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5ADEDDC" w14:textId="77777777" w:rsidTr="00B03193">
        <w:trPr>
          <w:trHeight w:val="561"/>
        </w:trPr>
        <w:tc>
          <w:tcPr>
            <w:tcW w:w="7195" w:type="dxa"/>
            <w:vMerge w:val="restart"/>
            <w:tcMar>
              <w:left w:w="0" w:type="dxa"/>
              <w:right w:w="0" w:type="dxa"/>
            </w:tcMar>
          </w:tcPr>
          <w:p w14:paraId="6BE97537" w14:textId="2C467339"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642A481" w14:textId="77777777" w:rsidR="004C5B6A" w:rsidRPr="00C610C8" w:rsidRDefault="004C5B6A" w:rsidP="00B03193">
            <w:pPr>
              <w:pStyle w:val="D02Legalentity"/>
              <w:framePr w:wrap="auto"/>
            </w:pPr>
          </w:p>
        </w:tc>
      </w:tr>
      <w:tr w:rsidR="00317376" w:rsidRPr="00C610C8" w14:paraId="270867AC" w14:textId="77777777" w:rsidTr="00B03193">
        <w:trPr>
          <w:trHeight w:val="374"/>
        </w:trPr>
        <w:tc>
          <w:tcPr>
            <w:tcW w:w="7195" w:type="dxa"/>
            <w:vMerge/>
            <w:tcMar>
              <w:left w:w="0" w:type="dxa"/>
              <w:right w:w="0" w:type="dxa"/>
            </w:tcMar>
          </w:tcPr>
          <w:p w14:paraId="2C8AFAA6"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ABE712B"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2D38BF11" w14:textId="77777777" w:rsidTr="00B03193">
        <w:trPr>
          <w:trHeight w:val="958"/>
        </w:trPr>
        <w:tc>
          <w:tcPr>
            <w:tcW w:w="7195" w:type="dxa"/>
            <w:vMerge/>
            <w:tcMar>
              <w:left w:w="0" w:type="dxa"/>
              <w:right w:w="0" w:type="dxa"/>
            </w:tcMar>
          </w:tcPr>
          <w:p w14:paraId="087DFE4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64911753" w14:textId="74B7D49A" w:rsidR="00317376" w:rsidRPr="00C610C8" w:rsidRDefault="00DE2612" w:rsidP="00B03193">
            <w:pPr>
              <w:pStyle w:val="D04Date"/>
              <w:framePr w:hSpace="0" w:wrap="auto" w:vAnchor="margin" w:hAnchor="text" w:yAlign="inline"/>
            </w:pPr>
            <w:r>
              <w:t>7 Settembre 2025</w:t>
            </w:r>
          </w:p>
        </w:tc>
      </w:tr>
    </w:tbl>
    <w:p w14:paraId="7506C8F0"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5C72A449" w14:textId="0B2A59F5" w:rsidR="00046A38" w:rsidRDefault="00046A38" w:rsidP="00046A38">
      <w:pPr>
        <w:pStyle w:val="A03Copytext"/>
        <w:rPr>
          <w:rFonts w:ascii="MB Corpo A Title Cond Office" w:eastAsia="MB Corpo A Title Cond Office" w:hAnsi="MB Corpo A Title Cond Office" w:cs="MB Corpo A Title Cond Office"/>
          <w:sz w:val="32"/>
          <w:szCs w:val="32"/>
          <w:lang w:val="it-IT"/>
        </w:rPr>
      </w:pPr>
      <w:r w:rsidRPr="00046A38">
        <w:rPr>
          <w:rFonts w:ascii="MB Corpo A Title Cond Office" w:eastAsia="MB Corpo A Title Cond Office" w:hAnsi="MB Corpo A Title Cond Office" w:cs="MB Corpo A Title Cond Office"/>
          <w:sz w:val="32"/>
          <w:szCs w:val="32"/>
          <w:lang w:val="it-IT"/>
        </w:rPr>
        <w:t>Ricarica da</w:t>
      </w:r>
      <w:r w:rsidR="00B33686">
        <w:rPr>
          <w:rFonts w:ascii="MB Corpo A Title Cond Office" w:eastAsia="MB Corpo A Title Cond Office" w:hAnsi="MB Corpo A Title Cond Office" w:cs="MB Corpo A Title Cond Office"/>
          <w:sz w:val="32"/>
          <w:szCs w:val="32"/>
          <w:lang w:val="it-IT"/>
        </w:rPr>
        <w:t xml:space="preserve"> </w:t>
      </w:r>
      <w:r w:rsidRPr="00046A38">
        <w:rPr>
          <w:rFonts w:ascii="MB Corpo A Title Cond Office" w:eastAsia="MB Corpo A Title Cond Office" w:hAnsi="MB Corpo A Title Cond Office" w:cs="MB Corpo A Title Cond Office"/>
          <w:sz w:val="32"/>
          <w:szCs w:val="32"/>
          <w:lang w:val="it-IT"/>
        </w:rPr>
        <w:t>1 megawatt: la CONCEPT AMG GT XX dimostra ancora una volta prestazioni eccezionali, questa volta alla stazione di ricarica</w:t>
      </w:r>
    </w:p>
    <w:p w14:paraId="14AB893A" w14:textId="77777777" w:rsidR="00046A38" w:rsidRDefault="00046A38" w:rsidP="00046A38">
      <w:pPr>
        <w:pStyle w:val="A03Copytext"/>
        <w:rPr>
          <w:rFonts w:ascii="MB Corpo A Title Cond Office" w:eastAsia="MB Corpo A Title Cond Office" w:hAnsi="MB Corpo A Title Cond Office" w:cs="MB Corpo A Title Cond Office"/>
          <w:sz w:val="32"/>
          <w:szCs w:val="32"/>
          <w:lang w:val="it-IT"/>
        </w:rPr>
      </w:pPr>
      <w:bookmarkStart w:id="1" w:name="_Hlk208238653"/>
    </w:p>
    <w:p w14:paraId="2E9C33BD" w14:textId="5F132420" w:rsidR="008365E3" w:rsidRPr="008365E3" w:rsidRDefault="008365E3" w:rsidP="008365E3">
      <w:pPr>
        <w:pStyle w:val="A03Copytext"/>
        <w:numPr>
          <w:ilvl w:val="0"/>
          <w:numId w:val="22"/>
        </w:numPr>
        <w:rPr>
          <w:rFonts w:ascii="MB Corpo S Text Office" w:hAnsi="MB Corpo S Text Office"/>
          <w:lang w:val="it-IT"/>
        </w:rPr>
      </w:pPr>
      <w:r w:rsidRPr="008365E3">
        <w:rPr>
          <w:rFonts w:ascii="MB Corpo S Text Office" w:hAnsi="MB Corpo S Text Office"/>
          <w:lang w:val="it-IT"/>
        </w:rPr>
        <w:t>Prestazioni record di ricarica ultraveloce: il prototipo ha superato 1 megawatt utilizzando un solo cavo di ricarica.</w:t>
      </w:r>
    </w:p>
    <w:p w14:paraId="0D38838E" w14:textId="2A9FF52D" w:rsidR="008365E3" w:rsidRPr="008365E3" w:rsidRDefault="008365E3" w:rsidP="008365E3">
      <w:pPr>
        <w:pStyle w:val="A03Copytext"/>
        <w:numPr>
          <w:ilvl w:val="0"/>
          <w:numId w:val="22"/>
        </w:numPr>
        <w:rPr>
          <w:rFonts w:ascii="MB Corpo S Text Office" w:hAnsi="MB Corpo S Text Office"/>
          <w:lang w:val="it-IT"/>
        </w:rPr>
      </w:pPr>
      <w:r w:rsidRPr="008365E3">
        <w:rPr>
          <w:rFonts w:ascii="MB Corpo S Text Office" w:hAnsi="MB Corpo S Text Office"/>
          <w:lang w:val="it-IT"/>
        </w:rPr>
        <w:t>Potenza immediata: la soglia del megawatt è stata raggiunta in appena 0,5 secondi ed è stata mantenuta per circa due minuti e mezzo.</w:t>
      </w:r>
    </w:p>
    <w:p w14:paraId="0AE3E4F8" w14:textId="4C1B9150" w:rsidR="006D75E4" w:rsidRDefault="008365E3" w:rsidP="008365E3">
      <w:pPr>
        <w:pStyle w:val="A03Copytext"/>
        <w:numPr>
          <w:ilvl w:val="0"/>
          <w:numId w:val="22"/>
        </w:numPr>
        <w:rPr>
          <w:rFonts w:ascii="MB Corpo S Text Office" w:hAnsi="MB Corpo S Text Office"/>
          <w:lang w:val="it-IT"/>
        </w:rPr>
      </w:pPr>
      <w:r w:rsidRPr="008365E3">
        <w:rPr>
          <w:rFonts w:ascii="MB Corpo S Text Office" w:hAnsi="MB Corpo S Text Office"/>
          <w:lang w:val="it-IT"/>
        </w:rPr>
        <w:t>Innovazione infrastrutturale: oltre 1.000 ampere sono stati erogati tramite un cavo CCS raffreddato a liquido, integrato in un nuovo prototipo di stazione di ricarica.</w:t>
      </w:r>
    </w:p>
    <w:bookmarkEnd w:id="1"/>
    <w:p w14:paraId="33014635" w14:textId="77777777" w:rsidR="008365E3" w:rsidRDefault="008365E3" w:rsidP="008365E3">
      <w:pPr>
        <w:pStyle w:val="A03Copytext"/>
        <w:ind w:left="1440"/>
        <w:rPr>
          <w:rFonts w:ascii="MB Corpo S Text Office" w:hAnsi="MB Corpo S Text Office"/>
          <w:lang w:val="it-IT"/>
        </w:rPr>
      </w:pPr>
    </w:p>
    <w:p w14:paraId="4C346054" w14:textId="40E02410" w:rsidR="003A126A" w:rsidRDefault="00046A38" w:rsidP="009C43E2">
      <w:pPr>
        <w:pStyle w:val="A03Copytext"/>
        <w:rPr>
          <w:rStyle w:val="ts-alignment-element-highlighted"/>
          <w:lang w:val="it-IT"/>
        </w:rPr>
      </w:pPr>
      <w:r w:rsidRPr="00046A38">
        <w:rPr>
          <w:rStyle w:val="ts-alignment-element-highlighted"/>
          <w:lang w:val="it-IT"/>
        </w:rPr>
        <w:t xml:space="preserve">Con 25 record infranti, la CONCEPT AMG GT XX ha stabilito nuovi standard sul circuito ad alta velocità di Nardò, in Italia. Il </w:t>
      </w:r>
      <w:r w:rsidR="00D47F0B">
        <w:rPr>
          <w:rStyle w:val="ts-alignment-element-highlighted"/>
          <w:lang w:val="it-IT"/>
        </w:rPr>
        <w:t>piano</w:t>
      </w:r>
      <w:r w:rsidRPr="00046A38">
        <w:rPr>
          <w:rStyle w:val="ts-alignment-element-highlighted"/>
          <w:lang w:val="it-IT"/>
        </w:rPr>
        <w:t xml:space="preserve"> tecnologico ha dimostrato in modo impressionante le prestazioni straordinarie dei suoi motori a flusso assiale e </w:t>
      </w:r>
      <w:r>
        <w:rPr>
          <w:rStyle w:val="ts-alignment-element-highlighted"/>
          <w:lang w:val="it-IT"/>
        </w:rPr>
        <w:t>del</w:t>
      </w:r>
      <w:r w:rsidRPr="00046A38">
        <w:rPr>
          <w:rStyle w:val="ts-alignment-element-highlighted"/>
          <w:lang w:val="it-IT"/>
        </w:rPr>
        <w:t>la batteria a raffreddamento diretto. Queste due tecnologie entreranno in produzione di serie il prossimo anno all’interno dell’architettura ad alte prestazioni AMG.EA.</w:t>
      </w:r>
    </w:p>
    <w:p w14:paraId="2375954C" w14:textId="77777777" w:rsidR="00046A38" w:rsidRPr="00046A38" w:rsidRDefault="00046A38" w:rsidP="009C43E2">
      <w:pPr>
        <w:pStyle w:val="A03Copytext"/>
        <w:rPr>
          <w:lang w:val="it-IT"/>
        </w:rPr>
      </w:pPr>
    </w:p>
    <w:p w14:paraId="0992157B" w14:textId="3814B224" w:rsidR="00046A38" w:rsidRDefault="00B15752" w:rsidP="009C43E2">
      <w:pPr>
        <w:pStyle w:val="A03Copytext"/>
        <w:rPr>
          <w:lang w:val="it-IT"/>
        </w:rPr>
      </w:pPr>
      <w:bookmarkStart w:id="2" w:name="_Hlk208238168"/>
      <w:r w:rsidRPr="00B15752">
        <w:rPr>
          <w:lang w:val="it-IT"/>
        </w:rPr>
        <w:t xml:space="preserve">La CONCEPT AMG GT XX conferma ancora una volta le sue eccezionali prestazioni – questa volta </w:t>
      </w:r>
      <w:r>
        <w:rPr>
          <w:lang w:val="it-IT"/>
        </w:rPr>
        <w:t xml:space="preserve">durante la </w:t>
      </w:r>
      <w:r w:rsidRPr="00B15752">
        <w:rPr>
          <w:lang w:val="it-IT"/>
        </w:rPr>
        <w:t>fase</w:t>
      </w:r>
      <w:r>
        <w:rPr>
          <w:lang w:val="it-IT"/>
        </w:rPr>
        <w:t xml:space="preserve"> di </w:t>
      </w:r>
      <w:r w:rsidRPr="00B15752">
        <w:rPr>
          <w:lang w:val="it-IT"/>
        </w:rPr>
        <w:t xml:space="preserve">ricarica. </w:t>
      </w:r>
      <w:r>
        <w:rPr>
          <w:lang w:val="it-IT"/>
        </w:rPr>
        <w:t>Attraverso</w:t>
      </w:r>
      <w:r w:rsidRPr="00B15752">
        <w:rPr>
          <w:lang w:val="it-IT"/>
        </w:rPr>
        <w:t xml:space="preserve"> un prototipo di stazione, la concept car ha superato la soglia dei 1.000 kW, equivalenti a un megawatt di potenza di ricarica. Il programma di ricerca e lo sviluppo d</w:t>
      </w:r>
      <w:r>
        <w:rPr>
          <w:lang w:val="it-IT"/>
        </w:rPr>
        <w:t>i questo</w:t>
      </w:r>
      <w:r w:rsidRPr="00B15752">
        <w:rPr>
          <w:lang w:val="it-IT"/>
        </w:rPr>
        <w:t xml:space="preserve"> prototipo evidenziano ancora una volta l’approccio integrato e olistico di Mercedes-Benz all’innovazione tecnologica.</w:t>
      </w:r>
    </w:p>
    <w:bookmarkEnd w:id="2"/>
    <w:p w14:paraId="57F876FF" w14:textId="77777777" w:rsidR="00B15752" w:rsidRPr="00046A38" w:rsidRDefault="00B15752" w:rsidP="009C43E2">
      <w:pPr>
        <w:pStyle w:val="A03Copytext"/>
        <w:rPr>
          <w:rStyle w:val="ts-alignment-element"/>
          <w:lang w:val="it-IT"/>
        </w:rPr>
      </w:pPr>
    </w:p>
    <w:p w14:paraId="4029C7D6" w14:textId="0EE2E37B" w:rsidR="00D47F0B" w:rsidRPr="00D47F0B" w:rsidRDefault="00D47F0B" w:rsidP="00D47F0B">
      <w:pPr>
        <w:pStyle w:val="A03Copytext"/>
        <w:rPr>
          <w:lang w:val="it-IT"/>
        </w:rPr>
      </w:pPr>
      <w:r w:rsidRPr="00D47F0B">
        <w:rPr>
          <w:lang w:val="it-IT"/>
        </w:rPr>
        <w:t>Nella settimana successiva al leggendario debutto della CONCEPT AMG GT XX a Nardò, la vettura ha raggiunto una potenza di ricarica massima di 1.041 kW, stabilendo un nuovo record che si aggiunge alla già impressionante serie di primati conquistati. L’erogazione di una potenza eccezionalmente elevata è stata disponibile fin da subito, con il megawatt raggiunto dopo appena 0,5 secondi dall’inizio della ricarica.</w:t>
      </w:r>
    </w:p>
    <w:p w14:paraId="377AF733" w14:textId="53E42845" w:rsidR="006C2A84" w:rsidRPr="00046A38" w:rsidRDefault="00D47F0B" w:rsidP="00D47F0B">
      <w:pPr>
        <w:pStyle w:val="A03Copytext"/>
        <w:rPr>
          <w:lang w:val="it-IT"/>
        </w:rPr>
      </w:pPr>
      <w:r w:rsidRPr="00D47F0B">
        <w:rPr>
          <w:lang w:val="it-IT"/>
        </w:rPr>
        <w:t>Alla stazione di ricarica, la vettura ha dimostrato ancora una volta una resistenza senza precedenti, mantenendo la potenza di 1.000 kW per circa due minuti e mezzo. Nel corso di questa prova, attraverso il cavo CCS appositamente sviluppato, sono transitati fino a 1.176 ampere. Il sistema ha inoltre trasmesso 17,3 kWh in un solo minuto, equivalenti a circa 125 chilometri di autonomia.</w:t>
      </w:r>
      <w:r w:rsidRPr="00D47F0B">
        <w:rPr>
          <w:rStyle w:val="ts-alignment-element"/>
          <w:lang w:val="it-IT"/>
        </w:rPr>
        <w:t xml:space="preserve"> </w:t>
      </w:r>
      <w:r w:rsidR="0076322A" w:rsidRPr="00046A38">
        <w:rPr>
          <w:rStyle w:val="ts-alignment-element"/>
          <w:lang w:val="it-IT"/>
        </w:rPr>
        <w:t>(WLTP</w:t>
      </w:r>
      <w:r w:rsidR="006C2A84">
        <w:rPr>
          <w:rStyle w:val="Rimandonotaapidipagina"/>
        </w:rPr>
        <w:footnoteReference w:id="1"/>
      </w:r>
      <w:r w:rsidR="006C2A84" w:rsidRPr="00046A38">
        <w:rPr>
          <w:rStyle w:val="ts-alignment-element"/>
          <w:lang w:val="it-IT"/>
        </w:rPr>
        <w:t>).</w:t>
      </w:r>
    </w:p>
    <w:p w14:paraId="036A40A3" w14:textId="77777777" w:rsidR="006C2A84" w:rsidRPr="00046A38" w:rsidRDefault="006C2A84" w:rsidP="006C2A84">
      <w:pPr>
        <w:pStyle w:val="A03Copytext"/>
        <w:rPr>
          <w:lang w:val="it-IT"/>
        </w:rPr>
      </w:pPr>
    </w:p>
    <w:p w14:paraId="5C661D12" w14:textId="79FE9ACF" w:rsidR="006C2A84" w:rsidRDefault="00046A38" w:rsidP="006C2A84">
      <w:pPr>
        <w:pStyle w:val="A03Copytext"/>
        <w:rPr>
          <w:lang w:val="it-IT"/>
        </w:rPr>
      </w:pPr>
      <w:r w:rsidRPr="00046A38">
        <w:rPr>
          <w:lang w:val="it-IT"/>
        </w:rPr>
        <w:t xml:space="preserve">Questo record sottolinea con quanta determinazione Mercedes-Benz </w:t>
      </w:r>
      <w:proofErr w:type="spellStart"/>
      <w:r w:rsidRPr="00046A38">
        <w:rPr>
          <w:lang w:val="it-IT"/>
        </w:rPr>
        <w:t>Charging</w:t>
      </w:r>
      <w:proofErr w:type="spellEnd"/>
      <w:r w:rsidRPr="00046A38">
        <w:rPr>
          <w:lang w:val="it-IT"/>
        </w:rPr>
        <w:t xml:space="preserve"> Unit</w:t>
      </w:r>
      <w:r>
        <w:rPr>
          <w:lang w:val="it-IT"/>
        </w:rPr>
        <w:t xml:space="preserve">, Mercedes-Benz </w:t>
      </w:r>
      <w:r w:rsidRPr="00046A38">
        <w:rPr>
          <w:lang w:val="it-IT"/>
        </w:rPr>
        <w:t xml:space="preserve">e </w:t>
      </w:r>
      <w:proofErr w:type="spellStart"/>
      <w:r w:rsidRPr="00046A38">
        <w:rPr>
          <w:lang w:val="it-IT"/>
        </w:rPr>
        <w:t>Alpitronic</w:t>
      </w:r>
      <w:proofErr w:type="spellEnd"/>
      <w:r w:rsidRPr="00046A38">
        <w:rPr>
          <w:lang w:val="it-IT"/>
        </w:rPr>
        <w:t xml:space="preserve"> perseguano insieme l’obiettivo di spingersi oltre i confini tecnologici</w:t>
      </w:r>
      <w:r>
        <w:rPr>
          <w:lang w:val="it-IT"/>
        </w:rPr>
        <w:t>.</w:t>
      </w:r>
    </w:p>
    <w:p w14:paraId="60017067" w14:textId="77777777" w:rsidR="00046A38" w:rsidRPr="00046A38" w:rsidRDefault="00046A38" w:rsidP="006C2A84">
      <w:pPr>
        <w:pStyle w:val="A03Copytext"/>
        <w:rPr>
          <w:lang w:val="it-IT"/>
        </w:rPr>
      </w:pPr>
    </w:p>
    <w:p w14:paraId="762AD9F5" w14:textId="77777777" w:rsidR="00046A38" w:rsidRDefault="00046A38" w:rsidP="00207D10">
      <w:pPr>
        <w:pStyle w:val="A03Copytext"/>
        <w:rPr>
          <w:lang w:val="it-IT"/>
        </w:rPr>
      </w:pPr>
    </w:p>
    <w:p w14:paraId="00A42901" w14:textId="77777777" w:rsidR="00046A38" w:rsidRDefault="00046A38" w:rsidP="00207D10">
      <w:pPr>
        <w:pStyle w:val="A03Copytext"/>
        <w:rPr>
          <w:lang w:val="it-IT"/>
        </w:rPr>
      </w:pPr>
    </w:p>
    <w:p w14:paraId="4DFA5269" w14:textId="410B912A" w:rsidR="00BA6FA4" w:rsidRDefault="00046A38" w:rsidP="00207D10">
      <w:pPr>
        <w:pStyle w:val="A03Copytext"/>
        <w:rPr>
          <w:lang w:val="it-IT"/>
        </w:rPr>
      </w:pPr>
      <w:r w:rsidRPr="00046A38">
        <w:rPr>
          <w:lang w:val="it-IT"/>
        </w:rPr>
        <w:lastRenderedPageBreak/>
        <w:t xml:space="preserve">Questa pietra miliare è stata resa possibile dall’innovativa batteria ad alte prestazioni del veicolo. Sviluppata da zero ad </w:t>
      </w:r>
      <w:proofErr w:type="spellStart"/>
      <w:r w:rsidRPr="00046A38">
        <w:rPr>
          <w:lang w:val="it-IT"/>
        </w:rPr>
        <w:t>Affalterbach</w:t>
      </w:r>
      <w:proofErr w:type="spellEnd"/>
      <w:r w:rsidRPr="00046A38">
        <w:rPr>
          <w:lang w:val="it-IT"/>
        </w:rPr>
        <w:t xml:space="preserve">, si ispira alla Formula 1® e utilizza celle cilindriche NCMA. Grazie al loro design alto e sottile, queste celle consentono un raffreddamento efficiente e un’elevata densità energetica superiore a 300 Wh/kg. L’involucro delle celle in alluminio saldato al laser migliora la conducibilità sia della corrente sia del calore, contribuendo alle prestazioni </w:t>
      </w:r>
      <w:r w:rsidR="00D47F0B">
        <w:rPr>
          <w:lang w:val="it-IT"/>
        </w:rPr>
        <w:t>di resistenza</w:t>
      </w:r>
      <w:r w:rsidRPr="00046A38">
        <w:rPr>
          <w:lang w:val="it-IT"/>
        </w:rPr>
        <w:t xml:space="preserve"> e durature della batteria.</w:t>
      </w:r>
    </w:p>
    <w:p w14:paraId="5005A259" w14:textId="77777777" w:rsidR="00046A38" w:rsidRPr="00046A38" w:rsidRDefault="00046A38" w:rsidP="00207D10">
      <w:pPr>
        <w:pStyle w:val="A03Copytext"/>
        <w:rPr>
          <w:lang w:val="it-IT"/>
        </w:rPr>
      </w:pPr>
    </w:p>
    <w:p w14:paraId="4EDC0C25" w14:textId="7E8862C8" w:rsidR="00D56C6D" w:rsidRPr="00D56C6D" w:rsidRDefault="00D56C6D" w:rsidP="00D56C6D">
      <w:pPr>
        <w:pStyle w:val="A03Copytext"/>
        <w:rPr>
          <w:lang w:val="it-IT"/>
        </w:rPr>
      </w:pPr>
      <w:r w:rsidRPr="00D56C6D">
        <w:rPr>
          <w:lang w:val="it-IT"/>
        </w:rPr>
        <w:t>Il raffreddamento diretto e intelligente delle celle della batteria è reso possibile da un olio elettricamente non conduttivo, che mantiene ciascuna delle oltre 3.000 celle alla temperatura ottimale. Questo sistema assicura una dissipazione uniforme del calore e sostiene la capacità dell’accumulatore di fornire potenza elevata in modo continuativo.</w:t>
      </w:r>
    </w:p>
    <w:p w14:paraId="697C3012" w14:textId="6ACABB82" w:rsidR="00BA6FA4" w:rsidRDefault="00D56C6D" w:rsidP="00D56C6D">
      <w:pPr>
        <w:pStyle w:val="A03Copytext"/>
        <w:rPr>
          <w:lang w:val="it-IT"/>
        </w:rPr>
      </w:pPr>
      <w:r w:rsidRPr="00D56C6D">
        <w:rPr>
          <w:lang w:val="it-IT"/>
        </w:rPr>
        <w:t>La tensione superiore a 800 volt consente l’utilizzo di un cablaggio più leggero, con conseguente riduzione del peso, e contribuisce ad abbreviare i tempi di ricarica. Parallelamente, la gestione termica intelligente regola con precisione la temperatura di ogni cella, garantendo prestazioni massime anche nelle condizioni di utilizzo più gravose.</w:t>
      </w:r>
    </w:p>
    <w:p w14:paraId="038A0258" w14:textId="77777777" w:rsidR="00D56C6D" w:rsidRPr="00046A38" w:rsidRDefault="00D56C6D" w:rsidP="00D56C6D">
      <w:pPr>
        <w:pStyle w:val="A03Copytext"/>
        <w:rPr>
          <w:lang w:val="it-IT"/>
        </w:rPr>
      </w:pPr>
    </w:p>
    <w:p w14:paraId="74C41645" w14:textId="4C9204DB" w:rsidR="00B70D82" w:rsidRPr="00046A38" w:rsidRDefault="00195F30" w:rsidP="00B70D82">
      <w:pPr>
        <w:pStyle w:val="A05Subheadline"/>
        <w:rPr>
          <w:lang w:val="it-IT"/>
        </w:rPr>
      </w:pPr>
      <w:bookmarkStart w:id="3" w:name="_Toc178529393"/>
      <w:bookmarkStart w:id="4" w:name="_Toc178529518"/>
      <w:bookmarkStart w:id="5" w:name="_Toc178530812"/>
      <w:bookmarkStart w:id="6" w:name="_Toc178531031"/>
      <w:r w:rsidRPr="00046A38">
        <w:rPr>
          <w:lang w:val="it-IT"/>
        </w:rPr>
        <w:t>Rivoluzione nell'infrastruttura di ricarica</w:t>
      </w:r>
      <w:bookmarkEnd w:id="3"/>
      <w:bookmarkEnd w:id="4"/>
      <w:bookmarkEnd w:id="5"/>
      <w:bookmarkEnd w:id="6"/>
    </w:p>
    <w:p w14:paraId="6884EE80" w14:textId="5248E7B9" w:rsidR="00046A38" w:rsidRDefault="00D56C6D" w:rsidP="0004552C">
      <w:pPr>
        <w:pStyle w:val="A03Copytext"/>
        <w:rPr>
          <w:lang w:val="it-IT"/>
        </w:rPr>
      </w:pPr>
      <w:r w:rsidRPr="00D56C6D">
        <w:rPr>
          <w:lang w:val="it-IT"/>
        </w:rPr>
        <w:t xml:space="preserve">Un fattore chiave del successo è rappresentato dall’innovativa infrastruttura di ricarica Mercedes-Benz, sviluppata in collaborazione con </w:t>
      </w:r>
      <w:proofErr w:type="spellStart"/>
      <w:r w:rsidRPr="00D56C6D">
        <w:rPr>
          <w:lang w:val="it-IT"/>
        </w:rPr>
        <w:t>Alpitronic</w:t>
      </w:r>
      <w:proofErr w:type="spellEnd"/>
      <w:r w:rsidRPr="00D56C6D">
        <w:rPr>
          <w:lang w:val="it-IT"/>
        </w:rPr>
        <w:t>. Questa si basa su un prototipo d’avanguardia che combina il meglio di due tecnologie: una stazione di ricarica MCS, originariamente progettata per i veicoli pesanti, è stata adattata per operare con un cavo CCS di dimensioni ridotte, garantendo al tempo stesso una trasmissione sicura di correnti molto elevate.</w:t>
      </w:r>
    </w:p>
    <w:p w14:paraId="46498547" w14:textId="77777777" w:rsidR="00D56C6D" w:rsidRPr="00046A38" w:rsidRDefault="00D56C6D" w:rsidP="0004552C">
      <w:pPr>
        <w:pStyle w:val="A03Copytext"/>
        <w:rPr>
          <w:rStyle w:val="ts-alignment-element"/>
          <w:lang w:val="it-IT"/>
        </w:rPr>
      </w:pPr>
    </w:p>
    <w:p w14:paraId="639AA5A2" w14:textId="40B51CBF" w:rsidR="0092439E" w:rsidRPr="00046A38" w:rsidRDefault="006C5FDB" w:rsidP="0092439E">
      <w:pPr>
        <w:pStyle w:val="A05Subheadline"/>
        <w:rPr>
          <w:lang w:val="it-IT"/>
        </w:rPr>
      </w:pPr>
      <w:r w:rsidRPr="00046A38">
        <w:rPr>
          <w:lang w:val="it-IT"/>
        </w:rPr>
        <w:t>Parchi di ricarica di nuova generazione</w:t>
      </w:r>
    </w:p>
    <w:p w14:paraId="2A23812C" w14:textId="1CA7B399" w:rsidR="003006AB" w:rsidRPr="00046A38" w:rsidRDefault="00D56C6D" w:rsidP="00801F2E">
      <w:pPr>
        <w:pStyle w:val="A03Copytext"/>
        <w:rPr>
          <w:lang w:val="it-IT"/>
        </w:rPr>
      </w:pPr>
      <w:r w:rsidRPr="00D56C6D">
        <w:rPr>
          <w:lang w:val="it-IT"/>
        </w:rPr>
        <w:t xml:space="preserve">Lo sviluppo congiunto del veicolo e dell’infrastruttura di ricarica dimostra appieno il potenziale di un’integrazione ottimale. I risultati ottenuti con la ricarica a megawatt confluiranno direttamente nello sviluppo di nuovi caricabatterie rapidi ad alte prestazioni, che saranno disponibili presso le stazioni di ricarica Mercedes-Benz in Europa e Nord America a partire dal 2026. In questo modo, Mercedes-Benz e </w:t>
      </w:r>
      <w:proofErr w:type="spellStart"/>
      <w:r w:rsidRPr="00D56C6D">
        <w:rPr>
          <w:lang w:val="it-IT"/>
        </w:rPr>
        <w:t>Alpitronic</w:t>
      </w:r>
      <w:proofErr w:type="spellEnd"/>
      <w:r w:rsidRPr="00D56C6D">
        <w:rPr>
          <w:lang w:val="it-IT"/>
        </w:rPr>
        <w:t xml:space="preserve"> rafforzano la loro capacità innovativa e stabiliscono nuovi standard per la ricarica pubblica.</w:t>
      </w:r>
    </w:p>
    <w:p w14:paraId="78ECC186" w14:textId="0D3109D4" w:rsidR="00B70D82" w:rsidRPr="00046A38" w:rsidRDefault="00B70D82" w:rsidP="0010269F">
      <w:pPr>
        <w:pStyle w:val="D05Boilerplate"/>
        <w:rPr>
          <w:lang w:val="it-IT"/>
        </w:rPr>
      </w:pPr>
    </w:p>
    <w:tbl>
      <w:tblPr>
        <w:tblW w:w="0" w:type="auto"/>
        <w:tblInd w:w="-5" w:type="dxa"/>
        <w:tblLayout w:type="fixed"/>
        <w:tblCellMar>
          <w:left w:w="0" w:type="dxa"/>
          <w:right w:w="0" w:type="dxa"/>
        </w:tblCellMar>
        <w:tblLook w:val="04A0" w:firstRow="1" w:lastRow="0" w:firstColumn="1" w:lastColumn="0" w:noHBand="0" w:noVBand="1"/>
      </w:tblPr>
      <w:tblGrid>
        <w:gridCol w:w="6690"/>
      </w:tblGrid>
      <w:tr w:rsidR="00EC576E" w:rsidRPr="00D47F0B" w14:paraId="17C29CED" w14:textId="77777777" w:rsidTr="009002A6">
        <w:trPr>
          <w:trHeight w:hRule="exact" w:val="142"/>
        </w:trPr>
        <w:tc>
          <w:tcPr>
            <w:tcW w:w="6690" w:type="dxa"/>
            <w:shd w:val="clear" w:color="auto" w:fill="auto"/>
            <w:noWrap/>
          </w:tcPr>
          <w:p w14:paraId="2DC91F4D" w14:textId="77777777" w:rsidR="00EC576E" w:rsidRPr="00046A38" w:rsidRDefault="00EC576E" w:rsidP="00AD765C">
            <w:pPr>
              <w:pStyle w:val="Nessunaspaziatura"/>
              <w:rPr>
                <w:lang w:val="it-IT"/>
              </w:rPr>
            </w:pPr>
          </w:p>
        </w:tc>
      </w:tr>
    </w:tbl>
    <w:p w14:paraId="200ADC4F" w14:textId="2FE982AA" w:rsidR="003161CC" w:rsidRPr="00046A38" w:rsidRDefault="003161CC" w:rsidP="00985105">
      <w:pPr>
        <w:pStyle w:val="A03Copytext"/>
        <w:rPr>
          <w:lang w:val="it-IT"/>
        </w:rPr>
      </w:pPr>
    </w:p>
    <w:sectPr w:rsidR="003161CC" w:rsidRPr="00046A38"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CB16F" w14:textId="77777777" w:rsidR="00B55343" w:rsidRPr="00E675DA" w:rsidRDefault="00B55343" w:rsidP="00764B8C">
      <w:r w:rsidRPr="00E675DA">
        <w:separator/>
      </w:r>
    </w:p>
    <w:p w14:paraId="6AFFF046" w14:textId="77777777" w:rsidR="00B55343" w:rsidRDefault="00B55343"/>
  </w:endnote>
  <w:endnote w:type="continuationSeparator" w:id="0">
    <w:p w14:paraId="741A4BB8" w14:textId="77777777" w:rsidR="00B55343" w:rsidRPr="00E675DA" w:rsidRDefault="00B55343" w:rsidP="00764B8C">
      <w:r w:rsidRPr="00E675DA">
        <w:continuationSeparator/>
      </w:r>
    </w:p>
    <w:p w14:paraId="2FD7CD1A" w14:textId="77777777" w:rsidR="00B55343" w:rsidRDefault="00B55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25FC" w14:textId="45524778" w:rsidR="00D90A22" w:rsidRDefault="00683AAC">
    <w:pPr>
      <w:pStyle w:val="Pidipagina"/>
    </w:pPr>
    <w:r>
      <w:rPr>
        <w:noProof/>
        <w14:ligatures w14:val="none"/>
      </w:rPr>
      <mc:AlternateContent>
        <mc:Choice Requires="wps">
          <w:drawing>
            <wp:anchor distT="0" distB="0" distL="0" distR="0" simplePos="0" relativeHeight="251674624" behindDoc="0" locked="0" layoutInCell="1" allowOverlap="1" wp14:anchorId="008C9007" wp14:editId="42485F43">
              <wp:simplePos x="635" y="635"/>
              <wp:positionH relativeFrom="page">
                <wp:align>center</wp:align>
              </wp:positionH>
              <wp:positionV relativeFrom="page">
                <wp:align>bottom</wp:align>
              </wp:positionV>
              <wp:extent cx="2924810" cy="345440"/>
              <wp:effectExtent l="0" t="0" r="8890" b="0"/>
              <wp:wrapNone/>
              <wp:docPr id="871672999" name="Text Box 2"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537784DD" w14:textId="2B30F0A9" w:rsidR="00683AAC" w:rsidRPr="00046A38" w:rsidRDefault="00683AAC" w:rsidP="00683AAC">
                          <w:pPr>
                            <w:rPr>
                              <w:rFonts w:ascii="Calibri" w:eastAsia="Calibri" w:hAnsi="Calibri" w:cs="Calibri"/>
                              <w:noProof/>
                              <w:color w:val="000000"/>
                              <w:sz w:val="20"/>
                              <w:szCs w:val="20"/>
                              <w:lang w:val="it-IT"/>
                            </w:rPr>
                          </w:pPr>
                          <w:r w:rsidRPr="00046A38">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8C9007" id="_x0000_t202" coordsize="21600,21600" o:spt="202" path="m,l,21600r21600,l21600,xe">
              <v:stroke joinstyle="miter"/>
              <v:path gradientshapeok="t" o:connecttype="rect"/>
            </v:shapetype>
            <v:shape id="Text Box 2" o:spid="_x0000_s1026" type="#_x0000_t202" alt="Confidenziale - Non destinato al consumo o alla distribuzione pubblica" style="position:absolute;margin-left:0;margin-top:0;width:230.3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537784DD" w14:textId="2B30F0A9" w:rsidR="00683AAC" w:rsidRPr="00046A38" w:rsidRDefault="00683AAC" w:rsidP="00683AAC">
                    <w:pPr>
                      <w:rPr>
                        <w:rFonts w:ascii="Calibri" w:eastAsia="Calibri" w:hAnsi="Calibri" w:cs="Calibri"/>
                        <w:noProof/>
                        <w:color w:val="000000"/>
                        <w:sz w:val="20"/>
                        <w:szCs w:val="20"/>
                        <w:lang w:val="it-IT"/>
                      </w:rPr>
                    </w:pPr>
                    <w:r w:rsidRPr="00046A38">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9636" w14:textId="32999CBA" w:rsidR="00EC1864" w:rsidRPr="0033780C" w:rsidRDefault="00683AAC" w:rsidP="00B00F20">
    <w:pPr>
      <w:pStyle w:val="D07Pagenumber"/>
      <w:framePr w:wrap="around"/>
    </w:pPr>
    <w:r>
      <mc:AlternateContent>
        <mc:Choice Requires="wps">
          <w:drawing>
            <wp:anchor distT="0" distB="0" distL="0" distR="0" simplePos="0" relativeHeight="251675648" behindDoc="0" locked="0" layoutInCell="1" allowOverlap="1" wp14:anchorId="4A1E6A34" wp14:editId="32D81E80">
              <wp:simplePos x="635" y="635"/>
              <wp:positionH relativeFrom="page">
                <wp:align>center</wp:align>
              </wp:positionH>
              <wp:positionV relativeFrom="page">
                <wp:align>bottom</wp:align>
              </wp:positionV>
              <wp:extent cx="2924810" cy="345440"/>
              <wp:effectExtent l="0" t="0" r="8890" b="0"/>
              <wp:wrapNone/>
              <wp:docPr id="968180931" name="Text Box 3"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5C9E4BA0" w14:textId="3FC83009" w:rsidR="00683AAC" w:rsidRPr="00046A38" w:rsidRDefault="00683AAC" w:rsidP="00683AAC">
                          <w:pPr>
                            <w:rPr>
                              <w:rFonts w:ascii="Calibri" w:eastAsia="Calibri" w:hAnsi="Calibri" w:cs="Calibri"/>
                              <w:noProof/>
                              <w:color w:val="000000"/>
                              <w:sz w:val="20"/>
                              <w:szCs w:val="20"/>
                              <w:lang w:val="it-IT"/>
                            </w:rPr>
                          </w:pPr>
                          <w:r w:rsidRPr="00046A38">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1E6A34" id="_x0000_t202" coordsize="21600,21600" o:spt="202" path="m,l,21600r21600,l21600,xe">
              <v:stroke joinstyle="miter"/>
              <v:path gradientshapeok="t" o:connecttype="rect"/>
            </v:shapetype>
            <v:shape id="Text Box 3" o:spid="_x0000_s1027" type="#_x0000_t202" alt="Confidenziale - Non destinato al consumo o alla distribuzione pubblica" style="position:absolute;left:0;text-align:left;margin-left:0;margin-top:0;width:230.3pt;height:27.2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5C9E4BA0" w14:textId="3FC83009" w:rsidR="00683AAC" w:rsidRPr="00046A38" w:rsidRDefault="00683AAC" w:rsidP="00683AAC">
                    <w:pPr>
                      <w:rPr>
                        <w:rFonts w:ascii="Calibri" w:eastAsia="Calibri" w:hAnsi="Calibri" w:cs="Calibri"/>
                        <w:noProof/>
                        <w:color w:val="000000"/>
                        <w:sz w:val="20"/>
                        <w:szCs w:val="20"/>
                        <w:lang w:val="it-IT"/>
                      </w:rPr>
                    </w:pPr>
                    <w:r w:rsidRPr="00046A38">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r w:rsidR="00266D93">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0FFF5862"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7B265C" w14:paraId="09E4FAF0" w14:textId="77777777" w:rsidTr="00FC5F7D">
      <w:trPr>
        <w:trHeight w:hRule="exact" w:val="1486"/>
      </w:trPr>
      <w:tc>
        <w:tcPr>
          <w:tcW w:w="9894" w:type="dxa"/>
          <w:vAlign w:val="bottom"/>
        </w:tcPr>
        <w:p w14:paraId="1D534292" w14:textId="5E51E219" w:rsidR="00D90A22" w:rsidRPr="00D90A22" w:rsidRDefault="00D90A22" w:rsidP="00D90A22">
          <w:pPr>
            <w:pStyle w:val="D06Footer"/>
            <w:framePr w:wrap="auto" w:vAnchor="margin" w:hAnchor="text" w:yAlign="inline"/>
            <w:rPr>
              <w:lang w:val="de-DE"/>
            </w:rPr>
          </w:pPr>
        </w:p>
        <w:sdt>
          <w:sdtPr>
            <w:rPr>
              <w:lang w:val="de-DE"/>
            </w:rPr>
            <w:id w:val="-1121373373"/>
          </w:sdtPr>
          <w:sdtEndPr/>
          <w:sdtContent>
            <w:p w14:paraId="0CF439DE" w14:textId="77777777" w:rsidR="00D90A22" w:rsidRPr="00046A38" w:rsidRDefault="00D90A22" w:rsidP="00D90A22">
              <w:pPr>
                <w:pStyle w:val="D06Footer"/>
                <w:framePr w:wrap="auto" w:vAnchor="margin" w:hAnchor="text" w:yAlign="inline"/>
                <w:rPr>
                  <w:lang w:val="it-IT"/>
                </w:rPr>
              </w:pPr>
              <w:r w:rsidRPr="00046A38">
                <w:rPr>
                  <w:lang w:val="it-IT"/>
                </w:rPr>
                <w:t xml:space="preserve">Mercedes-Benz AG | </w:t>
              </w:r>
              <w:proofErr w:type="spellStart"/>
              <w:r w:rsidRPr="00046A38">
                <w:rPr>
                  <w:lang w:val="it-IT"/>
                </w:rPr>
                <w:t>Mercedesstraße</w:t>
              </w:r>
              <w:proofErr w:type="spellEnd"/>
              <w:r w:rsidRPr="00046A38">
                <w:rPr>
                  <w:lang w:val="it-IT"/>
                </w:rPr>
                <w:t xml:space="preserve"> 120, 70372 Stoccarda, Germania | Telefono +49 711 17-0 | dialog@mercedes-benz.com | www.mercedes-benz.com</w:t>
              </w:r>
            </w:p>
            <w:p w14:paraId="1E2D9124" w14:textId="77777777" w:rsidR="00D90A22" w:rsidRPr="00046A38" w:rsidRDefault="00D90A22" w:rsidP="00D90A22">
              <w:pPr>
                <w:pStyle w:val="D06Footer"/>
                <w:framePr w:wrap="auto" w:vAnchor="margin" w:hAnchor="text" w:yAlign="inline"/>
                <w:rPr>
                  <w:lang w:val="it-IT"/>
                </w:rPr>
              </w:pPr>
            </w:p>
            <w:p w14:paraId="5525CB19" w14:textId="77777777" w:rsidR="00D90A22" w:rsidRPr="00046A38" w:rsidRDefault="00D90A22" w:rsidP="00D90A22">
              <w:pPr>
                <w:pStyle w:val="D06Footer"/>
                <w:framePr w:wrap="auto" w:vAnchor="margin" w:hAnchor="text" w:yAlign="inline"/>
                <w:rPr>
                  <w:lang w:val="it-IT"/>
                </w:rPr>
              </w:pPr>
              <w:r w:rsidRPr="00046A38">
                <w:rPr>
                  <w:lang w:val="it-IT"/>
                </w:rPr>
                <w:t xml:space="preserve">Mercedes-Benz AG | Domicilio: Stoccarda | Tribunale di registrazione: </w:t>
              </w:r>
              <w:proofErr w:type="spellStart"/>
              <w:r w:rsidRPr="00046A38">
                <w:rPr>
                  <w:lang w:val="it-IT"/>
                </w:rPr>
                <w:t>Amtsgericht</w:t>
              </w:r>
              <w:proofErr w:type="spellEnd"/>
              <w:r w:rsidRPr="00046A38">
                <w:rPr>
                  <w:lang w:val="it-IT"/>
                </w:rPr>
                <w:t xml:space="preserve"> Stuttgart | Numero di registro delle imprese: 762873</w:t>
              </w:r>
            </w:p>
            <w:p w14:paraId="25ED60B1" w14:textId="77777777" w:rsidR="00D90A22" w:rsidRPr="00046A38" w:rsidRDefault="00D90A22" w:rsidP="00D90A22">
              <w:pPr>
                <w:pStyle w:val="D06Footer"/>
                <w:framePr w:wrap="auto" w:vAnchor="margin" w:hAnchor="text" w:yAlign="inline"/>
                <w:rPr>
                  <w:lang w:val="it-IT"/>
                </w:rPr>
              </w:pPr>
              <w:r w:rsidRPr="00046A38">
                <w:rPr>
                  <w:lang w:val="it-IT"/>
                </w:rPr>
                <w:t xml:space="preserve">Presidente del Consiglio di Sorveglianza: Martin </w:t>
              </w:r>
              <w:proofErr w:type="spellStart"/>
              <w:r w:rsidRPr="00046A38">
                <w:rPr>
                  <w:lang w:val="it-IT"/>
                </w:rPr>
                <w:t>Brudermüller</w:t>
              </w:r>
              <w:proofErr w:type="spellEnd"/>
            </w:p>
            <w:p w14:paraId="1EA31B47" w14:textId="77777777" w:rsidR="00D90A22" w:rsidRPr="00046A38" w:rsidRDefault="00D90A22" w:rsidP="00D90A22">
              <w:pPr>
                <w:pStyle w:val="D06Footer"/>
                <w:framePr w:wrap="auto" w:vAnchor="margin" w:hAnchor="text" w:yAlign="inline"/>
                <w:rPr>
                  <w:lang w:val="it-IT"/>
                </w:rPr>
              </w:pPr>
              <w:r w:rsidRPr="00046A38">
                <w:rPr>
                  <w:lang w:val="it-IT"/>
                </w:rPr>
                <w:t xml:space="preserve">Consiglio di Amministrazione: Ola </w:t>
              </w:r>
              <w:proofErr w:type="spellStart"/>
              <w:r w:rsidRPr="00046A38">
                <w:rPr>
                  <w:lang w:val="it-IT"/>
                </w:rPr>
                <w:t>Källenius</w:t>
              </w:r>
              <w:proofErr w:type="spellEnd"/>
              <w:r w:rsidRPr="00046A38">
                <w:rPr>
                  <w:lang w:val="it-IT"/>
                </w:rPr>
                <w:t xml:space="preserve">, Presidente; Jörg </w:t>
              </w:r>
              <w:proofErr w:type="spellStart"/>
              <w:r w:rsidRPr="00046A38">
                <w:rPr>
                  <w:lang w:val="it-IT"/>
                </w:rPr>
                <w:t>Burzer</w:t>
              </w:r>
              <w:proofErr w:type="spellEnd"/>
              <w:r w:rsidRPr="00046A38">
                <w:rPr>
                  <w:lang w:val="it-IT"/>
                </w:rPr>
                <w:t xml:space="preserve">, Mathias </w:t>
              </w:r>
              <w:proofErr w:type="spellStart"/>
              <w:r w:rsidRPr="00046A38">
                <w:rPr>
                  <w:lang w:val="it-IT"/>
                </w:rPr>
                <w:t>Geisen</w:t>
              </w:r>
              <w:proofErr w:type="spellEnd"/>
              <w:r w:rsidRPr="00046A38">
                <w:rPr>
                  <w:lang w:val="it-IT"/>
                </w:rPr>
                <w:t xml:space="preserve">, Renata </w:t>
              </w:r>
              <w:proofErr w:type="spellStart"/>
              <w:r w:rsidRPr="00046A38">
                <w:rPr>
                  <w:lang w:val="it-IT"/>
                </w:rPr>
                <w:t>Jungo</w:t>
              </w:r>
              <w:proofErr w:type="spellEnd"/>
              <w:r w:rsidRPr="00046A38">
                <w:rPr>
                  <w:lang w:val="it-IT"/>
                </w:rPr>
                <w:t xml:space="preserve"> </w:t>
              </w:r>
              <w:proofErr w:type="spellStart"/>
              <w:r w:rsidRPr="00046A38">
                <w:rPr>
                  <w:lang w:val="it-IT"/>
                </w:rPr>
                <w:t>Brüngger</w:t>
              </w:r>
              <w:proofErr w:type="spellEnd"/>
              <w:r w:rsidRPr="00046A38">
                <w:rPr>
                  <w:lang w:val="it-IT"/>
                </w:rPr>
                <w:t xml:space="preserve">, Markus Schäfer, Britta Seeger, Oliver </w:t>
              </w:r>
              <w:proofErr w:type="spellStart"/>
              <w:r w:rsidRPr="00046A38">
                <w:rPr>
                  <w:lang w:val="it-IT"/>
                </w:rPr>
                <w:t>Thöne</w:t>
              </w:r>
              <w:proofErr w:type="spellEnd"/>
              <w:r w:rsidRPr="00046A38">
                <w:rPr>
                  <w:lang w:val="it-IT"/>
                </w:rPr>
                <w:t>,</w:t>
              </w:r>
            </w:p>
            <w:p w14:paraId="725A3660" w14:textId="77777777" w:rsidR="00AF3162" w:rsidRPr="007B265C" w:rsidRDefault="00D90A22" w:rsidP="00D90A22">
              <w:pPr>
                <w:pStyle w:val="D06Footer"/>
                <w:framePr w:wrap="auto" w:vAnchor="margin" w:hAnchor="text" w:yAlign="inline"/>
                <w:rPr>
                  <w:lang w:val="en-US"/>
                </w:rPr>
              </w:pPr>
              <w:r w:rsidRPr="00D90A22">
                <w:t>Harald Wilhelm</w:t>
              </w:r>
            </w:p>
          </w:sdtContent>
        </w:sdt>
      </w:tc>
    </w:tr>
  </w:tbl>
  <w:p w14:paraId="307B789E" w14:textId="77777777" w:rsidR="007F0784" w:rsidRPr="007B265C"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F0FD" w14:textId="77777777" w:rsidR="00B55343" w:rsidRDefault="00B55343" w:rsidP="002724F8">
      <w:pPr>
        <w:spacing w:line="170" w:lineRule="exact"/>
      </w:pPr>
      <w:r w:rsidRPr="00F46A21">
        <w:rPr>
          <w:sz w:val="10"/>
          <w:szCs w:val="10"/>
        </w:rPr>
        <w:separator/>
      </w:r>
    </w:p>
  </w:footnote>
  <w:footnote w:type="continuationSeparator" w:id="0">
    <w:p w14:paraId="5A5AF520" w14:textId="77777777" w:rsidR="00B55343" w:rsidRPr="00E675DA" w:rsidRDefault="00B55343" w:rsidP="00764B8C">
      <w:r w:rsidRPr="00E675DA">
        <w:continuationSeparator/>
      </w:r>
    </w:p>
    <w:p w14:paraId="6E7AB6DF" w14:textId="77777777" w:rsidR="00B55343" w:rsidRDefault="00B55343"/>
  </w:footnote>
  <w:footnote w:id="1">
    <w:p w14:paraId="54762E1A" w14:textId="77777777" w:rsidR="006C2A84" w:rsidRPr="00F614C2" w:rsidRDefault="006C2A84" w:rsidP="006C2A84">
      <w:pPr>
        <w:pStyle w:val="Testonotaapidipagina"/>
        <w:rPr>
          <w:lang w:val="en-GB"/>
        </w:rPr>
      </w:pPr>
      <w:r>
        <w:rPr>
          <w:rStyle w:val="Rimandonotaapidipagina"/>
        </w:rPr>
        <w:footnoteRef/>
      </w:r>
      <w:r w:rsidRPr="00046A38">
        <w:rPr>
          <w:lang w:val="it-IT"/>
        </w:rPr>
        <w:t xml:space="preserve"> Le informazioni sono preliminari. I dati relativi all'autonomia sono dati preliminari basati su simulazioni digitali dei calcoli standard per WLTP. Attualmente non esistono valori confermati da un organismo di prova ufficialmente riconosciuto, né un'omologazione CE, né un certificato di conformità ai valori ufficiali. Sono possibili deviazioni tra i valori indicati e i valori ufficiali. </w:t>
      </w:r>
      <w:r w:rsidRPr="00F35C79">
        <w:t>Al momento non esistono cifre vincolanti.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0A6A" w14:textId="77777777" w:rsidR="006C14AB" w:rsidRDefault="009C73AA" w:rsidP="001028C6">
    <w:pPr>
      <w:pStyle w:val="A03Copytext"/>
    </w:pPr>
    <w:r>
      <w:rPr>
        <w:noProof/>
        <w14:ligatures w14:val="none"/>
      </w:rPr>
      <w:drawing>
        <wp:anchor distT="0" distB="0" distL="114300" distR="114300" simplePos="0" relativeHeight="251671552" behindDoc="0" locked="0" layoutInCell="1" allowOverlap="1" wp14:anchorId="48008FF9" wp14:editId="58A00D8F">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0F351971" wp14:editId="031DCC83">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1F3974"/>
    <w:multiLevelType w:val="hybridMultilevel"/>
    <w:tmpl w:val="AF248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B9F0A6C"/>
    <w:multiLevelType w:val="hybridMultilevel"/>
    <w:tmpl w:val="2438C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00238C"/>
    <w:multiLevelType w:val="hybridMultilevel"/>
    <w:tmpl w:val="BBEE29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DA86EB5"/>
    <w:multiLevelType w:val="hybridMultilevel"/>
    <w:tmpl w:val="1F4E6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1"/>
  </w:num>
  <w:num w:numId="16" w16cid:durableId="1743990120">
    <w:abstractNumId w:val="18"/>
  </w:num>
  <w:num w:numId="17" w16cid:durableId="1086612032">
    <w:abstractNumId w:val="13"/>
  </w:num>
  <w:num w:numId="18" w16cid:durableId="366371384">
    <w:abstractNumId w:val="14"/>
  </w:num>
  <w:num w:numId="19" w16cid:durableId="1125199767">
    <w:abstractNumId w:val="20"/>
  </w:num>
  <w:num w:numId="20" w16cid:durableId="1799495713">
    <w:abstractNumId w:val="15"/>
  </w:num>
  <w:num w:numId="21" w16cid:durableId="1999725677">
    <w:abstractNumId w:val="11"/>
  </w:num>
  <w:num w:numId="22" w16cid:durableId="18785909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AC"/>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2277"/>
    <w:rsid w:val="0003258D"/>
    <w:rsid w:val="0003283A"/>
    <w:rsid w:val="000333CE"/>
    <w:rsid w:val="00033CCA"/>
    <w:rsid w:val="00033E2E"/>
    <w:rsid w:val="00036B8D"/>
    <w:rsid w:val="0003739E"/>
    <w:rsid w:val="00044F7C"/>
    <w:rsid w:val="0004552C"/>
    <w:rsid w:val="00045A88"/>
    <w:rsid w:val="00046A38"/>
    <w:rsid w:val="000509C6"/>
    <w:rsid w:val="00056CD0"/>
    <w:rsid w:val="00062AA8"/>
    <w:rsid w:val="000639BC"/>
    <w:rsid w:val="000648CA"/>
    <w:rsid w:val="00066A0F"/>
    <w:rsid w:val="0007651D"/>
    <w:rsid w:val="00081305"/>
    <w:rsid w:val="00084223"/>
    <w:rsid w:val="00086C76"/>
    <w:rsid w:val="00090E05"/>
    <w:rsid w:val="000975DD"/>
    <w:rsid w:val="000A50A1"/>
    <w:rsid w:val="000A6302"/>
    <w:rsid w:val="000B0054"/>
    <w:rsid w:val="000B2BF4"/>
    <w:rsid w:val="000B35C8"/>
    <w:rsid w:val="000B425A"/>
    <w:rsid w:val="000C05A2"/>
    <w:rsid w:val="000C2C40"/>
    <w:rsid w:val="000C30C7"/>
    <w:rsid w:val="000C6A17"/>
    <w:rsid w:val="000C79D9"/>
    <w:rsid w:val="000D1EDA"/>
    <w:rsid w:val="000D2810"/>
    <w:rsid w:val="000D4868"/>
    <w:rsid w:val="000D48EC"/>
    <w:rsid w:val="000D49DE"/>
    <w:rsid w:val="000E2F84"/>
    <w:rsid w:val="000E368C"/>
    <w:rsid w:val="000E6116"/>
    <w:rsid w:val="000F2712"/>
    <w:rsid w:val="000F3696"/>
    <w:rsid w:val="000F3AA9"/>
    <w:rsid w:val="0010269F"/>
    <w:rsid w:val="001028C6"/>
    <w:rsid w:val="0010646B"/>
    <w:rsid w:val="00106A41"/>
    <w:rsid w:val="0010757F"/>
    <w:rsid w:val="00107F4F"/>
    <w:rsid w:val="00111F9F"/>
    <w:rsid w:val="001166BE"/>
    <w:rsid w:val="00117941"/>
    <w:rsid w:val="00121412"/>
    <w:rsid w:val="001214B4"/>
    <w:rsid w:val="00122D49"/>
    <w:rsid w:val="00123A7C"/>
    <w:rsid w:val="0012549C"/>
    <w:rsid w:val="00125D57"/>
    <w:rsid w:val="001314A1"/>
    <w:rsid w:val="0013151D"/>
    <w:rsid w:val="00131A63"/>
    <w:rsid w:val="00135FE3"/>
    <w:rsid w:val="00141213"/>
    <w:rsid w:val="0015135E"/>
    <w:rsid w:val="00153588"/>
    <w:rsid w:val="00153F19"/>
    <w:rsid w:val="001545A7"/>
    <w:rsid w:val="00154F96"/>
    <w:rsid w:val="0015701D"/>
    <w:rsid w:val="00160A4A"/>
    <w:rsid w:val="001625C8"/>
    <w:rsid w:val="0016279C"/>
    <w:rsid w:val="0016553E"/>
    <w:rsid w:val="00170359"/>
    <w:rsid w:val="001742C3"/>
    <w:rsid w:val="001756AB"/>
    <w:rsid w:val="0017699C"/>
    <w:rsid w:val="00181283"/>
    <w:rsid w:val="0018443D"/>
    <w:rsid w:val="001850C2"/>
    <w:rsid w:val="00185B2E"/>
    <w:rsid w:val="00186D82"/>
    <w:rsid w:val="00187794"/>
    <w:rsid w:val="00187A9D"/>
    <w:rsid w:val="00190106"/>
    <w:rsid w:val="00191B43"/>
    <w:rsid w:val="00193003"/>
    <w:rsid w:val="00195F30"/>
    <w:rsid w:val="0019715A"/>
    <w:rsid w:val="001973AB"/>
    <w:rsid w:val="00197D3D"/>
    <w:rsid w:val="001A3EDE"/>
    <w:rsid w:val="001A43D7"/>
    <w:rsid w:val="001A59E4"/>
    <w:rsid w:val="001B4781"/>
    <w:rsid w:val="001B5A88"/>
    <w:rsid w:val="001B6F3E"/>
    <w:rsid w:val="001B6FAF"/>
    <w:rsid w:val="001B7945"/>
    <w:rsid w:val="001C139A"/>
    <w:rsid w:val="001C1DA5"/>
    <w:rsid w:val="001C39E9"/>
    <w:rsid w:val="001C5651"/>
    <w:rsid w:val="001C77C1"/>
    <w:rsid w:val="001D1747"/>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7D10"/>
    <w:rsid w:val="002125D1"/>
    <w:rsid w:val="00214936"/>
    <w:rsid w:val="00216079"/>
    <w:rsid w:val="0022182A"/>
    <w:rsid w:val="00226CBC"/>
    <w:rsid w:val="00232705"/>
    <w:rsid w:val="002348CF"/>
    <w:rsid w:val="00235B71"/>
    <w:rsid w:val="00240590"/>
    <w:rsid w:val="002432DF"/>
    <w:rsid w:val="0024567E"/>
    <w:rsid w:val="00246A91"/>
    <w:rsid w:val="00251B64"/>
    <w:rsid w:val="00252207"/>
    <w:rsid w:val="00254135"/>
    <w:rsid w:val="00254288"/>
    <w:rsid w:val="0025452F"/>
    <w:rsid w:val="0025510D"/>
    <w:rsid w:val="002622FF"/>
    <w:rsid w:val="0026510D"/>
    <w:rsid w:val="00265143"/>
    <w:rsid w:val="0026566D"/>
    <w:rsid w:val="00265BEF"/>
    <w:rsid w:val="00266D93"/>
    <w:rsid w:val="00267B6C"/>
    <w:rsid w:val="00267E79"/>
    <w:rsid w:val="00270D6E"/>
    <w:rsid w:val="00271933"/>
    <w:rsid w:val="002721B5"/>
    <w:rsid w:val="002724F8"/>
    <w:rsid w:val="00273DB9"/>
    <w:rsid w:val="00275E31"/>
    <w:rsid w:val="00280C66"/>
    <w:rsid w:val="002842CD"/>
    <w:rsid w:val="0029326C"/>
    <w:rsid w:val="00294B0D"/>
    <w:rsid w:val="002960B5"/>
    <w:rsid w:val="002967B1"/>
    <w:rsid w:val="002A0648"/>
    <w:rsid w:val="002B27E5"/>
    <w:rsid w:val="002B2ADC"/>
    <w:rsid w:val="002B30AD"/>
    <w:rsid w:val="002B3A8B"/>
    <w:rsid w:val="002B3C19"/>
    <w:rsid w:val="002B536C"/>
    <w:rsid w:val="002C39C7"/>
    <w:rsid w:val="002D0630"/>
    <w:rsid w:val="002D2341"/>
    <w:rsid w:val="002D3D23"/>
    <w:rsid w:val="002E2080"/>
    <w:rsid w:val="002E598B"/>
    <w:rsid w:val="002E7350"/>
    <w:rsid w:val="002E7B9B"/>
    <w:rsid w:val="002F0252"/>
    <w:rsid w:val="002F3FEF"/>
    <w:rsid w:val="002F7BB2"/>
    <w:rsid w:val="00300181"/>
    <w:rsid w:val="003006AB"/>
    <w:rsid w:val="0030635E"/>
    <w:rsid w:val="003064B1"/>
    <w:rsid w:val="003144C7"/>
    <w:rsid w:val="003161CC"/>
    <w:rsid w:val="00316C47"/>
    <w:rsid w:val="00317376"/>
    <w:rsid w:val="00317769"/>
    <w:rsid w:val="00324C6D"/>
    <w:rsid w:val="0033099A"/>
    <w:rsid w:val="00331EB3"/>
    <w:rsid w:val="00332C72"/>
    <w:rsid w:val="003355C6"/>
    <w:rsid w:val="00336B0A"/>
    <w:rsid w:val="0033780C"/>
    <w:rsid w:val="00342034"/>
    <w:rsid w:val="00351301"/>
    <w:rsid w:val="00353ABF"/>
    <w:rsid w:val="00355E21"/>
    <w:rsid w:val="00356030"/>
    <w:rsid w:val="003567E6"/>
    <w:rsid w:val="00357746"/>
    <w:rsid w:val="00360545"/>
    <w:rsid w:val="00365832"/>
    <w:rsid w:val="00365E7A"/>
    <w:rsid w:val="0036672E"/>
    <w:rsid w:val="00370B20"/>
    <w:rsid w:val="003721C5"/>
    <w:rsid w:val="00373281"/>
    <w:rsid w:val="00374CCB"/>
    <w:rsid w:val="003753CD"/>
    <w:rsid w:val="00380CBD"/>
    <w:rsid w:val="00382D93"/>
    <w:rsid w:val="00383033"/>
    <w:rsid w:val="00383CD5"/>
    <w:rsid w:val="003873BD"/>
    <w:rsid w:val="0038797C"/>
    <w:rsid w:val="00391CCB"/>
    <w:rsid w:val="00394ADB"/>
    <w:rsid w:val="003967EA"/>
    <w:rsid w:val="003968AF"/>
    <w:rsid w:val="003A0038"/>
    <w:rsid w:val="003A0B70"/>
    <w:rsid w:val="003A126A"/>
    <w:rsid w:val="003A2CEB"/>
    <w:rsid w:val="003A4B4E"/>
    <w:rsid w:val="003A50A8"/>
    <w:rsid w:val="003A604C"/>
    <w:rsid w:val="003B12CF"/>
    <w:rsid w:val="003B45D3"/>
    <w:rsid w:val="003B4FEB"/>
    <w:rsid w:val="003B5A16"/>
    <w:rsid w:val="003B5C4C"/>
    <w:rsid w:val="003B7A24"/>
    <w:rsid w:val="003C31E9"/>
    <w:rsid w:val="003C326B"/>
    <w:rsid w:val="003C69A3"/>
    <w:rsid w:val="003D07BA"/>
    <w:rsid w:val="003D1AC2"/>
    <w:rsid w:val="003D6A50"/>
    <w:rsid w:val="003D7575"/>
    <w:rsid w:val="003D7A05"/>
    <w:rsid w:val="003E17A7"/>
    <w:rsid w:val="003E304C"/>
    <w:rsid w:val="003E7884"/>
    <w:rsid w:val="003F220A"/>
    <w:rsid w:val="003F33E4"/>
    <w:rsid w:val="00402DAA"/>
    <w:rsid w:val="00405B41"/>
    <w:rsid w:val="00405C90"/>
    <w:rsid w:val="0040619F"/>
    <w:rsid w:val="00406312"/>
    <w:rsid w:val="004078C9"/>
    <w:rsid w:val="0041163E"/>
    <w:rsid w:val="00412077"/>
    <w:rsid w:val="00415F1A"/>
    <w:rsid w:val="0042210D"/>
    <w:rsid w:val="00423F78"/>
    <w:rsid w:val="00425284"/>
    <w:rsid w:val="004361F4"/>
    <w:rsid w:val="004377ED"/>
    <w:rsid w:val="00437FE0"/>
    <w:rsid w:val="0044160E"/>
    <w:rsid w:val="00445941"/>
    <w:rsid w:val="00446715"/>
    <w:rsid w:val="00452239"/>
    <w:rsid w:val="0045295D"/>
    <w:rsid w:val="00454936"/>
    <w:rsid w:val="0045791F"/>
    <w:rsid w:val="00463CAD"/>
    <w:rsid w:val="00463FB1"/>
    <w:rsid w:val="004758D3"/>
    <w:rsid w:val="004847DA"/>
    <w:rsid w:val="004860EF"/>
    <w:rsid w:val="00486711"/>
    <w:rsid w:val="00492F19"/>
    <w:rsid w:val="00496814"/>
    <w:rsid w:val="00497BF5"/>
    <w:rsid w:val="004A06E9"/>
    <w:rsid w:val="004A30DF"/>
    <w:rsid w:val="004B4319"/>
    <w:rsid w:val="004B4913"/>
    <w:rsid w:val="004B7A02"/>
    <w:rsid w:val="004C03FA"/>
    <w:rsid w:val="004C1401"/>
    <w:rsid w:val="004C3021"/>
    <w:rsid w:val="004C4652"/>
    <w:rsid w:val="004C5B6A"/>
    <w:rsid w:val="004C62E5"/>
    <w:rsid w:val="004D0E9C"/>
    <w:rsid w:val="004D3DA6"/>
    <w:rsid w:val="004D3DAC"/>
    <w:rsid w:val="004D6A8E"/>
    <w:rsid w:val="004E0CD1"/>
    <w:rsid w:val="004E1AF7"/>
    <w:rsid w:val="004E46E1"/>
    <w:rsid w:val="004E5B7C"/>
    <w:rsid w:val="004F045D"/>
    <w:rsid w:val="004F2D9F"/>
    <w:rsid w:val="004F34DB"/>
    <w:rsid w:val="00502D36"/>
    <w:rsid w:val="00503DF8"/>
    <w:rsid w:val="00506D69"/>
    <w:rsid w:val="00510CAC"/>
    <w:rsid w:val="00511D8D"/>
    <w:rsid w:val="005133B8"/>
    <w:rsid w:val="00513D82"/>
    <w:rsid w:val="00520728"/>
    <w:rsid w:val="00520E0E"/>
    <w:rsid w:val="00522D21"/>
    <w:rsid w:val="00522F31"/>
    <w:rsid w:val="00523357"/>
    <w:rsid w:val="00523E64"/>
    <w:rsid w:val="00524941"/>
    <w:rsid w:val="00525B17"/>
    <w:rsid w:val="005339E6"/>
    <w:rsid w:val="00533E32"/>
    <w:rsid w:val="00535E4C"/>
    <w:rsid w:val="005375EC"/>
    <w:rsid w:val="005422E8"/>
    <w:rsid w:val="00546E67"/>
    <w:rsid w:val="00551642"/>
    <w:rsid w:val="00553270"/>
    <w:rsid w:val="005561B7"/>
    <w:rsid w:val="0056117D"/>
    <w:rsid w:val="005612D3"/>
    <w:rsid w:val="00567FF8"/>
    <w:rsid w:val="00570A1F"/>
    <w:rsid w:val="0057151E"/>
    <w:rsid w:val="00572FED"/>
    <w:rsid w:val="00576EC6"/>
    <w:rsid w:val="005778E0"/>
    <w:rsid w:val="00577A77"/>
    <w:rsid w:val="0058144F"/>
    <w:rsid w:val="0058168D"/>
    <w:rsid w:val="00583736"/>
    <w:rsid w:val="00586DA1"/>
    <w:rsid w:val="00591A18"/>
    <w:rsid w:val="00591BBD"/>
    <w:rsid w:val="00591CA8"/>
    <w:rsid w:val="00592509"/>
    <w:rsid w:val="00595B78"/>
    <w:rsid w:val="0059730C"/>
    <w:rsid w:val="005A64E1"/>
    <w:rsid w:val="005A7AF9"/>
    <w:rsid w:val="005B0728"/>
    <w:rsid w:val="005C0ED8"/>
    <w:rsid w:val="005C297B"/>
    <w:rsid w:val="005C2ECA"/>
    <w:rsid w:val="005C4F7C"/>
    <w:rsid w:val="005D29FB"/>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4AD5"/>
    <w:rsid w:val="0061567D"/>
    <w:rsid w:val="00616124"/>
    <w:rsid w:val="00626501"/>
    <w:rsid w:val="006377AF"/>
    <w:rsid w:val="00642232"/>
    <w:rsid w:val="00644177"/>
    <w:rsid w:val="00645312"/>
    <w:rsid w:val="00645A3E"/>
    <w:rsid w:val="00645BBA"/>
    <w:rsid w:val="00645E6A"/>
    <w:rsid w:val="0064602D"/>
    <w:rsid w:val="0065282E"/>
    <w:rsid w:val="006550ED"/>
    <w:rsid w:val="0065651F"/>
    <w:rsid w:val="0066070D"/>
    <w:rsid w:val="006619AF"/>
    <w:rsid w:val="0066336F"/>
    <w:rsid w:val="006645A2"/>
    <w:rsid w:val="00664D0C"/>
    <w:rsid w:val="00666B12"/>
    <w:rsid w:val="00667DC0"/>
    <w:rsid w:val="00670FB0"/>
    <w:rsid w:val="00671643"/>
    <w:rsid w:val="006716EA"/>
    <w:rsid w:val="00680A7F"/>
    <w:rsid w:val="00683AAC"/>
    <w:rsid w:val="00686248"/>
    <w:rsid w:val="00690BC6"/>
    <w:rsid w:val="00692D84"/>
    <w:rsid w:val="00692E12"/>
    <w:rsid w:val="00692F9C"/>
    <w:rsid w:val="00694F37"/>
    <w:rsid w:val="00697428"/>
    <w:rsid w:val="006A4EFD"/>
    <w:rsid w:val="006A6374"/>
    <w:rsid w:val="006A7534"/>
    <w:rsid w:val="006A7935"/>
    <w:rsid w:val="006B13CE"/>
    <w:rsid w:val="006B1886"/>
    <w:rsid w:val="006C14AB"/>
    <w:rsid w:val="006C1739"/>
    <w:rsid w:val="006C18FC"/>
    <w:rsid w:val="006C1CC5"/>
    <w:rsid w:val="006C1F25"/>
    <w:rsid w:val="006C2A84"/>
    <w:rsid w:val="006C3353"/>
    <w:rsid w:val="006C3897"/>
    <w:rsid w:val="006C5FDB"/>
    <w:rsid w:val="006C6679"/>
    <w:rsid w:val="006C6965"/>
    <w:rsid w:val="006D083D"/>
    <w:rsid w:val="006D233E"/>
    <w:rsid w:val="006D2A3A"/>
    <w:rsid w:val="006D74F1"/>
    <w:rsid w:val="006D75E4"/>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47DB"/>
    <w:rsid w:val="0072046B"/>
    <w:rsid w:val="00725611"/>
    <w:rsid w:val="00726EF3"/>
    <w:rsid w:val="0072713E"/>
    <w:rsid w:val="00733925"/>
    <w:rsid w:val="00734F3B"/>
    <w:rsid w:val="00735384"/>
    <w:rsid w:val="00736485"/>
    <w:rsid w:val="007423F4"/>
    <w:rsid w:val="0074270E"/>
    <w:rsid w:val="007452D3"/>
    <w:rsid w:val="00747ADB"/>
    <w:rsid w:val="00750754"/>
    <w:rsid w:val="00751366"/>
    <w:rsid w:val="007522E6"/>
    <w:rsid w:val="00752BEE"/>
    <w:rsid w:val="00755141"/>
    <w:rsid w:val="0075514C"/>
    <w:rsid w:val="00755539"/>
    <w:rsid w:val="0075595A"/>
    <w:rsid w:val="00756A48"/>
    <w:rsid w:val="00757131"/>
    <w:rsid w:val="007611D7"/>
    <w:rsid w:val="007612C0"/>
    <w:rsid w:val="0076155D"/>
    <w:rsid w:val="0076322A"/>
    <w:rsid w:val="00764B8C"/>
    <w:rsid w:val="00765AA2"/>
    <w:rsid w:val="00766763"/>
    <w:rsid w:val="00766C52"/>
    <w:rsid w:val="00772011"/>
    <w:rsid w:val="00773FD7"/>
    <w:rsid w:val="00775FC6"/>
    <w:rsid w:val="00776BE1"/>
    <w:rsid w:val="00777BE2"/>
    <w:rsid w:val="00780655"/>
    <w:rsid w:val="007812BE"/>
    <w:rsid w:val="007827C2"/>
    <w:rsid w:val="007834FE"/>
    <w:rsid w:val="00787723"/>
    <w:rsid w:val="00791431"/>
    <w:rsid w:val="00792383"/>
    <w:rsid w:val="00792A1E"/>
    <w:rsid w:val="00795261"/>
    <w:rsid w:val="00795C72"/>
    <w:rsid w:val="00796291"/>
    <w:rsid w:val="00797A5C"/>
    <w:rsid w:val="007A092D"/>
    <w:rsid w:val="007A399D"/>
    <w:rsid w:val="007A42BE"/>
    <w:rsid w:val="007A460B"/>
    <w:rsid w:val="007A585F"/>
    <w:rsid w:val="007B2421"/>
    <w:rsid w:val="007B265C"/>
    <w:rsid w:val="007B7159"/>
    <w:rsid w:val="007C1A9B"/>
    <w:rsid w:val="007C6AB5"/>
    <w:rsid w:val="007C71CD"/>
    <w:rsid w:val="007D1DC5"/>
    <w:rsid w:val="007D1E52"/>
    <w:rsid w:val="007D6C3E"/>
    <w:rsid w:val="007E192F"/>
    <w:rsid w:val="007E234D"/>
    <w:rsid w:val="007E2854"/>
    <w:rsid w:val="007E3F4D"/>
    <w:rsid w:val="007E639B"/>
    <w:rsid w:val="007E6767"/>
    <w:rsid w:val="007E7156"/>
    <w:rsid w:val="007E78A9"/>
    <w:rsid w:val="007F0784"/>
    <w:rsid w:val="007F63C8"/>
    <w:rsid w:val="007F6D8D"/>
    <w:rsid w:val="007F764F"/>
    <w:rsid w:val="00801F2E"/>
    <w:rsid w:val="00803B73"/>
    <w:rsid w:val="00811EA6"/>
    <w:rsid w:val="00812EE9"/>
    <w:rsid w:val="00813827"/>
    <w:rsid w:val="008150B0"/>
    <w:rsid w:val="00815703"/>
    <w:rsid w:val="00825BD0"/>
    <w:rsid w:val="00826601"/>
    <w:rsid w:val="008279EE"/>
    <w:rsid w:val="00833242"/>
    <w:rsid w:val="00833778"/>
    <w:rsid w:val="008365E3"/>
    <w:rsid w:val="00836FD4"/>
    <w:rsid w:val="00840EFC"/>
    <w:rsid w:val="00841B92"/>
    <w:rsid w:val="00841EBE"/>
    <w:rsid w:val="00842E87"/>
    <w:rsid w:val="008436BE"/>
    <w:rsid w:val="00844D44"/>
    <w:rsid w:val="00845148"/>
    <w:rsid w:val="008452B9"/>
    <w:rsid w:val="00846E20"/>
    <w:rsid w:val="0085348E"/>
    <w:rsid w:val="00857007"/>
    <w:rsid w:val="00864B06"/>
    <w:rsid w:val="00873D60"/>
    <w:rsid w:val="008802EC"/>
    <w:rsid w:val="00887DB3"/>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362"/>
    <w:rsid w:val="008D5A3D"/>
    <w:rsid w:val="008E0612"/>
    <w:rsid w:val="008E4F5F"/>
    <w:rsid w:val="008E5A4E"/>
    <w:rsid w:val="008E7096"/>
    <w:rsid w:val="008F04DD"/>
    <w:rsid w:val="008F1B66"/>
    <w:rsid w:val="008F250C"/>
    <w:rsid w:val="008F41CF"/>
    <w:rsid w:val="009002A6"/>
    <w:rsid w:val="0090622A"/>
    <w:rsid w:val="00912754"/>
    <w:rsid w:val="009135A8"/>
    <w:rsid w:val="00913FB5"/>
    <w:rsid w:val="00915F61"/>
    <w:rsid w:val="009176CB"/>
    <w:rsid w:val="009209A2"/>
    <w:rsid w:val="009220D9"/>
    <w:rsid w:val="0092439E"/>
    <w:rsid w:val="0092440B"/>
    <w:rsid w:val="00924457"/>
    <w:rsid w:val="00924B60"/>
    <w:rsid w:val="00926055"/>
    <w:rsid w:val="00932316"/>
    <w:rsid w:val="00933795"/>
    <w:rsid w:val="009351ED"/>
    <w:rsid w:val="009402DE"/>
    <w:rsid w:val="00943382"/>
    <w:rsid w:val="00944D03"/>
    <w:rsid w:val="00952773"/>
    <w:rsid w:val="00952D43"/>
    <w:rsid w:val="00953742"/>
    <w:rsid w:val="009559A9"/>
    <w:rsid w:val="00971B98"/>
    <w:rsid w:val="00971ECE"/>
    <w:rsid w:val="009721C3"/>
    <w:rsid w:val="00972E25"/>
    <w:rsid w:val="00974C69"/>
    <w:rsid w:val="00974D35"/>
    <w:rsid w:val="00975AE3"/>
    <w:rsid w:val="00976193"/>
    <w:rsid w:val="00977022"/>
    <w:rsid w:val="00980517"/>
    <w:rsid w:val="0098062B"/>
    <w:rsid w:val="0098338D"/>
    <w:rsid w:val="0098356A"/>
    <w:rsid w:val="00983DD0"/>
    <w:rsid w:val="00985105"/>
    <w:rsid w:val="0098673F"/>
    <w:rsid w:val="00994687"/>
    <w:rsid w:val="00997499"/>
    <w:rsid w:val="0099779D"/>
    <w:rsid w:val="00997B60"/>
    <w:rsid w:val="009A066A"/>
    <w:rsid w:val="009A1A64"/>
    <w:rsid w:val="009A2EF3"/>
    <w:rsid w:val="009A3B05"/>
    <w:rsid w:val="009B05B9"/>
    <w:rsid w:val="009B1A81"/>
    <w:rsid w:val="009B2E34"/>
    <w:rsid w:val="009B30F5"/>
    <w:rsid w:val="009B33E2"/>
    <w:rsid w:val="009B4521"/>
    <w:rsid w:val="009B581A"/>
    <w:rsid w:val="009B64F5"/>
    <w:rsid w:val="009B67F5"/>
    <w:rsid w:val="009C06B2"/>
    <w:rsid w:val="009C3392"/>
    <w:rsid w:val="009C43E2"/>
    <w:rsid w:val="009C6072"/>
    <w:rsid w:val="009C6C28"/>
    <w:rsid w:val="009C73AA"/>
    <w:rsid w:val="009D3BA3"/>
    <w:rsid w:val="009D636C"/>
    <w:rsid w:val="009D63F3"/>
    <w:rsid w:val="009E21EE"/>
    <w:rsid w:val="009E2BC8"/>
    <w:rsid w:val="009E33E5"/>
    <w:rsid w:val="009E6A44"/>
    <w:rsid w:val="009E6F35"/>
    <w:rsid w:val="009F23C6"/>
    <w:rsid w:val="00A00AD6"/>
    <w:rsid w:val="00A039F0"/>
    <w:rsid w:val="00A04319"/>
    <w:rsid w:val="00A04FEF"/>
    <w:rsid w:val="00A10546"/>
    <w:rsid w:val="00A10EA8"/>
    <w:rsid w:val="00A126C6"/>
    <w:rsid w:val="00A20836"/>
    <w:rsid w:val="00A235D6"/>
    <w:rsid w:val="00A275F1"/>
    <w:rsid w:val="00A30817"/>
    <w:rsid w:val="00A36956"/>
    <w:rsid w:val="00A46E60"/>
    <w:rsid w:val="00A46E66"/>
    <w:rsid w:val="00A47690"/>
    <w:rsid w:val="00A50982"/>
    <w:rsid w:val="00A51E23"/>
    <w:rsid w:val="00A527C4"/>
    <w:rsid w:val="00A55577"/>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3A4D"/>
    <w:rsid w:val="00A94F62"/>
    <w:rsid w:val="00A960A2"/>
    <w:rsid w:val="00AA3443"/>
    <w:rsid w:val="00AA633D"/>
    <w:rsid w:val="00AB10EF"/>
    <w:rsid w:val="00AB24DE"/>
    <w:rsid w:val="00AB353F"/>
    <w:rsid w:val="00AB51F2"/>
    <w:rsid w:val="00AB54BE"/>
    <w:rsid w:val="00AB5E14"/>
    <w:rsid w:val="00AB78C7"/>
    <w:rsid w:val="00AC0F23"/>
    <w:rsid w:val="00AC41DD"/>
    <w:rsid w:val="00AC4DF4"/>
    <w:rsid w:val="00AC6018"/>
    <w:rsid w:val="00AC6312"/>
    <w:rsid w:val="00AC7987"/>
    <w:rsid w:val="00AD3D52"/>
    <w:rsid w:val="00AD56CA"/>
    <w:rsid w:val="00AD57E0"/>
    <w:rsid w:val="00AD765C"/>
    <w:rsid w:val="00AD766B"/>
    <w:rsid w:val="00AE080D"/>
    <w:rsid w:val="00AE0FFA"/>
    <w:rsid w:val="00AE29F9"/>
    <w:rsid w:val="00AE4BB5"/>
    <w:rsid w:val="00AF3162"/>
    <w:rsid w:val="00AF437B"/>
    <w:rsid w:val="00AF4EB8"/>
    <w:rsid w:val="00AF66FE"/>
    <w:rsid w:val="00AF7446"/>
    <w:rsid w:val="00B005CA"/>
    <w:rsid w:val="00B00F20"/>
    <w:rsid w:val="00B02746"/>
    <w:rsid w:val="00B02EF0"/>
    <w:rsid w:val="00B03193"/>
    <w:rsid w:val="00B0358E"/>
    <w:rsid w:val="00B05176"/>
    <w:rsid w:val="00B05C62"/>
    <w:rsid w:val="00B05F07"/>
    <w:rsid w:val="00B07477"/>
    <w:rsid w:val="00B11D01"/>
    <w:rsid w:val="00B137E5"/>
    <w:rsid w:val="00B139D0"/>
    <w:rsid w:val="00B15752"/>
    <w:rsid w:val="00B15F9D"/>
    <w:rsid w:val="00B167B4"/>
    <w:rsid w:val="00B2032C"/>
    <w:rsid w:val="00B2053F"/>
    <w:rsid w:val="00B224BF"/>
    <w:rsid w:val="00B24199"/>
    <w:rsid w:val="00B253B8"/>
    <w:rsid w:val="00B260AC"/>
    <w:rsid w:val="00B27E7D"/>
    <w:rsid w:val="00B302A3"/>
    <w:rsid w:val="00B315F7"/>
    <w:rsid w:val="00B32FDF"/>
    <w:rsid w:val="00B3336A"/>
    <w:rsid w:val="00B33686"/>
    <w:rsid w:val="00B33A91"/>
    <w:rsid w:val="00B35897"/>
    <w:rsid w:val="00B35A15"/>
    <w:rsid w:val="00B415B9"/>
    <w:rsid w:val="00B42491"/>
    <w:rsid w:val="00B44208"/>
    <w:rsid w:val="00B44A8F"/>
    <w:rsid w:val="00B46108"/>
    <w:rsid w:val="00B541E7"/>
    <w:rsid w:val="00B55343"/>
    <w:rsid w:val="00B57555"/>
    <w:rsid w:val="00B61DF2"/>
    <w:rsid w:val="00B63C2B"/>
    <w:rsid w:val="00B65107"/>
    <w:rsid w:val="00B652A0"/>
    <w:rsid w:val="00B70D82"/>
    <w:rsid w:val="00B76E24"/>
    <w:rsid w:val="00B825E3"/>
    <w:rsid w:val="00B82A83"/>
    <w:rsid w:val="00B8621E"/>
    <w:rsid w:val="00B94CBF"/>
    <w:rsid w:val="00B96D9B"/>
    <w:rsid w:val="00B972DB"/>
    <w:rsid w:val="00B978AB"/>
    <w:rsid w:val="00BA6FA4"/>
    <w:rsid w:val="00BA7D20"/>
    <w:rsid w:val="00BB121F"/>
    <w:rsid w:val="00BB384F"/>
    <w:rsid w:val="00BB3F48"/>
    <w:rsid w:val="00BB4A94"/>
    <w:rsid w:val="00BB5469"/>
    <w:rsid w:val="00BB66AE"/>
    <w:rsid w:val="00BB70F7"/>
    <w:rsid w:val="00BB7A4C"/>
    <w:rsid w:val="00BC0F8A"/>
    <w:rsid w:val="00BC2F38"/>
    <w:rsid w:val="00BC3DA8"/>
    <w:rsid w:val="00BC4124"/>
    <w:rsid w:val="00BC4438"/>
    <w:rsid w:val="00BC4B06"/>
    <w:rsid w:val="00BD2AB4"/>
    <w:rsid w:val="00BD314B"/>
    <w:rsid w:val="00BD41EF"/>
    <w:rsid w:val="00BD63E4"/>
    <w:rsid w:val="00BD6D2E"/>
    <w:rsid w:val="00BD72BF"/>
    <w:rsid w:val="00BE4E62"/>
    <w:rsid w:val="00BE53D1"/>
    <w:rsid w:val="00BE61B4"/>
    <w:rsid w:val="00BE66FE"/>
    <w:rsid w:val="00BE6D6E"/>
    <w:rsid w:val="00BE7D57"/>
    <w:rsid w:val="00BF1286"/>
    <w:rsid w:val="00BF3DAF"/>
    <w:rsid w:val="00BF5714"/>
    <w:rsid w:val="00BF6817"/>
    <w:rsid w:val="00BF7FB9"/>
    <w:rsid w:val="00C00C07"/>
    <w:rsid w:val="00C0309D"/>
    <w:rsid w:val="00C03EBF"/>
    <w:rsid w:val="00C0413C"/>
    <w:rsid w:val="00C0478C"/>
    <w:rsid w:val="00C055DC"/>
    <w:rsid w:val="00C11724"/>
    <w:rsid w:val="00C12E5D"/>
    <w:rsid w:val="00C155C1"/>
    <w:rsid w:val="00C16186"/>
    <w:rsid w:val="00C2137E"/>
    <w:rsid w:val="00C2359F"/>
    <w:rsid w:val="00C23FA9"/>
    <w:rsid w:val="00C30150"/>
    <w:rsid w:val="00C303A7"/>
    <w:rsid w:val="00C32A9B"/>
    <w:rsid w:val="00C35771"/>
    <w:rsid w:val="00C3604C"/>
    <w:rsid w:val="00C36CE9"/>
    <w:rsid w:val="00C376AE"/>
    <w:rsid w:val="00C41E7E"/>
    <w:rsid w:val="00C502BF"/>
    <w:rsid w:val="00C50964"/>
    <w:rsid w:val="00C51AAC"/>
    <w:rsid w:val="00C5422F"/>
    <w:rsid w:val="00C54D13"/>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1A9"/>
    <w:rsid w:val="00C97DBF"/>
    <w:rsid w:val="00CA00F7"/>
    <w:rsid w:val="00CA03C0"/>
    <w:rsid w:val="00CA3EE8"/>
    <w:rsid w:val="00CA3FE8"/>
    <w:rsid w:val="00CB071C"/>
    <w:rsid w:val="00CB078D"/>
    <w:rsid w:val="00CB3180"/>
    <w:rsid w:val="00CB3279"/>
    <w:rsid w:val="00CB3AC3"/>
    <w:rsid w:val="00CB4B83"/>
    <w:rsid w:val="00CB67CF"/>
    <w:rsid w:val="00CC33F5"/>
    <w:rsid w:val="00CC45E9"/>
    <w:rsid w:val="00CC4D11"/>
    <w:rsid w:val="00CC6489"/>
    <w:rsid w:val="00CC70B6"/>
    <w:rsid w:val="00CD5C70"/>
    <w:rsid w:val="00CE355A"/>
    <w:rsid w:val="00CE6AF5"/>
    <w:rsid w:val="00CE72A3"/>
    <w:rsid w:val="00CF0094"/>
    <w:rsid w:val="00CF1250"/>
    <w:rsid w:val="00CF141F"/>
    <w:rsid w:val="00CF3689"/>
    <w:rsid w:val="00CF4B96"/>
    <w:rsid w:val="00CF6BFB"/>
    <w:rsid w:val="00D105B8"/>
    <w:rsid w:val="00D12823"/>
    <w:rsid w:val="00D12FAD"/>
    <w:rsid w:val="00D1395F"/>
    <w:rsid w:val="00D141B6"/>
    <w:rsid w:val="00D15379"/>
    <w:rsid w:val="00D2280B"/>
    <w:rsid w:val="00D22F82"/>
    <w:rsid w:val="00D23477"/>
    <w:rsid w:val="00D2660A"/>
    <w:rsid w:val="00D303BC"/>
    <w:rsid w:val="00D31C54"/>
    <w:rsid w:val="00D31DEA"/>
    <w:rsid w:val="00D33A11"/>
    <w:rsid w:val="00D43D11"/>
    <w:rsid w:val="00D44B7F"/>
    <w:rsid w:val="00D44EB1"/>
    <w:rsid w:val="00D47F0B"/>
    <w:rsid w:val="00D5257B"/>
    <w:rsid w:val="00D56B84"/>
    <w:rsid w:val="00D56C6D"/>
    <w:rsid w:val="00D64061"/>
    <w:rsid w:val="00D64810"/>
    <w:rsid w:val="00D65F70"/>
    <w:rsid w:val="00D667E8"/>
    <w:rsid w:val="00D703A9"/>
    <w:rsid w:val="00D70DF9"/>
    <w:rsid w:val="00D72334"/>
    <w:rsid w:val="00D73620"/>
    <w:rsid w:val="00D76CF9"/>
    <w:rsid w:val="00D77C62"/>
    <w:rsid w:val="00D80E6D"/>
    <w:rsid w:val="00D854EC"/>
    <w:rsid w:val="00D90A22"/>
    <w:rsid w:val="00D91E61"/>
    <w:rsid w:val="00D94947"/>
    <w:rsid w:val="00D94976"/>
    <w:rsid w:val="00DA06EA"/>
    <w:rsid w:val="00DA4052"/>
    <w:rsid w:val="00DA4F9E"/>
    <w:rsid w:val="00DA5DE7"/>
    <w:rsid w:val="00DB5174"/>
    <w:rsid w:val="00DC0246"/>
    <w:rsid w:val="00DC1F91"/>
    <w:rsid w:val="00DC2377"/>
    <w:rsid w:val="00DD1220"/>
    <w:rsid w:val="00DD2570"/>
    <w:rsid w:val="00DD3CD8"/>
    <w:rsid w:val="00DD3E39"/>
    <w:rsid w:val="00DD3F2C"/>
    <w:rsid w:val="00DD6F38"/>
    <w:rsid w:val="00DE2612"/>
    <w:rsid w:val="00DE33C3"/>
    <w:rsid w:val="00DE38D0"/>
    <w:rsid w:val="00DE45AE"/>
    <w:rsid w:val="00DE4DE9"/>
    <w:rsid w:val="00DE6F81"/>
    <w:rsid w:val="00DE7325"/>
    <w:rsid w:val="00DF2644"/>
    <w:rsid w:val="00DF39A8"/>
    <w:rsid w:val="00DF50FF"/>
    <w:rsid w:val="00DF7E22"/>
    <w:rsid w:val="00E008BE"/>
    <w:rsid w:val="00E019A2"/>
    <w:rsid w:val="00E02592"/>
    <w:rsid w:val="00E06C8B"/>
    <w:rsid w:val="00E070B7"/>
    <w:rsid w:val="00E10B6E"/>
    <w:rsid w:val="00E132A3"/>
    <w:rsid w:val="00E14504"/>
    <w:rsid w:val="00E20879"/>
    <w:rsid w:val="00E22E0B"/>
    <w:rsid w:val="00E22F7B"/>
    <w:rsid w:val="00E26611"/>
    <w:rsid w:val="00E26AF3"/>
    <w:rsid w:val="00E27646"/>
    <w:rsid w:val="00E40856"/>
    <w:rsid w:val="00E43787"/>
    <w:rsid w:val="00E43E42"/>
    <w:rsid w:val="00E4407C"/>
    <w:rsid w:val="00E446B6"/>
    <w:rsid w:val="00E44CD5"/>
    <w:rsid w:val="00E44DB7"/>
    <w:rsid w:val="00E45D59"/>
    <w:rsid w:val="00E510FE"/>
    <w:rsid w:val="00E51DD5"/>
    <w:rsid w:val="00E5424F"/>
    <w:rsid w:val="00E61884"/>
    <w:rsid w:val="00E647F8"/>
    <w:rsid w:val="00E65C80"/>
    <w:rsid w:val="00E675DA"/>
    <w:rsid w:val="00E67E62"/>
    <w:rsid w:val="00E73040"/>
    <w:rsid w:val="00E766FD"/>
    <w:rsid w:val="00E77957"/>
    <w:rsid w:val="00E8092C"/>
    <w:rsid w:val="00E80D07"/>
    <w:rsid w:val="00E81ABD"/>
    <w:rsid w:val="00E84F27"/>
    <w:rsid w:val="00E87A42"/>
    <w:rsid w:val="00E87D1D"/>
    <w:rsid w:val="00E90B80"/>
    <w:rsid w:val="00E91343"/>
    <w:rsid w:val="00E913CF"/>
    <w:rsid w:val="00E93F82"/>
    <w:rsid w:val="00E9591F"/>
    <w:rsid w:val="00E965DC"/>
    <w:rsid w:val="00E96EDD"/>
    <w:rsid w:val="00EA06A3"/>
    <w:rsid w:val="00EA584E"/>
    <w:rsid w:val="00EA7CF4"/>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27F49"/>
    <w:rsid w:val="00F3053D"/>
    <w:rsid w:val="00F30AC4"/>
    <w:rsid w:val="00F31B0E"/>
    <w:rsid w:val="00F3285E"/>
    <w:rsid w:val="00F33015"/>
    <w:rsid w:val="00F35C79"/>
    <w:rsid w:val="00F40963"/>
    <w:rsid w:val="00F40D8E"/>
    <w:rsid w:val="00F42321"/>
    <w:rsid w:val="00F42322"/>
    <w:rsid w:val="00F42A58"/>
    <w:rsid w:val="00F44C2A"/>
    <w:rsid w:val="00F46A21"/>
    <w:rsid w:val="00F472DF"/>
    <w:rsid w:val="00F4795C"/>
    <w:rsid w:val="00F51307"/>
    <w:rsid w:val="00F518E4"/>
    <w:rsid w:val="00F52EB9"/>
    <w:rsid w:val="00F538F3"/>
    <w:rsid w:val="00F614C2"/>
    <w:rsid w:val="00F61C11"/>
    <w:rsid w:val="00F621AA"/>
    <w:rsid w:val="00F656AD"/>
    <w:rsid w:val="00F67837"/>
    <w:rsid w:val="00F72E78"/>
    <w:rsid w:val="00F76E6E"/>
    <w:rsid w:val="00F77361"/>
    <w:rsid w:val="00F833DE"/>
    <w:rsid w:val="00F856AB"/>
    <w:rsid w:val="00F909D8"/>
    <w:rsid w:val="00F91239"/>
    <w:rsid w:val="00F93AF4"/>
    <w:rsid w:val="00FA10AC"/>
    <w:rsid w:val="00FA2BAD"/>
    <w:rsid w:val="00FA2C8F"/>
    <w:rsid w:val="00FB1C51"/>
    <w:rsid w:val="00FB4EEA"/>
    <w:rsid w:val="00FB5D26"/>
    <w:rsid w:val="00FB6720"/>
    <w:rsid w:val="00FB6BE0"/>
    <w:rsid w:val="00FB7527"/>
    <w:rsid w:val="00FC0C91"/>
    <w:rsid w:val="00FC30E0"/>
    <w:rsid w:val="00FC32DA"/>
    <w:rsid w:val="00FC3887"/>
    <w:rsid w:val="00FC5405"/>
    <w:rsid w:val="00FC5F7D"/>
    <w:rsid w:val="00FC66F2"/>
    <w:rsid w:val="00FC7EE0"/>
    <w:rsid w:val="00FD1E91"/>
    <w:rsid w:val="00FD25F8"/>
    <w:rsid w:val="00FD53A0"/>
    <w:rsid w:val="00FD7333"/>
    <w:rsid w:val="00FE118B"/>
    <w:rsid w:val="00FE17F8"/>
    <w:rsid w:val="00FE27A8"/>
    <w:rsid w:val="00FE3866"/>
    <w:rsid w:val="00FE784E"/>
    <w:rsid w:val="00FF329A"/>
    <w:rsid w:val="00FF347F"/>
    <w:rsid w:val="00FF47D6"/>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C7C87"/>
  <w15:chartTrackingRefBased/>
  <w15:docId w15:val="{FAF0F9EC-6C87-4635-B8D4-704A962D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character" w:customStyle="1" w:styleId="ts-alignment-element-highlighted">
    <w:name w:val="ts-alignment-element-highlighted"/>
    <w:basedOn w:val="Carpredefinitoparagrafo"/>
    <w:rsid w:val="009C43E2"/>
  </w:style>
  <w:style w:type="character" w:customStyle="1" w:styleId="ts-alignment-element">
    <w:name w:val="ts-alignment-element"/>
    <w:basedOn w:val="Carpredefinitoparagrafo"/>
    <w:rsid w:val="009C43E2"/>
  </w:style>
  <w:style w:type="paragraph" w:customStyle="1" w:styleId="01Flietext">
    <w:name w:val="01_Fließtext"/>
    <w:basedOn w:val="Normale"/>
    <w:link w:val="01FlietextZchn"/>
    <w:qFormat/>
    <w:rsid w:val="003567E6"/>
    <w:pPr>
      <w:spacing w:line="280" w:lineRule="exact"/>
    </w:pPr>
    <w:rPr>
      <w:rFonts w:ascii="MB Corpo S Text Office Light" w:eastAsiaTheme="minorHAnsi" w:hAnsi="MB Corpo S Text Office Light"/>
      <w:kern w:val="0"/>
      <w:szCs w:val="21"/>
      <w:lang w:val="de-DE" w:eastAsia="en-US"/>
      <w14:ligatures w14:val="none"/>
    </w:rPr>
  </w:style>
  <w:style w:type="paragraph" w:customStyle="1" w:styleId="02Flietextbold">
    <w:name w:val="02_Fließtext bold"/>
    <w:basedOn w:val="01Flietext"/>
    <w:link w:val="02FlietextboldZchn"/>
    <w:uiPriority w:val="1"/>
    <w:qFormat/>
    <w:rsid w:val="003567E6"/>
    <w:rPr>
      <w:rFonts w:ascii="MB Corpo S Text Office" w:hAnsi="MB Corpo S Text Office"/>
      <w:lang w:val="en-GB"/>
    </w:rPr>
  </w:style>
  <w:style w:type="character" w:customStyle="1" w:styleId="01FlietextZchn">
    <w:name w:val="01_Fließtext Zchn"/>
    <w:basedOn w:val="Carpredefinitoparagrafo"/>
    <w:link w:val="01Flietext"/>
    <w:rsid w:val="003567E6"/>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3567E6"/>
    <w:rPr>
      <w:rFonts w:ascii="MB Corpo S Text Office" w:hAnsi="MB Corpo S Text Office"/>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98105">
      <w:bodyDiv w:val="1"/>
      <w:marLeft w:val="0"/>
      <w:marRight w:val="0"/>
      <w:marTop w:val="0"/>
      <w:marBottom w:val="0"/>
      <w:divBdr>
        <w:top w:val="none" w:sz="0" w:space="0" w:color="auto"/>
        <w:left w:val="none" w:sz="0" w:space="0" w:color="auto"/>
        <w:bottom w:val="none" w:sz="0" w:space="0" w:color="auto"/>
        <w:right w:val="none" w:sz="0" w:space="0" w:color="auto"/>
      </w:divBdr>
      <w:divsChild>
        <w:div w:id="547454592">
          <w:marLeft w:val="0"/>
          <w:marRight w:val="0"/>
          <w:marTop w:val="0"/>
          <w:marBottom w:val="0"/>
          <w:divBdr>
            <w:top w:val="none" w:sz="0" w:space="0" w:color="auto"/>
            <w:left w:val="none" w:sz="0" w:space="0" w:color="auto"/>
            <w:bottom w:val="none" w:sz="0" w:space="0" w:color="auto"/>
            <w:right w:val="none" w:sz="0" w:space="0" w:color="auto"/>
          </w:divBdr>
          <w:divsChild>
            <w:div w:id="831335631">
              <w:marLeft w:val="0"/>
              <w:marRight w:val="0"/>
              <w:marTop w:val="0"/>
              <w:marBottom w:val="0"/>
              <w:divBdr>
                <w:top w:val="none" w:sz="0" w:space="0" w:color="auto"/>
                <w:left w:val="none" w:sz="0" w:space="0" w:color="auto"/>
                <w:bottom w:val="none" w:sz="0" w:space="0" w:color="auto"/>
                <w:right w:val="none" w:sz="0" w:space="0" w:color="auto"/>
              </w:divBdr>
              <w:divsChild>
                <w:div w:id="235819121">
                  <w:marLeft w:val="0"/>
                  <w:marRight w:val="0"/>
                  <w:marTop w:val="0"/>
                  <w:marBottom w:val="0"/>
                  <w:divBdr>
                    <w:top w:val="none" w:sz="0" w:space="0" w:color="auto"/>
                    <w:left w:val="none" w:sz="0" w:space="0" w:color="auto"/>
                    <w:bottom w:val="none" w:sz="0" w:space="0" w:color="auto"/>
                    <w:right w:val="none" w:sz="0" w:space="0" w:color="auto"/>
                  </w:divBdr>
                  <w:divsChild>
                    <w:div w:id="1598828528">
                      <w:marLeft w:val="0"/>
                      <w:marRight w:val="0"/>
                      <w:marTop w:val="0"/>
                      <w:marBottom w:val="0"/>
                      <w:divBdr>
                        <w:top w:val="none" w:sz="0" w:space="0" w:color="auto"/>
                        <w:left w:val="none" w:sz="0" w:space="0" w:color="auto"/>
                        <w:bottom w:val="none" w:sz="0" w:space="0" w:color="auto"/>
                        <w:right w:val="none" w:sz="0" w:space="0" w:color="auto"/>
                      </w:divBdr>
                      <w:divsChild>
                        <w:div w:id="21263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688218">
      <w:bodyDiv w:val="1"/>
      <w:marLeft w:val="0"/>
      <w:marRight w:val="0"/>
      <w:marTop w:val="0"/>
      <w:marBottom w:val="0"/>
      <w:divBdr>
        <w:top w:val="none" w:sz="0" w:space="0" w:color="auto"/>
        <w:left w:val="none" w:sz="0" w:space="0" w:color="auto"/>
        <w:bottom w:val="none" w:sz="0" w:space="0" w:color="auto"/>
        <w:right w:val="none" w:sz="0" w:space="0" w:color="auto"/>
      </w:divBdr>
      <w:divsChild>
        <w:div w:id="124006957">
          <w:marLeft w:val="0"/>
          <w:marRight w:val="0"/>
          <w:marTop w:val="0"/>
          <w:marBottom w:val="0"/>
          <w:divBdr>
            <w:top w:val="none" w:sz="0" w:space="0" w:color="auto"/>
            <w:left w:val="none" w:sz="0" w:space="0" w:color="auto"/>
            <w:bottom w:val="none" w:sz="0" w:space="0" w:color="auto"/>
            <w:right w:val="none" w:sz="0" w:space="0" w:color="auto"/>
          </w:divBdr>
          <w:divsChild>
            <w:div w:id="373775794">
              <w:marLeft w:val="0"/>
              <w:marRight w:val="0"/>
              <w:marTop w:val="0"/>
              <w:marBottom w:val="0"/>
              <w:divBdr>
                <w:top w:val="none" w:sz="0" w:space="0" w:color="auto"/>
                <w:left w:val="none" w:sz="0" w:space="0" w:color="auto"/>
                <w:bottom w:val="none" w:sz="0" w:space="0" w:color="auto"/>
                <w:right w:val="none" w:sz="0" w:space="0" w:color="auto"/>
              </w:divBdr>
              <w:divsChild>
                <w:div w:id="1758601439">
                  <w:marLeft w:val="0"/>
                  <w:marRight w:val="0"/>
                  <w:marTop w:val="0"/>
                  <w:marBottom w:val="0"/>
                  <w:divBdr>
                    <w:top w:val="none" w:sz="0" w:space="0" w:color="auto"/>
                    <w:left w:val="none" w:sz="0" w:space="0" w:color="auto"/>
                    <w:bottom w:val="none" w:sz="0" w:space="0" w:color="auto"/>
                    <w:right w:val="none" w:sz="0" w:space="0" w:color="auto"/>
                  </w:divBdr>
                  <w:divsChild>
                    <w:div w:id="1244871713">
                      <w:marLeft w:val="0"/>
                      <w:marRight w:val="0"/>
                      <w:marTop w:val="0"/>
                      <w:marBottom w:val="0"/>
                      <w:divBdr>
                        <w:top w:val="none" w:sz="0" w:space="0" w:color="auto"/>
                        <w:left w:val="none" w:sz="0" w:space="0" w:color="auto"/>
                        <w:bottom w:val="none" w:sz="0" w:space="0" w:color="auto"/>
                        <w:right w:val="none" w:sz="0" w:space="0" w:color="auto"/>
                      </w:divBdr>
                      <w:divsChild>
                        <w:div w:id="3272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75942358">
      <w:bodyDiv w:val="1"/>
      <w:marLeft w:val="0"/>
      <w:marRight w:val="0"/>
      <w:marTop w:val="0"/>
      <w:marBottom w:val="0"/>
      <w:divBdr>
        <w:top w:val="none" w:sz="0" w:space="0" w:color="auto"/>
        <w:left w:val="none" w:sz="0" w:space="0" w:color="auto"/>
        <w:bottom w:val="none" w:sz="0" w:space="0" w:color="auto"/>
        <w:right w:val="none" w:sz="0" w:space="0" w:color="auto"/>
      </w:divBdr>
    </w:div>
    <w:div w:id="1586382025">
      <w:bodyDiv w:val="1"/>
      <w:marLeft w:val="0"/>
      <w:marRight w:val="0"/>
      <w:marTop w:val="0"/>
      <w:marBottom w:val="0"/>
      <w:divBdr>
        <w:top w:val="none" w:sz="0" w:space="0" w:color="auto"/>
        <w:left w:val="none" w:sz="0" w:space="0" w:color="auto"/>
        <w:bottom w:val="none" w:sz="0" w:space="0" w:color="auto"/>
        <w:right w:val="none" w:sz="0" w:space="0" w:color="auto"/>
      </w:divBdr>
      <w:divsChild>
        <w:div w:id="163515463">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sChild>
                <w:div w:id="1050574820">
                  <w:marLeft w:val="0"/>
                  <w:marRight w:val="0"/>
                  <w:marTop w:val="0"/>
                  <w:marBottom w:val="0"/>
                  <w:divBdr>
                    <w:top w:val="none" w:sz="0" w:space="0" w:color="auto"/>
                    <w:left w:val="none" w:sz="0" w:space="0" w:color="auto"/>
                    <w:bottom w:val="none" w:sz="0" w:space="0" w:color="auto"/>
                    <w:right w:val="none" w:sz="0" w:space="0" w:color="auto"/>
                  </w:divBdr>
                  <w:divsChild>
                    <w:div w:id="622614726">
                      <w:marLeft w:val="0"/>
                      <w:marRight w:val="0"/>
                      <w:marTop w:val="0"/>
                      <w:marBottom w:val="0"/>
                      <w:divBdr>
                        <w:top w:val="none" w:sz="0" w:space="0" w:color="auto"/>
                        <w:left w:val="none" w:sz="0" w:space="0" w:color="auto"/>
                        <w:bottom w:val="none" w:sz="0" w:space="0" w:color="auto"/>
                        <w:right w:val="none" w:sz="0" w:space="0" w:color="auto"/>
                      </w:divBdr>
                      <w:divsChild>
                        <w:div w:id="148361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2385">
      <w:bodyDiv w:val="1"/>
      <w:marLeft w:val="0"/>
      <w:marRight w:val="0"/>
      <w:marTop w:val="0"/>
      <w:marBottom w:val="0"/>
      <w:divBdr>
        <w:top w:val="none" w:sz="0" w:space="0" w:color="auto"/>
        <w:left w:val="none" w:sz="0" w:space="0" w:color="auto"/>
        <w:bottom w:val="none" w:sz="0" w:space="0" w:color="auto"/>
        <w:right w:val="none" w:sz="0" w:space="0" w:color="auto"/>
      </w:divBdr>
      <w:divsChild>
        <w:div w:id="1734766340">
          <w:marLeft w:val="0"/>
          <w:marRight w:val="0"/>
          <w:marTop w:val="0"/>
          <w:marBottom w:val="0"/>
          <w:divBdr>
            <w:top w:val="none" w:sz="0" w:space="0" w:color="auto"/>
            <w:left w:val="none" w:sz="0" w:space="0" w:color="auto"/>
            <w:bottom w:val="none" w:sz="0" w:space="0" w:color="auto"/>
            <w:right w:val="none" w:sz="0" w:space="0" w:color="auto"/>
          </w:divBdr>
          <w:divsChild>
            <w:div w:id="1988972726">
              <w:marLeft w:val="0"/>
              <w:marRight w:val="0"/>
              <w:marTop w:val="0"/>
              <w:marBottom w:val="0"/>
              <w:divBdr>
                <w:top w:val="none" w:sz="0" w:space="0" w:color="auto"/>
                <w:left w:val="none" w:sz="0" w:space="0" w:color="auto"/>
                <w:bottom w:val="none" w:sz="0" w:space="0" w:color="auto"/>
                <w:right w:val="none" w:sz="0" w:space="0" w:color="auto"/>
              </w:divBdr>
              <w:divsChild>
                <w:div w:id="430129873">
                  <w:marLeft w:val="0"/>
                  <w:marRight w:val="0"/>
                  <w:marTop w:val="0"/>
                  <w:marBottom w:val="0"/>
                  <w:divBdr>
                    <w:top w:val="none" w:sz="0" w:space="0" w:color="auto"/>
                    <w:left w:val="none" w:sz="0" w:space="0" w:color="auto"/>
                    <w:bottom w:val="none" w:sz="0" w:space="0" w:color="auto"/>
                    <w:right w:val="none" w:sz="0" w:space="0" w:color="auto"/>
                  </w:divBdr>
                  <w:divsChild>
                    <w:div w:id="87391228">
                      <w:marLeft w:val="0"/>
                      <w:marRight w:val="0"/>
                      <w:marTop w:val="0"/>
                      <w:marBottom w:val="0"/>
                      <w:divBdr>
                        <w:top w:val="none" w:sz="0" w:space="0" w:color="auto"/>
                        <w:left w:val="none" w:sz="0" w:space="0" w:color="auto"/>
                        <w:bottom w:val="none" w:sz="0" w:space="0" w:color="auto"/>
                        <w:right w:val="none" w:sz="0" w:space="0" w:color="auto"/>
                      </w:divBdr>
                      <w:divsChild>
                        <w:div w:id="19666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140289">
      <w:bodyDiv w:val="1"/>
      <w:marLeft w:val="0"/>
      <w:marRight w:val="0"/>
      <w:marTop w:val="0"/>
      <w:marBottom w:val="0"/>
      <w:divBdr>
        <w:top w:val="none" w:sz="0" w:space="0" w:color="auto"/>
        <w:left w:val="none" w:sz="0" w:space="0" w:color="auto"/>
        <w:bottom w:val="none" w:sz="0" w:space="0" w:color="auto"/>
        <w:right w:val="none" w:sz="0" w:space="0" w:color="auto"/>
      </w:divBdr>
      <w:divsChild>
        <w:div w:id="1061100164">
          <w:marLeft w:val="0"/>
          <w:marRight w:val="0"/>
          <w:marTop w:val="0"/>
          <w:marBottom w:val="0"/>
          <w:divBdr>
            <w:top w:val="none" w:sz="0" w:space="0" w:color="auto"/>
            <w:left w:val="none" w:sz="0" w:space="0" w:color="auto"/>
            <w:bottom w:val="none" w:sz="0" w:space="0" w:color="auto"/>
            <w:right w:val="none" w:sz="0" w:space="0" w:color="auto"/>
          </w:divBdr>
          <w:divsChild>
            <w:div w:id="705839564">
              <w:marLeft w:val="0"/>
              <w:marRight w:val="0"/>
              <w:marTop w:val="0"/>
              <w:marBottom w:val="0"/>
              <w:divBdr>
                <w:top w:val="none" w:sz="0" w:space="0" w:color="auto"/>
                <w:left w:val="none" w:sz="0" w:space="0" w:color="auto"/>
                <w:bottom w:val="none" w:sz="0" w:space="0" w:color="auto"/>
                <w:right w:val="none" w:sz="0" w:space="0" w:color="auto"/>
              </w:divBdr>
              <w:divsChild>
                <w:div w:id="1688676249">
                  <w:marLeft w:val="0"/>
                  <w:marRight w:val="0"/>
                  <w:marTop w:val="0"/>
                  <w:marBottom w:val="0"/>
                  <w:divBdr>
                    <w:top w:val="none" w:sz="0" w:space="0" w:color="auto"/>
                    <w:left w:val="none" w:sz="0" w:space="0" w:color="auto"/>
                    <w:bottom w:val="none" w:sz="0" w:space="0" w:color="auto"/>
                    <w:right w:val="none" w:sz="0" w:space="0" w:color="auto"/>
                  </w:divBdr>
                  <w:divsChild>
                    <w:div w:id="159739277">
                      <w:marLeft w:val="0"/>
                      <w:marRight w:val="0"/>
                      <w:marTop w:val="0"/>
                      <w:marBottom w:val="0"/>
                      <w:divBdr>
                        <w:top w:val="none" w:sz="0" w:space="0" w:color="auto"/>
                        <w:left w:val="none" w:sz="0" w:space="0" w:color="auto"/>
                        <w:bottom w:val="none" w:sz="0" w:space="0" w:color="auto"/>
                        <w:right w:val="none" w:sz="0" w:space="0" w:color="auto"/>
                      </w:divBdr>
                      <w:divsChild>
                        <w:div w:id="107794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catton\OneDrive%20-%20OneWorkplace\Documents\Mercedes-Benz\Templates\250801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91b78a-6c4a-480b-b14c-962e37ba4879">
      <Terms xmlns="http://schemas.microsoft.com/office/infopath/2007/PartnerControls"/>
    </lcf76f155ced4ddcb4097134ff3c332f>
    <TaxCatchAll xmlns="3a6d6265-b63c-4180-b3c1-d55446e53d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126A36AD5CF6458A6141C411843F4D" ma:contentTypeVersion="14" ma:contentTypeDescription="Create a new document." ma:contentTypeScope="" ma:versionID="2017eaca5a69feffb9c113c473b4a754">
  <xsd:schema xmlns:xsd="http://www.w3.org/2001/XMLSchema" xmlns:xs="http://www.w3.org/2001/XMLSchema" xmlns:p="http://schemas.microsoft.com/office/2006/metadata/properties" xmlns:ns2="0591b78a-6c4a-480b-b14c-962e37ba4879" xmlns:ns3="3a6d6265-b63c-4180-b3c1-d55446e53db2" targetNamespace="http://schemas.microsoft.com/office/2006/metadata/properties" ma:root="true" ma:fieldsID="0c57b7158b3b5e1c588620c1505ea990" ns2:_="" ns3:_="">
    <xsd:import namespace="0591b78a-6c4a-480b-b14c-962e37ba4879"/>
    <xsd:import namespace="3a6d6265-b63c-4180-b3c1-d55446e53d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1b78a-6c4a-480b-b14c-962e37ba4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6d6265-b63c-4180-b3c1-d55446e53d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a85115-5c4d-4f70-950e-fbfe89f27f68}" ma:internalName="TaxCatchAll" ma:showField="CatchAllData" ma:web="3a6d6265-b63c-4180-b3c1-d55446e53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0591b78a-6c4a-480b-b14c-962e37ba4879"/>
    <ds:schemaRef ds:uri="3a6d6265-b63c-4180-b3c1-d55446e53db2"/>
  </ds:schemaRefs>
</ds:datastoreItem>
</file>

<file path=customXml/itemProps3.xml><?xml version="1.0" encoding="utf-8"?>
<ds:datastoreItem xmlns:ds="http://schemas.openxmlformats.org/officeDocument/2006/customXml" ds:itemID="{979DE778-79D7-4D06-9867-685FCFAA44B3}">
  <ds:schemaRefs>
    <ds:schemaRef ds:uri="http://schemas.microsoft.com/sharepoint/v3/contenttype/forms"/>
  </ds:schemaRefs>
</ds:datastoreItem>
</file>

<file path=customXml/itemProps4.xml><?xml version="1.0" encoding="utf-8"?>
<ds:datastoreItem xmlns:ds="http://schemas.openxmlformats.org/officeDocument/2006/customXml" ds:itemID="{5D6E0885-1D9F-4DBA-B1CD-3DA6E6C22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1b78a-6c4a-480b-b14c-962e37ba4879"/>
    <ds:schemaRef ds:uri="3a6d6265-b63c-4180-b3c1-d55446e53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250801_Mercedes-AMG_Press_EN.dotx</Template>
  <TotalTime>0</TotalTime>
  <Pages>2</Pages>
  <Words>711</Words>
  <Characters>4057</Characters>
  <Application>Microsoft Office Word</Application>
  <DocSecurity>0</DocSecurity>
  <Lines>33</Lines>
  <Paragraphs>9</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Catton (OSK)</dc:creator>
  <cp:keywords/>
  <dc:description/>
  <cp:lastModifiedBy>Amarisse, Luca (183)</cp:lastModifiedBy>
  <cp:revision>9</cp:revision>
  <dcterms:created xsi:type="dcterms:W3CDTF">2025-09-03T08:20:00Z</dcterms:created>
  <dcterms:modified xsi:type="dcterms:W3CDTF">2025-09-08T13:50:00Z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0x0101009C126A36AD5CF6458A6141C411843F4D</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22a4a2db,33f4aca7,39b544c3</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2025-09-01T10:08:20Z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e7d5b73d-df0d-42c7-846e-1c16eedb0c32</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