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F4A4F" w14:paraId="5C1A2C23" w14:textId="77777777" w:rsidTr="00B03193">
        <w:trPr>
          <w:trHeight w:val="561"/>
        </w:trPr>
        <w:tc>
          <w:tcPr>
            <w:tcW w:w="7195" w:type="dxa"/>
            <w:vMerge w:val="restart"/>
            <w:tcMar>
              <w:left w:w="0" w:type="dxa"/>
              <w:right w:w="0" w:type="dxa"/>
            </w:tcMar>
          </w:tcPr>
          <w:p w14:paraId="79CE203A" w14:textId="0DE71A32" w:rsidR="00317376" w:rsidRPr="001F4A4F" w:rsidRDefault="00317376" w:rsidP="002432DF">
            <w:pPr>
              <w:pStyle w:val="D03Pressinformation"/>
              <w:framePr w:hSpace="0" w:wrap="auto" w:vAnchor="margin" w:hAnchor="text" w:yAlign="inline"/>
            </w:pPr>
          </w:p>
        </w:tc>
        <w:tc>
          <w:tcPr>
            <w:tcW w:w="2710" w:type="dxa"/>
            <w:tcMar>
              <w:left w:w="0" w:type="dxa"/>
              <w:right w:w="0" w:type="dxa"/>
            </w:tcMar>
            <w:vAlign w:val="bottom"/>
          </w:tcPr>
          <w:p w14:paraId="73B75A90" w14:textId="77777777" w:rsidR="004C5B6A" w:rsidRPr="001F4A4F" w:rsidRDefault="004C5B6A" w:rsidP="00B03193">
            <w:pPr>
              <w:pStyle w:val="D02Legalentity"/>
              <w:framePr w:wrap="auto"/>
            </w:pPr>
          </w:p>
        </w:tc>
      </w:tr>
      <w:tr w:rsidR="00317376" w:rsidRPr="001F4A4F" w14:paraId="5DEBDEB2" w14:textId="77777777" w:rsidTr="00B03193">
        <w:trPr>
          <w:trHeight w:val="374"/>
        </w:trPr>
        <w:tc>
          <w:tcPr>
            <w:tcW w:w="7195" w:type="dxa"/>
            <w:vMerge/>
            <w:tcMar>
              <w:left w:w="0" w:type="dxa"/>
              <w:right w:w="0" w:type="dxa"/>
            </w:tcMar>
          </w:tcPr>
          <w:p w14:paraId="731C3538" w14:textId="77777777" w:rsidR="00317376" w:rsidRPr="001F4A4F" w:rsidRDefault="00317376" w:rsidP="00B03193">
            <w:pPr>
              <w:pStyle w:val="D03Pressinformation"/>
              <w:framePr w:hSpace="0" w:wrap="auto" w:vAnchor="margin" w:hAnchor="text" w:yAlign="inline"/>
            </w:pPr>
          </w:p>
        </w:tc>
        <w:tc>
          <w:tcPr>
            <w:tcW w:w="2710" w:type="dxa"/>
            <w:tcMar>
              <w:left w:w="0" w:type="dxa"/>
              <w:right w:w="0" w:type="dxa"/>
            </w:tcMar>
            <w:vAlign w:val="bottom"/>
          </w:tcPr>
          <w:p w14:paraId="1C32A4E0" w14:textId="77777777" w:rsidR="00317376" w:rsidRPr="001F4A4F" w:rsidRDefault="00A7361A" w:rsidP="00B03193">
            <w:pPr>
              <w:pStyle w:val="D03Pressinformation"/>
              <w:framePr w:hSpace="0" w:wrap="auto" w:vAnchor="margin" w:hAnchor="text" w:yAlign="inline"/>
              <w:rPr>
                <w:szCs w:val="21"/>
              </w:rPr>
            </w:pPr>
            <w:r w:rsidRPr="001F4A4F">
              <w:rPr>
                <w:szCs w:val="21"/>
              </w:rPr>
              <w:fldChar w:fldCharType="begin">
                <w:ffData>
                  <w:name w:val="Text2"/>
                  <w:enabled/>
                  <w:calcOnExit w:val="0"/>
                  <w:textInput>
                    <w:default w:val="Press Information"/>
                  </w:textInput>
                </w:ffData>
              </w:fldChar>
            </w:r>
            <w:bookmarkStart w:id="0" w:name="Text2"/>
            <w:r w:rsidRPr="001F4A4F">
              <w:rPr>
                <w:szCs w:val="21"/>
              </w:rPr>
              <w:instrText xml:space="preserve"> FORMTEXT </w:instrText>
            </w:r>
            <w:r w:rsidRPr="001F4A4F">
              <w:rPr>
                <w:szCs w:val="21"/>
              </w:rPr>
            </w:r>
            <w:r w:rsidRPr="001F4A4F">
              <w:rPr>
                <w:szCs w:val="21"/>
              </w:rPr>
              <w:fldChar w:fldCharType="separate"/>
            </w:r>
            <w:r w:rsidRPr="00C570A7">
              <w:rPr>
                <w:szCs w:val="21"/>
              </w:rPr>
              <w:t>Informazioni stampa</w:t>
            </w:r>
            <w:r w:rsidRPr="001F4A4F">
              <w:rPr>
                <w:szCs w:val="21"/>
              </w:rPr>
              <w:fldChar w:fldCharType="end"/>
            </w:r>
            <w:bookmarkEnd w:id="0"/>
          </w:p>
        </w:tc>
      </w:tr>
      <w:tr w:rsidR="00317376" w:rsidRPr="001F4A4F" w14:paraId="622137AC" w14:textId="77777777" w:rsidTr="00B03193">
        <w:trPr>
          <w:trHeight w:val="958"/>
        </w:trPr>
        <w:tc>
          <w:tcPr>
            <w:tcW w:w="7195" w:type="dxa"/>
            <w:vMerge/>
            <w:tcMar>
              <w:left w:w="0" w:type="dxa"/>
              <w:right w:w="0" w:type="dxa"/>
            </w:tcMar>
          </w:tcPr>
          <w:p w14:paraId="3CCB2AC8" w14:textId="77777777" w:rsidR="00317376" w:rsidRPr="001F4A4F" w:rsidRDefault="00317376" w:rsidP="00B03193">
            <w:pPr>
              <w:pStyle w:val="D03Pressinformation"/>
              <w:framePr w:hSpace="0" w:wrap="auto" w:vAnchor="margin" w:hAnchor="text" w:yAlign="inline"/>
            </w:pPr>
          </w:p>
        </w:tc>
        <w:tc>
          <w:tcPr>
            <w:tcW w:w="2710" w:type="dxa"/>
            <w:tcMar>
              <w:left w:w="0" w:type="dxa"/>
              <w:right w:w="0" w:type="dxa"/>
            </w:tcMar>
          </w:tcPr>
          <w:p w14:paraId="59350582" w14:textId="713DD764" w:rsidR="00317376" w:rsidRPr="001F4A4F" w:rsidRDefault="007733CE" w:rsidP="00B03193">
            <w:pPr>
              <w:pStyle w:val="D04Date"/>
              <w:framePr w:hSpace="0" w:wrap="auto" w:vAnchor="margin" w:hAnchor="text" w:yAlign="inline"/>
            </w:pPr>
            <w:r w:rsidRPr="007733CE">
              <w:t xml:space="preserve">31 marzo 2026 </w:t>
            </w:r>
          </w:p>
        </w:tc>
      </w:tr>
    </w:tbl>
    <w:p w14:paraId="2F61AD75" w14:textId="77777777" w:rsidR="00A039F0" w:rsidRPr="001F4A4F" w:rsidRDefault="00A039F0" w:rsidP="00081305">
      <w:pPr>
        <w:pStyle w:val="D04Date"/>
        <w:framePr w:wrap="around"/>
        <w:sectPr w:rsidR="00A039F0" w:rsidRPr="001F4A4F" w:rsidSect="00670FB0">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56A8A90E" w14:textId="4763D2E6" w:rsidR="00F954B7" w:rsidRPr="00BF6D94" w:rsidRDefault="00435D40" w:rsidP="00F954B7">
      <w:pPr>
        <w:pStyle w:val="B02Headline2kit"/>
        <w:rPr>
          <w:rFonts w:ascii="MB Corpo A Title Cond Office" w:eastAsia="MB Corpo A Title Cond Office" w:hAnsi="MB Corpo A Title Cond Office" w:cs="MB Corpo A Title Cond Office"/>
          <w:sz w:val="32"/>
          <w:szCs w:val="32"/>
          <w:lang w:val="it-IT"/>
        </w:rPr>
      </w:pPr>
      <w:bookmarkStart w:id="1" w:name="_Toc178529386"/>
      <w:bookmarkStart w:id="2" w:name="_Toc178529511"/>
      <w:r w:rsidRPr="00435D40">
        <w:rPr>
          <w:rFonts w:ascii="MB Corpo A Title Cond Office" w:eastAsia="MB Corpo A Title Cond Office" w:hAnsi="MB Corpo A Title Cond Office" w:cs="MB Corpo A Title Cond Office"/>
          <w:sz w:val="32"/>
          <w:szCs w:val="32"/>
          <w:lang w:val="it-IT"/>
        </w:rPr>
        <w:t>La nuova Mercedes-Benz GLE: intelligenza avanzata e prestazioni di riferimento</w:t>
      </w:r>
    </w:p>
    <w:bookmarkEnd w:id="1"/>
    <w:bookmarkEnd w:id="2"/>
    <w:p w14:paraId="0935187C" w14:textId="2C34D0FA" w:rsidR="00F954B7" w:rsidRPr="00807CD5" w:rsidRDefault="00F954B7" w:rsidP="00F954B7">
      <w:pPr>
        <w:rPr>
          <w:lang w:val="it-IT"/>
        </w:rPr>
      </w:pPr>
    </w:p>
    <w:p w14:paraId="4672B292" w14:textId="7D6B0B6A" w:rsidR="00A7036B" w:rsidRPr="00EB2F7B" w:rsidRDefault="00A7036B" w:rsidP="00EB2F7B">
      <w:pPr>
        <w:pStyle w:val="Paragrafoelenco"/>
        <w:numPr>
          <w:ilvl w:val="0"/>
          <w:numId w:val="46"/>
        </w:numPr>
        <w:rPr>
          <w:rFonts w:ascii="MB Corpo S Text Office" w:eastAsiaTheme="majorEastAsia" w:hAnsi="MB Corpo S Text Office" w:cstheme="majorBidi"/>
          <w:szCs w:val="26"/>
          <w:lang w:val="it-IT"/>
        </w:rPr>
      </w:pPr>
      <w:r w:rsidRPr="00EB2F7B">
        <w:rPr>
          <w:rFonts w:ascii="MB Corpo S Text Office" w:eastAsiaTheme="majorEastAsia" w:hAnsi="MB Corpo S Text Office" w:cstheme="majorBidi"/>
          <w:szCs w:val="26"/>
          <w:lang w:val="it-IT"/>
        </w:rPr>
        <w:t xml:space="preserve">Maggiore potenza ed eccezionale comfort acustico grazie alla nuova gamma di motorizzazioni </w:t>
      </w:r>
    </w:p>
    <w:p w14:paraId="393967E0" w14:textId="16D2CCCA" w:rsidR="00A7036B" w:rsidRPr="00EB2F7B" w:rsidRDefault="00A7036B" w:rsidP="00EB2F7B">
      <w:pPr>
        <w:pStyle w:val="Paragrafoelenco"/>
        <w:numPr>
          <w:ilvl w:val="0"/>
          <w:numId w:val="46"/>
        </w:numPr>
        <w:rPr>
          <w:rFonts w:ascii="MB Corpo S Text Office" w:eastAsiaTheme="majorEastAsia" w:hAnsi="MB Corpo S Text Office" w:cstheme="majorBidi"/>
          <w:szCs w:val="26"/>
          <w:lang w:val="it-IT"/>
        </w:rPr>
      </w:pPr>
      <w:r w:rsidRPr="00EB2F7B">
        <w:rPr>
          <w:rFonts w:ascii="MB Corpo S Text Office" w:eastAsiaTheme="majorEastAsia" w:hAnsi="MB Corpo S Text Office" w:cstheme="majorBidi"/>
          <w:szCs w:val="26"/>
          <w:lang w:val="it-IT"/>
        </w:rPr>
        <w:t xml:space="preserve">Supporto in pressoché ogni situazione di guida con l’ultima generazione di </w:t>
      </w:r>
      <w:proofErr w:type="gramStart"/>
      <w:r w:rsidRPr="00EB2F7B">
        <w:rPr>
          <w:rFonts w:ascii="MB Corpo S Text Office" w:eastAsiaTheme="majorEastAsia" w:hAnsi="MB Corpo S Text Office" w:cstheme="majorBidi"/>
          <w:szCs w:val="26"/>
          <w:lang w:val="it-IT"/>
        </w:rPr>
        <w:t>MB.DRIVE</w:t>
      </w:r>
      <w:proofErr w:type="gramEnd"/>
      <w:r w:rsidRPr="00EB2F7B">
        <w:rPr>
          <w:rFonts w:ascii="MB Corpo S Text Office" w:eastAsiaTheme="majorEastAsia" w:hAnsi="MB Corpo S Text Office" w:cstheme="majorBidi"/>
          <w:szCs w:val="26"/>
          <w:lang w:val="it-IT"/>
        </w:rPr>
        <w:t xml:space="preserve"> </w:t>
      </w:r>
    </w:p>
    <w:p w14:paraId="6A52D83C" w14:textId="5EB567C7" w:rsidR="00A7036B" w:rsidRPr="00EB2F7B" w:rsidRDefault="00A7036B" w:rsidP="00EB2F7B">
      <w:pPr>
        <w:pStyle w:val="Paragrafoelenco"/>
        <w:numPr>
          <w:ilvl w:val="0"/>
          <w:numId w:val="46"/>
        </w:numPr>
        <w:rPr>
          <w:rFonts w:ascii="MB Corpo S Text Office" w:eastAsiaTheme="majorEastAsia" w:hAnsi="MB Corpo S Text Office" w:cstheme="majorBidi"/>
          <w:szCs w:val="26"/>
          <w:lang w:val="it-IT"/>
        </w:rPr>
      </w:pPr>
      <w:r w:rsidRPr="00EB2F7B">
        <w:rPr>
          <w:rFonts w:ascii="MB Corpo S Text Office" w:eastAsiaTheme="majorEastAsia" w:hAnsi="MB Corpo S Text Office" w:cstheme="majorBidi"/>
          <w:szCs w:val="26"/>
          <w:lang w:val="it-IT"/>
        </w:rPr>
        <w:t xml:space="preserve">Nuova griglia con distintiva cornice cromata, illuminazione del profilo e stella centrale illuminata </w:t>
      </w:r>
    </w:p>
    <w:p w14:paraId="073E6A2A" w14:textId="44775D7E" w:rsidR="00A7036B" w:rsidRPr="00EB2F7B" w:rsidRDefault="00A7036B" w:rsidP="00EB2F7B">
      <w:pPr>
        <w:pStyle w:val="Paragrafoelenco"/>
        <w:numPr>
          <w:ilvl w:val="0"/>
          <w:numId w:val="46"/>
        </w:numPr>
        <w:rPr>
          <w:rFonts w:ascii="MB Corpo S Text Office" w:eastAsiaTheme="majorEastAsia" w:hAnsi="MB Corpo S Text Office" w:cstheme="majorBidi"/>
          <w:szCs w:val="26"/>
          <w:lang w:val="it-IT"/>
        </w:rPr>
      </w:pPr>
      <w:r w:rsidRPr="00EB2F7B">
        <w:rPr>
          <w:rFonts w:ascii="MB Corpo S Text Office" w:eastAsiaTheme="majorEastAsia" w:hAnsi="MB Corpo S Text Office" w:cstheme="majorBidi"/>
          <w:szCs w:val="26"/>
          <w:lang w:val="it-IT"/>
        </w:rPr>
        <w:t xml:space="preserve">Proiettori ridisegnati con motivi a stella orizzontali e tecnologia DIGITAL LIGHT disponibile su richiesta </w:t>
      </w:r>
    </w:p>
    <w:p w14:paraId="007B841C" w14:textId="7329F2F8" w:rsidR="00A7036B" w:rsidRPr="00EB2F7B" w:rsidRDefault="00A7036B" w:rsidP="00EB2F7B">
      <w:pPr>
        <w:pStyle w:val="Paragrafoelenco"/>
        <w:numPr>
          <w:ilvl w:val="0"/>
          <w:numId w:val="46"/>
        </w:numPr>
        <w:rPr>
          <w:rFonts w:ascii="MB Corpo S Text Office" w:eastAsiaTheme="majorEastAsia" w:hAnsi="MB Corpo S Text Office" w:cstheme="majorBidi"/>
          <w:szCs w:val="26"/>
          <w:lang w:val="it-IT"/>
        </w:rPr>
      </w:pPr>
      <w:r w:rsidRPr="00EB2F7B">
        <w:rPr>
          <w:rFonts w:ascii="MB Corpo S Text Office" w:eastAsiaTheme="majorEastAsia" w:hAnsi="MB Corpo S Text Office" w:cstheme="majorBidi"/>
          <w:szCs w:val="26"/>
          <w:lang w:val="it-IT"/>
        </w:rPr>
        <w:t xml:space="preserve">Supercomputer con intelligenza artificiale per mantenere il software del veicolo sempre aggiornato </w:t>
      </w:r>
    </w:p>
    <w:p w14:paraId="1D87D827" w14:textId="7DDF3345" w:rsidR="00A7036B" w:rsidRPr="00EB2F7B" w:rsidRDefault="00A7036B" w:rsidP="00EB2F7B">
      <w:pPr>
        <w:pStyle w:val="Paragrafoelenco"/>
        <w:numPr>
          <w:ilvl w:val="0"/>
          <w:numId w:val="46"/>
        </w:numPr>
        <w:rPr>
          <w:rFonts w:ascii="MB Corpo S Text Office" w:eastAsiaTheme="majorEastAsia" w:hAnsi="MB Corpo S Text Office" w:cstheme="majorBidi"/>
          <w:szCs w:val="26"/>
          <w:lang w:val="it-IT"/>
        </w:rPr>
      </w:pPr>
      <w:r w:rsidRPr="00EB2F7B">
        <w:rPr>
          <w:rFonts w:ascii="MB Corpo S Text Office" w:eastAsiaTheme="majorEastAsia" w:hAnsi="MB Corpo S Text Office" w:cstheme="majorBidi"/>
          <w:szCs w:val="26"/>
          <w:lang w:val="it-IT"/>
        </w:rPr>
        <w:t xml:space="preserve">Concept di visualizzazione moderno con MBUX </w:t>
      </w:r>
      <w:proofErr w:type="spellStart"/>
      <w:r w:rsidRPr="00EB2F7B">
        <w:rPr>
          <w:rFonts w:ascii="MB Corpo S Text Office" w:eastAsiaTheme="majorEastAsia" w:hAnsi="MB Corpo S Text Office" w:cstheme="majorBidi"/>
          <w:szCs w:val="26"/>
          <w:lang w:val="it-IT"/>
        </w:rPr>
        <w:t>Superscreen</w:t>
      </w:r>
      <w:proofErr w:type="spellEnd"/>
      <w:r w:rsidRPr="00EB2F7B">
        <w:rPr>
          <w:rFonts w:ascii="MB Corpo S Text Office" w:eastAsiaTheme="majorEastAsia" w:hAnsi="MB Corpo S Text Office" w:cstheme="majorBidi"/>
          <w:szCs w:val="26"/>
          <w:lang w:val="it-IT"/>
        </w:rPr>
        <w:t xml:space="preserve"> e display passeggero di serie </w:t>
      </w:r>
    </w:p>
    <w:p w14:paraId="13C6CB95" w14:textId="27469C3D" w:rsidR="001845C3" w:rsidRPr="00D71DC1" w:rsidRDefault="00A7036B" w:rsidP="00EB2F7B">
      <w:pPr>
        <w:pStyle w:val="A03Copytext"/>
        <w:numPr>
          <w:ilvl w:val="0"/>
          <w:numId w:val="46"/>
        </w:numPr>
        <w:rPr>
          <w:rFonts w:ascii="MB Corpo S Text Office" w:eastAsiaTheme="majorEastAsia" w:hAnsi="MB Corpo S Text Office" w:cstheme="majorBidi"/>
          <w:szCs w:val="26"/>
          <w:lang w:val="it-IT"/>
        </w:rPr>
      </w:pPr>
      <w:r w:rsidRPr="00D71DC1">
        <w:rPr>
          <w:rFonts w:ascii="MB Corpo S Text Office" w:eastAsiaTheme="majorEastAsia" w:hAnsi="MB Corpo S Text Office" w:cstheme="majorBidi"/>
          <w:szCs w:val="26"/>
          <w:lang w:val="it-IT"/>
        </w:rPr>
        <w:t>Comfort di marcia sensibilmente migliorato grazie al nuovo sistema di controllo degli ammortizzatori basato su cloud</w:t>
      </w:r>
    </w:p>
    <w:p w14:paraId="6D5711E3" w14:textId="77777777" w:rsidR="001845C3" w:rsidRDefault="001845C3" w:rsidP="00343819">
      <w:pPr>
        <w:pStyle w:val="A03Copytext"/>
        <w:rPr>
          <w:rFonts w:asciiTheme="minorHAnsi" w:hAnsiTheme="minorHAnsi"/>
          <w:szCs w:val="24"/>
          <w:lang w:val="it-IT"/>
        </w:rPr>
      </w:pPr>
    </w:p>
    <w:p w14:paraId="626C5402" w14:textId="77777777" w:rsidR="00F55736" w:rsidRPr="00F55736" w:rsidRDefault="00F55736" w:rsidP="00F55736">
      <w:pPr>
        <w:pStyle w:val="A03Copytext"/>
        <w:rPr>
          <w:lang w:val="it-IT"/>
        </w:rPr>
      </w:pPr>
      <w:r w:rsidRPr="00F55736">
        <w:rPr>
          <w:lang w:val="it-IT"/>
        </w:rPr>
        <w:t>Stoccarda. Con la Classe M, antesignana della GLE, Mercedes-Benz ha aperto la strada al segmento dei SUV premium già nel 1997. Da allora, diversi milioni di clienti hanno scelto un SUV di questa serie. La GLE deve la sua eccezionale agilità su strada e le superiori capacità off-road in particolare alle moderne tecnologie di trazione, ambito in cui Mercedes-Benz ha compiuto ancora una volta importanti progressi.</w:t>
      </w:r>
    </w:p>
    <w:p w14:paraId="70DFCB75" w14:textId="77777777" w:rsidR="00F55736" w:rsidRPr="00F55736" w:rsidRDefault="00F55736" w:rsidP="00F55736">
      <w:pPr>
        <w:pStyle w:val="A03Copytext"/>
        <w:rPr>
          <w:lang w:val="it-IT"/>
        </w:rPr>
      </w:pPr>
    </w:p>
    <w:p w14:paraId="548D3593" w14:textId="77777777" w:rsidR="00F55736" w:rsidRPr="00F55736" w:rsidRDefault="00F55736" w:rsidP="00F55736">
      <w:pPr>
        <w:pStyle w:val="A03Copytext"/>
        <w:rPr>
          <w:lang w:val="it-IT"/>
        </w:rPr>
      </w:pPr>
      <w:r w:rsidRPr="00F55736">
        <w:rPr>
          <w:lang w:val="it-IT"/>
        </w:rPr>
        <w:t>Con un totale di circa 3.000 componenti nuovi o aggiornati, la nuova GLE si presenta profondamente rinnovata. Dettagli luminosi distintivi conferiscono al frontale un carattere ancora più incisivo: nei gruppi ottici anteriori, due motivi a stella disposti orizzontalmente creano una firma luminosa inedita e riconoscibile. La Stella centrale illuminata e l’illuminazione del profilo della griglia, più ampia, sono disponibili a richiesta e assicurano una presenza scenica di grande impatto.</w:t>
      </w:r>
    </w:p>
    <w:p w14:paraId="484D1BCC" w14:textId="77777777" w:rsidR="00F55736" w:rsidRPr="00F55736" w:rsidRDefault="00F55736" w:rsidP="00F55736">
      <w:pPr>
        <w:pStyle w:val="A03Copytext"/>
        <w:rPr>
          <w:lang w:val="it-IT"/>
        </w:rPr>
      </w:pPr>
    </w:p>
    <w:p w14:paraId="51304151" w14:textId="77777777" w:rsidR="00F55736" w:rsidRPr="00F55736" w:rsidRDefault="00F55736" w:rsidP="00F55736">
      <w:pPr>
        <w:pStyle w:val="A03Copytext"/>
        <w:rPr>
          <w:lang w:val="it-IT"/>
        </w:rPr>
      </w:pPr>
      <w:r w:rsidRPr="00F55736">
        <w:rPr>
          <w:lang w:val="it-IT"/>
        </w:rPr>
        <w:t xml:space="preserve">Il Mercedes-Benz Operating System (MB.OS), introdotto per la prima volta su questa serie, trasforma la GLE in un compagno di viaggio ancora più intelligente, capace di comprendere, anticipare ed evolvere insieme al conducente. MB.OS integra e controlla ogni funzione del veicolo: questo supercomputer, basato su intelligenza artificiale (AI) e su chip ad alte prestazioni, è connesso alla Mercedes-Benz </w:t>
      </w:r>
      <w:proofErr w:type="spellStart"/>
      <w:r w:rsidRPr="00F55736">
        <w:rPr>
          <w:lang w:val="it-IT"/>
        </w:rPr>
        <w:t>Intelligent</w:t>
      </w:r>
      <w:proofErr w:type="spellEnd"/>
      <w:r w:rsidRPr="00F55736">
        <w:rPr>
          <w:lang w:val="it-IT"/>
        </w:rPr>
        <w:t xml:space="preserve"> Cloud.</w:t>
      </w:r>
    </w:p>
    <w:p w14:paraId="4346A2F5" w14:textId="77777777" w:rsidR="00F55736" w:rsidRPr="00F55736" w:rsidRDefault="00F55736" w:rsidP="00F55736">
      <w:pPr>
        <w:pStyle w:val="A03Copytext"/>
        <w:rPr>
          <w:lang w:val="it-IT"/>
        </w:rPr>
      </w:pPr>
    </w:p>
    <w:p w14:paraId="07E66560" w14:textId="77777777" w:rsidR="00F55736" w:rsidRPr="00F55736" w:rsidRDefault="00F55736" w:rsidP="00F55736">
      <w:pPr>
        <w:pStyle w:val="A03Copytext"/>
        <w:rPr>
          <w:lang w:val="it-IT"/>
        </w:rPr>
      </w:pPr>
      <w:r w:rsidRPr="00F55736">
        <w:rPr>
          <w:lang w:val="it-IT"/>
        </w:rPr>
        <w:t xml:space="preserve">Il sistema MBUX </w:t>
      </w:r>
      <w:proofErr w:type="spellStart"/>
      <w:r w:rsidRPr="00F55736">
        <w:rPr>
          <w:lang w:val="it-IT"/>
        </w:rPr>
        <w:t>Superscreen</w:t>
      </w:r>
      <w:proofErr w:type="spellEnd"/>
      <w:r w:rsidRPr="00F55736">
        <w:rPr>
          <w:lang w:val="it-IT"/>
        </w:rPr>
        <w:t xml:space="preserve"> di serie porta l’esperienza digitale a bordo della GLE. Attraverso </w:t>
      </w:r>
      <w:proofErr w:type="spellStart"/>
      <w:r w:rsidRPr="00F55736">
        <w:rPr>
          <w:lang w:val="it-IT"/>
        </w:rPr>
        <w:t>un’app</w:t>
      </w:r>
      <w:proofErr w:type="spellEnd"/>
      <w:r w:rsidRPr="00F55736">
        <w:rPr>
          <w:lang w:val="it-IT"/>
        </w:rPr>
        <w:t xml:space="preserve"> dedicata, sono disponibili diversi stili ambient come motivi di sfondo, consentendo ai clienti di creare un’atmosfera personalizzata e vivere il tipico feeling Mercedes-Benz del “Welcome home”. Nuovi elementi decorativi, la calda tonalità “Beech Brown” e ulteriori dotazioni di comfort contribuiscono a rafforzare questa sensazione.</w:t>
      </w:r>
    </w:p>
    <w:p w14:paraId="2CCBDB95" w14:textId="77777777" w:rsidR="00F55736" w:rsidRPr="00F55736" w:rsidRDefault="00F55736" w:rsidP="00F55736">
      <w:pPr>
        <w:pStyle w:val="A03Copytext"/>
        <w:rPr>
          <w:lang w:val="it-IT"/>
        </w:rPr>
      </w:pPr>
    </w:p>
    <w:p w14:paraId="4CBB17C0" w14:textId="23B3B674" w:rsidR="00F55736" w:rsidRDefault="00F55736" w:rsidP="00F55736">
      <w:pPr>
        <w:pStyle w:val="A03Copytext"/>
        <w:rPr>
          <w:lang w:val="it-IT"/>
        </w:rPr>
      </w:pPr>
      <w:r w:rsidRPr="00F55736">
        <w:rPr>
          <w:lang w:val="it-IT"/>
        </w:rPr>
        <w:t xml:space="preserve">A 140 anni esatti dal deposito del brevetto della prima automobile da parte di Carl Benz, Mercedes-Benz continua a guidare l’innovazione, realizzando veicoli che definiscono nuovi standard e sono desiderati in tutto il mondo. Con il nuovo sistema di controllo degli ammortizzatori basato su cloud abbinato ad AIRMATIC, la nuova GLE è in grado di anticipare le irregolarità del manto stradale e adattare elettronicamente lo </w:t>
      </w:r>
      <w:r w:rsidRPr="00F55736">
        <w:rPr>
          <w:lang w:val="it-IT"/>
        </w:rPr>
        <w:lastRenderedPageBreak/>
        <w:t>smorzamento in anticipo: un ulteriore esempio di come Mercedes-Benz continui a stabilire nuovi benchmark nel settore automobilistico, anche dopo 140 anni.</w:t>
      </w:r>
    </w:p>
    <w:p w14:paraId="3027FA6E" w14:textId="77777777" w:rsidR="00E86559" w:rsidRDefault="00E86559" w:rsidP="00F55736">
      <w:pPr>
        <w:pStyle w:val="A03Copytext"/>
        <w:rPr>
          <w:lang w:val="it-IT"/>
        </w:rPr>
      </w:pPr>
    </w:p>
    <w:p w14:paraId="25C053AB" w14:textId="77777777" w:rsidR="00E86559" w:rsidRDefault="00E86559" w:rsidP="00F55736">
      <w:pPr>
        <w:pStyle w:val="A03Copytext"/>
        <w:rPr>
          <w:lang w:val="it-IT"/>
        </w:rPr>
      </w:pPr>
    </w:p>
    <w:p w14:paraId="389E3AC0" w14:textId="5E5B3342" w:rsidR="00E86559" w:rsidRDefault="00E86559" w:rsidP="00F55736">
      <w:pPr>
        <w:pStyle w:val="A03Copytext"/>
        <w:rPr>
          <w:rFonts w:ascii="MB Corpo A Title Cond Office" w:eastAsia="MB Corpo A Title Cond Office" w:hAnsi="MB Corpo A Title Cond Office" w:cs="MB Corpo A Title Cond Office"/>
          <w:sz w:val="32"/>
          <w:szCs w:val="32"/>
          <w:lang w:val="it-IT"/>
        </w:rPr>
      </w:pPr>
      <w:r w:rsidRPr="00E86559">
        <w:rPr>
          <w:rFonts w:ascii="MB Corpo A Title Cond Office" w:eastAsia="MB Corpo A Title Cond Office" w:hAnsi="MB Corpo A Title Cond Office" w:cs="MB Corpo A Title Cond Office"/>
          <w:sz w:val="32"/>
          <w:szCs w:val="32"/>
          <w:lang w:val="it-IT"/>
        </w:rPr>
        <w:t>La nuova Mercedes-Benz GLE: potente, autorevole, intuitiva e pronta all’avventura</w:t>
      </w:r>
    </w:p>
    <w:p w14:paraId="0B47D6DF" w14:textId="77777777" w:rsidR="00031C0D" w:rsidRDefault="00031C0D" w:rsidP="00F55736">
      <w:pPr>
        <w:pStyle w:val="A03Copytext"/>
        <w:rPr>
          <w:rFonts w:ascii="MB Corpo A Title Cond Office" w:eastAsia="MB Corpo A Title Cond Office" w:hAnsi="MB Corpo A Title Cond Office" w:cs="MB Corpo A Title Cond Office"/>
          <w:sz w:val="32"/>
          <w:szCs w:val="32"/>
          <w:lang w:val="it-IT"/>
        </w:rPr>
      </w:pPr>
    </w:p>
    <w:p w14:paraId="0E12B276" w14:textId="77777777" w:rsidR="00031C0D" w:rsidRPr="00031C0D" w:rsidRDefault="00031C0D" w:rsidP="00031C0D">
      <w:pPr>
        <w:pStyle w:val="A03Copytext"/>
        <w:rPr>
          <w:lang w:val="it-IT"/>
        </w:rPr>
      </w:pPr>
      <w:r w:rsidRPr="00031C0D">
        <w:rPr>
          <w:lang w:val="it-IT"/>
        </w:rPr>
        <w:t>Aggiornamento completo: la GLE è stata profondamente rinnovata in termini di design, comfort e tecnologia, risultando oggi più potente, intuitiva e sicura che mai. A 140 anni dall’invenzione dell’automobile da parte di Carl Benz, la GLE interpreta in chiave moderna il DNA Mercedes-Benz, combinando forza, precisione e un intramontabile senso di “casa”.</w:t>
      </w:r>
    </w:p>
    <w:p w14:paraId="7E5504D9" w14:textId="77777777" w:rsidR="00031C0D" w:rsidRPr="00031C0D" w:rsidRDefault="00031C0D" w:rsidP="00031C0D">
      <w:pPr>
        <w:pStyle w:val="A03Copytext"/>
        <w:rPr>
          <w:lang w:val="it-IT"/>
        </w:rPr>
      </w:pPr>
    </w:p>
    <w:p w14:paraId="1EA7EA93" w14:textId="77777777" w:rsidR="00031C0D" w:rsidRPr="00031C0D" w:rsidRDefault="00031C0D" w:rsidP="00031C0D">
      <w:pPr>
        <w:pStyle w:val="A03Copytext"/>
        <w:rPr>
          <w:lang w:val="it-IT"/>
        </w:rPr>
      </w:pPr>
      <w:r w:rsidRPr="00031C0D">
        <w:rPr>
          <w:lang w:val="it-IT"/>
        </w:rPr>
        <w:t>Più potenza, maggiore raffinatezza: la nuova gamma di motorizzazioni offre prestazioni e agilità sensibilmente superiori, mantenendo al contempo un eccellente comfort NVH (rumore, vibrazioni e rigidità).</w:t>
      </w:r>
    </w:p>
    <w:p w14:paraId="2ADED90E" w14:textId="77777777" w:rsidR="00031C0D" w:rsidRPr="00031C0D" w:rsidRDefault="00031C0D" w:rsidP="00031C0D">
      <w:pPr>
        <w:pStyle w:val="A03Copytext"/>
        <w:rPr>
          <w:lang w:val="it-IT"/>
        </w:rPr>
      </w:pPr>
    </w:p>
    <w:p w14:paraId="4239A4C9" w14:textId="77777777" w:rsidR="00031C0D" w:rsidRPr="00031C0D" w:rsidRDefault="00031C0D" w:rsidP="00031C0D">
      <w:pPr>
        <w:pStyle w:val="A03Copytext"/>
        <w:rPr>
          <w:lang w:val="it-IT"/>
        </w:rPr>
      </w:pPr>
      <w:r w:rsidRPr="00031C0D">
        <w:rPr>
          <w:lang w:val="it-IT"/>
        </w:rPr>
        <w:t>Assistenza di nuova generazione¹: una piattaforma di calcolo avanzata e un sistema completo di sensori – dieci telecamere, fino a cinque radar e dodici sensori a ultrasuoni – garantiscono il massimo livello di sicurezza e assistenza.</w:t>
      </w:r>
    </w:p>
    <w:p w14:paraId="38737D6D" w14:textId="77777777" w:rsidR="00031C0D" w:rsidRPr="00031C0D" w:rsidRDefault="00031C0D" w:rsidP="00031C0D">
      <w:pPr>
        <w:pStyle w:val="A03Copytext"/>
        <w:rPr>
          <w:lang w:val="it-IT"/>
        </w:rPr>
      </w:pPr>
    </w:p>
    <w:p w14:paraId="419F803C" w14:textId="77777777" w:rsidR="00031C0D" w:rsidRPr="00031C0D" w:rsidRDefault="00031C0D" w:rsidP="00031C0D">
      <w:pPr>
        <w:pStyle w:val="A03Copytext"/>
        <w:rPr>
          <w:lang w:val="it-IT"/>
        </w:rPr>
      </w:pPr>
      <w:r w:rsidRPr="00031C0D">
        <w:rPr>
          <w:lang w:val="it-IT"/>
        </w:rPr>
        <w:t>Supercomputer con intelligenza artificiale: MB.OS rende la nuova GLE la più intelligente di sempre, integrando tutte le funzioni del veicolo e mantenendole costantemente aggiornate tramite aggiornamenti over-the-air.</w:t>
      </w:r>
    </w:p>
    <w:p w14:paraId="1F075C22" w14:textId="77777777" w:rsidR="00031C0D" w:rsidRPr="00031C0D" w:rsidRDefault="00031C0D" w:rsidP="00031C0D">
      <w:pPr>
        <w:pStyle w:val="A03Copytext"/>
        <w:rPr>
          <w:lang w:val="it-IT"/>
        </w:rPr>
      </w:pPr>
    </w:p>
    <w:p w14:paraId="78665220" w14:textId="77777777" w:rsidR="00031C0D" w:rsidRPr="00031C0D" w:rsidRDefault="00031C0D" w:rsidP="00031C0D">
      <w:pPr>
        <w:pStyle w:val="A03Copytext"/>
        <w:rPr>
          <w:lang w:val="it-IT"/>
        </w:rPr>
      </w:pPr>
      <w:r w:rsidRPr="00031C0D">
        <w:rPr>
          <w:lang w:val="it-IT"/>
        </w:rPr>
        <w:t xml:space="preserve">Concetto di visualizzazione moderno: di serie, l’MBUX </w:t>
      </w:r>
      <w:proofErr w:type="spellStart"/>
      <w:r w:rsidRPr="00031C0D">
        <w:rPr>
          <w:lang w:val="it-IT"/>
        </w:rPr>
        <w:t>Superscreen</w:t>
      </w:r>
      <w:proofErr w:type="spellEnd"/>
      <w:r w:rsidRPr="00031C0D">
        <w:rPr>
          <w:lang w:val="it-IT"/>
        </w:rPr>
        <w:t xml:space="preserve"> si estende lungo l’intera plancia come un’unica superficie in vetro, creando un ambiente armonioso per tre display da 12,3 pollici con un’interfaccia chiara e intuitiva.</w:t>
      </w:r>
    </w:p>
    <w:p w14:paraId="0869844C" w14:textId="77777777" w:rsidR="00031C0D" w:rsidRPr="00031C0D" w:rsidRDefault="00031C0D" w:rsidP="00031C0D">
      <w:pPr>
        <w:pStyle w:val="A03Copytext"/>
        <w:rPr>
          <w:lang w:val="it-IT"/>
        </w:rPr>
      </w:pPr>
    </w:p>
    <w:p w14:paraId="53051606" w14:textId="77777777" w:rsidR="00031C0D" w:rsidRPr="00031C0D" w:rsidRDefault="00031C0D" w:rsidP="00031C0D">
      <w:pPr>
        <w:pStyle w:val="A03Copytext"/>
        <w:rPr>
          <w:lang w:val="it-IT"/>
        </w:rPr>
      </w:pPr>
      <w:r w:rsidRPr="00031C0D">
        <w:rPr>
          <w:lang w:val="it-IT"/>
        </w:rPr>
        <w:t>Assistente intelligente: l’MBUX Virtual Assistant è in grado di gestire dialoghi complessi e articolati, con avatar espressivi che rendono l’interazione ancora più personale.</w:t>
      </w:r>
    </w:p>
    <w:p w14:paraId="052AC9C9" w14:textId="77777777" w:rsidR="00031C0D" w:rsidRPr="00031C0D" w:rsidRDefault="00031C0D" w:rsidP="00031C0D">
      <w:pPr>
        <w:pStyle w:val="A03Copytext"/>
        <w:rPr>
          <w:lang w:val="it-IT"/>
        </w:rPr>
      </w:pPr>
    </w:p>
    <w:p w14:paraId="558BE32F" w14:textId="77777777" w:rsidR="00031C0D" w:rsidRPr="00031C0D" w:rsidRDefault="00031C0D" w:rsidP="00031C0D">
      <w:pPr>
        <w:pStyle w:val="A03Copytext"/>
        <w:rPr>
          <w:lang w:val="it-IT"/>
        </w:rPr>
      </w:pPr>
      <w:r w:rsidRPr="00031C0D">
        <w:rPr>
          <w:lang w:val="it-IT"/>
        </w:rPr>
        <w:t>Sempre sulla giusta rotta: il sistema di navigazione combina la tecnologia di Google Maps con l’interfaccia e i servizi MBUX di Mercedes-Benz.</w:t>
      </w:r>
    </w:p>
    <w:p w14:paraId="729760A2" w14:textId="77777777" w:rsidR="00031C0D" w:rsidRPr="00031C0D" w:rsidRDefault="00031C0D" w:rsidP="00031C0D">
      <w:pPr>
        <w:pStyle w:val="A03Copytext"/>
        <w:rPr>
          <w:lang w:val="it-IT"/>
        </w:rPr>
      </w:pPr>
    </w:p>
    <w:p w14:paraId="34630988" w14:textId="77777777" w:rsidR="00031C0D" w:rsidRPr="00031C0D" w:rsidRDefault="00031C0D" w:rsidP="00031C0D">
      <w:pPr>
        <w:pStyle w:val="A03Copytext"/>
        <w:rPr>
          <w:lang w:val="it-IT"/>
        </w:rPr>
      </w:pPr>
      <w:r w:rsidRPr="00031C0D">
        <w:rPr>
          <w:lang w:val="it-IT"/>
        </w:rPr>
        <w:t>Design rinnovato: dettagli luminosi distintivi conferiscono al frontale un carattere più incisivo. I gruppi ottici con due elementi a stella disposti orizzontalmente definiscono la nuova firma visiva, mentre la Stella centrale illuminata e l’illuminazione del profilo della griglia enfatizzano la presenza scenica (a seconda del mercato).</w:t>
      </w:r>
    </w:p>
    <w:p w14:paraId="567188C9" w14:textId="77777777" w:rsidR="00031C0D" w:rsidRPr="00031C0D" w:rsidRDefault="00031C0D" w:rsidP="00031C0D">
      <w:pPr>
        <w:pStyle w:val="A03Copytext"/>
        <w:rPr>
          <w:lang w:val="it-IT"/>
        </w:rPr>
      </w:pPr>
    </w:p>
    <w:p w14:paraId="5C9973D0" w14:textId="77777777" w:rsidR="00031C0D" w:rsidRPr="00031C0D" w:rsidRDefault="00031C0D" w:rsidP="00031C0D">
      <w:pPr>
        <w:pStyle w:val="A03Copytext"/>
        <w:rPr>
          <w:lang w:val="it-IT"/>
        </w:rPr>
      </w:pPr>
      <w:r w:rsidRPr="00031C0D">
        <w:rPr>
          <w:lang w:val="it-IT"/>
        </w:rPr>
        <w:t>Lusso analogico e digitale: nuovi elementi di design e dotazioni di comfort valorizzano l’abitacolo, mentre il volante introduce il collaudato concetto di controllo “rocker-and-roller”.</w:t>
      </w:r>
    </w:p>
    <w:p w14:paraId="05FCE8E1" w14:textId="77777777" w:rsidR="00031C0D" w:rsidRPr="00031C0D" w:rsidRDefault="00031C0D" w:rsidP="00031C0D">
      <w:pPr>
        <w:pStyle w:val="A03Copytext"/>
        <w:rPr>
          <w:lang w:val="it-IT"/>
        </w:rPr>
      </w:pPr>
    </w:p>
    <w:p w14:paraId="527EABF2" w14:textId="77777777" w:rsidR="00031C0D" w:rsidRPr="00031C0D" w:rsidRDefault="00031C0D" w:rsidP="00031C0D">
      <w:pPr>
        <w:pStyle w:val="A03Copytext"/>
        <w:rPr>
          <w:lang w:val="it-IT"/>
        </w:rPr>
      </w:pPr>
      <w:r w:rsidRPr="00031C0D">
        <w:rPr>
          <w:lang w:val="it-IT"/>
        </w:rPr>
        <w:t>Più luce, maggiore efficienza: la nuova generazione di DIGITAL LIGHT offre un campo luminoso ad alta risoluzione circa il 40% più ampio, consumando fino al 50% di energia in meno rispetto alla precedente.</w:t>
      </w:r>
    </w:p>
    <w:p w14:paraId="60974332" w14:textId="77777777" w:rsidR="00031C0D" w:rsidRPr="00031C0D" w:rsidRDefault="00031C0D" w:rsidP="00031C0D">
      <w:pPr>
        <w:pStyle w:val="A03Copytext"/>
        <w:rPr>
          <w:lang w:val="it-IT"/>
        </w:rPr>
      </w:pPr>
    </w:p>
    <w:p w14:paraId="25F9BEAA" w14:textId="77777777" w:rsidR="00031C0D" w:rsidRPr="00031C0D" w:rsidRDefault="00031C0D" w:rsidP="00031C0D">
      <w:pPr>
        <w:pStyle w:val="A03Copytext"/>
        <w:rPr>
          <w:lang w:val="it-IT"/>
        </w:rPr>
      </w:pPr>
      <w:r w:rsidRPr="00031C0D">
        <w:rPr>
          <w:lang w:val="it-IT"/>
        </w:rPr>
        <w:t>Comfort di marcia superiore: E-ACTIVE BODY CONTROL regola individualmente ciascuna ruota, stabilizzando la carrozzeria in quasi ogni situazione. Le unità di controllo analizzano le condizioni di guida fino a 1.000 volte al secondo e adattano le sospensioni di conseguenza. Anche su dossi artificiali prolungati, la GLE scorre con estrema fluidità, quasi sospesa. Grazie al nuovo sistema di regolazione degli ammortizzatori basato su cloud con AIRMATIC, il veicolo adatta automaticamente lo smorzamento prima di incontrare un’irregolarità.</w:t>
      </w:r>
    </w:p>
    <w:p w14:paraId="79145001" w14:textId="77777777" w:rsidR="00031C0D" w:rsidRPr="00031C0D" w:rsidRDefault="00031C0D" w:rsidP="00031C0D">
      <w:pPr>
        <w:pStyle w:val="A03Copytext"/>
        <w:rPr>
          <w:lang w:val="it-IT"/>
        </w:rPr>
      </w:pPr>
    </w:p>
    <w:p w14:paraId="1B4E24CF" w14:textId="77777777" w:rsidR="00031C0D" w:rsidRPr="00031C0D" w:rsidRDefault="00031C0D" w:rsidP="00031C0D">
      <w:pPr>
        <w:pStyle w:val="A03Copytext"/>
        <w:rPr>
          <w:lang w:val="it-IT"/>
        </w:rPr>
      </w:pPr>
      <w:r w:rsidRPr="00031C0D">
        <w:rPr>
          <w:lang w:val="it-IT"/>
        </w:rPr>
        <w:t>Abitacolo luminoso: con oltre un metro quadrato di superficie vetrata, uno dei tetti panoramici scorrevoli più ampi del segmento è ora di serie, inondando l’interno di luce naturale e aria fresca.</w:t>
      </w:r>
    </w:p>
    <w:p w14:paraId="1FE6E926" w14:textId="77777777" w:rsidR="00031C0D" w:rsidRPr="00031C0D" w:rsidRDefault="00031C0D" w:rsidP="00031C0D">
      <w:pPr>
        <w:pStyle w:val="A03Copytext"/>
        <w:rPr>
          <w:lang w:val="it-IT"/>
        </w:rPr>
      </w:pPr>
    </w:p>
    <w:p w14:paraId="788B295F" w14:textId="77777777" w:rsidR="00031C0D" w:rsidRPr="00031C0D" w:rsidRDefault="00031C0D" w:rsidP="00031C0D">
      <w:pPr>
        <w:pStyle w:val="A03Copytext"/>
        <w:rPr>
          <w:lang w:val="it-IT"/>
        </w:rPr>
      </w:pPr>
      <w:r w:rsidRPr="00031C0D">
        <w:rPr>
          <w:lang w:val="it-IT"/>
        </w:rPr>
        <w:lastRenderedPageBreak/>
        <w:t>Pronta a tutto: con una capacità di traino fino a 3,5 tonnellate, la GLE gestisce senza sforzo anche rimorchi di grandi dimensioni.</w:t>
      </w:r>
    </w:p>
    <w:p w14:paraId="0DBF2829" w14:textId="77777777" w:rsidR="00031C0D" w:rsidRPr="00031C0D" w:rsidRDefault="00031C0D" w:rsidP="00031C0D">
      <w:pPr>
        <w:pStyle w:val="A03Copytext"/>
        <w:rPr>
          <w:lang w:val="it-IT"/>
        </w:rPr>
      </w:pPr>
    </w:p>
    <w:p w14:paraId="630F89B1" w14:textId="7974701A" w:rsidR="00031C0D" w:rsidRDefault="00031C0D" w:rsidP="00031C0D">
      <w:pPr>
        <w:pStyle w:val="A03Copytext"/>
        <w:rPr>
          <w:lang w:val="it-IT"/>
        </w:rPr>
      </w:pPr>
      <w:r w:rsidRPr="00031C0D">
        <w:rPr>
          <w:lang w:val="it-IT"/>
        </w:rPr>
        <w:t>Aria sempre pulita: per un ambiente più salubre, ENERGIZING AIR CONTROL utilizza un nuovo filtro elettrico che purifica l’aria interna ogni 90 secondi².</w:t>
      </w:r>
    </w:p>
    <w:p w14:paraId="27535F14" w14:textId="77777777" w:rsidR="003A46D5" w:rsidRDefault="003A46D5" w:rsidP="00031C0D">
      <w:pPr>
        <w:pStyle w:val="A03Copytext"/>
        <w:rPr>
          <w:lang w:val="it-IT"/>
        </w:rPr>
      </w:pPr>
    </w:p>
    <w:p w14:paraId="17AA149B" w14:textId="4D50261D" w:rsidR="003A46D5" w:rsidRDefault="003A46D5" w:rsidP="00031C0D">
      <w:pPr>
        <w:pStyle w:val="A03Copytext"/>
        <w:rPr>
          <w:rFonts w:ascii="MB Corpo A Title Cond Office" w:eastAsia="MB Corpo A Title Cond Office" w:hAnsi="MB Corpo A Title Cond Office" w:cs="MB Corpo A Title Cond Office"/>
          <w:sz w:val="32"/>
          <w:szCs w:val="32"/>
          <w:lang w:val="it-IT"/>
        </w:rPr>
      </w:pPr>
      <w:r w:rsidRPr="003A46D5">
        <w:rPr>
          <w:rFonts w:ascii="MB Corpo A Title Cond Office" w:eastAsia="MB Corpo A Title Cond Office" w:hAnsi="MB Corpo A Title Cond Office" w:cs="MB Corpo A Title Cond Office"/>
          <w:sz w:val="32"/>
          <w:szCs w:val="32"/>
          <w:lang w:val="it-IT"/>
        </w:rPr>
        <w:t>Potente: motorizzazioni elettrificate orientate al futuro, con l’affidabilità di sempre</w:t>
      </w:r>
    </w:p>
    <w:p w14:paraId="6CD37CBB" w14:textId="77777777" w:rsidR="00A811AF" w:rsidRDefault="00A811AF" w:rsidP="00031C0D">
      <w:pPr>
        <w:pStyle w:val="A03Copytext"/>
        <w:rPr>
          <w:rFonts w:ascii="MB Corpo A Title Cond Office" w:eastAsia="MB Corpo A Title Cond Office" w:hAnsi="MB Corpo A Title Cond Office" w:cs="MB Corpo A Title Cond Office"/>
          <w:sz w:val="32"/>
          <w:szCs w:val="32"/>
          <w:lang w:val="it-IT"/>
        </w:rPr>
      </w:pPr>
    </w:p>
    <w:p w14:paraId="607B8ECD" w14:textId="77777777" w:rsidR="00A811AF" w:rsidRDefault="00A811AF" w:rsidP="00A811AF">
      <w:pPr>
        <w:pStyle w:val="A03Copytext"/>
        <w:rPr>
          <w:lang w:val="it-IT"/>
        </w:rPr>
      </w:pPr>
      <w:r w:rsidRPr="00A811AF">
        <w:rPr>
          <w:lang w:val="it-IT"/>
        </w:rPr>
        <w:t>Propulsione, telaio e sistemi di assistenza alla guida</w:t>
      </w:r>
    </w:p>
    <w:p w14:paraId="264E48CC" w14:textId="77777777" w:rsidR="00A811AF" w:rsidRPr="00A811AF" w:rsidRDefault="00A811AF" w:rsidP="00A811AF">
      <w:pPr>
        <w:pStyle w:val="A03Copytext"/>
        <w:rPr>
          <w:lang w:val="it-IT"/>
        </w:rPr>
      </w:pPr>
    </w:p>
    <w:p w14:paraId="7F223AE4" w14:textId="77777777" w:rsidR="00A811AF" w:rsidRDefault="00A811AF" w:rsidP="00A811AF">
      <w:pPr>
        <w:pStyle w:val="A03Copytext"/>
        <w:rPr>
          <w:lang w:val="it-IT"/>
        </w:rPr>
      </w:pPr>
      <w:r w:rsidRPr="00A811AF">
        <w:rPr>
          <w:lang w:val="it-IT"/>
        </w:rPr>
        <w:t>Con l’introduzione di una nuova gamma di motorizzazioni, i nuovi modelli GLE offrono un’esperienza di guida ancora più dinamica e agile. Numerose innovazioni tecniche migliorano l’agilità fin dai primi metri, garantendo al contempo una notevole capacità di ripresa anche su strade extraurbane. Allo stesso tempo, i propulsori sono già progettati per soddisfare i futuri standard sulle emissioni e assicurano il tipico elevato livello di comfort acustico e vibrazionale del marchio.</w:t>
      </w:r>
    </w:p>
    <w:p w14:paraId="70CB12B5" w14:textId="77777777" w:rsidR="002D47E9" w:rsidRPr="00A811AF" w:rsidRDefault="002D47E9" w:rsidP="00A811AF">
      <w:pPr>
        <w:pStyle w:val="A03Copytext"/>
        <w:rPr>
          <w:lang w:val="it-IT"/>
        </w:rPr>
      </w:pPr>
    </w:p>
    <w:p w14:paraId="5F3A36A9" w14:textId="77777777" w:rsidR="00A811AF" w:rsidRDefault="00A811AF" w:rsidP="00A811AF">
      <w:pPr>
        <w:pStyle w:val="A03Copytext"/>
        <w:rPr>
          <w:lang w:val="it-IT"/>
        </w:rPr>
      </w:pPr>
      <w:r w:rsidRPr="00A811AF">
        <w:rPr>
          <w:lang w:val="it-IT"/>
        </w:rPr>
        <w:t>Il modello di punta con motore V8, la GLE 580 4MATIC, risulta ora sensibilmente più reattivo nella gamma di carico parziale. La potenza è aumentata da 380 a 395 kW, mentre la coppia massima di 750 Nm (in precedenza 730 Nm) è disponibile su un ampio intervallo di regimi compreso tra 2.500 e 4.500 giri/min. Il V8 risponde più rapidamente, opera con maggiore efficienza e garantisce un’erogazione della potenza ancora più fluida.</w:t>
      </w:r>
    </w:p>
    <w:p w14:paraId="53DE12FF" w14:textId="77777777" w:rsidR="002D47E9" w:rsidRPr="00A811AF" w:rsidRDefault="002D47E9" w:rsidP="00A811AF">
      <w:pPr>
        <w:pStyle w:val="A03Copytext"/>
        <w:rPr>
          <w:lang w:val="it-IT"/>
        </w:rPr>
      </w:pPr>
    </w:p>
    <w:p w14:paraId="574FD8B8" w14:textId="77777777" w:rsidR="00A811AF" w:rsidRDefault="00A811AF" w:rsidP="00A811AF">
      <w:pPr>
        <w:pStyle w:val="A03Copytext"/>
        <w:rPr>
          <w:lang w:val="it-IT"/>
        </w:rPr>
      </w:pPr>
      <w:r w:rsidRPr="00A811AF">
        <w:rPr>
          <w:lang w:val="it-IT"/>
        </w:rPr>
        <w:t>In vista dei futuri standard sulle emissioni, il V8 adotta ora un albero motore piatto (“</w:t>
      </w:r>
      <w:proofErr w:type="spellStart"/>
      <w:r w:rsidRPr="00A811AF">
        <w:rPr>
          <w:lang w:val="it-IT"/>
        </w:rPr>
        <w:t>flatplane</w:t>
      </w:r>
      <w:proofErr w:type="spellEnd"/>
      <w:r w:rsidRPr="00A811AF">
        <w:rPr>
          <w:lang w:val="it-IT"/>
        </w:rPr>
        <w:t>”) al posto del precedente albero “</w:t>
      </w:r>
      <w:proofErr w:type="spellStart"/>
      <w:r w:rsidRPr="00A811AF">
        <w:rPr>
          <w:lang w:val="it-IT"/>
        </w:rPr>
        <w:t>crossplane</w:t>
      </w:r>
      <w:proofErr w:type="spellEnd"/>
      <w:r w:rsidRPr="00A811AF">
        <w:rPr>
          <w:lang w:val="it-IT"/>
        </w:rPr>
        <w:t xml:space="preserve">”. La sequenza di accensione alterna i due </w:t>
      </w:r>
      <w:proofErr w:type="spellStart"/>
      <w:r w:rsidRPr="00A811AF">
        <w:rPr>
          <w:lang w:val="it-IT"/>
        </w:rPr>
        <w:t>banci</w:t>
      </w:r>
      <w:proofErr w:type="spellEnd"/>
      <w:r w:rsidRPr="00A811AF">
        <w:rPr>
          <w:lang w:val="it-IT"/>
        </w:rPr>
        <w:t xml:space="preserve"> cilindri. Rispetto al motore precedente, sono stati inoltre ottimizzati il sistema di iniezione, il trattamento dei gas di scarico con filtro antiparticolato, i condotti di aspirazione e scarico della testata e l’albero a camme di aspirazione. Mercedes-Benz ha inoltre riprogettato la girante e l’alloggiamento del turbocompressore dei gas di scarico. Due alberi di equilibratura Lanchester garantiscono un funzionamento particolarmente regolare.</w:t>
      </w:r>
    </w:p>
    <w:p w14:paraId="4C5024E1" w14:textId="77777777" w:rsidR="002D47E9" w:rsidRPr="00A811AF" w:rsidRDefault="002D47E9" w:rsidP="00A811AF">
      <w:pPr>
        <w:pStyle w:val="A03Copytext"/>
        <w:rPr>
          <w:lang w:val="it-IT"/>
        </w:rPr>
      </w:pPr>
    </w:p>
    <w:p w14:paraId="2D39F731" w14:textId="77777777" w:rsidR="00A811AF" w:rsidRDefault="00A811AF" w:rsidP="00A811AF">
      <w:pPr>
        <w:pStyle w:val="A03Copytext"/>
        <w:rPr>
          <w:lang w:val="it-IT"/>
        </w:rPr>
      </w:pPr>
      <w:r w:rsidRPr="00A811AF">
        <w:rPr>
          <w:lang w:val="it-IT"/>
        </w:rPr>
        <w:t>Nel GLE 450 4MATIC, il motore benzina a sei cilindri in linea offre una risposta ancora più pronta e un’esperienza di guida ulteriormente raffinata, grazie a una maggiore disponibilità di coppia, soprattutto nella gamma di carico parziale. La coppia nominale raggiunge ora i 560 Nm (+12%). Alla base di questi miglioramenti vi sono un nuovo compressore elettrico ausiliario più potente, una testata con condotti di aspirazione e scarico ottimizzati e un albero a camme di aspirazione modificato. Inoltre, il processo di combustione e il trattamento dei gas di scarico sono stati ulteriormente perfezionati.</w:t>
      </w:r>
    </w:p>
    <w:p w14:paraId="5689CB22" w14:textId="77777777" w:rsidR="002D47E9" w:rsidRPr="00A811AF" w:rsidRDefault="002D47E9" w:rsidP="00A811AF">
      <w:pPr>
        <w:pStyle w:val="A03Copytext"/>
        <w:rPr>
          <w:lang w:val="it-IT"/>
        </w:rPr>
      </w:pPr>
    </w:p>
    <w:p w14:paraId="23CCDF4E" w14:textId="77777777" w:rsidR="00A811AF" w:rsidRDefault="00A811AF" w:rsidP="00A811AF">
      <w:pPr>
        <w:pStyle w:val="A03Copytext"/>
        <w:rPr>
          <w:lang w:val="it-IT"/>
        </w:rPr>
      </w:pPr>
      <w:r w:rsidRPr="00A811AF">
        <w:rPr>
          <w:lang w:val="it-IT"/>
        </w:rPr>
        <w:t xml:space="preserve">La GLE 450e 4MATIC plug-in </w:t>
      </w:r>
      <w:proofErr w:type="spellStart"/>
      <w:r w:rsidRPr="00A811AF">
        <w:rPr>
          <w:lang w:val="it-IT"/>
        </w:rPr>
        <w:t>hybrid</w:t>
      </w:r>
      <w:proofErr w:type="spellEnd"/>
      <w:r w:rsidRPr="00A811AF">
        <w:rPr>
          <w:lang w:val="it-IT"/>
        </w:rPr>
        <w:t xml:space="preserve"> si basa anch’essa su questo nuovo motore a sei cilindri in linea e beneficia del completo aggiornamento. Con un incremento di potenza di 55 kW rispetto al modello precedente, offre cambi di marcia ancora più fluidi e un’esperienza di guida ancora più raffinata. Tecnologie avanzate come il filtro antiparticolato per motori a benzina e i serbatoi pressurizzati sono ora di serie a livello globale, a conferma dell’impegno di Mercedes-Benz verso efficienza e prestazioni orientate al futuro. Grazie a una nuova struttura dei menu MBUX, l’utilizzo quotidiano è ancora più semplice, dalla programmazione degli orari di ricarica al </w:t>
      </w:r>
      <w:proofErr w:type="spellStart"/>
      <w:r w:rsidRPr="00A811AF">
        <w:rPr>
          <w:lang w:val="it-IT"/>
        </w:rPr>
        <w:t>precondizionamento</w:t>
      </w:r>
      <w:proofErr w:type="spellEnd"/>
      <w:r w:rsidRPr="00A811AF">
        <w:rPr>
          <w:lang w:val="it-IT"/>
        </w:rPr>
        <w:t xml:space="preserve"> del veicolo per il massimo comfort prima di ogni viaggio. L’autonomia in modalità completamente elettrica è pari a 106 km secondo WLTP³.</w:t>
      </w:r>
    </w:p>
    <w:p w14:paraId="3FEFEFCE" w14:textId="77777777" w:rsidR="002D47E9" w:rsidRPr="00A811AF" w:rsidRDefault="002D47E9" w:rsidP="00A811AF">
      <w:pPr>
        <w:pStyle w:val="A03Copytext"/>
        <w:rPr>
          <w:lang w:val="it-IT"/>
        </w:rPr>
      </w:pPr>
    </w:p>
    <w:p w14:paraId="059F7846" w14:textId="77777777" w:rsidR="00A811AF" w:rsidRDefault="00A811AF" w:rsidP="00A811AF">
      <w:pPr>
        <w:pStyle w:val="A03Copytext"/>
        <w:rPr>
          <w:lang w:val="it-IT"/>
        </w:rPr>
      </w:pPr>
      <w:r w:rsidRPr="00A811AF">
        <w:rPr>
          <w:lang w:val="it-IT"/>
        </w:rPr>
        <w:t xml:space="preserve">Per la prima volta, i due modelli diesel a sei cilindri, GLE 350d 4MATIC e GLE 450d 4MATIC, sono dotati di un catalizzatore riscaldato elettricamente. Questo consente al sistema di scarico di raggiungere rapidamente la temperatura ottimale e di mantenerla stabile durante l’intero ciclo di guida. Il basamento motore e la testata sono realizzati in alluminio, riducendo il peso complessivo e alleggerendo l’asse anteriore, con benefici per la dinamica di guida. Tra le altre soluzioni tecniche figurano i rivestimenti dei cilindri NANOSLIDE®, derivati dalla </w:t>
      </w:r>
      <w:r w:rsidRPr="00A811AF">
        <w:rPr>
          <w:lang w:val="it-IT"/>
        </w:rPr>
        <w:lastRenderedPageBreak/>
        <w:t>Formula 1, e pistoni in acciaio ad alta tecnologia con raffreddamento “shaker”. La riduzione degli attriti e il miglior comportamento termico contribuiscono a una maggiore efficienza complessiva.</w:t>
      </w:r>
    </w:p>
    <w:p w14:paraId="1E70860F" w14:textId="77777777" w:rsidR="002D47E9" w:rsidRPr="00A811AF" w:rsidRDefault="002D47E9" w:rsidP="00A811AF">
      <w:pPr>
        <w:pStyle w:val="A03Copytext"/>
        <w:rPr>
          <w:lang w:val="it-IT"/>
        </w:rPr>
      </w:pPr>
    </w:p>
    <w:p w14:paraId="51D5CD1A" w14:textId="77777777" w:rsidR="00A811AF" w:rsidRDefault="00A811AF" w:rsidP="00A811AF">
      <w:pPr>
        <w:pStyle w:val="A03Copytext"/>
        <w:rPr>
          <w:lang w:val="it-IT"/>
        </w:rPr>
      </w:pPr>
      <w:r w:rsidRPr="00A811AF">
        <w:rPr>
          <w:lang w:val="it-IT"/>
        </w:rPr>
        <w:t xml:space="preserve">Tutti i motori benzina e diesel sono dotati di un generatore di avviamento integrato (ISG), che fornisce un supporto intelligente alle basse velocità. In combinazione con la sovralimentazione, garantisce un’erogazione della potenza particolarmente efficace. Il sistema comprende una rete elettrica a 48 volt, che consente funzioni come veleggiamento, </w:t>
      </w:r>
      <w:proofErr w:type="spellStart"/>
      <w:r w:rsidRPr="00A811AF">
        <w:rPr>
          <w:lang w:val="it-IT"/>
        </w:rPr>
        <w:t>boost</w:t>
      </w:r>
      <w:proofErr w:type="spellEnd"/>
      <w:r w:rsidRPr="00A811AF">
        <w:rPr>
          <w:lang w:val="it-IT"/>
        </w:rPr>
        <w:t xml:space="preserve"> e recupero di energia, contribuendo a una significativa riduzione dei consumi. Inoltre, grazie all’ISG, i motori si avviano in modo estremamente rapido e confortevole: la funzione start-stop è praticamente impercettibile, così come il passaggio dal veleggiamento con motore spento alla piena accelerazione. Anche al minimo, l’interazione intelligente tra ISG e motore assicura un’eccellente fluidità di funzionamento.</w:t>
      </w:r>
    </w:p>
    <w:p w14:paraId="1B447099" w14:textId="77777777" w:rsidR="002D47E9" w:rsidRPr="00A811AF" w:rsidRDefault="002D47E9" w:rsidP="00A811AF">
      <w:pPr>
        <w:pStyle w:val="A03Copytext"/>
        <w:rPr>
          <w:lang w:val="it-IT"/>
        </w:rPr>
      </w:pPr>
    </w:p>
    <w:p w14:paraId="122A36B7" w14:textId="77777777" w:rsidR="00A811AF" w:rsidRPr="00A811AF" w:rsidRDefault="00A811AF" w:rsidP="00A811AF">
      <w:pPr>
        <w:pStyle w:val="A03Copytext"/>
        <w:rPr>
          <w:lang w:val="it-IT"/>
        </w:rPr>
      </w:pPr>
      <w:r w:rsidRPr="00A811AF">
        <w:rPr>
          <w:lang w:val="it-IT"/>
        </w:rPr>
        <w:t xml:space="preserve">Il comportamento NVH della GLE è stato ulteriormente ottimizzato rispetto ai modelli precedenti grazie a interventi aggiuntivi di isolamento. Il tunnel dell’albero di trasmissione e la paratia del motore sono ora rivestiti con un materiale in fibra di alta qualità, mentre il </w:t>
      </w:r>
      <w:proofErr w:type="spellStart"/>
      <w:r w:rsidRPr="00A811AF">
        <w:rPr>
          <w:lang w:val="it-IT"/>
        </w:rPr>
        <w:t>coprimotore</w:t>
      </w:r>
      <w:proofErr w:type="spellEnd"/>
      <w:r w:rsidRPr="00A811AF">
        <w:rPr>
          <w:lang w:val="it-IT"/>
        </w:rPr>
        <w:t xml:space="preserve"> è dotato di uno speciale strato fonoassorbente in grado di attenuare efficacemente i rumori ad alta frequenza della combustione.</w:t>
      </w:r>
    </w:p>
    <w:p w14:paraId="24930736" w14:textId="77777777" w:rsidR="00A811AF" w:rsidRDefault="00A811AF" w:rsidP="00031C0D">
      <w:pPr>
        <w:pStyle w:val="A03Copytext"/>
        <w:rPr>
          <w:lang w:val="it-IT"/>
        </w:rPr>
      </w:pPr>
    </w:p>
    <w:p w14:paraId="0B392667" w14:textId="77777777" w:rsidR="00271B22" w:rsidRPr="00271B22" w:rsidRDefault="00271B22" w:rsidP="00271B22">
      <w:pPr>
        <w:pStyle w:val="A03Copytext"/>
        <w:rPr>
          <w:lang w:val="it-IT"/>
        </w:rPr>
      </w:pPr>
      <w:r w:rsidRPr="00271B22">
        <w:rPr>
          <w:b/>
          <w:bCs/>
          <w:lang w:val="it-IT"/>
        </w:rPr>
        <w:t>Mercedes-Benz GLE 580 4MATIC</w:t>
      </w:r>
      <w:r w:rsidRPr="00271B22">
        <w:rPr>
          <w:lang w:val="it-IT"/>
        </w:rPr>
        <w:t xml:space="preserve"> | consumo di carburante nel ciclo combinato: 13,2–12,2 l/100 km | emissioni di CO₂ nel ciclo combinato: 300–278 g/km | classe CO₂: G³</w:t>
      </w:r>
    </w:p>
    <w:p w14:paraId="2A830739" w14:textId="77777777" w:rsidR="00271B22" w:rsidRPr="00271B22" w:rsidRDefault="00271B22" w:rsidP="00271B22">
      <w:pPr>
        <w:pStyle w:val="A03Copytext"/>
        <w:rPr>
          <w:lang w:val="it-IT"/>
        </w:rPr>
      </w:pPr>
      <w:r w:rsidRPr="00271B22">
        <w:rPr>
          <w:b/>
          <w:bCs/>
          <w:lang w:val="it-IT"/>
        </w:rPr>
        <w:t>Mercedes-Benz GLE 450 4MATIC</w:t>
      </w:r>
      <w:r w:rsidRPr="00271B22">
        <w:rPr>
          <w:lang w:val="it-IT"/>
        </w:rPr>
        <w:t xml:space="preserve"> | consumo di carburante nel ciclo combinato: 10,6–9,5 l/100 km | emissioni di CO₂ nel ciclo combinato: 240–216 g/km | classe CO₂: G³</w:t>
      </w:r>
    </w:p>
    <w:p w14:paraId="7FB8EC52" w14:textId="77777777" w:rsidR="00271B22" w:rsidRPr="00271B22" w:rsidRDefault="00271B22" w:rsidP="00271B22">
      <w:pPr>
        <w:pStyle w:val="A03Copytext"/>
        <w:rPr>
          <w:lang w:val="it-IT"/>
        </w:rPr>
      </w:pPr>
      <w:r w:rsidRPr="00271B22">
        <w:rPr>
          <w:b/>
          <w:bCs/>
          <w:lang w:val="it-IT"/>
        </w:rPr>
        <w:t>Mercedes-Benz GLE 450e 4MATIC</w:t>
      </w:r>
      <w:r w:rsidRPr="00271B22">
        <w:rPr>
          <w:lang w:val="it-IT"/>
        </w:rPr>
        <w:t xml:space="preserve"> | consumo di energia ponderato nel ciclo combinato: 23–22 kWh/100 km più 4–3,2 l/100 km | consumo di carburante nel ciclo combinato con batteria scarica: 9,3 l/100 km | emissioni di CO₂ ponderate nel ciclo combinato: 91–72 g/km | classe CO₂ ponderata nel ciclo combinato: B | classe CO₂ con batteria scarica: G³</w:t>
      </w:r>
    </w:p>
    <w:p w14:paraId="744F0517" w14:textId="77777777" w:rsidR="00271B22" w:rsidRPr="00271B22" w:rsidRDefault="00271B22" w:rsidP="00271B22">
      <w:pPr>
        <w:pStyle w:val="A03Copytext"/>
        <w:rPr>
          <w:lang w:val="it-IT"/>
        </w:rPr>
      </w:pPr>
      <w:r w:rsidRPr="00271B22">
        <w:rPr>
          <w:b/>
          <w:bCs/>
          <w:lang w:val="it-IT"/>
        </w:rPr>
        <w:t>Mercedes-Benz GLE 350d 4MATIC</w:t>
      </w:r>
      <w:r w:rsidRPr="00271B22">
        <w:rPr>
          <w:lang w:val="it-IT"/>
        </w:rPr>
        <w:t xml:space="preserve"> | consumo di carburante nel ciclo combinato: 8,2–7,4 l/100 km | emissioni di CO₂ nel ciclo combinato: 215–195 g/km | classe CO₂: G³</w:t>
      </w:r>
    </w:p>
    <w:p w14:paraId="16833493" w14:textId="77777777" w:rsidR="00271B22" w:rsidRPr="00271B22" w:rsidRDefault="00271B22" w:rsidP="00271B22">
      <w:pPr>
        <w:pStyle w:val="A03Copytext"/>
        <w:rPr>
          <w:lang w:val="it-IT"/>
        </w:rPr>
      </w:pPr>
      <w:r w:rsidRPr="00271B22">
        <w:rPr>
          <w:b/>
          <w:bCs/>
          <w:lang w:val="it-IT"/>
        </w:rPr>
        <w:t>Mercedes-Benz GLE 450d 4MATIC</w:t>
      </w:r>
      <w:r w:rsidRPr="00271B22">
        <w:rPr>
          <w:lang w:val="it-IT"/>
        </w:rPr>
        <w:t xml:space="preserve"> | consumo di carburante nel ciclo combinato: 8,2–7,4 l/100 km | emissioni di CO₂ nel ciclo combinato: 216–195 g/km | classe CO₂: G³</w:t>
      </w:r>
    </w:p>
    <w:p w14:paraId="714A817D" w14:textId="77777777" w:rsidR="00271B22" w:rsidRDefault="00271B22" w:rsidP="00031C0D">
      <w:pPr>
        <w:pStyle w:val="A03Copytext"/>
        <w:rPr>
          <w:lang w:val="it-IT"/>
        </w:rPr>
      </w:pPr>
    </w:p>
    <w:p w14:paraId="14DB165A" w14:textId="77777777" w:rsidR="00802166" w:rsidRPr="00802166" w:rsidRDefault="00802166" w:rsidP="00802166">
      <w:pPr>
        <w:pStyle w:val="A03Copytext"/>
        <w:rPr>
          <w:lang w:val="it-IT"/>
        </w:rPr>
      </w:pPr>
      <w:r w:rsidRPr="00802166">
        <w:rPr>
          <w:lang w:val="it-IT"/>
        </w:rPr>
        <w:t>Comfort di marcia eccezionale e massima agilità</w:t>
      </w:r>
    </w:p>
    <w:p w14:paraId="33F548B2" w14:textId="77777777" w:rsidR="00802166" w:rsidRPr="00802166" w:rsidRDefault="00802166" w:rsidP="00802166">
      <w:pPr>
        <w:pStyle w:val="A03Copytext"/>
        <w:rPr>
          <w:lang w:val="it-IT"/>
        </w:rPr>
      </w:pPr>
    </w:p>
    <w:p w14:paraId="63F2B1DF" w14:textId="77777777" w:rsidR="00802166" w:rsidRPr="00802166" w:rsidRDefault="00802166" w:rsidP="00802166">
      <w:pPr>
        <w:pStyle w:val="A03Copytext"/>
        <w:rPr>
          <w:lang w:val="it-IT"/>
        </w:rPr>
      </w:pPr>
      <w:r w:rsidRPr="00802166">
        <w:rPr>
          <w:lang w:val="it-IT"/>
        </w:rPr>
        <w:t xml:space="preserve">Con cinque processori </w:t>
      </w:r>
      <w:proofErr w:type="gramStart"/>
      <w:r w:rsidRPr="00802166">
        <w:rPr>
          <w:lang w:val="it-IT"/>
        </w:rPr>
        <w:t>multi-core</w:t>
      </w:r>
      <w:proofErr w:type="gramEnd"/>
      <w:r w:rsidRPr="00802166">
        <w:rPr>
          <w:lang w:val="it-IT"/>
        </w:rPr>
        <w:t xml:space="preserve"> e oltre 20 sensori, E-ACTIVE BODY CONTROL reagisce in modo predittivo a ogni situazione di guida, garantendo un’esperienza unica. Le unità di controllo analizzano le condizioni di marcia fino a 1.000 volte al secondo e regolano di conseguenza le sospensioni. Il sistema consente così un’ampia gamma di caratteristiche dinamiche: grazie ai programmi di guida, il conducente può scegliere tra il comfort di una berlina di lusso e l’agilità di un SUV sportivo.</w:t>
      </w:r>
    </w:p>
    <w:p w14:paraId="709EB6B6" w14:textId="77777777" w:rsidR="00802166" w:rsidRPr="00802166" w:rsidRDefault="00802166" w:rsidP="00802166">
      <w:pPr>
        <w:pStyle w:val="A03Copytext"/>
        <w:rPr>
          <w:lang w:val="it-IT"/>
        </w:rPr>
      </w:pPr>
    </w:p>
    <w:p w14:paraId="13D46A3E" w14:textId="77777777" w:rsidR="00802166" w:rsidRPr="00802166" w:rsidRDefault="00802166" w:rsidP="00802166">
      <w:pPr>
        <w:pStyle w:val="A03Copytext"/>
        <w:rPr>
          <w:lang w:val="it-IT"/>
        </w:rPr>
      </w:pPr>
      <w:r w:rsidRPr="00802166">
        <w:rPr>
          <w:lang w:val="it-IT"/>
        </w:rPr>
        <w:t>Grazie alla capacità di controllare individualmente le forze di molleggio e smorzamento su ciascuna ruota, E-ACTIVE BODY CONTROL contrasta non solo il rollio, ma anche i movimenti di beccheggio e sollevamento, garantendo una carrozzeria stabile che non affonda né in frenata né in accelerazione.</w:t>
      </w:r>
    </w:p>
    <w:p w14:paraId="56FC8565" w14:textId="77777777" w:rsidR="00802166" w:rsidRPr="00802166" w:rsidRDefault="00802166" w:rsidP="00802166">
      <w:pPr>
        <w:pStyle w:val="A03Copytext"/>
        <w:rPr>
          <w:lang w:val="it-IT"/>
        </w:rPr>
      </w:pPr>
    </w:p>
    <w:p w14:paraId="3096485D" w14:textId="77777777" w:rsidR="00802166" w:rsidRPr="00802166" w:rsidRDefault="00802166" w:rsidP="00802166">
      <w:pPr>
        <w:pStyle w:val="A03Copytext"/>
        <w:rPr>
          <w:lang w:val="it-IT"/>
        </w:rPr>
      </w:pPr>
      <w:r w:rsidRPr="00802166">
        <w:rPr>
          <w:lang w:val="it-IT"/>
        </w:rPr>
        <w:t>Il sistema opera con tecnologia a 48 volt ed è in grado di recuperare energia elettrica anche su fondi stradali irregolari, risultando particolarmente efficiente. Le unità motore-pompa a 48 volt su ciascuna delle quattro ruote sono coordinate da una centralina di controllo centrale.</w:t>
      </w:r>
    </w:p>
    <w:p w14:paraId="1062D501" w14:textId="77777777" w:rsidR="00802166" w:rsidRPr="00802166" w:rsidRDefault="00802166" w:rsidP="00802166">
      <w:pPr>
        <w:pStyle w:val="A03Copytext"/>
        <w:rPr>
          <w:lang w:val="it-IT"/>
        </w:rPr>
      </w:pPr>
    </w:p>
    <w:p w14:paraId="3A924A33" w14:textId="77777777" w:rsidR="00802166" w:rsidRPr="00802166" w:rsidRDefault="00802166" w:rsidP="00802166">
      <w:pPr>
        <w:pStyle w:val="A03Copytext"/>
        <w:rPr>
          <w:lang w:val="it-IT"/>
        </w:rPr>
      </w:pPr>
      <w:r w:rsidRPr="00802166">
        <w:rPr>
          <w:lang w:val="it-IT"/>
        </w:rPr>
        <w:t>Anche le sospensioni pneumatiche AIRMATIC e l’assetto standard offrono un’esperienza di guida moderna ed equilibrata. Entrambi sono stati tarati in modo più rigido e sportivo rispetto al passato, mantenendo al contempo un elevato livello di comfort.</w:t>
      </w:r>
    </w:p>
    <w:p w14:paraId="19356145" w14:textId="77777777" w:rsidR="00802166" w:rsidRPr="00802166" w:rsidRDefault="00802166" w:rsidP="00802166">
      <w:pPr>
        <w:pStyle w:val="A03Copytext"/>
        <w:rPr>
          <w:lang w:val="it-IT"/>
        </w:rPr>
      </w:pPr>
    </w:p>
    <w:p w14:paraId="2FE14645" w14:textId="77777777" w:rsidR="00802166" w:rsidRPr="00802166" w:rsidRDefault="00802166" w:rsidP="00802166">
      <w:pPr>
        <w:pStyle w:val="A03Copytext"/>
        <w:rPr>
          <w:lang w:val="it-IT"/>
        </w:rPr>
      </w:pPr>
      <w:r w:rsidRPr="00802166">
        <w:rPr>
          <w:lang w:val="it-IT"/>
        </w:rPr>
        <w:lastRenderedPageBreak/>
        <w:t>Supporto in ogni situazione di guida</w:t>
      </w:r>
    </w:p>
    <w:p w14:paraId="7051935D" w14:textId="77777777" w:rsidR="00802166" w:rsidRPr="00802166" w:rsidRDefault="00802166" w:rsidP="00802166">
      <w:pPr>
        <w:pStyle w:val="A03Copytext"/>
        <w:rPr>
          <w:lang w:val="it-IT"/>
        </w:rPr>
      </w:pPr>
    </w:p>
    <w:p w14:paraId="048F4FE0" w14:textId="77777777" w:rsidR="00802166" w:rsidRPr="00802166" w:rsidRDefault="00802166" w:rsidP="00802166">
      <w:pPr>
        <w:pStyle w:val="A03Copytext"/>
        <w:rPr>
          <w:lang w:val="it-IT"/>
        </w:rPr>
      </w:pPr>
      <w:r w:rsidRPr="00802166">
        <w:rPr>
          <w:lang w:val="it-IT"/>
        </w:rPr>
        <w:t>I nuovi modelli GLE sono dotati di un nuovo supercomputer raffreddato ad acqua, con ampie riserve di potenza per le future funzioni di assistenza alla guida¹. Per garantire il massimo supporto, ogni modello è equipaggiato con un’ampia gamma di sensori: dieci telecamere esterne, fino a cinque radar e dodici sensori a ultrasuoni. Questi lavorano in sinergia con una potente unità di controllo basata su MB.OS, mentre l’intelligenza artificiale elabora i dati per valutare la situazione del traffico circostante.</w:t>
      </w:r>
    </w:p>
    <w:p w14:paraId="08F7E5DF" w14:textId="77777777" w:rsidR="00802166" w:rsidRPr="00802166" w:rsidRDefault="00802166" w:rsidP="00802166">
      <w:pPr>
        <w:pStyle w:val="A03Copytext"/>
        <w:rPr>
          <w:lang w:val="it-IT"/>
        </w:rPr>
      </w:pPr>
    </w:p>
    <w:p w14:paraId="293A56E8" w14:textId="77777777" w:rsidR="00802166" w:rsidRPr="00802166" w:rsidRDefault="00802166" w:rsidP="00802166">
      <w:pPr>
        <w:pStyle w:val="A03Copytext"/>
        <w:rPr>
          <w:lang w:val="it-IT"/>
        </w:rPr>
      </w:pPr>
      <w:r w:rsidRPr="00802166">
        <w:rPr>
          <w:lang w:val="it-IT"/>
        </w:rPr>
        <w:t xml:space="preserve">In Europa, </w:t>
      </w:r>
      <w:proofErr w:type="gramStart"/>
      <w:r w:rsidRPr="00802166">
        <w:rPr>
          <w:lang w:val="it-IT"/>
        </w:rPr>
        <w:t>MB.DRIVE</w:t>
      </w:r>
      <w:proofErr w:type="gramEnd"/>
      <w:r w:rsidRPr="00802166">
        <w:rPr>
          <w:lang w:val="it-IT"/>
        </w:rPr>
        <w:t xml:space="preserve"> Standard è di serie e include funzioni come il regolatore di distanza DISTRONIC. </w:t>
      </w:r>
      <w:proofErr w:type="gramStart"/>
      <w:r w:rsidRPr="00802166">
        <w:rPr>
          <w:lang w:val="it-IT"/>
        </w:rPr>
        <w:t>MB.DRIVE</w:t>
      </w:r>
      <w:proofErr w:type="gramEnd"/>
      <w:r w:rsidRPr="00802166">
        <w:rPr>
          <w:lang w:val="it-IT"/>
        </w:rPr>
        <w:t xml:space="preserve"> ASSIST e </w:t>
      </w:r>
      <w:proofErr w:type="gramStart"/>
      <w:r w:rsidRPr="00802166">
        <w:rPr>
          <w:lang w:val="it-IT"/>
        </w:rPr>
        <w:t>MB.DRIVE</w:t>
      </w:r>
      <w:proofErr w:type="gramEnd"/>
      <w:r w:rsidRPr="00802166">
        <w:rPr>
          <w:lang w:val="it-IT"/>
        </w:rPr>
        <w:t xml:space="preserve"> ASSIST PLUS¹³ offrono funzioni di assistenza avanzate, variabili a seconda del mercato. </w:t>
      </w:r>
      <w:proofErr w:type="gramStart"/>
      <w:r w:rsidRPr="00802166">
        <w:rPr>
          <w:lang w:val="it-IT"/>
        </w:rPr>
        <w:t>MB.DRIVE</w:t>
      </w:r>
      <w:proofErr w:type="gramEnd"/>
      <w:r w:rsidRPr="00802166">
        <w:rPr>
          <w:lang w:val="it-IT"/>
        </w:rPr>
        <w:t xml:space="preserve"> ASSIST PRO – disponibile al lancio in Cina – consente una guida fluida e sicura da punto a punto, anche nel traffico urbano intenso; sarà introdotto successivamente negli Stati Uniti, mentre in altri mercati, come l’Europa, potrà essere disponibile non appena le normative lo consentiranno.</w:t>
      </w:r>
    </w:p>
    <w:p w14:paraId="3E24D347" w14:textId="77777777" w:rsidR="00802166" w:rsidRPr="00802166" w:rsidRDefault="00802166" w:rsidP="00802166">
      <w:pPr>
        <w:pStyle w:val="A03Copytext"/>
        <w:rPr>
          <w:lang w:val="it-IT"/>
        </w:rPr>
      </w:pPr>
    </w:p>
    <w:p w14:paraId="25CA3232" w14:textId="77777777" w:rsidR="00802166" w:rsidRPr="00802166" w:rsidRDefault="00802166" w:rsidP="00802166">
      <w:pPr>
        <w:pStyle w:val="A03Copytext"/>
        <w:rPr>
          <w:lang w:val="it-IT"/>
        </w:rPr>
      </w:pPr>
      <w:proofErr w:type="gramStart"/>
      <w:r w:rsidRPr="00802166">
        <w:rPr>
          <w:lang w:val="it-IT"/>
        </w:rPr>
        <w:t>MB.DRIVE</w:t>
      </w:r>
      <w:proofErr w:type="gramEnd"/>
      <w:r w:rsidRPr="00802166">
        <w:rPr>
          <w:lang w:val="it-IT"/>
        </w:rPr>
        <w:t xml:space="preserve"> PARKING ASSIST rileva i parcheggi su entrambi i lati del veicolo in modo particolarmente precoce, individuando anche spazi non delimitati da linee. Inoltre, è ora in grado di assistere nelle manovre di uscita dal parcheggio, anche quando il veicolo è stato parcheggiato manualmente. Una volta attivato, il sistema esegue automaticamente la manovra fino a una velocità di 5 km/h, risultando circa il 60% più rapido rispetto alla versione precedente.</w:t>
      </w:r>
    </w:p>
    <w:p w14:paraId="58F4751D" w14:textId="77777777" w:rsidR="00802166" w:rsidRPr="00802166" w:rsidRDefault="00802166" w:rsidP="00802166">
      <w:pPr>
        <w:pStyle w:val="A03Copytext"/>
        <w:rPr>
          <w:lang w:val="it-IT"/>
        </w:rPr>
      </w:pPr>
    </w:p>
    <w:p w14:paraId="353DC848" w14:textId="77777777" w:rsidR="00802166" w:rsidRPr="00802166" w:rsidRDefault="00802166" w:rsidP="00802166">
      <w:pPr>
        <w:pStyle w:val="A03Copytext"/>
        <w:rPr>
          <w:lang w:val="it-IT"/>
        </w:rPr>
      </w:pPr>
      <w:r w:rsidRPr="00802166">
        <w:rPr>
          <w:lang w:val="it-IT"/>
        </w:rPr>
        <w:t>La funzione di retromarcia automatica “</w:t>
      </w:r>
      <w:proofErr w:type="spellStart"/>
      <w:r w:rsidRPr="00802166">
        <w:rPr>
          <w:lang w:val="it-IT"/>
        </w:rPr>
        <w:t>Reversing</w:t>
      </w:r>
      <w:proofErr w:type="spellEnd"/>
      <w:r w:rsidRPr="00802166">
        <w:rPr>
          <w:lang w:val="it-IT"/>
        </w:rPr>
        <w:t xml:space="preserve"> </w:t>
      </w:r>
      <w:proofErr w:type="spellStart"/>
      <w:r w:rsidRPr="00802166">
        <w:rPr>
          <w:lang w:val="it-IT"/>
        </w:rPr>
        <w:t>Function</w:t>
      </w:r>
      <w:proofErr w:type="spellEnd"/>
      <w:r w:rsidRPr="00802166">
        <w:rPr>
          <w:lang w:val="it-IT"/>
        </w:rPr>
        <w:t>” (Digital Extra⁴) consente al veicolo, in determinate condizioni, di percorrere automaticamente in retromarcia un tratto già effettuato. Durante l’attivazione, sul display centrale vengono mostrati sia l’immagine della telecamera posteriore sia la traiettoria prevista. Questa funzione si rivela particolarmente utile in situazioni di traffico in cui non è possibile effettuare manovre di inversione.</w:t>
      </w:r>
    </w:p>
    <w:p w14:paraId="1E393778" w14:textId="77777777" w:rsidR="00802166" w:rsidRPr="00802166" w:rsidRDefault="00802166" w:rsidP="00802166">
      <w:pPr>
        <w:pStyle w:val="A03Copytext"/>
        <w:rPr>
          <w:lang w:val="it-IT"/>
        </w:rPr>
      </w:pPr>
    </w:p>
    <w:p w14:paraId="49E45EB1" w14:textId="1411AABF" w:rsidR="00802166" w:rsidRDefault="00802166" w:rsidP="00802166">
      <w:pPr>
        <w:pStyle w:val="A03Copytext"/>
        <w:rPr>
          <w:lang w:val="it-IT"/>
        </w:rPr>
      </w:pPr>
      <w:proofErr w:type="gramStart"/>
      <w:r w:rsidRPr="00802166">
        <w:rPr>
          <w:lang w:val="it-IT"/>
        </w:rPr>
        <w:t>MB.DRIVE</w:t>
      </w:r>
      <w:proofErr w:type="gramEnd"/>
      <w:r w:rsidRPr="00802166">
        <w:rPr>
          <w:lang w:val="it-IT"/>
        </w:rPr>
        <w:t xml:space="preserve"> PARKING ASSIST 360 offre una visione periferica ancora più completa grazie alla telecamera a 360° e a un’interfaccia uomo-macchina rinnovata. Il Digital Extra “Wheel Rim </w:t>
      </w:r>
      <w:proofErr w:type="spellStart"/>
      <w:r w:rsidRPr="00802166">
        <w:rPr>
          <w:lang w:val="it-IT"/>
        </w:rPr>
        <w:t>Protection</w:t>
      </w:r>
      <w:proofErr w:type="spellEnd"/>
      <w:r w:rsidRPr="00802166">
        <w:rPr>
          <w:lang w:val="it-IT"/>
        </w:rPr>
        <w:t xml:space="preserve"> </w:t>
      </w:r>
      <w:proofErr w:type="gramStart"/>
      <w:r w:rsidRPr="00802166">
        <w:rPr>
          <w:lang w:val="it-IT"/>
        </w:rPr>
        <w:t>Warning”⁴</w:t>
      </w:r>
      <w:proofErr w:type="gramEnd"/>
      <w:r w:rsidRPr="00802166">
        <w:rPr>
          <w:lang w:val="it-IT"/>
        </w:rPr>
        <w:t xml:space="preserve"> visualizza un avviso di distanza in vista dall’alto durante le manovre, aiutando a prevenire danni ai cerchi.</w:t>
      </w:r>
    </w:p>
    <w:p w14:paraId="6AC8722C" w14:textId="77777777" w:rsidR="004645DE" w:rsidRDefault="004645DE" w:rsidP="00802166">
      <w:pPr>
        <w:pStyle w:val="A03Copytext"/>
        <w:rPr>
          <w:lang w:val="it-IT"/>
        </w:rPr>
      </w:pPr>
    </w:p>
    <w:p w14:paraId="7914074C" w14:textId="77777777" w:rsidR="004645DE" w:rsidRPr="0051456F" w:rsidRDefault="004645DE" w:rsidP="004645DE">
      <w:pPr>
        <w:pStyle w:val="A03Copytext"/>
        <w:rPr>
          <w:rFonts w:ascii="MB Corpo A Title Cond Office" w:eastAsia="MB Corpo A Title Cond Office" w:hAnsi="MB Corpo A Title Cond Office" w:cs="MB Corpo A Title Cond Office"/>
          <w:sz w:val="32"/>
          <w:szCs w:val="32"/>
          <w:lang w:val="it-IT"/>
        </w:rPr>
      </w:pPr>
      <w:r w:rsidRPr="0051456F">
        <w:rPr>
          <w:rFonts w:ascii="MB Corpo A Title Cond Office" w:eastAsia="MB Corpo A Title Cond Office" w:hAnsi="MB Corpo A Title Cond Office" w:cs="MB Corpo A Title Cond Office"/>
          <w:sz w:val="32"/>
          <w:szCs w:val="32"/>
          <w:lang w:val="it-IT"/>
        </w:rPr>
        <w:t>Presenza autorevole: un design distintivo e riconoscibile</w:t>
      </w:r>
    </w:p>
    <w:p w14:paraId="78A5300E" w14:textId="77777777" w:rsidR="0051456F" w:rsidRDefault="0051456F" w:rsidP="004645DE">
      <w:pPr>
        <w:pStyle w:val="A03Copytext"/>
        <w:rPr>
          <w:lang w:val="it-IT"/>
        </w:rPr>
      </w:pPr>
    </w:p>
    <w:p w14:paraId="1068F1E3" w14:textId="32FEEBB4" w:rsidR="004645DE" w:rsidRPr="004645DE" w:rsidRDefault="004645DE" w:rsidP="004645DE">
      <w:pPr>
        <w:pStyle w:val="A03Copytext"/>
        <w:rPr>
          <w:lang w:val="it-IT"/>
        </w:rPr>
      </w:pPr>
      <w:r w:rsidRPr="004645DE">
        <w:rPr>
          <w:lang w:val="it-IT"/>
        </w:rPr>
        <w:t>Design esterno e interno e nuova generazione di gruppi ottici</w:t>
      </w:r>
    </w:p>
    <w:p w14:paraId="25145C52" w14:textId="77777777" w:rsidR="004645DE" w:rsidRPr="004645DE" w:rsidRDefault="004645DE" w:rsidP="004645DE">
      <w:pPr>
        <w:pStyle w:val="A03Copytext"/>
        <w:rPr>
          <w:lang w:val="it-IT"/>
        </w:rPr>
      </w:pPr>
    </w:p>
    <w:p w14:paraId="19267AE0" w14:textId="77777777" w:rsidR="004645DE" w:rsidRPr="004645DE" w:rsidRDefault="004645DE" w:rsidP="004645DE">
      <w:pPr>
        <w:pStyle w:val="A03Copytext"/>
        <w:rPr>
          <w:lang w:val="it-IT"/>
        </w:rPr>
      </w:pPr>
      <w:r w:rsidRPr="004645DE">
        <w:rPr>
          <w:lang w:val="it-IT"/>
        </w:rPr>
        <w:t>La nuova GLE si inserisce armoniosamente nell’attuale linguaggio stilistico Mercedes-Benz, mantenendo al contempo il carattere distintivo del SUV iconico. Il nuovo paraurti anteriore conferisce al veicolo una presenza su strada ancora più marcata. All’interno dei gruppi ottici ridisegnati, due motivi a stella disposti orizzontalmente e una visiera distintiva creano una nuova firma luminosa di forte impatto. Con i proiettori DIGITAL LIGHT attivi, una raffinata illuminazione ambientale blu appare sotto le stelle, aggiungendo un dettaglio esclusivo e di alta qualità.</w:t>
      </w:r>
    </w:p>
    <w:p w14:paraId="7444A8FB" w14:textId="77777777" w:rsidR="004645DE" w:rsidRPr="004645DE" w:rsidRDefault="004645DE" w:rsidP="004645DE">
      <w:pPr>
        <w:pStyle w:val="A03Copytext"/>
        <w:rPr>
          <w:lang w:val="it-IT"/>
        </w:rPr>
      </w:pPr>
    </w:p>
    <w:p w14:paraId="09139B93" w14:textId="77777777" w:rsidR="004645DE" w:rsidRPr="004645DE" w:rsidRDefault="004645DE" w:rsidP="004645DE">
      <w:pPr>
        <w:pStyle w:val="A03Copytext"/>
        <w:rPr>
          <w:lang w:val="it-IT"/>
        </w:rPr>
      </w:pPr>
      <w:r w:rsidRPr="004645DE">
        <w:rPr>
          <w:lang w:val="it-IT"/>
        </w:rPr>
        <w:t>Il pannello nero integra perfettamente i fari e la griglia del radiatore, ora più ampia, in un insieme armonioso. Al centro, la Stella iconica è inserita in una cornice cromata pronunciata, disponibile anche illuminata, ed è circondata dal tipico motivo Mercedes-Benz. Le prese d’aria laterali sono ulteriormente valorizzate da un discreto pattern del marchio. Tra gli altri elementi distintivi figurano i nuovi retrovisori esterni con base in nero lucido e raccordo armonioso con la carrozzeria. L’ampia protezione sottoscocca enfatizza la robustezza e la vocazione off-road della GLE.</w:t>
      </w:r>
    </w:p>
    <w:p w14:paraId="50440994" w14:textId="77777777" w:rsidR="004645DE" w:rsidRPr="004645DE" w:rsidRDefault="004645DE" w:rsidP="004645DE">
      <w:pPr>
        <w:pStyle w:val="A03Copytext"/>
        <w:rPr>
          <w:lang w:val="it-IT"/>
        </w:rPr>
      </w:pPr>
    </w:p>
    <w:p w14:paraId="5D304EED" w14:textId="77777777" w:rsidR="004645DE" w:rsidRPr="004645DE" w:rsidRDefault="004645DE" w:rsidP="004645DE">
      <w:pPr>
        <w:pStyle w:val="A03Copytext"/>
        <w:rPr>
          <w:lang w:val="it-IT"/>
        </w:rPr>
      </w:pPr>
      <w:r w:rsidRPr="004645DE">
        <w:rPr>
          <w:lang w:val="it-IT"/>
        </w:rPr>
        <w:lastRenderedPageBreak/>
        <w:t>I gruppi ottici posteriori presentano entrambi una coppia di elementi tridimensionali a stella incorniciati in cromo, per una maggiore riconoscibilità. Un elemento di design nel portellone unisce visivamente le luci, sottolineando la larghezza del veicolo.</w:t>
      </w:r>
    </w:p>
    <w:p w14:paraId="2150C3F9" w14:textId="77777777" w:rsidR="004645DE" w:rsidRPr="004645DE" w:rsidRDefault="004645DE" w:rsidP="004645DE">
      <w:pPr>
        <w:pStyle w:val="A03Copytext"/>
        <w:rPr>
          <w:lang w:val="it-IT"/>
        </w:rPr>
      </w:pPr>
    </w:p>
    <w:p w14:paraId="327AF42F" w14:textId="77777777" w:rsidR="004645DE" w:rsidRPr="004645DE" w:rsidRDefault="004645DE" w:rsidP="004645DE">
      <w:pPr>
        <w:pStyle w:val="A03Copytext"/>
        <w:rPr>
          <w:lang w:val="it-IT"/>
        </w:rPr>
      </w:pPr>
      <w:r w:rsidRPr="004645DE">
        <w:rPr>
          <w:lang w:val="it-IT"/>
        </w:rPr>
        <w:t xml:space="preserve">Tra le nuove tinte di carrozzeria spiccano le varianti Dark </w:t>
      </w:r>
      <w:proofErr w:type="spellStart"/>
      <w:r w:rsidRPr="004645DE">
        <w:rPr>
          <w:lang w:val="it-IT"/>
        </w:rPr>
        <w:t>Petrol</w:t>
      </w:r>
      <w:proofErr w:type="spellEnd"/>
      <w:r w:rsidRPr="004645DE">
        <w:rPr>
          <w:lang w:val="it-IT"/>
        </w:rPr>
        <w:t xml:space="preserve"> uni e MANUFAKTUR </w:t>
      </w:r>
      <w:proofErr w:type="spellStart"/>
      <w:r w:rsidRPr="004645DE">
        <w:rPr>
          <w:lang w:val="it-IT"/>
        </w:rPr>
        <w:t>patagonia</w:t>
      </w:r>
      <w:proofErr w:type="spellEnd"/>
      <w:r w:rsidRPr="004645DE">
        <w:rPr>
          <w:lang w:val="it-IT"/>
        </w:rPr>
        <w:t xml:space="preserve"> red metallizzato. A completare la gamma, tre nuovi design di cerchi in lega da 20 pollici contribuiscono a rafforzare ulteriormente la presenza su strada.</w:t>
      </w:r>
    </w:p>
    <w:p w14:paraId="31F688EA" w14:textId="77777777" w:rsidR="004645DE" w:rsidRPr="004645DE" w:rsidRDefault="004645DE" w:rsidP="004645DE">
      <w:pPr>
        <w:pStyle w:val="A03Copytext"/>
        <w:rPr>
          <w:lang w:val="it-IT"/>
        </w:rPr>
      </w:pPr>
    </w:p>
    <w:p w14:paraId="59EF4AAE" w14:textId="77777777" w:rsidR="004645DE" w:rsidRPr="004645DE" w:rsidRDefault="004645DE" w:rsidP="004645DE">
      <w:pPr>
        <w:pStyle w:val="A03Copytext"/>
        <w:rPr>
          <w:lang w:val="it-IT"/>
        </w:rPr>
      </w:pPr>
      <w:r w:rsidRPr="004645DE">
        <w:rPr>
          <w:lang w:val="it-IT"/>
        </w:rPr>
        <w:t>DIGITAL LIGHT con tecnologia micro-LED</w:t>
      </w:r>
    </w:p>
    <w:p w14:paraId="4C10CE9A" w14:textId="77777777" w:rsidR="004645DE" w:rsidRPr="004645DE" w:rsidRDefault="004645DE" w:rsidP="004645DE">
      <w:pPr>
        <w:pStyle w:val="A03Copytext"/>
        <w:rPr>
          <w:lang w:val="it-IT"/>
        </w:rPr>
      </w:pPr>
    </w:p>
    <w:p w14:paraId="3BD2B82C" w14:textId="77777777" w:rsidR="004645DE" w:rsidRPr="004645DE" w:rsidRDefault="004645DE" w:rsidP="004645DE">
      <w:pPr>
        <w:pStyle w:val="A03Copytext"/>
        <w:rPr>
          <w:lang w:val="it-IT"/>
        </w:rPr>
      </w:pPr>
      <w:r w:rsidRPr="004645DE">
        <w:rPr>
          <w:lang w:val="it-IT"/>
        </w:rPr>
        <w:t>La nuova GLE offre, a richiesta, l’ultima generazione di DIGITAL LIGHT con tecnologia micro-LED (“pixel LED”) e un potente chip di controllo. Il campo luminoso ad alta risoluzione aumenta di circa il 40%, consentendo una maggiore intensità degli abbaglianti e delle proiezioni sulla carreggiata. Allo stesso tempo, il modulo luminoso consuma fino al 50% di energia in meno rispetto alla generazione precedente.</w:t>
      </w:r>
    </w:p>
    <w:p w14:paraId="1DF03BBD" w14:textId="77777777" w:rsidR="004645DE" w:rsidRPr="004645DE" w:rsidRDefault="004645DE" w:rsidP="004645DE">
      <w:pPr>
        <w:pStyle w:val="A03Copytext"/>
        <w:rPr>
          <w:lang w:val="it-IT"/>
        </w:rPr>
      </w:pPr>
    </w:p>
    <w:p w14:paraId="24308DA4" w14:textId="77777777" w:rsidR="004645DE" w:rsidRPr="004645DE" w:rsidRDefault="004645DE" w:rsidP="004645DE">
      <w:pPr>
        <w:pStyle w:val="A03Copytext"/>
        <w:rPr>
          <w:lang w:val="it-IT"/>
        </w:rPr>
      </w:pPr>
      <w:r w:rsidRPr="004645DE">
        <w:rPr>
          <w:lang w:val="it-IT"/>
        </w:rPr>
        <w:t>Anche i proiettori contribuiscono a un utilizzo efficiente delle risorse: a parità di prestazioni per il cliente, risultano oltre il 25% più leggeri grazie al design più compatto dei micro-LED e all’impiego di una sola centralina. Tutti i componenti software sono integrati nel Mercedes-Benz Operating System (MB.OS) e sono stati sviluppati prevalentemente da Mercedes-Benz.</w:t>
      </w:r>
    </w:p>
    <w:p w14:paraId="75B68718" w14:textId="77777777" w:rsidR="004645DE" w:rsidRPr="004645DE" w:rsidRDefault="004645DE" w:rsidP="004645DE">
      <w:pPr>
        <w:pStyle w:val="A03Copytext"/>
        <w:rPr>
          <w:lang w:val="it-IT"/>
        </w:rPr>
      </w:pPr>
    </w:p>
    <w:p w14:paraId="76699E99" w14:textId="77777777" w:rsidR="004645DE" w:rsidRPr="004645DE" w:rsidRDefault="004645DE" w:rsidP="004645DE">
      <w:pPr>
        <w:pStyle w:val="A03Copytext"/>
        <w:rPr>
          <w:lang w:val="it-IT"/>
        </w:rPr>
      </w:pPr>
      <w:r w:rsidRPr="004645DE">
        <w:rPr>
          <w:lang w:val="it-IT"/>
        </w:rPr>
        <w:t>L’abbagliante dinamico ULTRA RANGE, con una portata fino a 600 metri (pari a circa sei campi da calcio), è ora orientabile per un’illuminazione ottimale. La funzione di abbagliante parziale migliora il riconoscimento degli utenti della strada poco illuminati senza abbagliare gli altri. Grazie alla combinazione di dati provenienti da telecamere e mappe, la funzione luce in curva reagisce in modo ancora più preciso all’andamento della strada. Ulteriori miglioramenti rendono ancora più efficace il rilevamento degli utenti debolmente illuminati. La funzione di abbagliante parziale è disponibile anche negli Stati Uniti.</w:t>
      </w:r>
    </w:p>
    <w:p w14:paraId="4CF64F97" w14:textId="77777777" w:rsidR="004645DE" w:rsidRPr="004645DE" w:rsidRDefault="004645DE" w:rsidP="004645DE">
      <w:pPr>
        <w:pStyle w:val="A03Copytext"/>
        <w:rPr>
          <w:lang w:val="it-IT"/>
        </w:rPr>
      </w:pPr>
    </w:p>
    <w:p w14:paraId="20581F03" w14:textId="77777777" w:rsidR="004645DE" w:rsidRPr="004645DE" w:rsidRDefault="004645DE" w:rsidP="004645DE">
      <w:pPr>
        <w:pStyle w:val="A03Copytext"/>
        <w:rPr>
          <w:lang w:val="it-IT"/>
        </w:rPr>
      </w:pPr>
      <w:r w:rsidRPr="004645DE">
        <w:rPr>
          <w:lang w:val="it-IT"/>
        </w:rPr>
        <w:t>Nuovi colori interni, ambientazioni luminose e materiali di pregio</w:t>
      </w:r>
    </w:p>
    <w:p w14:paraId="6FAA70AE" w14:textId="77777777" w:rsidR="004645DE" w:rsidRPr="004645DE" w:rsidRDefault="004645DE" w:rsidP="004645DE">
      <w:pPr>
        <w:pStyle w:val="A03Copytext"/>
        <w:rPr>
          <w:lang w:val="it-IT"/>
        </w:rPr>
      </w:pPr>
    </w:p>
    <w:p w14:paraId="78B1C50F" w14:textId="77777777" w:rsidR="004645DE" w:rsidRPr="004645DE" w:rsidRDefault="004645DE" w:rsidP="004645DE">
      <w:pPr>
        <w:pStyle w:val="A03Copytext"/>
        <w:rPr>
          <w:lang w:val="it-IT"/>
        </w:rPr>
      </w:pPr>
      <w:r w:rsidRPr="004645DE">
        <w:rPr>
          <w:lang w:val="it-IT"/>
        </w:rPr>
        <w:t xml:space="preserve">Nuovi elementi decorativi e ulteriori dotazioni di comfort valorizzano in modo significativo l’abitacolo della GLE. Le bocchette d’aerazione esterne per i sedili anteriori adottano ora una forma ovale, integrandosi perfettamente nell’illuminazione ambientale e incorniciando l’MBUX </w:t>
      </w:r>
      <w:proofErr w:type="spellStart"/>
      <w:r w:rsidRPr="004645DE">
        <w:rPr>
          <w:lang w:val="it-IT"/>
        </w:rPr>
        <w:t>Superscreen</w:t>
      </w:r>
      <w:proofErr w:type="spellEnd"/>
      <w:r w:rsidRPr="004645DE">
        <w:rPr>
          <w:lang w:val="it-IT"/>
        </w:rPr>
        <w:t xml:space="preserve"> su entrambi i lati.</w:t>
      </w:r>
    </w:p>
    <w:p w14:paraId="56E1C869" w14:textId="77777777" w:rsidR="004645DE" w:rsidRPr="004645DE" w:rsidRDefault="004645DE" w:rsidP="004645DE">
      <w:pPr>
        <w:pStyle w:val="A03Copytext"/>
        <w:rPr>
          <w:lang w:val="it-IT"/>
        </w:rPr>
      </w:pPr>
    </w:p>
    <w:p w14:paraId="2ED236A4" w14:textId="77777777" w:rsidR="004645DE" w:rsidRPr="004645DE" w:rsidRDefault="004645DE" w:rsidP="004645DE">
      <w:pPr>
        <w:pStyle w:val="A03Copytext"/>
        <w:rPr>
          <w:lang w:val="it-IT"/>
        </w:rPr>
      </w:pPr>
      <w:r w:rsidRPr="004645DE">
        <w:rPr>
          <w:lang w:val="it-IT"/>
        </w:rPr>
        <w:t xml:space="preserve">Una gamma di ambientazioni luminose è disponibile tramite </w:t>
      </w:r>
      <w:proofErr w:type="spellStart"/>
      <w:r w:rsidRPr="004645DE">
        <w:rPr>
          <w:lang w:val="it-IT"/>
        </w:rPr>
        <w:t>un’app</w:t>
      </w:r>
      <w:proofErr w:type="spellEnd"/>
      <w:r w:rsidRPr="004645DE">
        <w:rPr>
          <w:lang w:val="it-IT"/>
        </w:rPr>
        <w:t xml:space="preserve"> dedicata, trasformando l’MBUX </w:t>
      </w:r>
      <w:proofErr w:type="spellStart"/>
      <w:r w:rsidRPr="004645DE">
        <w:rPr>
          <w:lang w:val="it-IT"/>
        </w:rPr>
        <w:t>Superscreen</w:t>
      </w:r>
      <w:proofErr w:type="spellEnd"/>
      <w:r w:rsidRPr="004645DE">
        <w:rPr>
          <w:lang w:val="it-IT"/>
        </w:rPr>
        <w:t xml:space="preserve"> in una vera e propria tela digitale fatta di luce, colore ed emozione. I motivi di sfondo ad alta risoluzione, realizzati con grande cura dai designer UI Mercedes-Benz, amplificano l’impatto visivo del sistema. Le animazioni di benvenuto, curate nei minimi dettagli, spaziano da atmosfere rilassanti a dinamiche, da tonalità fredde a calde, da stili tecnici a emozionali. Questi elementi consentono a conducente e passeggeri di creare un ambiente altamente personalizzato e vivere il tipico feeling Mercedes-Benz del “Welcome home”. Anche la grafica della strumentazione e l’illuminazione ambientale sono perfettamente coordinate con queste ambientazioni.</w:t>
      </w:r>
    </w:p>
    <w:p w14:paraId="51870AE4" w14:textId="77777777" w:rsidR="004645DE" w:rsidRPr="004645DE" w:rsidRDefault="004645DE" w:rsidP="004645DE">
      <w:pPr>
        <w:pStyle w:val="A03Copytext"/>
        <w:rPr>
          <w:lang w:val="it-IT"/>
        </w:rPr>
      </w:pPr>
    </w:p>
    <w:p w14:paraId="44B9BA73" w14:textId="77777777" w:rsidR="004645DE" w:rsidRPr="004645DE" w:rsidRDefault="004645DE" w:rsidP="004645DE">
      <w:pPr>
        <w:pStyle w:val="A03Copytext"/>
        <w:rPr>
          <w:lang w:val="it-IT"/>
        </w:rPr>
      </w:pPr>
      <w:r w:rsidRPr="004645DE">
        <w:rPr>
          <w:lang w:val="it-IT"/>
        </w:rPr>
        <w:t xml:space="preserve">I sedili comfort, con nuovo design tridimensionale e raffinate cuciture “mocassino”, uniscono estetica contemporanea e comfort elevato. Sulla base dei </w:t>
      </w:r>
      <w:proofErr w:type="gramStart"/>
      <w:r w:rsidRPr="004645DE">
        <w:rPr>
          <w:lang w:val="it-IT"/>
        </w:rPr>
        <w:t>feedback</w:t>
      </w:r>
      <w:proofErr w:type="gramEnd"/>
      <w:r w:rsidRPr="004645DE">
        <w:rPr>
          <w:lang w:val="it-IT"/>
        </w:rPr>
        <w:t xml:space="preserve"> dei clienti, Mercedes-Benz ha semplificato la gamma: i sedili comfort di serie includono ora la regolazione elettrica della profondità del cuscino, dei poggiatesta e del volante. In alternativa, per la linea AMG è disponibile il pacchetto sedili sportivi.</w:t>
      </w:r>
    </w:p>
    <w:p w14:paraId="24329DA7" w14:textId="77777777" w:rsidR="004645DE" w:rsidRPr="004645DE" w:rsidRDefault="004645DE" w:rsidP="004645DE">
      <w:pPr>
        <w:pStyle w:val="A03Copytext"/>
        <w:rPr>
          <w:lang w:val="it-IT"/>
        </w:rPr>
      </w:pPr>
    </w:p>
    <w:p w14:paraId="44D6DB45" w14:textId="77777777" w:rsidR="004645DE" w:rsidRPr="004645DE" w:rsidRDefault="004645DE" w:rsidP="004645DE">
      <w:pPr>
        <w:pStyle w:val="A03Copytext"/>
        <w:rPr>
          <w:lang w:val="it-IT"/>
        </w:rPr>
      </w:pPr>
      <w:r w:rsidRPr="004645DE">
        <w:rPr>
          <w:lang w:val="it-IT"/>
        </w:rPr>
        <w:t xml:space="preserve">La nuova tonalità “Beech Brown”, abbinata al nero, arricchisce la gamma cromatica degli interni, affiancando colori classici come Black, Macchiato Beige e </w:t>
      </w:r>
      <w:proofErr w:type="spellStart"/>
      <w:r w:rsidRPr="004645DE">
        <w:rPr>
          <w:lang w:val="it-IT"/>
        </w:rPr>
        <w:t>Bahía</w:t>
      </w:r>
      <w:proofErr w:type="spellEnd"/>
      <w:r w:rsidRPr="004645DE">
        <w:rPr>
          <w:lang w:val="it-IT"/>
        </w:rPr>
        <w:t xml:space="preserve"> Brown. Questa combinazione è disponibile nei rivestimenti ARTICO e pelle Lugano. In abbinamento alla linea AMG è ora disponibile anche la pelle Nappa/pelle, mentre la </w:t>
      </w:r>
      <w:r w:rsidRPr="004645DE">
        <w:rPr>
          <w:lang w:val="it-IT"/>
        </w:rPr>
        <w:lastRenderedPageBreak/>
        <w:t>variante bicolore Classic Red/Black amplia ulteriormente l’offerta. Tre nuovi elementi decorativi consentono una personalizzazione ancora più ampia: legno di betulla a poro aperto marrone scuro, legno di noce a poro aperto marrone e nuovi inserti in alluminio con linee fluide in tonalità chiara.</w:t>
      </w:r>
    </w:p>
    <w:p w14:paraId="01A6CA79" w14:textId="77777777" w:rsidR="004645DE" w:rsidRPr="004645DE" w:rsidRDefault="004645DE" w:rsidP="004645DE">
      <w:pPr>
        <w:pStyle w:val="A03Copytext"/>
        <w:rPr>
          <w:lang w:val="it-IT"/>
        </w:rPr>
      </w:pPr>
    </w:p>
    <w:p w14:paraId="76B246B7" w14:textId="77777777" w:rsidR="004645DE" w:rsidRPr="004645DE" w:rsidRDefault="004645DE" w:rsidP="004645DE">
      <w:pPr>
        <w:pStyle w:val="A03Copytext"/>
        <w:rPr>
          <w:lang w:val="it-IT"/>
        </w:rPr>
      </w:pPr>
      <w:r w:rsidRPr="004645DE">
        <w:rPr>
          <w:lang w:val="it-IT"/>
        </w:rPr>
        <w:t>In assenza del passeggero anteriore, il sistema di rilevamento dell’occupazione del sedile consente di visualizzare sul display passeggero il motivo Mercedes-Benz (stelle) o un’immagine decorativa. È inoltre possibile creare immagini personalizzate tramite l’app Mercedes-Benz.</w:t>
      </w:r>
    </w:p>
    <w:p w14:paraId="304FD49E" w14:textId="77777777" w:rsidR="004645DE" w:rsidRPr="004645DE" w:rsidRDefault="004645DE" w:rsidP="004645DE">
      <w:pPr>
        <w:pStyle w:val="A03Copytext"/>
        <w:rPr>
          <w:lang w:val="it-IT"/>
        </w:rPr>
      </w:pPr>
    </w:p>
    <w:p w14:paraId="38DB1961" w14:textId="019C7344" w:rsidR="004645DE" w:rsidRDefault="004645DE" w:rsidP="004645DE">
      <w:pPr>
        <w:pStyle w:val="A03Copytext"/>
        <w:rPr>
          <w:lang w:val="it-IT"/>
        </w:rPr>
      </w:pPr>
      <w:r w:rsidRPr="004645DE">
        <w:rPr>
          <w:lang w:val="it-IT"/>
        </w:rPr>
        <w:t>Per quanto riguarda il volante, Mercedes-Benz introduce il collaudato concetto di comando “rocker-and-roller”: il design con rotelle in metallo galvanizzato valorizza l’esperienza tattile e analogica dell’interazione.</w:t>
      </w:r>
    </w:p>
    <w:p w14:paraId="0D59033C" w14:textId="77777777" w:rsidR="000F31C9" w:rsidRDefault="000F31C9" w:rsidP="004645DE">
      <w:pPr>
        <w:pStyle w:val="A03Copytext"/>
        <w:rPr>
          <w:lang w:val="it-IT"/>
        </w:rPr>
      </w:pPr>
    </w:p>
    <w:p w14:paraId="3DD8554E" w14:textId="77777777" w:rsidR="000F31C9" w:rsidRPr="006F5F34" w:rsidRDefault="000F31C9" w:rsidP="000F31C9">
      <w:pPr>
        <w:pStyle w:val="A03Copytext"/>
        <w:rPr>
          <w:rFonts w:ascii="MB Corpo A Title Cond Office" w:eastAsia="MB Corpo A Title Cond Office" w:hAnsi="MB Corpo A Title Cond Office" w:cs="MB Corpo A Title Cond Office"/>
          <w:sz w:val="32"/>
          <w:szCs w:val="32"/>
          <w:lang w:val="it-IT"/>
        </w:rPr>
      </w:pPr>
      <w:r w:rsidRPr="006F5F34">
        <w:rPr>
          <w:rFonts w:ascii="MB Corpo A Title Cond Office" w:eastAsia="MB Corpo A Title Cond Office" w:hAnsi="MB Corpo A Title Cond Office" w:cs="MB Corpo A Title Cond Office"/>
          <w:sz w:val="32"/>
          <w:szCs w:val="32"/>
          <w:lang w:val="it-IT"/>
        </w:rPr>
        <w:t>Intuitiva: esperienza digitale fluida grazie alla potenza dell’intelligenza artificiale</w:t>
      </w:r>
    </w:p>
    <w:p w14:paraId="7CF374BF" w14:textId="77777777" w:rsidR="006F5F34" w:rsidRDefault="006F5F34" w:rsidP="000F31C9">
      <w:pPr>
        <w:pStyle w:val="A03Copytext"/>
        <w:rPr>
          <w:lang w:val="it-IT"/>
        </w:rPr>
      </w:pPr>
    </w:p>
    <w:p w14:paraId="2F4D58D2" w14:textId="1D8B1D65" w:rsidR="000F31C9" w:rsidRPr="000F31C9" w:rsidRDefault="000F31C9" w:rsidP="000F31C9">
      <w:pPr>
        <w:pStyle w:val="A03Copytext"/>
        <w:rPr>
          <w:lang w:val="it-IT"/>
        </w:rPr>
      </w:pPr>
      <w:r w:rsidRPr="000F31C9">
        <w:rPr>
          <w:lang w:val="it-IT"/>
        </w:rPr>
        <w:t>MB.OS e MBUX</w:t>
      </w:r>
    </w:p>
    <w:p w14:paraId="45552EB4" w14:textId="77777777" w:rsidR="000F31C9" w:rsidRPr="000F31C9" w:rsidRDefault="000F31C9" w:rsidP="000F31C9">
      <w:pPr>
        <w:pStyle w:val="A03Copytext"/>
        <w:rPr>
          <w:lang w:val="it-IT"/>
        </w:rPr>
      </w:pPr>
    </w:p>
    <w:p w14:paraId="6FED94FE" w14:textId="77777777" w:rsidR="000F31C9" w:rsidRPr="000F31C9" w:rsidRDefault="000F31C9" w:rsidP="000F31C9">
      <w:pPr>
        <w:pStyle w:val="A03Copytext"/>
        <w:rPr>
          <w:lang w:val="it-IT"/>
        </w:rPr>
      </w:pPr>
      <w:r w:rsidRPr="000F31C9">
        <w:rPr>
          <w:lang w:val="it-IT"/>
        </w:rPr>
        <w:t xml:space="preserve">MB.OS, il Mercedes-Benz Operating System, trasforma la GLE in un compagno intelligente che pensa, apprende ed evolve insieme al conducente. MB.OS integra e controlla ogni funzione del veicolo: questo supercomputer, basato su intelligenza artificiale e chip ad alte prestazioni, è connesso alla Mercedes-Benz </w:t>
      </w:r>
      <w:proofErr w:type="spellStart"/>
      <w:r w:rsidRPr="000F31C9">
        <w:rPr>
          <w:lang w:val="it-IT"/>
        </w:rPr>
        <w:t>Intelligent</w:t>
      </w:r>
      <w:proofErr w:type="spellEnd"/>
      <w:r w:rsidRPr="000F31C9">
        <w:rPr>
          <w:lang w:val="it-IT"/>
        </w:rPr>
        <w:t xml:space="preserve"> Cloud. Ciò consente aggiornamenti frequenti over-the-air, mantenendo la GLE sempre aggiornata e attuale nel tempo.</w:t>
      </w:r>
    </w:p>
    <w:p w14:paraId="0879B9CE" w14:textId="77777777" w:rsidR="000F31C9" w:rsidRPr="000F31C9" w:rsidRDefault="000F31C9" w:rsidP="000F31C9">
      <w:pPr>
        <w:pStyle w:val="A03Copytext"/>
        <w:rPr>
          <w:lang w:val="it-IT"/>
        </w:rPr>
      </w:pPr>
    </w:p>
    <w:p w14:paraId="40D9CC1B" w14:textId="77777777" w:rsidR="000F31C9" w:rsidRPr="000F31C9" w:rsidRDefault="000F31C9" w:rsidP="000F31C9">
      <w:pPr>
        <w:pStyle w:val="A03Copytext"/>
        <w:rPr>
          <w:lang w:val="it-IT"/>
        </w:rPr>
      </w:pPr>
      <w:r w:rsidRPr="000F31C9">
        <w:rPr>
          <w:lang w:val="it-IT"/>
        </w:rPr>
        <w:t>Il veicolo può così essere personalizzato anche dopo l’acquisto, offrendo un livello di flessibilità distintivo. Il portafoglio in continua espansione dei Digital Extras è disponibile tramite il Mercedes-Benz Store e la MB.APP con offerte dedicate: dalle funzionalità di navigazione avanzate alle funzioni remote, da GUARD 360° alle funzioni on-demand, fino a servizi di intrattenimento, produttività, sistemi di assistenza alla guida e servizi personalizzati. Insieme al pacchetto entertainment, che include streaming audio e video, gaming e app di produttività, si apre un’esperienza di guida di livello superiore.</w:t>
      </w:r>
    </w:p>
    <w:p w14:paraId="7E781174" w14:textId="77777777" w:rsidR="000F31C9" w:rsidRPr="000F31C9" w:rsidRDefault="000F31C9" w:rsidP="000F31C9">
      <w:pPr>
        <w:pStyle w:val="A03Copytext"/>
        <w:rPr>
          <w:lang w:val="it-IT"/>
        </w:rPr>
      </w:pPr>
    </w:p>
    <w:p w14:paraId="5F4293B0" w14:textId="77777777" w:rsidR="000F31C9" w:rsidRPr="000F31C9" w:rsidRDefault="000F31C9" w:rsidP="000F31C9">
      <w:pPr>
        <w:pStyle w:val="A03Copytext"/>
        <w:rPr>
          <w:lang w:val="it-IT"/>
        </w:rPr>
      </w:pPr>
      <w:r w:rsidRPr="000F31C9">
        <w:rPr>
          <w:lang w:val="it-IT"/>
        </w:rPr>
        <w:t>La nuova generazione MBUX integra un’intelligenza artificiale multi-agente sviluppata da Microsoft, Google e ChatGPT. Combinando le tecnologie più avanzate, i clienti possono contare su un assistente digitale ancora più intelligente e personalizzato. L’MBUX Virtual Assistant⁵ attinge alla conoscenza collettiva del web, consentendo dialoghi complessi e articolati.</w:t>
      </w:r>
    </w:p>
    <w:p w14:paraId="1828AD38" w14:textId="77777777" w:rsidR="000F31C9" w:rsidRPr="000F31C9" w:rsidRDefault="000F31C9" w:rsidP="000F31C9">
      <w:pPr>
        <w:pStyle w:val="A03Copytext"/>
        <w:rPr>
          <w:lang w:val="it-IT"/>
        </w:rPr>
      </w:pPr>
    </w:p>
    <w:p w14:paraId="6B89EE7F" w14:textId="77777777" w:rsidR="000F31C9" w:rsidRPr="000F31C9" w:rsidRDefault="000F31C9" w:rsidP="000F31C9">
      <w:pPr>
        <w:pStyle w:val="A03Copytext"/>
        <w:rPr>
          <w:lang w:val="it-IT"/>
        </w:rPr>
      </w:pPr>
      <w:r w:rsidRPr="000F31C9">
        <w:rPr>
          <w:lang w:val="it-IT"/>
        </w:rPr>
        <w:t xml:space="preserve">MBUX </w:t>
      </w:r>
      <w:proofErr w:type="spellStart"/>
      <w:r w:rsidRPr="000F31C9">
        <w:rPr>
          <w:lang w:val="it-IT"/>
        </w:rPr>
        <w:t>Superscreen</w:t>
      </w:r>
      <w:proofErr w:type="spellEnd"/>
      <w:r w:rsidRPr="000F31C9">
        <w:rPr>
          <w:lang w:val="it-IT"/>
        </w:rPr>
        <w:t xml:space="preserve"> e display passeggero di serie</w:t>
      </w:r>
    </w:p>
    <w:p w14:paraId="258F5DF9" w14:textId="77777777" w:rsidR="000F31C9" w:rsidRPr="000F31C9" w:rsidRDefault="000F31C9" w:rsidP="000F31C9">
      <w:pPr>
        <w:pStyle w:val="A03Copytext"/>
        <w:rPr>
          <w:lang w:val="it-IT"/>
        </w:rPr>
      </w:pPr>
    </w:p>
    <w:p w14:paraId="0814D93A" w14:textId="77777777" w:rsidR="000F31C9" w:rsidRPr="000F31C9" w:rsidRDefault="000F31C9" w:rsidP="000F31C9">
      <w:pPr>
        <w:pStyle w:val="A03Copytext"/>
        <w:rPr>
          <w:lang w:val="it-IT"/>
        </w:rPr>
      </w:pPr>
      <w:r w:rsidRPr="000F31C9">
        <w:rPr>
          <w:lang w:val="it-IT"/>
        </w:rPr>
        <w:t xml:space="preserve">L’MBUX </w:t>
      </w:r>
      <w:proofErr w:type="spellStart"/>
      <w:r w:rsidRPr="000F31C9">
        <w:rPr>
          <w:lang w:val="it-IT"/>
        </w:rPr>
        <w:t>Superscreen</w:t>
      </w:r>
      <w:proofErr w:type="spellEnd"/>
      <w:r w:rsidRPr="000F31C9">
        <w:rPr>
          <w:lang w:val="it-IT"/>
        </w:rPr>
        <w:t>, di serie, porta il mondo digitale a bordo della GLE. Tre display da 12,3 pollici (31,2 cm) sono integrati sotto un’unica superficie in vetro. L’MBUX Zero Layer visualizza le informazioni principali e suggerimenti contestuali nella barra inferiore configurabile. Gli utenti possono organizzare le app liberamente e raggrupparle in cartelle personalizzate, per un’esperienza intuitiva e su misura. Attualmente sono disponibili oltre 40 app, tra cui servizi audio, video, gaming e molto altro.</w:t>
      </w:r>
    </w:p>
    <w:p w14:paraId="22DE294A" w14:textId="77777777" w:rsidR="000F31C9" w:rsidRPr="000F31C9" w:rsidRDefault="000F31C9" w:rsidP="000F31C9">
      <w:pPr>
        <w:pStyle w:val="A03Copytext"/>
        <w:rPr>
          <w:lang w:val="it-IT"/>
        </w:rPr>
      </w:pPr>
    </w:p>
    <w:p w14:paraId="3FE2BD98" w14:textId="77777777" w:rsidR="000F31C9" w:rsidRPr="000F31C9" w:rsidRDefault="000F31C9" w:rsidP="000F31C9">
      <w:pPr>
        <w:pStyle w:val="A03Copytext"/>
        <w:rPr>
          <w:lang w:val="it-IT"/>
        </w:rPr>
      </w:pPr>
      <w:r w:rsidRPr="000F31C9">
        <w:rPr>
          <w:lang w:val="it-IT"/>
        </w:rPr>
        <w:t xml:space="preserve">Per chi desidera una visualizzazione tridimensionale, è disponibile a richiesta il display strumenti 3D. Con un semplice comando, è possibile attivare la modalità tridimensionale. L’innovazione tecnologica si estende anche al passeggero anteriore: in Europa e in molti altri Paesi, il display di serie consente la fruizione di contenuti dinamici anche durante la marcia. Servizi come Disney+, YouTube e RIDEVU (in mercati selezionati), insieme ad altri provider locali, offrono contenuti video e TV in streaming. Un sistema basato su telecamera monitora lo sguardo del conducente e, in caso di </w:t>
      </w:r>
      <w:proofErr w:type="spellStart"/>
      <w:r w:rsidRPr="000F31C9">
        <w:rPr>
          <w:lang w:val="it-IT"/>
        </w:rPr>
        <w:t>possibile</w:t>
      </w:r>
      <w:proofErr w:type="spellEnd"/>
      <w:r w:rsidRPr="000F31C9">
        <w:rPr>
          <w:lang w:val="it-IT"/>
        </w:rPr>
        <w:t xml:space="preserve"> distrazione, oscura automaticamente il display passeggero. I contenuti possono essere gestiti tramite touchscreen e ascoltati tramite cuffie Bluetooth o impianto audio di bordo.</w:t>
      </w:r>
    </w:p>
    <w:p w14:paraId="78905585" w14:textId="77777777" w:rsidR="000F31C9" w:rsidRPr="000F31C9" w:rsidRDefault="000F31C9" w:rsidP="000F31C9">
      <w:pPr>
        <w:pStyle w:val="A03Copytext"/>
        <w:rPr>
          <w:lang w:val="it-IT"/>
        </w:rPr>
      </w:pPr>
    </w:p>
    <w:p w14:paraId="542DBF55" w14:textId="77777777" w:rsidR="000F31C9" w:rsidRPr="000F31C9" w:rsidRDefault="000F31C9" w:rsidP="000F31C9">
      <w:pPr>
        <w:pStyle w:val="A03Copytext"/>
        <w:rPr>
          <w:lang w:val="it-IT"/>
        </w:rPr>
      </w:pPr>
      <w:r w:rsidRPr="000F31C9">
        <w:rPr>
          <w:lang w:val="it-IT"/>
        </w:rPr>
        <w:lastRenderedPageBreak/>
        <w:t>Per la prima volta sulla GLE, è disponibile come optional un head-up display con contenuti in realtà aumentata. Le informazioni rilevanti vengono proiettate in tre dimensioni nel contesto reale di guida. L’area di visualizzazione ha una diagonale di 18 pollici (45,7 cm) e l’immagine virtuale appare a circa tre metri di distanza nel campo visivo del conducente.</w:t>
      </w:r>
    </w:p>
    <w:p w14:paraId="7A120EFF" w14:textId="77777777" w:rsidR="000F31C9" w:rsidRPr="000F31C9" w:rsidRDefault="000F31C9" w:rsidP="000F31C9">
      <w:pPr>
        <w:pStyle w:val="A03Copytext"/>
        <w:rPr>
          <w:lang w:val="it-IT"/>
        </w:rPr>
      </w:pPr>
    </w:p>
    <w:p w14:paraId="21D634CA" w14:textId="77777777" w:rsidR="000F31C9" w:rsidRPr="000F31C9" w:rsidRDefault="000F31C9" w:rsidP="000F31C9">
      <w:pPr>
        <w:pStyle w:val="A03Copytext"/>
        <w:rPr>
          <w:lang w:val="it-IT"/>
        </w:rPr>
      </w:pPr>
      <w:r w:rsidRPr="000F31C9">
        <w:rPr>
          <w:lang w:val="it-IT"/>
        </w:rPr>
        <w:t>MBUX Virtual Assistant: interazione evoluta</w:t>
      </w:r>
    </w:p>
    <w:p w14:paraId="31B3EF71" w14:textId="77777777" w:rsidR="000F31C9" w:rsidRPr="000F31C9" w:rsidRDefault="000F31C9" w:rsidP="000F31C9">
      <w:pPr>
        <w:pStyle w:val="A03Copytext"/>
        <w:rPr>
          <w:lang w:val="it-IT"/>
        </w:rPr>
      </w:pPr>
    </w:p>
    <w:p w14:paraId="5EF59585" w14:textId="77777777" w:rsidR="000F31C9" w:rsidRPr="000F31C9" w:rsidRDefault="000F31C9" w:rsidP="000F31C9">
      <w:pPr>
        <w:pStyle w:val="A03Copytext"/>
        <w:rPr>
          <w:lang w:val="it-IT"/>
        </w:rPr>
      </w:pPr>
      <w:r w:rsidRPr="000F31C9">
        <w:rPr>
          <w:lang w:val="it-IT"/>
        </w:rPr>
        <w:t>Come avatar “vivente”, l’MBUX Virtual Assistant è sempre presente sul display centrale. Nella configurazione standard appare in blu, oppure in argento per i modelli AMG Line. Attraverso animazioni dedicate, segnala quando sta parlando, ascoltando o elaborando informazioni. Movimento, luminosità, intensità e colore si combinano per un’interazione intuitiva con il conducente.</w:t>
      </w:r>
    </w:p>
    <w:p w14:paraId="0E75F67F" w14:textId="77777777" w:rsidR="000F31C9" w:rsidRPr="000F31C9" w:rsidRDefault="000F31C9" w:rsidP="000F31C9">
      <w:pPr>
        <w:pStyle w:val="A03Copytext"/>
        <w:rPr>
          <w:lang w:val="it-IT"/>
        </w:rPr>
      </w:pPr>
    </w:p>
    <w:p w14:paraId="5E7E1E2E" w14:textId="77777777" w:rsidR="000F31C9" w:rsidRPr="000F31C9" w:rsidRDefault="000F31C9" w:rsidP="000F31C9">
      <w:pPr>
        <w:pStyle w:val="A03Copytext"/>
        <w:rPr>
          <w:lang w:val="it-IT"/>
        </w:rPr>
      </w:pPr>
      <w:r w:rsidRPr="000F31C9">
        <w:rPr>
          <w:lang w:val="it-IT"/>
        </w:rPr>
        <w:t>Oltre alla classica rappresentazione della Stella, sono disponibili altre due interpretazioni dell’intelligenza digitale: una forma umanoide che emerge da una nuvola di stelle, con un’estetica tecnologica e futuristica, e una versione più espressiva e giocosa, dotata di una personalità distintiva che aggiunge calore e naturalezza all’interazione.</w:t>
      </w:r>
    </w:p>
    <w:p w14:paraId="2758C5D2" w14:textId="77777777" w:rsidR="000F31C9" w:rsidRPr="000F31C9" w:rsidRDefault="000F31C9" w:rsidP="000F31C9">
      <w:pPr>
        <w:pStyle w:val="A03Copytext"/>
        <w:rPr>
          <w:lang w:val="it-IT"/>
        </w:rPr>
      </w:pPr>
    </w:p>
    <w:p w14:paraId="13A9CD7A" w14:textId="77777777" w:rsidR="000F31C9" w:rsidRPr="000F31C9" w:rsidRDefault="000F31C9" w:rsidP="000F31C9">
      <w:pPr>
        <w:pStyle w:val="A03Copytext"/>
        <w:rPr>
          <w:lang w:val="it-IT"/>
        </w:rPr>
      </w:pPr>
      <w:r w:rsidRPr="000F31C9">
        <w:rPr>
          <w:lang w:val="it-IT"/>
        </w:rPr>
        <w:t>Navigazione evoluta e realtà aumentata</w:t>
      </w:r>
    </w:p>
    <w:p w14:paraId="743C8008" w14:textId="77777777" w:rsidR="000F31C9" w:rsidRPr="000F31C9" w:rsidRDefault="000F31C9" w:rsidP="000F31C9">
      <w:pPr>
        <w:pStyle w:val="A03Copytext"/>
        <w:rPr>
          <w:lang w:val="it-IT"/>
        </w:rPr>
      </w:pPr>
    </w:p>
    <w:p w14:paraId="5008B462" w14:textId="77777777" w:rsidR="000F31C9" w:rsidRPr="000F31C9" w:rsidRDefault="000F31C9" w:rsidP="000F31C9">
      <w:pPr>
        <w:pStyle w:val="A03Copytext"/>
        <w:rPr>
          <w:lang w:val="it-IT"/>
        </w:rPr>
      </w:pPr>
      <w:r w:rsidRPr="000F31C9">
        <w:rPr>
          <w:lang w:val="it-IT"/>
        </w:rPr>
        <w:t>Sulla nuova GLE, l’esperienza di navigazione si basa su Google Maps, offrendo il meglio di entrambi i mondi: la tecnologia Google e l’interfaccia e i servizi MBUX di Mercedes-Benz.</w:t>
      </w:r>
    </w:p>
    <w:p w14:paraId="78FCE8A4" w14:textId="77777777" w:rsidR="000F31C9" w:rsidRPr="000F31C9" w:rsidRDefault="000F31C9" w:rsidP="000F31C9">
      <w:pPr>
        <w:pStyle w:val="A03Copytext"/>
        <w:rPr>
          <w:lang w:val="it-IT"/>
        </w:rPr>
      </w:pPr>
    </w:p>
    <w:p w14:paraId="1975E201" w14:textId="77777777" w:rsidR="000F31C9" w:rsidRPr="000F31C9" w:rsidRDefault="000F31C9" w:rsidP="000F31C9">
      <w:pPr>
        <w:pStyle w:val="A03Copytext"/>
        <w:rPr>
          <w:lang w:val="it-IT"/>
        </w:rPr>
      </w:pPr>
      <w:r w:rsidRPr="000F31C9">
        <w:rPr>
          <w:lang w:val="it-IT"/>
        </w:rPr>
        <w:t xml:space="preserve">MBUX </w:t>
      </w:r>
      <w:proofErr w:type="spellStart"/>
      <w:r w:rsidRPr="000F31C9">
        <w:rPr>
          <w:lang w:val="it-IT"/>
        </w:rPr>
        <w:t>Augmented</w:t>
      </w:r>
      <w:proofErr w:type="spellEnd"/>
      <w:r w:rsidRPr="000F31C9">
        <w:rPr>
          <w:lang w:val="it-IT"/>
        </w:rPr>
        <w:t xml:space="preserve"> Reality per la navigazione sovrappone informazioni grafiche e indicazioni al video reale, risultando particolarmente utile nelle situazioni più complesse (come incroci urbani o svincoli autostradali). Frecce tridimensionali animate indicano chiaramente la direzione corretta. Una telecamera riprende la strada davanti al veicolo, mentre oggetti virtuali e informazioni vengono sovrapposti sul display centrale.</w:t>
      </w:r>
    </w:p>
    <w:p w14:paraId="5A6BEEBE" w14:textId="77777777" w:rsidR="000F31C9" w:rsidRPr="000F31C9" w:rsidRDefault="000F31C9" w:rsidP="000F31C9">
      <w:pPr>
        <w:pStyle w:val="A03Copytext"/>
        <w:rPr>
          <w:lang w:val="it-IT"/>
        </w:rPr>
      </w:pPr>
    </w:p>
    <w:p w14:paraId="79B2D991" w14:textId="77777777" w:rsidR="000F31C9" w:rsidRPr="000F31C9" w:rsidRDefault="000F31C9" w:rsidP="000F31C9">
      <w:pPr>
        <w:pStyle w:val="A03Copytext"/>
        <w:rPr>
          <w:lang w:val="it-IT"/>
        </w:rPr>
      </w:pPr>
      <w:r w:rsidRPr="000F31C9">
        <w:rPr>
          <w:lang w:val="it-IT"/>
        </w:rPr>
        <w:t>Accesso digitale e servizi connessi</w:t>
      </w:r>
    </w:p>
    <w:p w14:paraId="5D519B1E" w14:textId="77777777" w:rsidR="000F31C9" w:rsidRPr="000F31C9" w:rsidRDefault="000F31C9" w:rsidP="000F31C9">
      <w:pPr>
        <w:pStyle w:val="A03Copytext"/>
        <w:rPr>
          <w:lang w:val="it-IT"/>
        </w:rPr>
      </w:pPr>
    </w:p>
    <w:p w14:paraId="1EB8A917" w14:textId="77777777" w:rsidR="000F31C9" w:rsidRPr="000F31C9" w:rsidRDefault="000F31C9" w:rsidP="000F31C9">
      <w:pPr>
        <w:pStyle w:val="A03Copytext"/>
        <w:rPr>
          <w:lang w:val="it-IT"/>
        </w:rPr>
      </w:pPr>
      <w:r w:rsidRPr="000F31C9">
        <w:rPr>
          <w:lang w:val="it-IT"/>
        </w:rPr>
        <w:t>Una funzione particolarmente comoda è la chiave digitale del veicolo, che consente di bloccare, sbloccare e avviare la GLE tramite smartphone. Nell’ultima generazione, e in base al mercato, il veicolo si blocca o sblocca automaticamente quando il conducente si avvicina o si allontana. La funzione può essere disattivata tramite il sistema di bordo ed è compatibile con la maggior parte degli smartphone iOS e Android⁶.</w:t>
      </w:r>
    </w:p>
    <w:p w14:paraId="2D3B8D01" w14:textId="77777777" w:rsidR="000F31C9" w:rsidRPr="000F31C9" w:rsidRDefault="000F31C9" w:rsidP="000F31C9">
      <w:pPr>
        <w:pStyle w:val="A03Copytext"/>
        <w:rPr>
          <w:lang w:val="it-IT"/>
        </w:rPr>
      </w:pPr>
    </w:p>
    <w:p w14:paraId="609D3B4C" w14:textId="77777777" w:rsidR="000F31C9" w:rsidRPr="000F31C9" w:rsidRDefault="000F31C9" w:rsidP="000F31C9">
      <w:pPr>
        <w:pStyle w:val="A03Copytext"/>
        <w:rPr>
          <w:lang w:val="it-IT"/>
        </w:rPr>
      </w:pPr>
      <w:r w:rsidRPr="000F31C9">
        <w:rPr>
          <w:lang w:val="it-IT"/>
        </w:rPr>
        <w:t>Esperienza digitale: pagamenti in-car e videoconferenze</w:t>
      </w:r>
    </w:p>
    <w:p w14:paraId="0AF8CDF2" w14:textId="77777777" w:rsidR="000F31C9" w:rsidRPr="000F31C9" w:rsidRDefault="000F31C9" w:rsidP="000F31C9">
      <w:pPr>
        <w:pStyle w:val="A03Copytext"/>
        <w:rPr>
          <w:lang w:val="it-IT"/>
        </w:rPr>
      </w:pPr>
    </w:p>
    <w:p w14:paraId="06016FA5" w14:textId="77777777" w:rsidR="000F31C9" w:rsidRPr="000F31C9" w:rsidRDefault="000F31C9" w:rsidP="000F31C9">
      <w:pPr>
        <w:pStyle w:val="A03Copytext"/>
        <w:rPr>
          <w:lang w:val="it-IT"/>
        </w:rPr>
      </w:pPr>
      <w:r w:rsidRPr="000F31C9">
        <w:rPr>
          <w:lang w:val="it-IT"/>
        </w:rPr>
        <w:t xml:space="preserve">Con In-Car Payment, i pagamenti diventano semplici e immediati. Digital Extras come il pacchetto entertainment⁷ o le e-vignette⁸ possono essere attivati e acquistati direttamente tramite il Mercedes-Benz Store. Grazie a Mercedes </w:t>
      </w:r>
      <w:proofErr w:type="spellStart"/>
      <w:r w:rsidRPr="000F31C9">
        <w:rPr>
          <w:lang w:val="it-IT"/>
        </w:rPr>
        <w:t>pay</w:t>
      </w:r>
      <w:proofErr w:type="spellEnd"/>
      <w:r w:rsidRPr="000F31C9">
        <w:rPr>
          <w:lang w:val="it-IT"/>
        </w:rPr>
        <w:t>+, che utilizza autenticazione biometrica a due fattori, non è necessario inserire PIN o utilizzare dispositivi esterni. Il sistema sfrutta la telecamera interna multifunzione per l’identificazione, mentre i dati di pagamento sono protetti tramite crittografia avanzata.</w:t>
      </w:r>
    </w:p>
    <w:p w14:paraId="0024BF4C" w14:textId="77777777" w:rsidR="000F31C9" w:rsidRPr="000F31C9" w:rsidRDefault="000F31C9" w:rsidP="000F31C9">
      <w:pPr>
        <w:pStyle w:val="A03Copytext"/>
        <w:rPr>
          <w:lang w:val="it-IT"/>
        </w:rPr>
      </w:pPr>
    </w:p>
    <w:p w14:paraId="1CCB7C7C" w14:textId="77777777" w:rsidR="000F31C9" w:rsidRPr="000F31C9" w:rsidRDefault="000F31C9" w:rsidP="000F31C9">
      <w:pPr>
        <w:pStyle w:val="A03Copytext"/>
        <w:rPr>
          <w:lang w:val="it-IT"/>
        </w:rPr>
      </w:pPr>
      <w:r w:rsidRPr="000F31C9">
        <w:rPr>
          <w:lang w:val="it-IT"/>
        </w:rPr>
        <w:t>La GLE può inoltre trasformarsi in un vero e proprio ufficio mobile. Attraverso lo store di app di bordo, sono disponibili applicazioni per videoconferenze, tra cui una nuova versione di “Meetings for Teams”. Il sistema consente l’utilizzo della telecamera del veicolo durante la guida (in conformità alle normative locali), permettendo agli altri partecipanti di vedere il conducente. Per garantire sicurezza, il video della riunione viene automaticamente disattivato sul display del conducente quando la telecamera è attiva.</w:t>
      </w:r>
    </w:p>
    <w:p w14:paraId="45736B87" w14:textId="77777777" w:rsidR="000F31C9" w:rsidRPr="000F31C9" w:rsidRDefault="000F31C9" w:rsidP="000F31C9">
      <w:pPr>
        <w:pStyle w:val="A03Copytext"/>
        <w:rPr>
          <w:lang w:val="it-IT"/>
        </w:rPr>
      </w:pPr>
    </w:p>
    <w:p w14:paraId="77F0F108" w14:textId="77777777" w:rsidR="000F31C9" w:rsidRPr="000F31C9" w:rsidRDefault="000F31C9" w:rsidP="000F31C9">
      <w:pPr>
        <w:pStyle w:val="A03Copytext"/>
        <w:rPr>
          <w:lang w:val="it-IT"/>
        </w:rPr>
      </w:pPr>
      <w:r w:rsidRPr="000F31C9">
        <w:rPr>
          <w:lang w:val="it-IT"/>
        </w:rPr>
        <w:t>“Cofano trasparente” per la guida off-road</w:t>
      </w:r>
    </w:p>
    <w:p w14:paraId="715BBBAF" w14:textId="77777777" w:rsidR="000F31C9" w:rsidRPr="000F31C9" w:rsidRDefault="000F31C9" w:rsidP="000F31C9">
      <w:pPr>
        <w:pStyle w:val="A03Copytext"/>
        <w:rPr>
          <w:lang w:val="it-IT"/>
        </w:rPr>
      </w:pPr>
    </w:p>
    <w:p w14:paraId="1B3621A3" w14:textId="673C2B79" w:rsidR="000F31C9" w:rsidRDefault="000F31C9" w:rsidP="000F31C9">
      <w:pPr>
        <w:pStyle w:val="A03Copytext"/>
        <w:rPr>
          <w:lang w:val="it-IT"/>
        </w:rPr>
      </w:pPr>
      <w:r w:rsidRPr="000F31C9">
        <w:rPr>
          <w:lang w:val="it-IT"/>
        </w:rPr>
        <w:lastRenderedPageBreak/>
        <w:t xml:space="preserve">La modalità Off-Road di MBUX visualizza informazioni specifiche come pendenza, inclinazione laterale, bussola e angolo di sterzata. In combinazione con </w:t>
      </w:r>
      <w:proofErr w:type="gramStart"/>
      <w:r w:rsidRPr="000F31C9">
        <w:rPr>
          <w:lang w:val="it-IT"/>
        </w:rPr>
        <w:t>MB.DRIVE</w:t>
      </w:r>
      <w:proofErr w:type="gramEnd"/>
      <w:r w:rsidRPr="000F31C9">
        <w:rPr>
          <w:lang w:val="it-IT"/>
        </w:rPr>
        <w:t xml:space="preserve"> PARKING ASSIST 360, introduce la funzione “cofano trasparente”: il display centrale mostra una vista virtuale sotto la parte anteriore del veicolo, incluse le ruote e il loro angolo di sterzata. Questa immagine è generata dalle telecamere a 360° e consente di individuare con precisione ostacoli come rocce o buche profonde, risultando particolarmente utile anche su rampe o dossi.</w:t>
      </w:r>
    </w:p>
    <w:p w14:paraId="587F627E" w14:textId="77777777" w:rsidR="00697FE1" w:rsidRDefault="00697FE1" w:rsidP="000F31C9">
      <w:pPr>
        <w:pStyle w:val="A03Copytext"/>
        <w:rPr>
          <w:lang w:val="it-IT"/>
        </w:rPr>
      </w:pPr>
    </w:p>
    <w:p w14:paraId="0C91C312" w14:textId="77777777" w:rsidR="00697FE1" w:rsidRDefault="00697FE1" w:rsidP="00697FE1">
      <w:pPr>
        <w:pStyle w:val="A03Copytext"/>
        <w:rPr>
          <w:rFonts w:ascii="MB Corpo A Title Cond Office" w:eastAsia="MB Corpo A Title Cond Office" w:hAnsi="MB Corpo A Title Cond Office" w:cs="MB Corpo A Title Cond Office"/>
          <w:sz w:val="32"/>
          <w:szCs w:val="32"/>
          <w:lang w:val="it-IT"/>
        </w:rPr>
      </w:pPr>
      <w:r w:rsidRPr="00697FE1">
        <w:rPr>
          <w:rFonts w:ascii="MB Corpo A Title Cond Office" w:eastAsia="MB Corpo A Title Cond Office" w:hAnsi="MB Corpo A Title Cond Office" w:cs="MB Corpo A Title Cond Office"/>
          <w:sz w:val="32"/>
          <w:szCs w:val="32"/>
          <w:lang w:val="it-IT"/>
        </w:rPr>
        <w:t>Pronta all’avventura: stile di vita attivo e massimo comfort</w:t>
      </w:r>
    </w:p>
    <w:p w14:paraId="5B3A53A5" w14:textId="77777777" w:rsidR="00697FE1" w:rsidRPr="00697FE1" w:rsidRDefault="00697FE1" w:rsidP="00697FE1">
      <w:pPr>
        <w:pStyle w:val="A03Copytext"/>
        <w:rPr>
          <w:rFonts w:ascii="MB Corpo A Title Cond Office" w:eastAsia="MB Corpo A Title Cond Office" w:hAnsi="MB Corpo A Title Cond Office" w:cs="MB Corpo A Title Cond Office"/>
          <w:sz w:val="32"/>
          <w:szCs w:val="32"/>
          <w:lang w:val="it-IT"/>
        </w:rPr>
      </w:pPr>
    </w:p>
    <w:p w14:paraId="4EF55358" w14:textId="77777777" w:rsidR="00697FE1" w:rsidRPr="00697FE1" w:rsidRDefault="00697FE1" w:rsidP="00697FE1">
      <w:pPr>
        <w:pStyle w:val="A03Copytext"/>
        <w:rPr>
          <w:lang w:val="it-IT"/>
        </w:rPr>
      </w:pPr>
      <w:r w:rsidRPr="00697FE1">
        <w:rPr>
          <w:lang w:val="it-IT"/>
        </w:rPr>
        <w:t>Sospensioni, tetto panoramico e abitacolo</w:t>
      </w:r>
    </w:p>
    <w:p w14:paraId="348B2D96" w14:textId="77777777" w:rsidR="00697FE1" w:rsidRPr="00697FE1" w:rsidRDefault="00697FE1" w:rsidP="00697FE1">
      <w:pPr>
        <w:pStyle w:val="A03Copytext"/>
        <w:rPr>
          <w:lang w:val="it-IT"/>
        </w:rPr>
      </w:pPr>
    </w:p>
    <w:p w14:paraId="5A60AC6E" w14:textId="77777777" w:rsidR="00697FE1" w:rsidRPr="00697FE1" w:rsidRDefault="00697FE1" w:rsidP="00697FE1">
      <w:pPr>
        <w:pStyle w:val="A03Copytext"/>
        <w:rPr>
          <w:lang w:val="it-IT"/>
        </w:rPr>
      </w:pPr>
      <w:r w:rsidRPr="00697FE1">
        <w:rPr>
          <w:lang w:val="it-IT"/>
        </w:rPr>
        <w:t>L’ultima evoluzione di AIRMATIC offre un comfort di marcia quasi “fluttuante”, grazie a un controllo intelligente dello smorzamento che migliora sensibilmente il comfort anche su dossi artificiali di maggiore lunghezza, particolarmente diffusi nel Sud Europa.</w:t>
      </w:r>
    </w:p>
    <w:p w14:paraId="49C3E91A" w14:textId="77777777" w:rsidR="00697FE1" w:rsidRPr="00697FE1" w:rsidRDefault="00697FE1" w:rsidP="00697FE1">
      <w:pPr>
        <w:pStyle w:val="A03Copytext"/>
        <w:rPr>
          <w:lang w:val="it-IT"/>
        </w:rPr>
      </w:pPr>
    </w:p>
    <w:p w14:paraId="7BD26EEC" w14:textId="77777777" w:rsidR="00697FE1" w:rsidRPr="00697FE1" w:rsidRDefault="00697FE1" w:rsidP="00697FE1">
      <w:pPr>
        <w:pStyle w:val="A03Copytext"/>
        <w:rPr>
          <w:lang w:val="it-IT"/>
        </w:rPr>
      </w:pPr>
      <w:r w:rsidRPr="00697FE1">
        <w:rPr>
          <w:lang w:val="it-IT"/>
        </w:rPr>
        <w:t>Questa nuova esperienza di guida, fluida e sofisticata, è il risultato di tecnologie avanzate e della rete di veicoli Mercedes-Benz interconnessi. Una volta attivata la funzione di controllo intelligente degli ammortizzatori, il sistema regola elettronicamente lo smorzamento poco prima di affrontare il dosso, aumentando il comfort, soprattutto per i passeggeri posteriori. Questa tecnologia, sviluppata internamente da Mercedes-Benz, è oggetto di brevetto.</w:t>
      </w:r>
    </w:p>
    <w:p w14:paraId="52F643D4" w14:textId="77777777" w:rsidR="00697FE1" w:rsidRPr="00697FE1" w:rsidRDefault="00697FE1" w:rsidP="00697FE1">
      <w:pPr>
        <w:pStyle w:val="A03Copytext"/>
        <w:rPr>
          <w:lang w:val="it-IT"/>
        </w:rPr>
      </w:pPr>
    </w:p>
    <w:p w14:paraId="4C94EBAA" w14:textId="77777777" w:rsidR="00697FE1" w:rsidRPr="00697FE1" w:rsidRDefault="00697FE1" w:rsidP="00697FE1">
      <w:pPr>
        <w:pStyle w:val="A03Copytext"/>
        <w:rPr>
          <w:lang w:val="it-IT"/>
        </w:rPr>
      </w:pPr>
      <w:r w:rsidRPr="00697FE1">
        <w:rPr>
          <w:lang w:val="it-IT"/>
        </w:rPr>
        <w:t>Alla base della regolazione vi sono le informazioni “Car-to-</w:t>
      </w:r>
      <w:proofErr w:type="gramStart"/>
      <w:r w:rsidRPr="00697FE1">
        <w:rPr>
          <w:lang w:val="it-IT"/>
        </w:rPr>
        <w:t>X”⁹</w:t>
      </w:r>
      <w:proofErr w:type="gramEnd"/>
      <w:r w:rsidRPr="00697FE1">
        <w:rPr>
          <w:lang w:val="it-IT"/>
        </w:rPr>
        <w:t>: un sistema che consente ai veicoli Mercedes-Benz di condividere in tempo reale dati sui pericoli tramite la rete mobile. Grazie alla comunicazione tra veicoli, la tecnologia amplia significativamente il raggio d’azione dei sensori di bordo, permettendo di “vedere” oltre curve e ostacoli.</w:t>
      </w:r>
    </w:p>
    <w:p w14:paraId="0821B5D3" w14:textId="77777777" w:rsidR="00697FE1" w:rsidRPr="00697FE1" w:rsidRDefault="00697FE1" w:rsidP="00697FE1">
      <w:pPr>
        <w:pStyle w:val="A03Copytext"/>
        <w:rPr>
          <w:lang w:val="it-IT"/>
        </w:rPr>
      </w:pPr>
    </w:p>
    <w:p w14:paraId="104903B2" w14:textId="77777777" w:rsidR="00697FE1" w:rsidRPr="00697FE1" w:rsidRDefault="00697FE1" w:rsidP="00697FE1">
      <w:pPr>
        <w:pStyle w:val="A03Copytext"/>
        <w:rPr>
          <w:lang w:val="it-IT"/>
        </w:rPr>
      </w:pPr>
      <w:r w:rsidRPr="00697FE1">
        <w:rPr>
          <w:lang w:val="it-IT"/>
        </w:rPr>
        <w:t>La nuova regolazione degli ammortizzatori basata su cloud può essere abbinata sia alle sospensioni pneumatiche AIRMATIC sia al sistema attivo E-ACTIVE BODY CONTROL. Quest’ultimo (optional), in combinazione con AIRMATIC, amplia ulteriormente il compromesso tra dinamica di guida e comfort. Grazie al controllo individuale di molle e ammortizzatori su ciascuna ruota, il sistema contrasta rollio, beccheggio e sollevamento della carrozzeria.</w:t>
      </w:r>
    </w:p>
    <w:p w14:paraId="5C1F854D" w14:textId="77777777" w:rsidR="00697FE1" w:rsidRPr="00697FE1" w:rsidRDefault="00697FE1" w:rsidP="00697FE1">
      <w:pPr>
        <w:pStyle w:val="A03Copytext"/>
        <w:rPr>
          <w:lang w:val="it-IT"/>
        </w:rPr>
      </w:pPr>
    </w:p>
    <w:p w14:paraId="4049B94F" w14:textId="77777777" w:rsidR="00697FE1" w:rsidRPr="00697FE1" w:rsidRDefault="00697FE1" w:rsidP="00697FE1">
      <w:pPr>
        <w:pStyle w:val="A03Copytext"/>
        <w:rPr>
          <w:lang w:val="it-IT"/>
        </w:rPr>
      </w:pPr>
      <w:r w:rsidRPr="00697FE1">
        <w:rPr>
          <w:lang w:val="it-IT"/>
        </w:rPr>
        <w:t>Tetto panoramico di serie</w:t>
      </w:r>
    </w:p>
    <w:p w14:paraId="6756D979" w14:textId="77777777" w:rsidR="00697FE1" w:rsidRPr="00697FE1" w:rsidRDefault="00697FE1" w:rsidP="00697FE1">
      <w:pPr>
        <w:pStyle w:val="A03Copytext"/>
        <w:rPr>
          <w:lang w:val="it-IT"/>
        </w:rPr>
      </w:pPr>
    </w:p>
    <w:p w14:paraId="09E1E5A1" w14:textId="77777777" w:rsidR="00697FE1" w:rsidRPr="00697FE1" w:rsidRDefault="00697FE1" w:rsidP="00697FE1">
      <w:pPr>
        <w:pStyle w:val="A03Copytext"/>
        <w:rPr>
          <w:lang w:val="it-IT"/>
        </w:rPr>
      </w:pPr>
      <w:r w:rsidRPr="00697FE1">
        <w:rPr>
          <w:lang w:val="it-IT"/>
        </w:rPr>
        <w:t>Tutti i modelli GLE sono ora dotati di serie di tetto panoramico scorrevole. Con oltre un metro quadrato di superficie vetrata, è tra i più ampi del segmento e si estende per l’intera larghezza e lunghezza del tetto. Una sezione può essere sollevata elettricamente e scorre sopra la parte posteriore fissa.</w:t>
      </w:r>
    </w:p>
    <w:p w14:paraId="3A330FD4" w14:textId="77777777" w:rsidR="00697FE1" w:rsidRPr="00697FE1" w:rsidRDefault="00697FE1" w:rsidP="00697FE1">
      <w:pPr>
        <w:pStyle w:val="A03Copytext"/>
        <w:rPr>
          <w:lang w:val="it-IT"/>
        </w:rPr>
      </w:pPr>
    </w:p>
    <w:p w14:paraId="53F316A6" w14:textId="77777777" w:rsidR="00697FE1" w:rsidRPr="00697FE1" w:rsidRDefault="00697FE1" w:rsidP="00697FE1">
      <w:pPr>
        <w:pStyle w:val="A03Copytext"/>
        <w:rPr>
          <w:lang w:val="it-IT"/>
        </w:rPr>
      </w:pPr>
      <w:r w:rsidRPr="00697FE1">
        <w:rPr>
          <w:lang w:val="it-IT"/>
        </w:rPr>
        <w:t>Il tetto offre una vista aperta verso l’esterno da tutti i posti, inclusa l’eventuale terza fila. È realizzato in vetro di sicurezza oscurato per garantire isolamento termico, mentre una tendina avvolgibile elettrica consente di regolare la luce in base alle esigenze.</w:t>
      </w:r>
    </w:p>
    <w:p w14:paraId="2FB8C7F4" w14:textId="77777777" w:rsidR="00697FE1" w:rsidRPr="00697FE1" w:rsidRDefault="00697FE1" w:rsidP="00697FE1">
      <w:pPr>
        <w:pStyle w:val="A03Copytext"/>
        <w:rPr>
          <w:lang w:val="it-IT"/>
        </w:rPr>
      </w:pPr>
    </w:p>
    <w:p w14:paraId="5EDBB9D3" w14:textId="77777777" w:rsidR="00697FE1" w:rsidRPr="00697FE1" w:rsidRDefault="00697FE1" w:rsidP="00697FE1">
      <w:pPr>
        <w:pStyle w:val="A03Copytext"/>
        <w:rPr>
          <w:lang w:val="it-IT"/>
        </w:rPr>
      </w:pPr>
      <w:r w:rsidRPr="00697FE1">
        <w:rPr>
          <w:lang w:val="it-IT"/>
        </w:rPr>
        <w:t>Massima flessibilità dell’abitacolo</w:t>
      </w:r>
    </w:p>
    <w:p w14:paraId="2E74B9DB" w14:textId="77777777" w:rsidR="00697FE1" w:rsidRPr="00697FE1" w:rsidRDefault="00697FE1" w:rsidP="00697FE1">
      <w:pPr>
        <w:pStyle w:val="A03Copytext"/>
        <w:rPr>
          <w:lang w:val="it-IT"/>
        </w:rPr>
      </w:pPr>
    </w:p>
    <w:p w14:paraId="4F0AD71B" w14:textId="77777777" w:rsidR="00697FE1" w:rsidRPr="00697FE1" w:rsidRDefault="00697FE1" w:rsidP="00697FE1">
      <w:pPr>
        <w:pStyle w:val="A03Copytext"/>
        <w:rPr>
          <w:lang w:val="it-IT"/>
        </w:rPr>
      </w:pPr>
      <w:r w:rsidRPr="00697FE1">
        <w:rPr>
          <w:lang w:val="it-IT"/>
        </w:rPr>
        <w:t>L’ampio spazio interno è estremamente versatile. Su richiesta, la seconda fila di sedili è completamente regolabile elettricamente. I sedili posteriori, frazionabili 60:40, possono scorrere fino a 100 mm e ribaltarsi con schema 40:20:40. Gli schienali sono regolabili fino a 18 gradi, consentendo configurazioni orientate al carico o al massimo comfort per i passeggeri.</w:t>
      </w:r>
    </w:p>
    <w:p w14:paraId="6DEB0AC3" w14:textId="77777777" w:rsidR="00697FE1" w:rsidRPr="00697FE1" w:rsidRDefault="00697FE1" w:rsidP="00697FE1">
      <w:pPr>
        <w:pStyle w:val="A03Copytext"/>
        <w:rPr>
          <w:lang w:val="it-IT"/>
        </w:rPr>
      </w:pPr>
    </w:p>
    <w:p w14:paraId="6D08C084" w14:textId="77777777" w:rsidR="00697FE1" w:rsidRPr="00697FE1" w:rsidRDefault="00697FE1" w:rsidP="00697FE1">
      <w:pPr>
        <w:pStyle w:val="A03Copytext"/>
        <w:rPr>
          <w:lang w:val="it-IT"/>
        </w:rPr>
      </w:pPr>
      <w:r w:rsidRPr="00697FE1">
        <w:rPr>
          <w:lang w:val="it-IT"/>
        </w:rPr>
        <w:lastRenderedPageBreak/>
        <w:t>Le regolazioni avvengono tramite comandi integrati nelle portiere, mentre dal vano bagagli è possibile ribaltare elettricamente gli schienali. L’accesso alla terza fila opzionale è facilitato da una funzione “easy-entry” elettrica.</w:t>
      </w:r>
    </w:p>
    <w:p w14:paraId="03CE7487" w14:textId="77777777" w:rsidR="00697FE1" w:rsidRPr="00697FE1" w:rsidRDefault="00697FE1" w:rsidP="00697FE1">
      <w:pPr>
        <w:pStyle w:val="A03Copytext"/>
        <w:rPr>
          <w:lang w:val="it-IT"/>
        </w:rPr>
      </w:pPr>
    </w:p>
    <w:p w14:paraId="22591A2A" w14:textId="77777777" w:rsidR="00697FE1" w:rsidRPr="00697FE1" w:rsidRDefault="00697FE1" w:rsidP="00697FE1">
      <w:pPr>
        <w:pStyle w:val="A03Copytext"/>
        <w:rPr>
          <w:lang w:val="it-IT"/>
        </w:rPr>
      </w:pPr>
      <w:r w:rsidRPr="00697FE1">
        <w:rPr>
          <w:lang w:val="it-IT"/>
        </w:rPr>
        <w:t>Anche nella configurazione standard, con sedile posteriore continuo e schienali abbattibili 40:20:40, la GLE offre grande flessibilità. Abbattendo gli schienali si ottiene un piano di carico completamente piatto.</w:t>
      </w:r>
    </w:p>
    <w:p w14:paraId="4F4D7CCC" w14:textId="77777777" w:rsidR="00697FE1" w:rsidRPr="00697FE1" w:rsidRDefault="00697FE1" w:rsidP="00697FE1">
      <w:pPr>
        <w:pStyle w:val="A03Copytext"/>
        <w:rPr>
          <w:lang w:val="it-IT"/>
        </w:rPr>
      </w:pPr>
    </w:p>
    <w:p w14:paraId="6AB97925" w14:textId="77777777" w:rsidR="00697FE1" w:rsidRPr="00697FE1" w:rsidRDefault="00697FE1" w:rsidP="00697FE1">
      <w:pPr>
        <w:pStyle w:val="A03Copytext"/>
        <w:rPr>
          <w:lang w:val="it-IT"/>
        </w:rPr>
      </w:pPr>
      <w:r w:rsidRPr="00697FE1">
        <w:rPr>
          <w:lang w:val="it-IT"/>
        </w:rPr>
        <w:t>La capacità del bagagliaio varia da 630 litri (fino a 825 litri con sedili posteriori regolati) fino a 2.055 litri con la seconda fila completamente abbattuta.</w:t>
      </w:r>
    </w:p>
    <w:p w14:paraId="686974E1" w14:textId="77777777" w:rsidR="00697FE1" w:rsidRPr="00697FE1" w:rsidRDefault="00697FE1" w:rsidP="00697FE1">
      <w:pPr>
        <w:pStyle w:val="A03Copytext"/>
        <w:rPr>
          <w:lang w:val="it-IT"/>
        </w:rPr>
      </w:pPr>
    </w:p>
    <w:p w14:paraId="30B5BFEB" w14:textId="77777777" w:rsidR="00697FE1" w:rsidRPr="00697FE1" w:rsidRDefault="00697FE1" w:rsidP="00697FE1">
      <w:pPr>
        <w:pStyle w:val="A03Copytext"/>
        <w:rPr>
          <w:lang w:val="it-IT"/>
        </w:rPr>
      </w:pPr>
      <w:r w:rsidRPr="00697FE1">
        <w:rPr>
          <w:lang w:val="it-IT"/>
        </w:rPr>
        <w:t>Elevata capacità di traino</w:t>
      </w:r>
    </w:p>
    <w:p w14:paraId="47906E97" w14:textId="77777777" w:rsidR="00697FE1" w:rsidRPr="00697FE1" w:rsidRDefault="00697FE1" w:rsidP="00697FE1">
      <w:pPr>
        <w:pStyle w:val="A03Copytext"/>
        <w:rPr>
          <w:lang w:val="it-IT"/>
        </w:rPr>
      </w:pPr>
    </w:p>
    <w:p w14:paraId="0AEF76FE" w14:textId="77777777" w:rsidR="00697FE1" w:rsidRPr="00697FE1" w:rsidRDefault="00697FE1" w:rsidP="00697FE1">
      <w:pPr>
        <w:pStyle w:val="A03Copytext"/>
        <w:rPr>
          <w:lang w:val="it-IT"/>
        </w:rPr>
      </w:pPr>
      <w:r w:rsidRPr="00697FE1">
        <w:rPr>
          <w:lang w:val="it-IT"/>
        </w:rPr>
        <w:t>Con una capacità di traino fino a 3,5 tonnellate¹⁰, la GLE è ideale per attività impegnative e per il trasporto di rimorchi, imbarcazioni o roulotte di grandi dimensioni. Durante il traino, il sistema ESP® con stabilizzazione del rimorchio rileva eventuali oscillazioni e interviene con frenate mirate, fino a stabilizzare l’intero convoglio.</w:t>
      </w:r>
    </w:p>
    <w:p w14:paraId="1FB4A37A" w14:textId="77777777" w:rsidR="00697FE1" w:rsidRPr="00697FE1" w:rsidRDefault="00697FE1" w:rsidP="00697FE1">
      <w:pPr>
        <w:pStyle w:val="A03Copytext"/>
        <w:rPr>
          <w:lang w:val="it-IT"/>
        </w:rPr>
      </w:pPr>
    </w:p>
    <w:p w14:paraId="6FF03172" w14:textId="77777777" w:rsidR="00697FE1" w:rsidRPr="00697FE1" w:rsidRDefault="00697FE1" w:rsidP="00697FE1">
      <w:pPr>
        <w:pStyle w:val="A03Copytext"/>
        <w:rPr>
          <w:lang w:val="it-IT"/>
        </w:rPr>
      </w:pPr>
      <w:r w:rsidRPr="00697FE1">
        <w:rPr>
          <w:lang w:val="it-IT"/>
        </w:rPr>
        <w:t>I sistemi AIRMATIC ed E-ACTIVE BODY CONTROL si adattano automaticamente alla presenza del rimorchio, regolando altezza e smorzamento.</w:t>
      </w:r>
    </w:p>
    <w:p w14:paraId="6CA5D01B" w14:textId="77777777" w:rsidR="00697FE1" w:rsidRPr="00697FE1" w:rsidRDefault="00697FE1" w:rsidP="00697FE1">
      <w:pPr>
        <w:pStyle w:val="A03Copytext"/>
        <w:rPr>
          <w:lang w:val="it-IT"/>
        </w:rPr>
      </w:pPr>
    </w:p>
    <w:p w14:paraId="302D9904" w14:textId="77777777" w:rsidR="00697FE1" w:rsidRPr="00697FE1" w:rsidRDefault="00697FE1" w:rsidP="00697FE1">
      <w:pPr>
        <w:pStyle w:val="A03Copytext"/>
        <w:rPr>
          <w:lang w:val="it-IT"/>
        </w:rPr>
      </w:pPr>
      <w:r w:rsidRPr="00697FE1">
        <w:rPr>
          <w:lang w:val="it-IT"/>
        </w:rPr>
        <w:t>Aria pulita e qualità dell’ambiente interno</w:t>
      </w:r>
    </w:p>
    <w:p w14:paraId="6053F602" w14:textId="77777777" w:rsidR="00697FE1" w:rsidRPr="00697FE1" w:rsidRDefault="00697FE1" w:rsidP="00697FE1">
      <w:pPr>
        <w:pStyle w:val="A03Copytext"/>
        <w:rPr>
          <w:lang w:val="it-IT"/>
        </w:rPr>
      </w:pPr>
    </w:p>
    <w:p w14:paraId="1011967A" w14:textId="77777777" w:rsidR="00697FE1" w:rsidRPr="00697FE1" w:rsidRDefault="00697FE1" w:rsidP="00697FE1">
      <w:pPr>
        <w:pStyle w:val="A03Copytext"/>
        <w:rPr>
          <w:lang w:val="it-IT"/>
        </w:rPr>
      </w:pPr>
      <w:r w:rsidRPr="00697FE1">
        <w:rPr>
          <w:lang w:val="it-IT"/>
        </w:rPr>
        <w:t xml:space="preserve">La nuova GLE purifica costantemente l’aria dell’abitacolo, rinnovandola completamente ogni circa 90 secondi². Il sistema si basa su un avanzato processo di filtrazione </w:t>
      </w:r>
      <w:proofErr w:type="gramStart"/>
      <w:r w:rsidRPr="00697FE1">
        <w:rPr>
          <w:lang w:val="it-IT"/>
        </w:rPr>
        <w:t>multi-stadio</w:t>
      </w:r>
      <w:proofErr w:type="gramEnd"/>
      <w:r w:rsidRPr="00697FE1">
        <w:rPr>
          <w:lang w:val="it-IT"/>
        </w:rPr>
        <w:t xml:space="preserve"> con filtro elettrico, in grado di ridurre efficacemente particelle nocive e odori.</w:t>
      </w:r>
    </w:p>
    <w:p w14:paraId="0DC68171" w14:textId="77777777" w:rsidR="00697FE1" w:rsidRPr="00697FE1" w:rsidRDefault="00697FE1" w:rsidP="00697FE1">
      <w:pPr>
        <w:pStyle w:val="A03Copytext"/>
        <w:rPr>
          <w:lang w:val="it-IT"/>
        </w:rPr>
      </w:pPr>
    </w:p>
    <w:p w14:paraId="13608B98" w14:textId="77777777" w:rsidR="00697FE1" w:rsidRPr="00697FE1" w:rsidRDefault="00697FE1" w:rsidP="00697FE1">
      <w:pPr>
        <w:pStyle w:val="A03Copytext"/>
        <w:rPr>
          <w:lang w:val="it-IT"/>
        </w:rPr>
      </w:pPr>
      <w:r w:rsidRPr="00697FE1">
        <w:rPr>
          <w:lang w:val="it-IT"/>
        </w:rPr>
        <w:t xml:space="preserve">L’aria esterna viene prima filtrata da un </w:t>
      </w:r>
      <w:proofErr w:type="spellStart"/>
      <w:r w:rsidRPr="00697FE1">
        <w:rPr>
          <w:lang w:val="it-IT"/>
        </w:rPr>
        <w:t>pre</w:t>
      </w:r>
      <w:proofErr w:type="spellEnd"/>
      <w:r w:rsidRPr="00697FE1">
        <w:rPr>
          <w:lang w:val="it-IT"/>
        </w:rPr>
        <w:t>-filtro che trattiene le particelle più grandi, mentre un filtro elettrico ionizza le particelle più fini, migliorando ulteriormente l’efficacia della filtrazione. Il sistema funziona anche in modalità ricircolo.</w:t>
      </w:r>
    </w:p>
    <w:p w14:paraId="79D7FAE4" w14:textId="77777777" w:rsidR="00697FE1" w:rsidRPr="00697FE1" w:rsidRDefault="00697FE1" w:rsidP="00697FE1">
      <w:pPr>
        <w:pStyle w:val="A03Copytext"/>
        <w:rPr>
          <w:lang w:val="it-IT"/>
        </w:rPr>
      </w:pPr>
    </w:p>
    <w:p w14:paraId="6DC0F144" w14:textId="77777777" w:rsidR="00697FE1" w:rsidRPr="00697FE1" w:rsidRDefault="00697FE1" w:rsidP="00697FE1">
      <w:pPr>
        <w:pStyle w:val="A03Copytext"/>
        <w:rPr>
          <w:lang w:val="it-IT"/>
        </w:rPr>
      </w:pPr>
      <w:r w:rsidRPr="00697FE1">
        <w:rPr>
          <w:lang w:val="it-IT"/>
        </w:rPr>
        <w:t>ENERGIZING AIR CONTROL monitora costantemente la qualità dell’aria interna ed esterna tramite sensori dedicati, rilevando ossidi di azoto (NOx), monossido di carbonio (CO) e particolato fine PM2.5. In base ai valori rilevati, il sistema regola automaticamente il passaggio tra aria esterna e ricircolo.</w:t>
      </w:r>
    </w:p>
    <w:p w14:paraId="1DF4A209" w14:textId="77777777" w:rsidR="00697FE1" w:rsidRPr="00697FE1" w:rsidRDefault="00697FE1" w:rsidP="00697FE1">
      <w:pPr>
        <w:pStyle w:val="A03Copytext"/>
        <w:rPr>
          <w:lang w:val="it-IT"/>
        </w:rPr>
      </w:pPr>
    </w:p>
    <w:p w14:paraId="4CF8EF23" w14:textId="77777777" w:rsidR="00697FE1" w:rsidRPr="00697FE1" w:rsidRDefault="00697FE1" w:rsidP="00697FE1">
      <w:pPr>
        <w:pStyle w:val="A03Copytext"/>
        <w:rPr>
          <w:lang w:val="it-IT"/>
        </w:rPr>
      </w:pPr>
      <w:r w:rsidRPr="00697FE1">
        <w:rPr>
          <w:lang w:val="it-IT"/>
        </w:rPr>
        <w:t>Pulizia del parabrezza efficiente</w:t>
      </w:r>
    </w:p>
    <w:p w14:paraId="04FAF094" w14:textId="77777777" w:rsidR="00697FE1" w:rsidRPr="00697FE1" w:rsidRDefault="00697FE1" w:rsidP="00697FE1">
      <w:pPr>
        <w:pStyle w:val="A03Copytext"/>
        <w:rPr>
          <w:lang w:val="it-IT"/>
        </w:rPr>
      </w:pPr>
    </w:p>
    <w:p w14:paraId="29EC0F98" w14:textId="77777777" w:rsidR="00697FE1" w:rsidRPr="00697FE1" w:rsidRDefault="00697FE1" w:rsidP="00697FE1">
      <w:pPr>
        <w:pStyle w:val="A03Copytext"/>
        <w:rPr>
          <w:lang w:val="it-IT"/>
        </w:rPr>
      </w:pPr>
      <w:r w:rsidRPr="00697FE1">
        <w:rPr>
          <w:lang w:val="it-IT"/>
        </w:rPr>
        <w:t>Per la prima volta sulla GLE è disponibile MAGIC VISION CONTROL, che consente una pulizia intensiva del parabrezza. A veicolo fermo e con temperature sopra lo zero, è possibile attivare un programma specifico che spruzza uniformemente il liquido lavavetri e mantiene i tergicristalli sollevati per circa 30 secondi, facilitando la rimozione dello sporco più ostinato.</w:t>
      </w:r>
    </w:p>
    <w:p w14:paraId="601F0C0A" w14:textId="77777777" w:rsidR="00697FE1" w:rsidRPr="00697FE1" w:rsidRDefault="00697FE1" w:rsidP="00697FE1">
      <w:pPr>
        <w:pStyle w:val="A03Copytext"/>
        <w:rPr>
          <w:lang w:val="it-IT"/>
        </w:rPr>
      </w:pPr>
    </w:p>
    <w:p w14:paraId="221DC2F6" w14:textId="77777777" w:rsidR="00697FE1" w:rsidRPr="00697FE1" w:rsidRDefault="00697FE1" w:rsidP="00697FE1">
      <w:pPr>
        <w:pStyle w:val="A03Copytext"/>
        <w:rPr>
          <w:lang w:val="it-IT"/>
        </w:rPr>
      </w:pPr>
      <w:r w:rsidRPr="00697FE1">
        <w:rPr>
          <w:lang w:val="it-IT"/>
        </w:rPr>
        <w:t>Esperienza sonora premium Burmester®</w:t>
      </w:r>
    </w:p>
    <w:p w14:paraId="6ACD1D59" w14:textId="77777777" w:rsidR="00697FE1" w:rsidRPr="00697FE1" w:rsidRDefault="00697FE1" w:rsidP="00697FE1">
      <w:pPr>
        <w:pStyle w:val="A03Copytext"/>
        <w:rPr>
          <w:lang w:val="it-IT"/>
        </w:rPr>
      </w:pPr>
    </w:p>
    <w:p w14:paraId="59EBD232" w14:textId="77777777" w:rsidR="00697FE1" w:rsidRPr="00697FE1" w:rsidRDefault="00697FE1" w:rsidP="00697FE1">
      <w:pPr>
        <w:pStyle w:val="A03Copytext"/>
        <w:rPr>
          <w:lang w:val="it-IT"/>
        </w:rPr>
      </w:pPr>
      <w:r w:rsidRPr="00697FE1">
        <w:rPr>
          <w:lang w:val="it-IT"/>
        </w:rPr>
        <w:t xml:space="preserve">Il sistema audio premium è stato ulteriormente evoluto: il nuovo impianto Burmester® 3D surround, disponibile a richiesta, offre un’esperienza sonora multidimensionale grazie al supporto Dolby </w:t>
      </w:r>
      <w:proofErr w:type="spellStart"/>
      <w:r w:rsidRPr="00697FE1">
        <w:rPr>
          <w:lang w:val="it-IT"/>
        </w:rPr>
        <w:t>Atmos</w:t>
      </w:r>
      <w:proofErr w:type="spellEnd"/>
      <w:r w:rsidRPr="00697FE1">
        <w:rPr>
          <w:lang w:val="it-IT"/>
        </w:rPr>
        <w:t>.</w:t>
      </w:r>
    </w:p>
    <w:p w14:paraId="46EBB389" w14:textId="77777777" w:rsidR="00697FE1" w:rsidRPr="00697FE1" w:rsidRDefault="00697FE1" w:rsidP="00697FE1">
      <w:pPr>
        <w:pStyle w:val="A03Copytext"/>
        <w:rPr>
          <w:lang w:val="it-IT"/>
        </w:rPr>
      </w:pPr>
    </w:p>
    <w:p w14:paraId="5B5373C6" w14:textId="77777777" w:rsidR="00697FE1" w:rsidRPr="00697FE1" w:rsidRDefault="00697FE1" w:rsidP="00697FE1">
      <w:pPr>
        <w:pStyle w:val="A03Copytext"/>
        <w:rPr>
          <w:lang w:val="it-IT"/>
        </w:rPr>
      </w:pPr>
      <w:r w:rsidRPr="00697FE1">
        <w:rPr>
          <w:lang w:val="it-IT"/>
        </w:rPr>
        <w:t>Il sistema include 15 altoparlanti, tra cui due unità 3D integrate nel tetto, e un amplificatore da 710 watt. Il design elegante delle griglie e l’integrazione nell’MBUX completano l’esperienza premium.</w:t>
      </w:r>
    </w:p>
    <w:p w14:paraId="2B8D4713" w14:textId="77777777" w:rsidR="00697FE1" w:rsidRPr="00697FE1" w:rsidRDefault="00697FE1" w:rsidP="00697FE1">
      <w:pPr>
        <w:pStyle w:val="A03Copytext"/>
        <w:rPr>
          <w:lang w:val="it-IT"/>
        </w:rPr>
      </w:pPr>
    </w:p>
    <w:p w14:paraId="65EC7D11" w14:textId="77777777" w:rsidR="00697FE1" w:rsidRPr="00697FE1" w:rsidRDefault="00697FE1" w:rsidP="00697FE1">
      <w:pPr>
        <w:pStyle w:val="A03Copytext"/>
        <w:rPr>
          <w:lang w:val="it-IT"/>
        </w:rPr>
      </w:pPr>
      <w:r w:rsidRPr="00697FE1">
        <w:rPr>
          <w:lang w:val="it-IT"/>
        </w:rPr>
        <w:lastRenderedPageBreak/>
        <w:t>Sono disponibili funzionalità avanzate come “</w:t>
      </w:r>
      <w:proofErr w:type="spellStart"/>
      <w:r w:rsidRPr="00697FE1">
        <w:rPr>
          <w:lang w:val="it-IT"/>
        </w:rPr>
        <w:t>Personalised</w:t>
      </w:r>
      <w:proofErr w:type="spellEnd"/>
      <w:r w:rsidRPr="00697FE1">
        <w:rPr>
          <w:lang w:val="it-IT"/>
        </w:rPr>
        <w:t xml:space="preserve"> Sound”, che consente di adattare l’audio alle preferenze individuali tramite un assistente digitale. Attraverso un breve questionario, il sistema configura automaticamente il profilo sonoro ideale.</w:t>
      </w:r>
    </w:p>
    <w:p w14:paraId="3C86D4DC" w14:textId="77777777" w:rsidR="00697FE1" w:rsidRPr="00697FE1" w:rsidRDefault="00697FE1" w:rsidP="00697FE1">
      <w:pPr>
        <w:pStyle w:val="A03Copytext"/>
        <w:rPr>
          <w:lang w:val="it-IT"/>
        </w:rPr>
      </w:pPr>
    </w:p>
    <w:p w14:paraId="5493EE20" w14:textId="1BA0D40A" w:rsidR="00697FE1" w:rsidRPr="00A811AF" w:rsidRDefault="00697FE1" w:rsidP="00697FE1">
      <w:pPr>
        <w:pStyle w:val="A03Copytext"/>
        <w:rPr>
          <w:lang w:val="it-IT"/>
        </w:rPr>
      </w:pPr>
      <w:r w:rsidRPr="00697FE1">
        <w:rPr>
          <w:lang w:val="it-IT"/>
        </w:rPr>
        <w:t>Anche l’impianto audio standard beneficia di un amplificatore esterno da 150 watt, che garantisce un suono potente e dinamico per tutte le funzioni di intrattenimento.</w:t>
      </w:r>
    </w:p>
    <w:p w14:paraId="15E7854D" w14:textId="77777777" w:rsidR="004645DE" w:rsidRDefault="004645DE" w:rsidP="00BF6D94">
      <w:pPr>
        <w:pStyle w:val="A02Headline2"/>
        <w:rPr>
          <w:rFonts w:eastAsiaTheme="minorEastAsia" w:cstheme="minorBidi"/>
          <w:color w:val="D92121"/>
          <w:spacing w:val="-4"/>
          <w:szCs w:val="21"/>
          <w:lang w:val="it-IT"/>
        </w:rPr>
      </w:pPr>
    </w:p>
    <w:p w14:paraId="69B8A381" w14:textId="77777777" w:rsidR="004645DE" w:rsidRDefault="004645DE" w:rsidP="00BF6D94">
      <w:pPr>
        <w:pStyle w:val="A02Headline2"/>
        <w:rPr>
          <w:rFonts w:eastAsiaTheme="minorEastAsia" w:cstheme="minorBidi"/>
          <w:color w:val="D92121"/>
          <w:spacing w:val="-4"/>
          <w:szCs w:val="21"/>
          <w:lang w:val="it-IT"/>
        </w:rPr>
      </w:pPr>
    </w:p>
    <w:p w14:paraId="2E9C1DCD" w14:textId="77777777" w:rsidR="004645DE" w:rsidRDefault="004645DE" w:rsidP="00BF6D94">
      <w:pPr>
        <w:pStyle w:val="A02Headline2"/>
        <w:rPr>
          <w:rFonts w:eastAsiaTheme="minorEastAsia" w:cstheme="minorBidi"/>
          <w:color w:val="D92121"/>
          <w:spacing w:val="-4"/>
          <w:szCs w:val="21"/>
          <w:lang w:val="it-IT"/>
        </w:rPr>
      </w:pPr>
    </w:p>
    <w:p w14:paraId="21600EEE" w14:textId="77777777" w:rsidR="00FC28A6" w:rsidRDefault="00FC28A6" w:rsidP="00BF6D94">
      <w:pPr>
        <w:pStyle w:val="A02Headline2"/>
        <w:rPr>
          <w:rFonts w:eastAsiaTheme="minorEastAsia" w:cstheme="minorBidi"/>
          <w:color w:val="D92121"/>
          <w:spacing w:val="-4"/>
          <w:szCs w:val="21"/>
          <w:lang w:val="it-IT"/>
        </w:rPr>
      </w:pPr>
    </w:p>
    <w:p w14:paraId="3BDE3E03" w14:textId="77777777" w:rsidR="00FC28A6" w:rsidRDefault="00FC28A6" w:rsidP="00BF6D94">
      <w:pPr>
        <w:pStyle w:val="A02Headline2"/>
        <w:rPr>
          <w:rFonts w:eastAsiaTheme="minorEastAsia" w:cstheme="minorBidi"/>
          <w:color w:val="D92121"/>
          <w:spacing w:val="-4"/>
          <w:szCs w:val="21"/>
          <w:lang w:val="it-IT"/>
        </w:rPr>
      </w:pPr>
    </w:p>
    <w:p w14:paraId="40833B45" w14:textId="77777777" w:rsidR="00FC28A6" w:rsidRDefault="00FC28A6" w:rsidP="00BF6D94">
      <w:pPr>
        <w:pStyle w:val="A02Headline2"/>
        <w:rPr>
          <w:rFonts w:eastAsiaTheme="minorEastAsia" w:cstheme="minorBidi"/>
          <w:color w:val="D92121"/>
          <w:spacing w:val="-4"/>
          <w:szCs w:val="21"/>
          <w:lang w:val="it-IT"/>
        </w:rPr>
      </w:pPr>
    </w:p>
    <w:p w14:paraId="72209B47" w14:textId="77777777" w:rsidR="00FC28A6" w:rsidRDefault="00FC28A6" w:rsidP="00BF6D94">
      <w:pPr>
        <w:pStyle w:val="A02Headline2"/>
        <w:rPr>
          <w:rFonts w:eastAsiaTheme="minorEastAsia" w:cstheme="minorBidi"/>
          <w:color w:val="D92121"/>
          <w:spacing w:val="-4"/>
          <w:szCs w:val="21"/>
          <w:lang w:val="it-IT"/>
        </w:rPr>
      </w:pPr>
    </w:p>
    <w:p w14:paraId="4790F78E" w14:textId="77777777" w:rsidR="00FC28A6" w:rsidRDefault="00FC28A6" w:rsidP="00BF6D94">
      <w:pPr>
        <w:pStyle w:val="A02Headline2"/>
        <w:rPr>
          <w:rFonts w:eastAsiaTheme="minorEastAsia" w:cstheme="minorBidi"/>
          <w:color w:val="D92121"/>
          <w:spacing w:val="-4"/>
          <w:szCs w:val="21"/>
          <w:lang w:val="it-IT"/>
        </w:rPr>
      </w:pPr>
    </w:p>
    <w:p w14:paraId="6DBA2790" w14:textId="77777777" w:rsidR="004645DE" w:rsidRDefault="004645DE" w:rsidP="00BF6D94">
      <w:pPr>
        <w:pStyle w:val="A02Headline2"/>
        <w:rPr>
          <w:rFonts w:eastAsiaTheme="minorEastAsia" w:cstheme="minorBidi"/>
          <w:color w:val="D92121"/>
          <w:spacing w:val="-4"/>
          <w:szCs w:val="21"/>
          <w:lang w:val="it-IT"/>
        </w:rPr>
      </w:pPr>
    </w:p>
    <w:p w14:paraId="0B175C79" w14:textId="77777777" w:rsid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¹ I sistemi di assistenza alla guida e di sicurezza sono dispositivi di supporto e non sollevano il conducente dalle proprie responsabilità. È necessario attenersi alle informazioni contenute nel manuale d’uso e alle limitazioni di sistema in esso descritte.</w:t>
      </w:r>
    </w:p>
    <w:p w14:paraId="45F61CCE" w14:textId="7ACFA5C4"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² Il tasso di ricambio dell’aria indicato è generalmente raggiunto con climatizzatore automatico impostato a 22 °C in modalità automatica. Tuttavia, il valore effettivo e le prestazioni di purificazione dell’aria possono variare in base alle condizioni ambientali, all’utilizzo del veicolo e alle impostazioni individuali.</w:t>
      </w:r>
    </w:p>
    <w:p w14:paraId="0DBBED4C"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³ I dati sono provvisori e basati su stime. Al momento non sono disponibili valori confermati da un ente di prova ufficialmente riconosciuto, omologazione CE o certificato di conformità con valori ufficiali. Sono pertanto possibili scostamenti rispetto ai dati definitivi.</w:t>
      </w:r>
    </w:p>
    <w:p w14:paraId="7D8B23A5"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⁴ Disponibile poco dopo il lancio sul mercato.</w:t>
      </w:r>
    </w:p>
    <w:p w14:paraId="5DE36321"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⁵ Disponibile in lingue selezionate.</w:t>
      </w:r>
    </w:p>
    <w:p w14:paraId="775EE24B"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 xml:space="preserve">⁶ L’utilizzo dei Digital Extras richiede l’accettazione permanente delle condizioni d’uso dei Digital Extras e delle condizioni d’uso del Mercedes me ID nella versione vigente, il collegamento permanente del veicolo all’account utente Mercedes me e, se necessario, l’attivazione dei Digital Extras. Inoltre, il veicolo deve essere associato al relativo account utente. Le informazioni sul trattamento dei dati personali nell’ambito dei Digital Extras sono disponibili nell’informativa sulla privacy Mercedes me </w:t>
      </w:r>
      <w:proofErr w:type="spellStart"/>
      <w:r w:rsidRPr="00FC28A6">
        <w:rPr>
          <w:rFonts w:ascii="MB Corpo S Text Office Light" w:eastAsiaTheme="minorEastAsia" w:hAnsi="MB Corpo S Text Office Light" w:cstheme="minorBidi"/>
          <w:kern w:val="2"/>
          <w:sz w:val="16"/>
          <w:szCs w:val="16"/>
          <w:lang w:eastAsia="de-DE"/>
          <w14:ligatures w14:val="standardContextual"/>
        </w:rPr>
        <w:t>connect</w:t>
      </w:r>
      <w:proofErr w:type="spellEnd"/>
      <w:r w:rsidRPr="00FC28A6">
        <w:rPr>
          <w:rFonts w:ascii="MB Corpo S Text Office Light" w:eastAsiaTheme="minorEastAsia" w:hAnsi="MB Corpo S Text Office Light" w:cstheme="minorBidi"/>
          <w:kern w:val="2"/>
          <w:sz w:val="16"/>
          <w:szCs w:val="16"/>
          <w:lang w:eastAsia="de-DE"/>
          <w14:ligatures w14:val="standardContextual"/>
        </w:rPr>
        <w:t>. Si prega di verificare i mercati, i veicoli e i dispositivi compatibili che supportano i Digital Extras.</w:t>
      </w:r>
    </w:p>
    <w:p w14:paraId="0E1C5A60"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⁷ La disponibilità di equipaggiamenti, funzioni, caratteristiche e servizi dipende dal modello di veicolo, dalla configurazione individuale e dal mercato di riferimento.</w:t>
      </w:r>
    </w:p>
    <w:p w14:paraId="70C3C38D"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⁸ I clienti con Mercedes me ID possono acquistare e-vignette per Svizzera, Repubblica Ceca, Slovenia, Slovacchia, Bulgaria e Ungheria. La disponibilità di equipaggiamenti, funzioni, caratteristiche e servizi dipende dal modello di veicolo, dalla configurazione individuale e dal mercato.</w:t>
      </w:r>
    </w:p>
    <w:p w14:paraId="2131FEA5" w14:textId="77777777" w:rsidR="00FC28A6" w:rsidRPr="00FC28A6" w:rsidRDefault="00FC28A6" w:rsidP="00FC28A6">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 xml:space="preserve">⁹ Per utilizzare il servizio “Car-to-X”, è necessario disporre di un account Mercedes me </w:t>
      </w:r>
      <w:proofErr w:type="spellStart"/>
      <w:r w:rsidRPr="00FC28A6">
        <w:rPr>
          <w:rFonts w:ascii="MB Corpo S Text Office Light" w:eastAsiaTheme="minorEastAsia" w:hAnsi="MB Corpo S Text Office Light" w:cstheme="minorBidi"/>
          <w:kern w:val="2"/>
          <w:sz w:val="16"/>
          <w:szCs w:val="16"/>
          <w:lang w:eastAsia="de-DE"/>
          <w14:ligatures w14:val="standardContextual"/>
        </w:rPr>
        <w:t>connect</w:t>
      </w:r>
      <w:proofErr w:type="spellEnd"/>
      <w:r w:rsidRPr="00FC28A6">
        <w:rPr>
          <w:rFonts w:ascii="MB Corpo S Text Office Light" w:eastAsiaTheme="minorEastAsia" w:hAnsi="MB Corpo S Text Office Light" w:cstheme="minorBidi"/>
          <w:kern w:val="2"/>
          <w:sz w:val="16"/>
          <w:szCs w:val="16"/>
          <w:lang w:eastAsia="de-DE"/>
          <w14:ligatures w14:val="standardContextual"/>
        </w:rPr>
        <w:t xml:space="preserve">. Solo in questo caso i dati vengono raccolti nel veicolo e trasmessi al </w:t>
      </w:r>
      <w:proofErr w:type="spellStart"/>
      <w:r w:rsidRPr="00FC28A6">
        <w:rPr>
          <w:rFonts w:ascii="MB Corpo S Text Office Light" w:eastAsiaTheme="minorEastAsia" w:hAnsi="MB Corpo S Text Office Light" w:cstheme="minorBidi"/>
          <w:kern w:val="2"/>
          <w:sz w:val="16"/>
          <w:szCs w:val="16"/>
          <w:lang w:eastAsia="de-DE"/>
          <w14:ligatures w14:val="standardContextual"/>
        </w:rPr>
        <w:t>backend</w:t>
      </w:r>
      <w:proofErr w:type="spellEnd"/>
      <w:r w:rsidRPr="00FC28A6">
        <w:rPr>
          <w:rFonts w:ascii="MB Corpo S Text Office Light" w:eastAsiaTheme="minorEastAsia" w:hAnsi="MB Corpo S Text Office Light" w:cstheme="minorBidi"/>
          <w:kern w:val="2"/>
          <w:sz w:val="16"/>
          <w:szCs w:val="16"/>
          <w:lang w:eastAsia="de-DE"/>
          <w14:ligatures w14:val="standardContextual"/>
        </w:rPr>
        <w:t>, dove vengono anonimizzati. Gli utenti possono attivare o disattivare facilmente il servizio tramite il portale Mercedes me o l’app Mercedes me, dove è anche possibile opporsi alla trasmissione dei dati.</w:t>
      </w:r>
    </w:p>
    <w:p w14:paraId="42BC74D4" w14:textId="2A78695D" w:rsidR="004645DE" w:rsidRPr="00705B91" w:rsidRDefault="00FC28A6" w:rsidP="00705B91">
      <w:pPr>
        <w:pStyle w:val="NormaleWeb"/>
        <w:rPr>
          <w:rFonts w:ascii="MB Corpo S Text Office Light" w:eastAsiaTheme="minorEastAsia" w:hAnsi="MB Corpo S Text Office Light" w:cstheme="minorBidi"/>
          <w:kern w:val="2"/>
          <w:sz w:val="16"/>
          <w:szCs w:val="16"/>
          <w:lang w:eastAsia="de-DE"/>
          <w14:ligatures w14:val="standardContextual"/>
        </w:rPr>
      </w:pPr>
      <w:r w:rsidRPr="00FC28A6">
        <w:rPr>
          <w:rFonts w:ascii="MB Corpo S Text Office Light" w:eastAsiaTheme="minorEastAsia" w:hAnsi="MB Corpo S Text Office Light" w:cstheme="minorBidi"/>
          <w:kern w:val="2"/>
          <w:sz w:val="16"/>
          <w:szCs w:val="16"/>
          <w:lang w:eastAsia="de-DE"/>
          <w14:ligatures w14:val="standardContextual"/>
        </w:rPr>
        <w:t>¹⁰ In abbinamento alle sospensioni pneumatiche AIRMATIC.</w:t>
      </w:r>
    </w:p>
    <w:sectPr w:rsidR="004645DE" w:rsidRPr="00705B91"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6E9B" w14:textId="77777777" w:rsidR="008737FD" w:rsidRPr="001F4A4F" w:rsidRDefault="008737FD" w:rsidP="00764B8C">
      <w:r w:rsidRPr="001F4A4F">
        <w:separator/>
      </w:r>
    </w:p>
    <w:p w14:paraId="0D8C2FB1" w14:textId="77777777" w:rsidR="008737FD" w:rsidRPr="001F4A4F" w:rsidRDefault="008737FD"/>
  </w:endnote>
  <w:endnote w:type="continuationSeparator" w:id="0">
    <w:p w14:paraId="7C6DCDEE" w14:textId="77777777" w:rsidR="008737FD" w:rsidRPr="001F4A4F" w:rsidRDefault="008737FD" w:rsidP="00764B8C">
      <w:r w:rsidRPr="001F4A4F">
        <w:continuationSeparator/>
      </w:r>
    </w:p>
    <w:p w14:paraId="1B8213EE" w14:textId="77777777" w:rsidR="008737FD" w:rsidRPr="001F4A4F" w:rsidRDefault="00873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
    <w:altName w:val="Segoe UI Historic"/>
    <w:panose1 w:val="00000000000000000000"/>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B01E" w14:textId="602F31B6" w:rsidR="00F954B7" w:rsidRPr="001F4A4F" w:rsidRDefault="00F954B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3CAC" w14:textId="0E514E22" w:rsidR="00EC1864" w:rsidRPr="00C570A7" w:rsidRDefault="00266D93" w:rsidP="00B00F20">
    <w:pPr>
      <w:pStyle w:val="D07Pagenumber"/>
      <w:framePr w:wrap="around"/>
      <w:rPr>
        <w:noProof w:val="0"/>
      </w:rPr>
    </w:pPr>
    <w:proofErr w:type="spellStart"/>
    <w:r w:rsidRPr="00C570A7">
      <w:rPr>
        <w:noProof w:val="0"/>
      </w:rPr>
      <w:t>Pagina</w:t>
    </w:r>
    <w:proofErr w:type="spellEnd"/>
    <w:r w:rsidRPr="00C570A7">
      <w:rPr>
        <w:noProof w:val="0"/>
      </w:rPr>
      <w:t xml:space="preserve"> </w:t>
    </w:r>
    <w:r w:rsidR="00EC1864" w:rsidRPr="00C570A7">
      <w:rPr>
        <w:rStyle w:val="Numeropagina"/>
        <w:noProof w:val="0"/>
      </w:rPr>
      <w:fldChar w:fldCharType="begin"/>
    </w:r>
    <w:r w:rsidR="00EC1864" w:rsidRPr="00C570A7">
      <w:rPr>
        <w:rStyle w:val="Numeropagina"/>
        <w:noProof w:val="0"/>
      </w:rPr>
      <w:instrText xml:space="preserve"> PAGE </w:instrText>
    </w:r>
    <w:r w:rsidR="00EC1864" w:rsidRPr="00C570A7">
      <w:rPr>
        <w:rStyle w:val="Numeropagina"/>
        <w:noProof w:val="0"/>
      </w:rPr>
      <w:fldChar w:fldCharType="separate"/>
    </w:r>
    <w:r w:rsidR="002B3A8B" w:rsidRPr="00C570A7">
      <w:rPr>
        <w:rStyle w:val="Numeropagina"/>
        <w:noProof w:val="0"/>
      </w:rPr>
      <w:t>2</w:t>
    </w:r>
    <w:r w:rsidR="00EC1864" w:rsidRPr="00C570A7">
      <w:rPr>
        <w:rStyle w:val="Numeropagina"/>
        <w:noProof w:val="0"/>
      </w:rPr>
      <w:fldChar w:fldCharType="end"/>
    </w:r>
  </w:p>
  <w:p w14:paraId="35BC5971" w14:textId="77777777" w:rsidR="00EC1864" w:rsidRPr="001F4A4F"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07CD5" w14:paraId="4E2AA34A" w14:textId="77777777" w:rsidTr="00FC5F7D">
      <w:trPr>
        <w:trHeight w:hRule="exact" w:val="1486"/>
      </w:trPr>
      <w:tc>
        <w:tcPr>
          <w:tcW w:w="9894" w:type="dxa"/>
          <w:vAlign w:val="bottom"/>
        </w:tcPr>
        <w:p w14:paraId="444A2279" w14:textId="6D34669C" w:rsidR="00984A08" w:rsidRPr="00C570A7" w:rsidRDefault="00984A08" w:rsidP="00984A08">
          <w:pPr>
            <w:pStyle w:val="D06Footer"/>
            <w:framePr w:wrap="auto" w:vAnchor="margin" w:hAnchor="text" w:yAlign="inline"/>
            <w:rPr>
              <w:rFonts w:eastAsiaTheme="minorHAnsi"/>
              <w:lang w:eastAsia="en-US"/>
            </w:rPr>
          </w:pPr>
        </w:p>
        <w:sdt>
          <w:sdtPr>
            <w:rPr>
              <w:rFonts w:eastAsiaTheme="minorHAnsi"/>
              <w:lang w:eastAsia="en-US"/>
            </w:rPr>
            <w:id w:val="1441029447"/>
          </w:sdtPr>
          <w:sdtContent>
            <w:p w14:paraId="4C15B5CE" w14:textId="77777777" w:rsidR="00984A08" w:rsidRPr="00BF6D94" w:rsidRDefault="00984A08" w:rsidP="00984A08">
              <w:pPr>
                <w:pStyle w:val="D06Footer"/>
                <w:framePr w:wrap="auto" w:vAnchor="margin" w:hAnchor="text" w:yAlign="inline"/>
                <w:rPr>
                  <w:rFonts w:eastAsiaTheme="minorHAnsi"/>
                  <w:lang w:val="it-IT" w:eastAsia="en-US"/>
                </w:rPr>
              </w:pPr>
              <w:r w:rsidRPr="00BF6D94">
                <w:rPr>
                  <w:rFonts w:eastAsiaTheme="minorHAnsi"/>
                  <w:lang w:val="it-IT" w:eastAsia="en-US"/>
                </w:rPr>
                <w:t>Mercedes-Benz AG | Mercedesstraße 120, 70372 Stoccarda, Germania | P +49 711 17-0 | dialog@mercedes-benz.com | www.mercedes-benz.com</w:t>
              </w:r>
            </w:p>
            <w:p w14:paraId="6B19556B" w14:textId="77777777" w:rsidR="00984A08" w:rsidRPr="00BF6D94" w:rsidRDefault="00984A08" w:rsidP="00984A08">
              <w:pPr>
                <w:pStyle w:val="D06Footer"/>
                <w:framePr w:wrap="auto" w:vAnchor="margin" w:hAnchor="text" w:yAlign="inline"/>
                <w:rPr>
                  <w:rFonts w:eastAsiaTheme="minorHAnsi"/>
                  <w:lang w:val="it-IT" w:eastAsia="en-US"/>
                </w:rPr>
              </w:pPr>
            </w:p>
            <w:p w14:paraId="45EEE56E" w14:textId="77777777" w:rsidR="00984A08" w:rsidRPr="00BF6D94" w:rsidRDefault="00984A08" w:rsidP="00984A08">
              <w:pPr>
                <w:pStyle w:val="D06Footer"/>
                <w:framePr w:wrap="auto" w:vAnchor="margin" w:hAnchor="text" w:yAlign="inline"/>
                <w:rPr>
                  <w:rFonts w:eastAsiaTheme="minorHAnsi"/>
                  <w:lang w:val="it-IT" w:eastAsia="en-US"/>
                </w:rPr>
              </w:pPr>
              <w:r w:rsidRPr="00BF6D94">
                <w:rPr>
                  <w:rFonts w:eastAsiaTheme="minorHAnsi"/>
                  <w:lang w:val="it-IT" w:eastAsia="en-US"/>
                </w:rPr>
                <w:t>Mercedes-Benz AG | Domicilio: Stoccarda | Cancello di Stato Maggiore: Amtsgericht Stoccarda | Registro Commerciale n.: 762873</w:t>
              </w:r>
            </w:p>
            <w:p w14:paraId="78E474AA" w14:textId="77777777" w:rsidR="00984A08" w:rsidRPr="00BF6D94" w:rsidRDefault="00984A08" w:rsidP="00984A08">
              <w:pPr>
                <w:pStyle w:val="D06Footer"/>
                <w:framePr w:wrap="auto" w:vAnchor="margin" w:hAnchor="text" w:yAlign="inline"/>
                <w:rPr>
                  <w:rFonts w:eastAsiaTheme="minorHAnsi"/>
                  <w:lang w:val="it-IT" w:eastAsia="en-US"/>
                </w:rPr>
              </w:pPr>
              <w:r w:rsidRPr="00BF6D94">
                <w:rPr>
                  <w:rFonts w:eastAsiaTheme="minorHAnsi"/>
                  <w:lang w:val="it-IT" w:eastAsia="en-US"/>
                </w:rPr>
                <w:t>Presidente del Consiglio di Sorveglianza: Martin Brudermüller</w:t>
              </w:r>
            </w:p>
            <w:p w14:paraId="6F5C9770" w14:textId="77777777" w:rsidR="00AF3162" w:rsidRPr="00BF6D94" w:rsidRDefault="00984A08" w:rsidP="00913FC3">
              <w:pPr>
                <w:pStyle w:val="D06Footer"/>
                <w:framePr w:wrap="auto" w:vAnchor="margin" w:hAnchor="text" w:yAlign="inline"/>
                <w:rPr>
                  <w:lang w:val="it-IT"/>
                </w:rPr>
              </w:pPr>
              <w:r w:rsidRPr="00BF6D94">
                <w:rPr>
                  <w:rFonts w:eastAsiaTheme="minorHAnsi"/>
                  <w:lang w:val="it-IT" w:eastAsia="en-US"/>
                </w:rPr>
                <w:t>Consiglio di Amministrazione: Ola Källenius, Presidente; Jörg Burzer, Mathias Geisen, Olaf Schick, Michael Schiebe, Britta Seeger, Oliver Thöne, Harald Wilhelm</w:t>
              </w:r>
            </w:p>
          </w:sdtContent>
        </w:sdt>
      </w:tc>
    </w:tr>
  </w:tbl>
  <w:p w14:paraId="54C7349C" w14:textId="77777777" w:rsidR="007F0784" w:rsidRPr="00BF6D94"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58F8" w14:textId="77777777" w:rsidR="008737FD" w:rsidRPr="001F4A4F" w:rsidRDefault="008737FD" w:rsidP="002724F8">
      <w:pPr>
        <w:spacing w:line="170" w:lineRule="exact"/>
      </w:pPr>
      <w:r w:rsidRPr="001F4A4F">
        <w:rPr>
          <w:sz w:val="10"/>
          <w:szCs w:val="10"/>
        </w:rPr>
        <w:separator/>
      </w:r>
    </w:p>
  </w:footnote>
  <w:footnote w:type="continuationSeparator" w:id="0">
    <w:p w14:paraId="58801D22" w14:textId="77777777" w:rsidR="008737FD" w:rsidRPr="001F4A4F" w:rsidRDefault="008737FD" w:rsidP="00764B8C">
      <w:r w:rsidRPr="001F4A4F">
        <w:continuationSeparator/>
      </w:r>
    </w:p>
    <w:p w14:paraId="45EA945E" w14:textId="77777777" w:rsidR="008737FD" w:rsidRPr="001F4A4F" w:rsidRDefault="008737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52FC" w14:textId="77777777" w:rsidR="00E51DAB" w:rsidRDefault="00E51D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A499" w14:textId="77777777" w:rsidR="006C14AB" w:rsidRPr="001F4A4F" w:rsidRDefault="00343CD6" w:rsidP="001028C6">
    <w:pPr>
      <w:pStyle w:val="A03Copytext"/>
    </w:pPr>
    <w:r w:rsidRPr="00802BBF">
      <w:rPr>
        <w:noProof/>
        <w14:ligatures w14:val="none"/>
      </w:rPr>
      <w:drawing>
        <wp:anchor distT="0" distB="0" distL="114300" distR="114300" simplePos="0" relativeHeight="251657216" behindDoc="0" locked="0" layoutInCell="1" allowOverlap="1" wp14:anchorId="35DA6D2A" wp14:editId="179ABF13">
          <wp:simplePos x="0" y="0"/>
          <wp:positionH relativeFrom="page">
            <wp:align>center</wp:align>
          </wp:positionH>
          <wp:positionV relativeFrom="topMargin">
            <wp:posOffset>575945</wp:posOffset>
          </wp:positionV>
          <wp:extent cx="576000" cy="576000"/>
          <wp:effectExtent l="0" t="0" r="0" b="0"/>
          <wp:wrapNone/>
          <wp:docPr id="760787352"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802BBF">
      <w:rPr>
        <w:noProof/>
        <w14:ligatures w14:val="none"/>
      </w:rPr>
      <w:drawing>
        <wp:anchor distT="0" distB="0" distL="114300" distR="114300" simplePos="0" relativeHeight="251659264" behindDoc="0" locked="0" layoutInCell="1" allowOverlap="1" wp14:anchorId="26A0F513" wp14:editId="07E6A416">
          <wp:simplePos x="0" y="0"/>
          <wp:positionH relativeFrom="page">
            <wp:posOffset>5435600</wp:posOffset>
          </wp:positionH>
          <wp:positionV relativeFrom="topMargin">
            <wp:posOffset>1674495</wp:posOffset>
          </wp:positionV>
          <wp:extent cx="1079500" cy="123825"/>
          <wp:effectExtent l="0" t="0" r="6350" b="9525"/>
          <wp:wrapNone/>
          <wp:docPr id="2133995633"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23C4F"/>
    <w:multiLevelType w:val="hybridMultilevel"/>
    <w:tmpl w:val="A540175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126F6C85"/>
    <w:multiLevelType w:val="hybridMultilevel"/>
    <w:tmpl w:val="16308AD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13F72D94"/>
    <w:multiLevelType w:val="hybridMultilevel"/>
    <w:tmpl w:val="69346F0C"/>
    <w:lvl w:ilvl="0" w:tplc="6388CE50">
      <w:numFmt w:val="bullet"/>
      <w:lvlText w:val=""/>
      <w:lvlJc w:val="left"/>
      <w:pPr>
        <w:ind w:left="1080" w:hanging="360"/>
      </w:pPr>
      <w:rPr>
        <w:rFonts w:ascii="MB Corpo S Text Office" w:eastAsiaTheme="majorEastAsia" w:hAnsi="MB Corpo S Text Office" w:cstheme="maj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AB525F"/>
    <w:multiLevelType w:val="hybridMultilevel"/>
    <w:tmpl w:val="A30C6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5C5D99"/>
    <w:multiLevelType w:val="hybridMultilevel"/>
    <w:tmpl w:val="0A6658F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CA952FE"/>
    <w:multiLevelType w:val="hybridMultilevel"/>
    <w:tmpl w:val="FFFFFFFF"/>
    <w:lvl w:ilvl="0" w:tplc="FFFFFFFF">
      <w:start w:val="1"/>
      <w:numFmt w:val="lowerLetter"/>
      <w:lvlText w:val=""/>
      <w:lvlJc w:val="left"/>
    </w:lvl>
    <w:lvl w:ilvl="1" w:tplc="2E498A56">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EB7E2C"/>
    <w:multiLevelType w:val="hybridMultilevel"/>
    <w:tmpl w:val="FF32D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BE7A80"/>
    <w:multiLevelType w:val="hybridMultilevel"/>
    <w:tmpl w:val="C074B32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4BA54942"/>
    <w:multiLevelType w:val="hybridMultilevel"/>
    <w:tmpl w:val="88E8A83A"/>
    <w:lvl w:ilvl="0" w:tplc="6388CE50">
      <w:numFmt w:val="bullet"/>
      <w:lvlText w:val=""/>
      <w:lvlJc w:val="left"/>
      <w:pPr>
        <w:ind w:left="720" w:hanging="360"/>
      </w:pPr>
      <w:rPr>
        <w:rFonts w:ascii="MB Corpo S Text Office" w:eastAsiaTheme="majorEastAsia" w:hAnsi="MB Corpo S Text Office" w:cstheme="maj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43B2440"/>
    <w:multiLevelType w:val="hybridMultilevel"/>
    <w:tmpl w:val="C784C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FF3DC6"/>
    <w:multiLevelType w:val="hybridMultilevel"/>
    <w:tmpl w:val="05E0A1A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678A7009"/>
    <w:multiLevelType w:val="hybridMultilevel"/>
    <w:tmpl w:val="9B7A3AAC"/>
    <w:lvl w:ilvl="0" w:tplc="04070001">
      <w:start w:val="1"/>
      <w:numFmt w:val="bullet"/>
      <w:lvlText w:val=""/>
      <w:lvlJc w:val="left"/>
      <w:pPr>
        <w:ind w:left="935" w:hanging="360"/>
      </w:pPr>
      <w:rPr>
        <w:rFonts w:ascii="Symbol" w:hAnsi="Symbol" w:hint="default"/>
      </w:rPr>
    </w:lvl>
    <w:lvl w:ilvl="1" w:tplc="04070003" w:tentative="1">
      <w:start w:val="1"/>
      <w:numFmt w:val="bullet"/>
      <w:lvlText w:val="o"/>
      <w:lvlJc w:val="left"/>
      <w:pPr>
        <w:ind w:left="1655" w:hanging="360"/>
      </w:pPr>
      <w:rPr>
        <w:rFonts w:ascii="Courier New" w:hAnsi="Courier New" w:cs="Courier New" w:hint="default"/>
      </w:rPr>
    </w:lvl>
    <w:lvl w:ilvl="2" w:tplc="04070005" w:tentative="1">
      <w:start w:val="1"/>
      <w:numFmt w:val="bullet"/>
      <w:lvlText w:val=""/>
      <w:lvlJc w:val="left"/>
      <w:pPr>
        <w:ind w:left="2375" w:hanging="360"/>
      </w:pPr>
      <w:rPr>
        <w:rFonts w:ascii="Wingdings" w:hAnsi="Wingdings" w:hint="default"/>
      </w:rPr>
    </w:lvl>
    <w:lvl w:ilvl="3" w:tplc="04070001" w:tentative="1">
      <w:start w:val="1"/>
      <w:numFmt w:val="bullet"/>
      <w:lvlText w:val=""/>
      <w:lvlJc w:val="left"/>
      <w:pPr>
        <w:ind w:left="3095" w:hanging="360"/>
      </w:pPr>
      <w:rPr>
        <w:rFonts w:ascii="Symbol" w:hAnsi="Symbol" w:hint="default"/>
      </w:rPr>
    </w:lvl>
    <w:lvl w:ilvl="4" w:tplc="04070003" w:tentative="1">
      <w:start w:val="1"/>
      <w:numFmt w:val="bullet"/>
      <w:lvlText w:val="o"/>
      <w:lvlJc w:val="left"/>
      <w:pPr>
        <w:ind w:left="3815" w:hanging="360"/>
      </w:pPr>
      <w:rPr>
        <w:rFonts w:ascii="Courier New" w:hAnsi="Courier New" w:cs="Courier New" w:hint="default"/>
      </w:rPr>
    </w:lvl>
    <w:lvl w:ilvl="5" w:tplc="04070005" w:tentative="1">
      <w:start w:val="1"/>
      <w:numFmt w:val="bullet"/>
      <w:lvlText w:val=""/>
      <w:lvlJc w:val="left"/>
      <w:pPr>
        <w:ind w:left="4535" w:hanging="360"/>
      </w:pPr>
      <w:rPr>
        <w:rFonts w:ascii="Wingdings" w:hAnsi="Wingdings" w:hint="default"/>
      </w:rPr>
    </w:lvl>
    <w:lvl w:ilvl="6" w:tplc="04070001" w:tentative="1">
      <w:start w:val="1"/>
      <w:numFmt w:val="bullet"/>
      <w:lvlText w:val=""/>
      <w:lvlJc w:val="left"/>
      <w:pPr>
        <w:ind w:left="5255" w:hanging="360"/>
      </w:pPr>
      <w:rPr>
        <w:rFonts w:ascii="Symbol" w:hAnsi="Symbol" w:hint="default"/>
      </w:rPr>
    </w:lvl>
    <w:lvl w:ilvl="7" w:tplc="04070003" w:tentative="1">
      <w:start w:val="1"/>
      <w:numFmt w:val="bullet"/>
      <w:lvlText w:val="o"/>
      <w:lvlJc w:val="left"/>
      <w:pPr>
        <w:ind w:left="5975" w:hanging="360"/>
      </w:pPr>
      <w:rPr>
        <w:rFonts w:ascii="Courier New" w:hAnsi="Courier New" w:cs="Courier New" w:hint="default"/>
      </w:rPr>
    </w:lvl>
    <w:lvl w:ilvl="8" w:tplc="04070005" w:tentative="1">
      <w:start w:val="1"/>
      <w:numFmt w:val="bullet"/>
      <w:lvlText w:val=""/>
      <w:lvlJc w:val="left"/>
      <w:pPr>
        <w:ind w:left="6695" w:hanging="360"/>
      </w:pPr>
      <w:rPr>
        <w:rFonts w:ascii="Wingdings" w:hAnsi="Wingdings" w:hint="default"/>
      </w:rPr>
    </w:lvl>
  </w:abstractNum>
  <w:abstractNum w:abstractNumId="25" w15:restartNumberingAfterBreak="0">
    <w:nsid w:val="6795183E"/>
    <w:multiLevelType w:val="hybridMultilevel"/>
    <w:tmpl w:val="15F60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9" w15:restartNumberingAfterBreak="0">
    <w:nsid w:val="6CDA36A6"/>
    <w:multiLevelType w:val="hybridMultilevel"/>
    <w:tmpl w:val="54303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0582080"/>
    <w:multiLevelType w:val="hybridMultilevel"/>
    <w:tmpl w:val="27180AA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762E091C"/>
    <w:multiLevelType w:val="hybridMultilevel"/>
    <w:tmpl w:val="E3B40DF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6"/>
  </w:num>
  <w:num w:numId="12" w16cid:durableId="423838343">
    <w:abstractNumId w:val="10"/>
  </w:num>
  <w:num w:numId="13" w16cid:durableId="1293629408">
    <w:abstractNumId w:val="27"/>
  </w:num>
  <w:num w:numId="14" w16cid:durableId="1237932400">
    <w:abstractNumId w:val="31"/>
  </w:num>
  <w:num w:numId="15" w16cid:durableId="1072124215">
    <w:abstractNumId w:val="32"/>
  </w:num>
  <w:num w:numId="16" w16cid:durableId="1743990120">
    <w:abstractNumId w:val="28"/>
  </w:num>
  <w:num w:numId="17" w16cid:durableId="1086612032">
    <w:abstractNumId w:val="14"/>
  </w:num>
  <w:num w:numId="18" w16cid:durableId="366371384">
    <w:abstractNumId w:val="16"/>
  </w:num>
  <w:num w:numId="19" w16cid:durableId="442386425">
    <w:abstractNumId w:val="22"/>
  </w:num>
  <w:num w:numId="20" w16cid:durableId="2038508245">
    <w:abstractNumId w:val="30"/>
  </w:num>
  <w:num w:numId="21" w16cid:durableId="455563471">
    <w:abstractNumId w:val="20"/>
  </w:num>
  <w:num w:numId="22" w16cid:durableId="1743674831">
    <w:abstractNumId w:val="11"/>
  </w:num>
  <w:num w:numId="23" w16cid:durableId="2123721531">
    <w:abstractNumId w:val="12"/>
  </w:num>
  <w:num w:numId="24" w16cid:durableId="48961194">
    <w:abstractNumId w:val="17"/>
  </w:num>
  <w:num w:numId="25" w16cid:durableId="1723407380">
    <w:abstractNumId w:val="24"/>
  </w:num>
  <w:num w:numId="26" w16cid:durableId="1090807369">
    <w:abstractNumId w:val="19"/>
  </w:num>
  <w:num w:numId="27" w16cid:durableId="1168667526">
    <w:abstractNumId w:val="15"/>
  </w:num>
  <w:num w:numId="28" w16cid:durableId="858617877">
    <w:abstractNumId w:val="31"/>
  </w:num>
  <w:num w:numId="29" w16cid:durableId="1508058122">
    <w:abstractNumId w:val="31"/>
  </w:num>
  <w:num w:numId="30" w16cid:durableId="1834252371">
    <w:abstractNumId w:val="31"/>
  </w:num>
  <w:num w:numId="31" w16cid:durableId="1927882364">
    <w:abstractNumId w:val="31"/>
  </w:num>
  <w:num w:numId="32" w16cid:durableId="1566990174">
    <w:abstractNumId w:val="31"/>
  </w:num>
  <w:num w:numId="33" w16cid:durableId="2072077823">
    <w:abstractNumId w:val="31"/>
  </w:num>
  <w:num w:numId="34" w16cid:durableId="672338947">
    <w:abstractNumId w:val="25"/>
  </w:num>
  <w:num w:numId="35" w16cid:durableId="1949073160">
    <w:abstractNumId w:val="18"/>
  </w:num>
  <w:num w:numId="36" w16cid:durableId="1943687839">
    <w:abstractNumId w:val="31"/>
  </w:num>
  <w:num w:numId="37" w16cid:durableId="1809130322">
    <w:abstractNumId w:val="31"/>
  </w:num>
  <w:num w:numId="38" w16cid:durableId="1651011625">
    <w:abstractNumId w:val="31"/>
  </w:num>
  <w:num w:numId="39" w16cid:durableId="1164206936">
    <w:abstractNumId w:val="31"/>
  </w:num>
  <w:num w:numId="40" w16cid:durableId="667830832">
    <w:abstractNumId w:val="31"/>
  </w:num>
  <w:num w:numId="41" w16cid:durableId="1964917635">
    <w:abstractNumId w:val="31"/>
  </w:num>
  <w:num w:numId="42" w16cid:durableId="965550294">
    <w:abstractNumId w:val="31"/>
  </w:num>
  <w:num w:numId="43" w16cid:durableId="1502281793">
    <w:abstractNumId w:val="29"/>
  </w:num>
  <w:num w:numId="44" w16cid:durableId="383412255">
    <w:abstractNumId w:val="21"/>
  </w:num>
  <w:num w:numId="45" w16cid:durableId="1970430442">
    <w:abstractNumId w:val="13"/>
  </w:num>
  <w:num w:numId="46" w16cid:durableId="6530295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4B7"/>
    <w:rsid w:val="00000C4C"/>
    <w:rsid w:val="00002924"/>
    <w:rsid w:val="00002A81"/>
    <w:rsid w:val="000049B1"/>
    <w:rsid w:val="000071B4"/>
    <w:rsid w:val="000074CE"/>
    <w:rsid w:val="000104F8"/>
    <w:rsid w:val="00010898"/>
    <w:rsid w:val="00010949"/>
    <w:rsid w:val="00011E70"/>
    <w:rsid w:val="0001257B"/>
    <w:rsid w:val="0001291D"/>
    <w:rsid w:val="00013835"/>
    <w:rsid w:val="000140ED"/>
    <w:rsid w:val="00014580"/>
    <w:rsid w:val="00014B3E"/>
    <w:rsid w:val="0002077F"/>
    <w:rsid w:val="0002523C"/>
    <w:rsid w:val="00025CA1"/>
    <w:rsid w:val="0002661E"/>
    <w:rsid w:val="00027A57"/>
    <w:rsid w:val="000307B5"/>
    <w:rsid w:val="00031C0D"/>
    <w:rsid w:val="00032BA2"/>
    <w:rsid w:val="000333CE"/>
    <w:rsid w:val="00033CCA"/>
    <w:rsid w:val="0003611A"/>
    <w:rsid w:val="0003739E"/>
    <w:rsid w:val="0003770E"/>
    <w:rsid w:val="0004252B"/>
    <w:rsid w:val="000439AB"/>
    <w:rsid w:val="00044F7C"/>
    <w:rsid w:val="00045A88"/>
    <w:rsid w:val="000464B7"/>
    <w:rsid w:val="00046ECD"/>
    <w:rsid w:val="000509C6"/>
    <w:rsid w:val="00052208"/>
    <w:rsid w:val="00052BBC"/>
    <w:rsid w:val="00056CD0"/>
    <w:rsid w:val="00061C10"/>
    <w:rsid w:val="00062AA8"/>
    <w:rsid w:val="00062E37"/>
    <w:rsid w:val="000639BC"/>
    <w:rsid w:val="00063A9B"/>
    <w:rsid w:val="000648CA"/>
    <w:rsid w:val="00066A0F"/>
    <w:rsid w:val="00073D3F"/>
    <w:rsid w:val="0007651D"/>
    <w:rsid w:val="00080765"/>
    <w:rsid w:val="00081305"/>
    <w:rsid w:val="00081A47"/>
    <w:rsid w:val="00083620"/>
    <w:rsid w:val="00084223"/>
    <w:rsid w:val="00086C76"/>
    <w:rsid w:val="000875CF"/>
    <w:rsid w:val="00090E05"/>
    <w:rsid w:val="00092E26"/>
    <w:rsid w:val="000940EA"/>
    <w:rsid w:val="000947C1"/>
    <w:rsid w:val="0009482D"/>
    <w:rsid w:val="00095819"/>
    <w:rsid w:val="00095A8B"/>
    <w:rsid w:val="000A002A"/>
    <w:rsid w:val="000A3D2C"/>
    <w:rsid w:val="000A4090"/>
    <w:rsid w:val="000A50A1"/>
    <w:rsid w:val="000A5212"/>
    <w:rsid w:val="000A6302"/>
    <w:rsid w:val="000B0054"/>
    <w:rsid w:val="000B062D"/>
    <w:rsid w:val="000B2BE9"/>
    <w:rsid w:val="000B2BF4"/>
    <w:rsid w:val="000B2D7A"/>
    <w:rsid w:val="000B7DDC"/>
    <w:rsid w:val="000C104B"/>
    <w:rsid w:val="000C10FD"/>
    <w:rsid w:val="000C2B1E"/>
    <w:rsid w:val="000C2C40"/>
    <w:rsid w:val="000C305A"/>
    <w:rsid w:val="000C30C7"/>
    <w:rsid w:val="000C4755"/>
    <w:rsid w:val="000C53B0"/>
    <w:rsid w:val="000C6A17"/>
    <w:rsid w:val="000C7648"/>
    <w:rsid w:val="000C79D9"/>
    <w:rsid w:val="000C7C88"/>
    <w:rsid w:val="000D1EDA"/>
    <w:rsid w:val="000D42CB"/>
    <w:rsid w:val="000D4868"/>
    <w:rsid w:val="000D48EC"/>
    <w:rsid w:val="000D6928"/>
    <w:rsid w:val="000D71B3"/>
    <w:rsid w:val="000D753F"/>
    <w:rsid w:val="000D76BA"/>
    <w:rsid w:val="000D7CEE"/>
    <w:rsid w:val="000D7FF7"/>
    <w:rsid w:val="000E139C"/>
    <w:rsid w:val="000E24B9"/>
    <w:rsid w:val="000E2F84"/>
    <w:rsid w:val="000E368C"/>
    <w:rsid w:val="000E5142"/>
    <w:rsid w:val="000E53EB"/>
    <w:rsid w:val="000E6116"/>
    <w:rsid w:val="000F31C9"/>
    <w:rsid w:val="000F3568"/>
    <w:rsid w:val="000F3696"/>
    <w:rsid w:val="000F3AA9"/>
    <w:rsid w:val="000F51A3"/>
    <w:rsid w:val="000F7549"/>
    <w:rsid w:val="000F7550"/>
    <w:rsid w:val="000F77E3"/>
    <w:rsid w:val="00100690"/>
    <w:rsid w:val="001028C6"/>
    <w:rsid w:val="00104A21"/>
    <w:rsid w:val="0010614A"/>
    <w:rsid w:val="0010646B"/>
    <w:rsid w:val="00106A41"/>
    <w:rsid w:val="00106E53"/>
    <w:rsid w:val="0010757F"/>
    <w:rsid w:val="00107F4F"/>
    <w:rsid w:val="00110271"/>
    <w:rsid w:val="00111F9F"/>
    <w:rsid w:val="00114AF7"/>
    <w:rsid w:val="001166BE"/>
    <w:rsid w:val="0011723E"/>
    <w:rsid w:val="00117941"/>
    <w:rsid w:val="0012059E"/>
    <w:rsid w:val="001214B4"/>
    <w:rsid w:val="00122D49"/>
    <w:rsid w:val="00123A7C"/>
    <w:rsid w:val="0012549C"/>
    <w:rsid w:val="00125D57"/>
    <w:rsid w:val="0013044F"/>
    <w:rsid w:val="0013143D"/>
    <w:rsid w:val="001314A1"/>
    <w:rsid w:val="0013150C"/>
    <w:rsid w:val="00131A63"/>
    <w:rsid w:val="00141213"/>
    <w:rsid w:val="001449B4"/>
    <w:rsid w:val="00145ABC"/>
    <w:rsid w:val="0015135E"/>
    <w:rsid w:val="0015300C"/>
    <w:rsid w:val="00153588"/>
    <w:rsid w:val="00153F19"/>
    <w:rsid w:val="001545A7"/>
    <w:rsid w:val="00154F96"/>
    <w:rsid w:val="0015694C"/>
    <w:rsid w:val="0015701D"/>
    <w:rsid w:val="00160A4A"/>
    <w:rsid w:val="001625C8"/>
    <w:rsid w:val="0016279C"/>
    <w:rsid w:val="00163143"/>
    <w:rsid w:val="0016526F"/>
    <w:rsid w:val="0016553E"/>
    <w:rsid w:val="00165C8F"/>
    <w:rsid w:val="0016788E"/>
    <w:rsid w:val="00170359"/>
    <w:rsid w:val="00170DA4"/>
    <w:rsid w:val="001733A5"/>
    <w:rsid w:val="00174A8D"/>
    <w:rsid w:val="001756AB"/>
    <w:rsid w:val="0017699C"/>
    <w:rsid w:val="00176F30"/>
    <w:rsid w:val="00177B7C"/>
    <w:rsid w:val="0018080E"/>
    <w:rsid w:val="00181283"/>
    <w:rsid w:val="00181569"/>
    <w:rsid w:val="001845C3"/>
    <w:rsid w:val="001850C2"/>
    <w:rsid w:val="00185328"/>
    <w:rsid w:val="00185B2E"/>
    <w:rsid w:val="00186D82"/>
    <w:rsid w:val="00187794"/>
    <w:rsid w:val="00187A9D"/>
    <w:rsid w:val="00190106"/>
    <w:rsid w:val="00191B43"/>
    <w:rsid w:val="001922AE"/>
    <w:rsid w:val="00193003"/>
    <w:rsid w:val="00193C00"/>
    <w:rsid w:val="00194151"/>
    <w:rsid w:val="001945DB"/>
    <w:rsid w:val="00196C3B"/>
    <w:rsid w:val="0019715A"/>
    <w:rsid w:val="001973AB"/>
    <w:rsid w:val="00197D3D"/>
    <w:rsid w:val="001A3EDE"/>
    <w:rsid w:val="001A43D7"/>
    <w:rsid w:val="001A59E4"/>
    <w:rsid w:val="001A78C1"/>
    <w:rsid w:val="001B1276"/>
    <w:rsid w:val="001B17C3"/>
    <w:rsid w:val="001B18C2"/>
    <w:rsid w:val="001B2F3B"/>
    <w:rsid w:val="001B4781"/>
    <w:rsid w:val="001B5A88"/>
    <w:rsid w:val="001B6F3E"/>
    <w:rsid w:val="001B6FAF"/>
    <w:rsid w:val="001B7945"/>
    <w:rsid w:val="001C1DA5"/>
    <w:rsid w:val="001C39E9"/>
    <w:rsid w:val="001C485F"/>
    <w:rsid w:val="001C4ED6"/>
    <w:rsid w:val="001C77C1"/>
    <w:rsid w:val="001D259B"/>
    <w:rsid w:val="001D2EC1"/>
    <w:rsid w:val="001D340C"/>
    <w:rsid w:val="001D6C8A"/>
    <w:rsid w:val="001D7790"/>
    <w:rsid w:val="001E011E"/>
    <w:rsid w:val="001E056B"/>
    <w:rsid w:val="001E061A"/>
    <w:rsid w:val="001E37E4"/>
    <w:rsid w:val="001E3984"/>
    <w:rsid w:val="001E4213"/>
    <w:rsid w:val="001E4BFB"/>
    <w:rsid w:val="001E64DA"/>
    <w:rsid w:val="001E64DC"/>
    <w:rsid w:val="001E73F7"/>
    <w:rsid w:val="001E74F1"/>
    <w:rsid w:val="001F085D"/>
    <w:rsid w:val="001F11FE"/>
    <w:rsid w:val="001F3272"/>
    <w:rsid w:val="001F363A"/>
    <w:rsid w:val="001F4083"/>
    <w:rsid w:val="001F4A4F"/>
    <w:rsid w:val="001F506B"/>
    <w:rsid w:val="001F5241"/>
    <w:rsid w:val="001F5645"/>
    <w:rsid w:val="001F6E18"/>
    <w:rsid w:val="001F732C"/>
    <w:rsid w:val="00200316"/>
    <w:rsid w:val="00201DB0"/>
    <w:rsid w:val="00203388"/>
    <w:rsid w:val="0020411A"/>
    <w:rsid w:val="00214936"/>
    <w:rsid w:val="00215744"/>
    <w:rsid w:val="00215A11"/>
    <w:rsid w:val="00215A9F"/>
    <w:rsid w:val="00216079"/>
    <w:rsid w:val="00216697"/>
    <w:rsid w:val="002202B9"/>
    <w:rsid w:val="00221824"/>
    <w:rsid w:val="0022182A"/>
    <w:rsid w:val="00221E6D"/>
    <w:rsid w:val="002224A7"/>
    <w:rsid w:val="00226CBC"/>
    <w:rsid w:val="00227432"/>
    <w:rsid w:val="00232705"/>
    <w:rsid w:val="00234285"/>
    <w:rsid w:val="002348CF"/>
    <w:rsid w:val="00235B71"/>
    <w:rsid w:val="00235D57"/>
    <w:rsid w:val="00236BD6"/>
    <w:rsid w:val="00240590"/>
    <w:rsid w:val="002424C0"/>
    <w:rsid w:val="002432DF"/>
    <w:rsid w:val="0024567E"/>
    <w:rsid w:val="002456C3"/>
    <w:rsid w:val="00246E56"/>
    <w:rsid w:val="00251B64"/>
    <w:rsid w:val="00252207"/>
    <w:rsid w:val="00254135"/>
    <w:rsid w:val="00254288"/>
    <w:rsid w:val="002542C2"/>
    <w:rsid w:val="0025510D"/>
    <w:rsid w:val="00260BCF"/>
    <w:rsid w:val="002622FF"/>
    <w:rsid w:val="0026510D"/>
    <w:rsid w:val="0026566D"/>
    <w:rsid w:val="00266D93"/>
    <w:rsid w:val="00267E79"/>
    <w:rsid w:val="00270CC6"/>
    <w:rsid w:val="00270D6E"/>
    <w:rsid w:val="00271933"/>
    <w:rsid w:val="00271B22"/>
    <w:rsid w:val="002721B5"/>
    <w:rsid w:val="00272447"/>
    <w:rsid w:val="002724AE"/>
    <w:rsid w:val="002724F8"/>
    <w:rsid w:val="00273DB9"/>
    <w:rsid w:val="00276127"/>
    <w:rsid w:val="0027657B"/>
    <w:rsid w:val="00276B64"/>
    <w:rsid w:val="00280C66"/>
    <w:rsid w:val="00282C05"/>
    <w:rsid w:val="00282EF3"/>
    <w:rsid w:val="002831BF"/>
    <w:rsid w:val="002842CD"/>
    <w:rsid w:val="0028735D"/>
    <w:rsid w:val="00292DA0"/>
    <w:rsid w:val="0029326C"/>
    <w:rsid w:val="00294B0D"/>
    <w:rsid w:val="002960B5"/>
    <w:rsid w:val="00296CB8"/>
    <w:rsid w:val="00297D80"/>
    <w:rsid w:val="002A05AE"/>
    <w:rsid w:val="002A11BF"/>
    <w:rsid w:val="002A2466"/>
    <w:rsid w:val="002A304C"/>
    <w:rsid w:val="002A3C66"/>
    <w:rsid w:val="002A453D"/>
    <w:rsid w:val="002B0594"/>
    <w:rsid w:val="002B27E5"/>
    <w:rsid w:val="002B2ADC"/>
    <w:rsid w:val="002B3A8B"/>
    <w:rsid w:val="002B536C"/>
    <w:rsid w:val="002B6859"/>
    <w:rsid w:val="002C1129"/>
    <w:rsid w:val="002C144D"/>
    <w:rsid w:val="002C39C7"/>
    <w:rsid w:val="002C7EAE"/>
    <w:rsid w:val="002D0630"/>
    <w:rsid w:val="002D2341"/>
    <w:rsid w:val="002D3D23"/>
    <w:rsid w:val="002D47E9"/>
    <w:rsid w:val="002D7889"/>
    <w:rsid w:val="002E1FC7"/>
    <w:rsid w:val="002E2080"/>
    <w:rsid w:val="002E325A"/>
    <w:rsid w:val="002E3F54"/>
    <w:rsid w:val="002E54E1"/>
    <w:rsid w:val="002E6815"/>
    <w:rsid w:val="002E7B9B"/>
    <w:rsid w:val="002F0252"/>
    <w:rsid w:val="002F3FEF"/>
    <w:rsid w:val="002F633A"/>
    <w:rsid w:val="002F7BB2"/>
    <w:rsid w:val="00300181"/>
    <w:rsid w:val="00300DF5"/>
    <w:rsid w:val="00303F4B"/>
    <w:rsid w:val="0030635E"/>
    <w:rsid w:val="003064B1"/>
    <w:rsid w:val="00306D6E"/>
    <w:rsid w:val="003127C9"/>
    <w:rsid w:val="003144C7"/>
    <w:rsid w:val="00315768"/>
    <w:rsid w:val="003161CC"/>
    <w:rsid w:val="00316C47"/>
    <w:rsid w:val="00317376"/>
    <w:rsid w:val="003173E2"/>
    <w:rsid w:val="00317769"/>
    <w:rsid w:val="00321F3E"/>
    <w:rsid w:val="00322645"/>
    <w:rsid w:val="00324C6D"/>
    <w:rsid w:val="0033071C"/>
    <w:rsid w:val="0033099A"/>
    <w:rsid w:val="00331EB3"/>
    <w:rsid w:val="0033288A"/>
    <w:rsid w:val="00332C72"/>
    <w:rsid w:val="003355C6"/>
    <w:rsid w:val="003362FD"/>
    <w:rsid w:val="0033780C"/>
    <w:rsid w:val="0034162F"/>
    <w:rsid w:val="00342034"/>
    <w:rsid w:val="0034267D"/>
    <w:rsid w:val="00343819"/>
    <w:rsid w:val="00343CD6"/>
    <w:rsid w:val="003476CE"/>
    <w:rsid w:val="00351301"/>
    <w:rsid w:val="00351E69"/>
    <w:rsid w:val="00353ABF"/>
    <w:rsid w:val="00355E21"/>
    <w:rsid w:val="00357746"/>
    <w:rsid w:val="00357AFD"/>
    <w:rsid w:val="00360545"/>
    <w:rsid w:val="00362926"/>
    <w:rsid w:val="00362968"/>
    <w:rsid w:val="003641F8"/>
    <w:rsid w:val="00365832"/>
    <w:rsid w:val="00365E7A"/>
    <w:rsid w:val="0036672E"/>
    <w:rsid w:val="00370B20"/>
    <w:rsid w:val="00372003"/>
    <w:rsid w:val="003721C5"/>
    <w:rsid w:val="00374CCB"/>
    <w:rsid w:val="003753CD"/>
    <w:rsid w:val="003825B0"/>
    <w:rsid w:val="00382D93"/>
    <w:rsid w:val="00383033"/>
    <w:rsid w:val="00383CD5"/>
    <w:rsid w:val="003844FA"/>
    <w:rsid w:val="00384A0C"/>
    <w:rsid w:val="0038797C"/>
    <w:rsid w:val="00390E69"/>
    <w:rsid w:val="00391CCB"/>
    <w:rsid w:val="00394ADB"/>
    <w:rsid w:val="003967EA"/>
    <w:rsid w:val="003968AF"/>
    <w:rsid w:val="003A0038"/>
    <w:rsid w:val="003A014D"/>
    <w:rsid w:val="003A0B70"/>
    <w:rsid w:val="003A2CEB"/>
    <w:rsid w:val="003A409A"/>
    <w:rsid w:val="003A46D5"/>
    <w:rsid w:val="003A50A8"/>
    <w:rsid w:val="003A690A"/>
    <w:rsid w:val="003B12CF"/>
    <w:rsid w:val="003B1A36"/>
    <w:rsid w:val="003B3244"/>
    <w:rsid w:val="003B3504"/>
    <w:rsid w:val="003B457B"/>
    <w:rsid w:val="003B45D3"/>
    <w:rsid w:val="003B4FEB"/>
    <w:rsid w:val="003B5A16"/>
    <w:rsid w:val="003B5C4C"/>
    <w:rsid w:val="003B7A24"/>
    <w:rsid w:val="003C0C03"/>
    <w:rsid w:val="003C31E9"/>
    <w:rsid w:val="003C491E"/>
    <w:rsid w:val="003C4AC7"/>
    <w:rsid w:val="003C69A3"/>
    <w:rsid w:val="003C7E8D"/>
    <w:rsid w:val="003D07BA"/>
    <w:rsid w:val="003D1AC2"/>
    <w:rsid w:val="003D2F68"/>
    <w:rsid w:val="003D3AE1"/>
    <w:rsid w:val="003D6A50"/>
    <w:rsid w:val="003D7575"/>
    <w:rsid w:val="003E17A7"/>
    <w:rsid w:val="003E1C4C"/>
    <w:rsid w:val="003E4DA2"/>
    <w:rsid w:val="003E5408"/>
    <w:rsid w:val="003E58A5"/>
    <w:rsid w:val="003E7113"/>
    <w:rsid w:val="003F0948"/>
    <w:rsid w:val="003F167C"/>
    <w:rsid w:val="003F220A"/>
    <w:rsid w:val="003F23F5"/>
    <w:rsid w:val="003F33E4"/>
    <w:rsid w:val="003F3B7A"/>
    <w:rsid w:val="003F6844"/>
    <w:rsid w:val="003F68E7"/>
    <w:rsid w:val="003F766C"/>
    <w:rsid w:val="00400947"/>
    <w:rsid w:val="004009F0"/>
    <w:rsid w:val="00402DAA"/>
    <w:rsid w:val="00404679"/>
    <w:rsid w:val="00405B41"/>
    <w:rsid w:val="00405C90"/>
    <w:rsid w:val="00405C99"/>
    <w:rsid w:val="0040619F"/>
    <w:rsid w:val="00406312"/>
    <w:rsid w:val="004075AF"/>
    <w:rsid w:val="004078C9"/>
    <w:rsid w:val="0041163E"/>
    <w:rsid w:val="004129D8"/>
    <w:rsid w:val="0041734F"/>
    <w:rsid w:val="0042210D"/>
    <w:rsid w:val="0042386D"/>
    <w:rsid w:val="00423F78"/>
    <w:rsid w:val="00425284"/>
    <w:rsid w:val="0042584D"/>
    <w:rsid w:val="00426A1E"/>
    <w:rsid w:val="00427D7F"/>
    <w:rsid w:val="00435D40"/>
    <w:rsid w:val="004361F4"/>
    <w:rsid w:val="004377ED"/>
    <w:rsid w:val="00437FE0"/>
    <w:rsid w:val="0044160E"/>
    <w:rsid w:val="00443FDD"/>
    <w:rsid w:val="0044532F"/>
    <w:rsid w:val="00445941"/>
    <w:rsid w:val="00445A66"/>
    <w:rsid w:val="00446600"/>
    <w:rsid w:val="00446715"/>
    <w:rsid w:val="00452239"/>
    <w:rsid w:val="004528C3"/>
    <w:rsid w:val="0045295D"/>
    <w:rsid w:val="00454936"/>
    <w:rsid w:val="004570F6"/>
    <w:rsid w:val="0045791F"/>
    <w:rsid w:val="00462887"/>
    <w:rsid w:val="004645DE"/>
    <w:rsid w:val="00464944"/>
    <w:rsid w:val="00465D3B"/>
    <w:rsid w:val="00466C2B"/>
    <w:rsid w:val="00470FC5"/>
    <w:rsid w:val="00475571"/>
    <w:rsid w:val="004758D3"/>
    <w:rsid w:val="004847DA"/>
    <w:rsid w:val="00484F82"/>
    <w:rsid w:val="00486711"/>
    <w:rsid w:val="00492F19"/>
    <w:rsid w:val="00496814"/>
    <w:rsid w:val="00497BF5"/>
    <w:rsid w:val="004A2009"/>
    <w:rsid w:val="004A30DF"/>
    <w:rsid w:val="004A738E"/>
    <w:rsid w:val="004B023B"/>
    <w:rsid w:val="004B4319"/>
    <w:rsid w:val="004B4873"/>
    <w:rsid w:val="004B4913"/>
    <w:rsid w:val="004B557D"/>
    <w:rsid w:val="004B7368"/>
    <w:rsid w:val="004B7A02"/>
    <w:rsid w:val="004B7CBB"/>
    <w:rsid w:val="004C03FA"/>
    <w:rsid w:val="004C1401"/>
    <w:rsid w:val="004C3021"/>
    <w:rsid w:val="004C4652"/>
    <w:rsid w:val="004C5151"/>
    <w:rsid w:val="004C5B6A"/>
    <w:rsid w:val="004D0E9C"/>
    <w:rsid w:val="004D295B"/>
    <w:rsid w:val="004D3C71"/>
    <w:rsid w:val="004D3DAC"/>
    <w:rsid w:val="004D6A8E"/>
    <w:rsid w:val="004D7F9E"/>
    <w:rsid w:val="004E05B3"/>
    <w:rsid w:val="004E0CD1"/>
    <w:rsid w:val="004E1AF7"/>
    <w:rsid w:val="004E3C06"/>
    <w:rsid w:val="004E3E07"/>
    <w:rsid w:val="004E44E8"/>
    <w:rsid w:val="004E46E1"/>
    <w:rsid w:val="004E5B7C"/>
    <w:rsid w:val="004E6994"/>
    <w:rsid w:val="004E7001"/>
    <w:rsid w:val="004F0C59"/>
    <w:rsid w:val="004F2D9F"/>
    <w:rsid w:val="004F341A"/>
    <w:rsid w:val="004F34DB"/>
    <w:rsid w:val="004F38C6"/>
    <w:rsid w:val="004F4434"/>
    <w:rsid w:val="004F5F6E"/>
    <w:rsid w:val="004F75C7"/>
    <w:rsid w:val="004F7CA5"/>
    <w:rsid w:val="00501D1D"/>
    <w:rsid w:val="00502D36"/>
    <w:rsid w:val="00503DF8"/>
    <w:rsid w:val="00506D69"/>
    <w:rsid w:val="0051077A"/>
    <w:rsid w:val="00510A54"/>
    <w:rsid w:val="00510CAC"/>
    <w:rsid w:val="005116F3"/>
    <w:rsid w:val="00511D8D"/>
    <w:rsid w:val="00513828"/>
    <w:rsid w:val="00513E0D"/>
    <w:rsid w:val="0051456F"/>
    <w:rsid w:val="00520E0E"/>
    <w:rsid w:val="00521D1E"/>
    <w:rsid w:val="0052246A"/>
    <w:rsid w:val="00522D21"/>
    <w:rsid w:val="00522F31"/>
    <w:rsid w:val="00523E64"/>
    <w:rsid w:val="0052419F"/>
    <w:rsid w:val="00524941"/>
    <w:rsid w:val="00525743"/>
    <w:rsid w:val="00525885"/>
    <w:rsid w:val="00525B17"/>
    <w:rsid w:val="005307A2"/>
    <w:rsid w:val="005308E7"/>
    <w:rsid w:val="005339E6"/>
    <w:rsid w:val="00533E32"/>
    <w:rsid w:val="005375EC"/>
    <w:rsid w:val="005405F0"/>
    <w:rsid w:val="005424D8"/>
    <w:rsid w:val="00546C21"/>
    <w:rsid w:val="00546E67"/>
    <w:rsid w:val="00551642"/>
    <w:rsid w:val="00552D75"/>
    <w:rsid w:val="00553270"/>
    <w:rsid w:val="00553DD4"/>
    <w:rsid w:val="0056117D"/>
    <w:rsid w:val="005612D3"/>
    <w:rsid w:val="00561633"/>
    <w:rsid w:val="00562D1B"/>
    <w:rsid w:val="00566AF1"/>
    <w:rsid w:val="00570A1F"/>
    <w:rsid w:val="00572FED"/>
    <w:rsid w:val="00576EC6"/>
    <w:rsid w:val="005778E0"/>
    <w:rsid w:val="00577A77"/>
    <w:rsid w:val="0058144F"/>
    <w:rsid w:val="0058168D"/>
    <w:rsid w:val="00583736"/>
    <w:rsid w:val="00584792"/>
    <w:rsid w:val="00586DA1"/>
    <w:rsid w:val="00591A18"/>
    <w:rsid w:val="00591BBD"/>
    <w:rsid w:val="00591CA8"/>
    <w:rsid w:val="00592DD9"/>
    <w:rsid w:val="00594951"/>
    <w:rsid w:val="00594D15"/>
    <w:rsid w:val="0059555D"/>
    <w:rsid w:val="00595B78"/>
    <w:rsid w:val="0059730C"/>
    <w:rsid w:val="005A4E6C"/>
    <w:rsid w:val="005A64E1"/>
    <w:rsid w:val="005A6E69"/>
    <w:rsid w:val="005A7023"/>
    <w:rsid w:val="005A7444"/>
    <w:rsid w:val="005A7AF9"/>
    <w:rsid w:val="005B0728"/>
    <w:rsid w:val="005B0CFA"/>
    <w:rsid w:val="005B1538"/>
    <w:rsid w:val="005B3D17"/>
    <w:rsid w:val="005C0ED8"/>
    <w:rsid w:val="005C297B"/>
    <w:rsid w:val="005C2ECA"/>
    <w:rsid w:val="005C34B8"/>
    <w:rsid w:val="005C4149"/>
    <w:rsid w:val="005C4F7C"/>
    <w:rsid w:val="005D4EC7"/>
    <w:rsid w:val="005D59CC"/>
    <w:rsid w:val="005D6A31"/>
    <w:rsid w:val="005D7DBF"/>
    <w:rsid w:val="005E16AB"/>
    <w:rsid w:val="005E279E"/>
    <w:rsid w:val="005E3C21"/>
    <w:rsid w:val="005E4519"/>
    <w:rsid w:val="005E4752"/>
    <w:rsid w:val="005E6735"/>
    <w:rsid w:val="005E6CF4"/>
    <w:rsid w:val="005E6DDD"/>
    <w:rsid w:val="005E7509"/>
    <w:rsid w:val="005F0F81"/>
    <w:rsid w:val="005F16CB"/>
    <w:rsid w:val="005F1766"/>
    <w:rsid w:val="005F19E7"/>
    <w:rsid w:val="005F4333"/>
    <w:rsid w:val="005F5E64"/>
    <w:rsid w:val="005F618E"/>
    <w:rsid w:val="005F6D0C"/>
    <w:rsid w:val="005F7E34"/>
    <w:rsid w:val="006001EE"/>
    <w:rsid w:val="0060102A"/>
    <w:rsid w:val="00603223"/>
    <w:rsid w:val="006036EB"/>
    <w:rsid w:val="00604334"/>
    <w:rsid w:val="006044F1"/>
    <w:rsid w:val="0060538A"/>
    <w:rsid w:val="00610B45"/>
    <w:rsid w:val="00611563"/>
    <w:rsid w:val="00612519"/>
    <w:rsid w:val="0061326A"/>
    <w:rsid w:val="0061567D"/>
    <w:rsid w:val="006241D3"/>
    <w:rsid w:val="006311D9"/>
    <w:rsid w:val="00634D4D"/>
    <w:rsid w:val="00636254"/>
    <w:rsid w:val="00636E46"/>
    <w:rsid w:val="00636F49"/>
    <w:rsid w:val="006377AF"/>
    <w:rsid w:val="00642232"/>
    <w:rsid w:val="00645312"/>
    <w:rsid w:val="006453CE"/>
    <w:rsid w:val="00645A3E"/>
    <w:rsid w:val="00645BBA"/>
    <w:rsid w:val="00645E6A"/>
    <w:rsid w:val="0064602D"/>
    <w:rsid w:val="00650EBC"/>
    <w:rsid w:val="00652092"/>
    <w:rsid w:val="0065282E"/>
    <w:rsid w:val="006540C4"/>
    <w:rsid w:val="0065651F"/>
    <w:rsid w:val="0066070D"/>
    <w:rsid w:val="006608D0"/>
    <w:rsid w:val="006619AF"/>
    <w:rsid w:val="0066336F"/>
    <w:rsid w:val="006633E1"/>
    <w:rsid w:val="0066342C"/>
    <w:rsid w:val="006645A2"/>
    <w:rsid w:val="00664D0C"/>
    <w:rsid w:val="00665A3D"/>
    <w:rsid w:val="00666B12"/>
    <w:rsid w:val="00666B18"/>
    <w:rsid w:val="00667DC0"/>
    <w:rsid w:val="00670FB0"/>
    <w:rsid w:val="00671643"/>
    <w:rsid w:val="00674C06"/>
    <w:rsid w:val="00675906"/>
    <w:rsid w:val="0067705E"/>
    <w:rsid w:val="00680A7F"/>
    <w:rsid w:val="00680EAD"/>
    <w:rsid w:val="006814AD"/>
    <w:rsid w:val="00681673"/>
    <w:rsid w:val="00683F35"/>
    <w:rsid w:val="00685F67"/>
    <w:rsid w:val="0068697A"/>
    <w:rsid w:val="00690BC6"/>
    <w:rsid w:val="00692938"/>
    <w:rsid w:val="00692D84"/>
    <w:rsid w:val="00692F9C"/>
    <w:rsid w:val="006948E0"/>
    <w:rsid w:val="00694F37"/>
    <w:rsid w:val="00697428"/>
    <w:rsid w:val="00697FE1"/>
    <w:rsid w:val="006A0501"/>
    <w:rsid w:val="006A4EFD"/>
    <w:rsid w:val="006A6374"/>
    <w:rsid w:val="006A7B6D"/>
    <w:rsid w:val="006B018D"/>
    <w:rsid w:val="006B1007"/>
    <w:rsid w:val="006B13CE"/>
    <w:rsid w:val="006B18C9"/>
    <w:rsid w:val="006B1CC1"/>
    <w:rsid w:val="006B3838"/>
    <w:rsid w:val="006B4ED8"/>
    <w:rsid w:val="006B5098"/>
    <w:rsid w:val="006C019A"/>
    <w:rsid w:val="006C14AB"/>
    <w:rsid w:val="006C1739"/>
    <w:rsid w:val="006C1F25"/>
    <w:rsid w:val="006C3353"/>
    <w:rsid w:val="006C3897"/>
    <w:rsid w:val="006D083D"/>
    <w:rsid w:val="006D1FCE"/>
    <w:rsid w:val="006D2A3A"/>
    <w:rsid w:val="006D3D79"/>
    <w:rsid w:val="006D5DA1"/>
    <w:rsid w:val="006D661E"/>
    <w:rsid w:val="006D74F1"/>
    <w:rsid w:val="006E0CAC"/>
    <w:rsid w:val="006E0EB1"/>
    <w:rsid w:val="006E1452"/>
    <w:rsid w:val="006E1D6B"/>
    <w:rsid w:val="006E36FD"/>
    <w:rsid w:val="006E44F3"/>
    <w:rsid w:val="006E5BF9"/>
    <w:rsid w:val="006E6051"/>
    <w:rsid w:val="006F03A7"/>
    <w:rsid w:val="006F0D8C"/>
    <w:rsid w:val="006F1052"/>
    <w:rsid w:val="006F2918"/>
    <w:rsid w:val="006F4B8F"/>
    <w:rsid w:val="006F568D"/>
    <w:rsid w:val="006F5F34"/>
    <w:rsid w:val="006F614B"/>
    <w:rsid w:val="006F6411"/>
    <w:rsid w:val="006F64FC"/>
    <w:rsid w:val="006F671F"/>
    <w:rsid w:val="006F704D"/>
    <w:rsid w:val="006F71DC"/>
    <w:rsid w:val="006F7C58"/>
    <w:rsid w:val="00700BA4"/>
    <w:rsid w:val="00701689"/>
    <w:rsid w:val="0070219D"/>
    <w:rsid w:val="00702FB4"/>
    <w:rsid w:val="007039DD"/>
    <w:rsid w:val="00705B91"/>
    <w:rsid w:val="00706812"/>
    <w:rsid w:val="007130DA"/>
    <w:rsid w:val="007147DB"/>
    <w:rsid w:val="00715306"/>
    <w:rsid w:val="007172EE"/>
    <w:rsid w:val="00717EC7"/>
    <w:rsid w:val="0072046B"/>
    <w:rsid w:val="00726E71"/>
    <w:rsid w:val="0072713E"/>
    <w:rsid w:val="00734F3B"/>
    <w:rsid w:val="00735384"/>
    <w:rsid w:val="00736485"/>
    <w:rsid w:val="00736A16"/>
    <w:rsid w:val="00737FB2"/>
    <w:rsid w:val="007423F4"/>
    <w:rsid w:val="00742C64"/>
    <w:rsid w:val="00744423"/>
    <w:rsid w:val="007452D3"/>
    <w:rsid w:val="00745A59"/>
    <w:rsid w:val="00747ADB"/>
    <w:rsid w:val="0075017B"/>
    <w:rsid w:val="00750754"/>
    <w:rsid w:val="00751366"/>
    <w:rsid w:val="00751D7E"/>
    <w:rsid w:val="007522E6"/>
    <w:rsid w:val="007543A5"/>
    <w:rsid w:val="00754744"/>
    <w:rsid w:val="00755141"/>
    <w:rsid w:val="00755539"/>
    <w:rsid w:val="007611D7"/>
    <w:rsid w:val="007612C0"/>
    <w:rsid w:val="0076269F"/>
    <w:rsid w:val="00764B8C"/>
    <w:rsid w:val="00765AA2"/>
    <w:rsid w:val="00766C52"/>
    <w:rsid w:val="00766E82"/>
    <w:rsid w:val="00770BE9"/>
    <w:rsid w:val="00772011"/>
    <w:rsid w:val="00772AC8"/>
    <w:rsid w:val="007733CE"/>
    <w:rsid w:val="00773A76"/>
    <w:rsid w:val="00773FD7"/>
    <w:rsid w:val="00775FC6"/>
    <w:rsid w:val="00776BE1"/>
    <w:rsid w:val="00777BE2"/>
    <w:rsid w:val="00780655"/>
    <w:rsid w:val="00783253"/>
    <w:rsid w:val="007834FE"/>
    <w:rsid w:val="00786367"/>
    <w:rsid w:val="00786F20"/>
    <w:rsid w:val="00790EDE"/>
    <w:rsid w:val="00792383"/>
    <w:rsid w:val="00793374"/>
    <w:rsid w:val="00795261"/>
    <w:rsid w:val="00795C72"/>
    <w:rsid w:val="00796291"/>
    <w:rsid w:val="007964D0"/>
    <w:rsid w:val="007A341B"/>
    <w:rsid w:val="007A399D"/>
    <w:rsid w:val="007A42BE"/>
    <w:rsid w:val="007A460B"/>
    <w:rsid w:val="007A506D"/>
    <w:rsid w:val="007A585F"/>
    <w:rsid w:val="007A62DB"/>
    <w:rsid w:val="007A7B69"/>
    <w:rsid w:val="007A7C13"/>
    <w:rsid w:val="007B2421"/>
    <w:rsid w:val="007B6128"/>
    <w:rsid w:val="007B7159"/>
    <w:rsid w:val="007C055F"/>
    <w:rsid w:val="007C1A9B"/>
    <w:rsid w:val="007C2F5F"/>
    <w:rsid w:val="007C61D1"/>
    <w:rsid w:val="007C6428"/>
    <w:rsid w:val="007C6AB5"/>
    <w:rsid w:val="007C71CD"/>
    <w:rsid w:val="007D074F"/>
    <w:rsid w:val="007D1DC5"/>
    <w:rsid w:val="007D1E52"/>
    <w:rsid w:val="007D2EB7"/>
    <w:rsid w:val="007D2F8C"/>
    <w:rsid w:val="007D415A"/>
    <w:rsid w:val="007D6C3E"/>
    <w:rsid w:val="007D6FCE"/>
    <w:rsid w:val="007E192F"/>
    <w:rsid w:val="007E234D"/>
    <w:rsid w:val="007E2854"/>
    <w:rsid w:val="007E3F4D"/>
    <w:rsid w:val="007E44E5"/>
    <w:rsid w:val="007E47EE"/>
    <w:rsid w:val="007E4BDD"/>
    <w:rsid w:val="007E639B"/>
    <w:rsid w:val="007E6767"/>
    <w:rsid w:val="007E78A9"/>
    <w:rsid w:val="007E7FDC"/>
    <w:rsid w:val="007E7FFA"/>
    <w:rsid w:val="007F0784"/>
    <w:rsid w:val="007F30AD"/>
    <w:rsid w:val="007F32C0"/>
    <w:rsid w:val="007F4575"/>
    <w:rsid w:val="007F63C8"/>
    <w:rsid w:val="007F6D8D"/>
    <w:rsid w:val="007F764F"/>
    <w:rsid w:val="00801F2E"/>
    <w:rsid w:val="00802166"/>
    <w:rsid w:val="00802A68"/>
    <w:rsid w:val="00802BBF"/>
    <w:rsid w:val="00803B73"/>
    <w:rsid w:val="00807ACA"/>
    <w:rsid w:val="00807CD5"/>
    <w:rsid w:val="00811EA6"/>
    <w:rsid w:val="00812E7C"/>
    <w:rsid w:val="008130F6"/>
    <w:rsid w:val="00813827"/>
    <w:rsid w:val="00813A04"/>
    <w:rsid w:val="00815703"/>
    <w:rsid w:val="00816900"/>
    <w:rsid w:val="00822F42"/>
    <w:rsid w:val="00825BD0"/>
    <w:rsid w:val="0082606E"/>
    <w:rsid w:val="00826601"/>
    <w:rsid w:val="008267F2"/>
    <w:rsid w:val="00826CBA"/>
    <w:rsid w:val="008279EE"/>
    <w:rsid w:val="00832B98"/>
    <w:rsid w:val="00833242"/>
    <w:rsid w:val="0083353A"/>
    <w:rsid w:val="00833778"/>
    <w:rsid w:val="00836FD4"/>
    <w:rsid w:val="00837F3E"/>
    <w:rsid w:val="0084005A"/>
    <w:rsid w:val="00840EFC"/>
    <w:rsid w:val="00841B92"/>
    <w:rsid w:val="00841EBE"/>
    <w:rsid w:val="00841FB3"/>
    <w:rsid w:val="00842E87"/>
    <w:rsid w:val="008436BE"/>
    <w:rsid w:val="00844D44"/>
    <w:rsid w:val="00845735"/>
    <w:rsid w:val="00845CD0"/>
    <w:rsid w:val="00846264"/>
    <w:rsid w:val="00846E20"/>
    <w:rsid w:val="0084777A"/>
    <w:rsid w:val="0085277A"/>
    <w:rsid w:val="0085348E"/>
    <w:rsid w:val="00857007"/>
    <w:rsid w:val="00860519"/>
    <w:rsid w:val="00863B3E"/>
    <w:rsid w:val="00864B06"/>
    <w:rsid w:val="008674A8"/>
    <w:rsid w:val="00871031"/>
    <w:rsid w:val="008737FD"/>
    <w:rsid w:val="00873D60"/>
    <w:rsid w:val="0087451F"/>
    <w:rsid w:val="00875D22"/>
    <w:rsid w:val="00876791"/>
    <w:rsid w:val="00876BD3"/>
    <w:rsid w:val="008772C1"/>
    <w:rsid w:val="008802EC"/>
    <w:rsid w:val="00882ABF"/>
    <w:rsid w:val="00887DB3"/>
    <w:rsid w:val="008916E5"/>
    <w:rsid w:val="00891748"/>
    <w:rsid w:val="00893CF4"/>
    <w:rsid w:val="00893E3B"/>
    <w:rsid w:val="0089446D"/>
    <w:rsid w:val="008945B3"/>
    <w:rsid w:val="00894B35"/>
    <w:rsid w:val="00896489"/>
    <w:rsid w:val="008A1B08"/>
    <w:rsid w:val="008A3D1B"/>
    <w:rsid w:val="008A6989"/>
    <w:rsid w:val="008A6A1C"/>
    <w:rsid w:val="008A77FB"/>
    <w:rsid w:val="008A7B99"/>
    <w:rsid w:val="008B1E6E"/>
    <w:rsid w:val="008B200A"/>
    <w:rsid w:val="008B3A1E"/>
    <w:rsid w:val="008B41E6"/>
    <w:rsid w:val="008B5B09"/>
    <w:rsid w:val="008B7A32"/>
    <w:rsid w:val="008B7B22"/>
    <w:rsid w:val="008C05A5"/>
    <w:rsid w:val="008C2ABD"/>
    <w:rsid w:val="008C37ED"/>
    <w:rsid w:val="008C6F1C"/>
    <w:rsid w:val="008D13A9"/>
    <w:rsid w:val="008D1AD4"/>
    <w:rsid w:val="008D2015"/>
    <w:rsid w:val="008D2A82"/>
    <w:rsid w:val="008D421D"/>
    <w:rsid w:val="008D4423"/>
    <w:rsid w:val="008D5362"/>
    <w:rsid w:val="008D7B80"/>
    <w:rsid w:val="008D7E65"/>
    <w:rsid w:val="008E0612"/>
    <w:rsid w:val="008E1728"/>
    <w:rsid w:val="008E25E1"/>
    <w:rsid w:val="008E2AF7"/>
    <w:rsid w:val="008E453A"/>
    <w:rsid w:val="008E4B19"/>
    <w:rsid w:val="008E4F5F"/>
    <w:rsid w:val="008E5A4E"/>
    <w:rsid w:val="008E77EB"/>
    <w:rsid w:val="008F04DD"/>
    <w:rsid w:val="008F132E"/>
    <w:rsid w:val="008F1F43"/>
    <w:rsid w:val="008F250C"/>
    <w:rsid w:val="008F4222"/>
    <w:rsid w:val="008F478B"/>
    <w:rsid w:val="008F6AFE"/>
    <w:rsid w:val="008F7948"/>
    <w:rsid w:val="008F7953"/>
    <w:rsid w:val="009002A6"/>
    <w:rsid w:val="00902BCB"/>
    <w:rsid w:val="009030EB"/>
    <w:rsid w:val="009060D3"/>
    <w:rsid w:val="0090622A"/>
    <w:rsid w:val="00907826"/>
    <w:rsid w:val="00907E64"/>
    <w:rsid w:val="00912754"/>
    <w:rsid w:val="00913FB5"/>
    <w:rsid w:val="00913FC3"/>
    <w:rsid w:val="00915F61"/>
    <w:rsid w:val="00917B39"/>
    <w:rsid w:val="00917F1E"/>
    <w:rsid w:val="009209A2"/>
    <w:rsid w:val="00921B1E"/>
    <w:rsid w:val="009220D9"/>
    <w:rsid w:val="00922FC0"/>
    <w:rsid w:val="0092440B"/>
    <w:rsid w:val="00924457"/>
    <w:rsid w:val="00924B60"/>
    <w:rsid w:val="00926055"/>
    <w:rsid w:val="00926E38"/>
    <w:rsid w:val="00931783"/>
    <w:rsid w:val="00932DE9"/>
    <w:rsid w:val="009336B4"/>
    <w:rsid w:val="00933795"/>
    <w:rsid w:val="00941498"/>
    <w:rsid w:val="00942567"/>
    <w:rsid w:val="00943382"/>
    <w:rsid w:val="00943B24"/>
    <w:rsid w:val="00944D03"/>
    <w:rsid w:val="009515BA"/>
    <w:rsid w:val="00952773"/>
    <w:rsid w:val="00953083"/>
    <w:rsid w:val="00953742"/>
    <w:rsid w:val="009559A9"/>
    <w:rsid w:val="00960D77"/>
    <w:rsid w:val="00971B98"/>
    <w:rsid w:val="009721C3"/>
    <w:rsid w:val="00972E25"/>
    <w:rsid w:val="00973725"/>
    <w:rsid w:val="00973DB2"/>
    <w:rsid w:val="00974D35"/>
    <w:rsid w:val="00976193"/>
    <w:rsid w:val="00980517"/>
    <w:rsid w:val="0098062B"/>
    <w:rsid w:val="009810E6"/>
    <w:rsid w:val="0098120D"/>
    <w:rsid w:val="0098338D"/>
    <w:rsid w:val="00983DD0"/>
    <w:rsid w:val="00984A08"/>
    <w:rsid w:val="00985105"/>
    <w:rsid w:val="00985577"/>
    <w:rsid w:val="0098673F"/>
    <w:rsid w:val="00992200"/>
    <w:rsid w:val="00992449"/>
    <w:rsid w:val="009925A2"/>
    <w:rsid w:val="009926B9"/>
    <w:rsid w:val="009931C9"/>
    <w:rsid w:val="00993395"/>
    <w:rsid w:val="00994687"/>
    <w:rsid w:val="00997499"/>
    <w:rsid w:val="0099779D"/>
    <w:rsid w:val="00997B60"/>
    <w:rsid w:val="009A066A"/>
    <w:rsid w:val="009A13E8"/>
    <w:rsid w:val="009A1A64"/>
    <w:rsid w:val="009A217A"/>
    <w:rsid w:val="009A2EF3"/>
    <w:rsid w:val="009A6C91"/>
    <w:rsid w:val="009B05B9"/>
    <w:rsid w:val="009B1A81"/>
    <w:rsid w:val="009B2BD4"/>
    <w:rsid w:val="009B2E34"/>
    <w:rsid w:val="009B33E2"/>
    <w:rsid w:val="009B4521"/>
    <w:rsid w:val="009B581A"/>
    <w:rsid w:val="009B64F5"/>
    <w:rsid w:val="009B67F5"/>
    <w:rsid w:val="009C06B2"/>
    <w:rsid w:val="009C3392"/>
    <w:rsid w:val="009C6072"/>
    <w:rsid w:val="009C6C28"/>
    <w:rsid w:val="009C7C96"/>
    <w:rsid w:val="009D0973"/>
    <w:rsid w:val="009D0D03"/>
    <w:rsid w:val="009D3BA3"/>
    <w:rsid w:val="009D636C"/>
    <w:rsid w:val="009E21EE"/>
    <w:rsid w:val="009E2758"/>
    <w:rsid w:val="009E2BC8"/>
    <w:rsid w:val="009E33E5"/>
    <w:rsid w:val="009E34DC"/>
    <w:rsid w:val="009E6427"/>
    <w:rsid w:val="009E661C"/>
    <w:rsid w:val="009F133F"/>
    <w:rsid w:val="009F1543"/>
    <w:rsid w:val="009F23C6"/>
    <w:rsid w:val="009F3E82"/>
    <w:rsid w:val="009F5AF8"/>
    <w:rsid w:val="009F61D0"/>
    <w:rsid w:val="009F7916"/>
    <w:rsid w:val="00A00AD6"/>
    <w:rsid w:val="00A00F4A"/>
    <w:rsid w:val="00A02159"/>
    <w:rsid w:val="00A039F0"/>
    <w:rsid w:val="00A04319"/>
    <w:rsid w:val="00A04650"/>
    <w:rsid w:val="00A04B2F"/>
    <w:rsid w:val="00A04FEF"/>
    <w:rsid w:val="00A0591C"/>
    <w:rsid w:val="00A06C81"/>
    <w:rsid w:val="00A0704C"/>
    <w:rsid w:val="00A10546"/>
    <w:rsid w:val="00A10EA8"/>
    <w:rsid w:val="00A12FC9"/>
    <w:rsid w:val="00A135CD"/>
    <w:rsid w:val="00A144C0"/>
    <w:rsid w:val="00A14F20"/>
    <w:rsid w:val="00A1614E"/>
    <w:rsid w:val="00A16214"/>
    <w:rsid w:val="00A168C7"/>
    <w:rsid w:val="00A2219A"/>
    <w:rsid w:val="00A22F5D"/>
    <w:rsid w:val="00A244AB"/>
    <w:rsid w:val="00A2583D"/>
    <w:rsid w:val="00A25960"/>
    <w:rsid w:val="00A275F1"/>
    <w:rsid w:val="00A335D6"/>
    <w:rsid w:val="00A366A3"/>
    <w:rsid w:val="00A36956"/>
    <w:rsid w:val="00A411BA"/>
    <w:rsid w:val="00A42433"/>
    <w:rsid w:val="00A43157"/>
    <w:rsid w:val="00A46253"/>
    <w:rsid w:val="00A46E60"/>
    <w:rsid w:val="00A46E66"/>
    <w:rsid w:val="00A50982"/>
    <w:rsid w:val="00A51E23"/>
    <w:rsid w:val="00A52419"/>
    <w:rsid w:val="00A527C4"/>
    <w:rsid w:val="00A53947"/>
    <w:rsid w:val="00A5566F"/>
    <w:rsid w:val="00A56F0E"/>
    <w:rsid w:val="00A6352A"/>
    <w:rsid w:val="00A64E47"/>
    <w:rsid w:val="00A66106"/>
    <w:rsid w:val="00A669D4"/>
    <w:rsid w:val="00A66FF9"/>
    <w:rsid w:val="00A6715B"/>
    <w:rsid w:val="00A7036B"/>
    <w:rsid w:val="00A704B5"/>
    <w:rsid w:val="00A7103A"/>
    <w:rsid w:val="00A717C2"/>
    <w:rsid w:val="00A72322"/>
    <w:rsid w:val="00A72A88"/>
    <w:rsid w:val="00A7361A"/>
    <w:rsid w:val="00A73819"/>
    <w:rsid w:val="00A75EFF"/>
    <w:rsid w:val="00A811AF"/>
    <w:rsid w:val="00A83ACC"/>
    <w:rsid w:val="00A84CC9"/>
    <w:rsid w:val="00A84E81"/>
    <w:rsid w:val="00A90416"/>
    <w:rsid w:val="00A916A2"/>
    <w:rsid w:val="00A94F62"/>
    <w:rsid w:val="00A960A2"/>
    <w:rsid w:val="00AA3443"/>
    <w:rsid w:val="00AA621F"/>
    <w:rsid w:val="00AA633D"/>
    <w:rsid w:val="00AB06B8"/>
    <w:rsid w:val="00AB10EF"/>
    <w:rsid w:val="00AB2226"/>
    <w:rsid w:val="00AB353F"/>
    <w:rsid w:val="00AB54BE"/>
    <w:rsid w:val="00AB591A"/>
    <w:rsid w:val="00AB78C7"/>
    <w:rsid w:val="00AC0F23"/>
    <w:rsid w:val="00AC2609"/>
    <w:rsid w:val="00AC41DD"/>
    <w:rsid w:val="00AC6018"/>
    <w:rsid w:val="00AC7987"/>
    <w:rsid w:val="00AD2D8A"/>
    <w:rsid w:val="00AD4982"/>
    <w:rsid w:val="00AD56CA"/>
    <w:rsid w:val="00AD5737"/>
    <w:rsid w:val="00AD57E0"/>
    <w:rsid w:val="00AD68F5"/>
    <w:rsid w:val="00AD6CBF"/>
    <w:rsid w:val="00AD765C"/>
    <w:rsid w:val="00AD766B"/>
    <w:rsid w:val="00AE080D"/>
    <w:rsid w:val="00AE0952"/>
    <w:rsid w:val="00AE29F9"/>
    <w:rsid w:val="00AE6091"/>
    <w:rsid w:val="00AE704A"/>
    <w:rsid w:val="00AF1B89"/>
    <w:rsid w:val="00AF3162"/>
    <w:rsid w:val="00AF392B"/>
    <w:rsid w:val="00AF437B"/>
    <w:rsid w:val="00AF4EB8"/>
    <w:rsid w:val="00AF4EFE"/>
    <w:rsid w:val="00AF66FE"/>
    <w:rsid w:val="00AF6E61"/>
    <w:rsid w:val="00AF7B61"/>
    <w:rsid w:val="00B005CA"/>
    <w:rsid w:val="00B00F20"/>
    <w:rsid w:val="00B02746"/>
    <w:rsid w:val="00B0293D"/>
    <w:rsid w:val="00B03193"/>
    <w:rsid w:val="00B0358E"/>
    <w:rsid w:val="00B0479A"/>
    <w:rsid w:val="00B05176"/>
    <w:rsid w:val="00B05A94"/>
    <w:rsid w:val="00B05C62"/>
    <w:rsid w:val="00B05F07"/>
    <w:rsid w:val="00B11C90"/>
    <w:rsid w:val="00B11D01"/>
    <w:rsid w:val="00B137E5"/>
    <w:rsid w:val="00B139D0"/>
    <w:rsid w:val="00B15F9D"/>
    <w:rsid w:val="00B2032C"/>
    <w:rsid w:val="00B21663"/>
    <w:rsid w:val="00B224BF"/>
    <w:rsid w:val="00B23AB6"/>
    <w:rsid w:val="00B24199"/>
    <w:rsid w:val="00B24BE7"/>
    <w:rsid w:val="00B253B8"/>
    <w:rsid w:val="00B260AC"/>
    <w:rsid w:val="00B2611D"/>
    <w:rsid w:val="00B302A3"/>
    <w:rsid w:val="00B313D0"/>
    <w:rsid w:val="00B315F7"/>
    <w:rsid w:val="00B32FDF"/>
    <w:rsid w:val="00B33157"/>
    <w:rsid w:val="00B33A91"/>
    <w:rsid w:val="00B354FA"/>
    <w:rsid w:val="00B3587E"/>
    <w:rsid w:val="00B35897"/>
    <w:rsid w:val="00B35A15"/>
    <w:rsid w:val="00B371B3"/>
    <w:rsid w:val="00B40EE2"/>
    <w:rsid w:val="00B416CB"/>
    <w:rsid w:val="00B42491"/>
    <w:rsid w:val="00B441F9"/>
    <w:rsid w:val="00B44208"/>
    <w:rsid w:val="00B44A8F"/>
    <w:rsid w:val="00B46108"/>
    <w:rsid w:val="00B47E88"/>
    <w:rsid w:val="00B52B15"/>
    <w:rsid w:val="00B541E7"/>
    <w:rsid w:val="00B57555"/>
    <w:rsid w:val="00B60618"/>
    <w:rsid w:val="00B60ED9"/>
    <w:rsid w:val="00B61DF2"/>
    <w:rsid w:val="00B629AB"/>
    <w:rsid w:val="00B63C2B"/>
    <w:rsid w:val="00B65107"/>
    <w:rsid w:val="00B652A0"/>
    <w:rsid w:val="00B724AA"/>
    <w:rsid w:val="00B730F9"/>
    <w:rsid w:val="00B7338A"/>
    <w:rsid w:val="00B736AA"/>
    <w:rsid w:val="00B73E51"/>
    <w:rsid w:val="00B755AF"/>
    <w:rsid w:val="00B76E24"/>
    <w:rsid w:val="00B7735A"/>
    <w:rsid w:val="00B825E3"/>
    <w:rsid w:val="00B82A83"/>
    <w:rsid w:val="00B8398B"/>
    <w:rsid w:val="00B8621E"/>
    <w:rsid w:val="00B90101"/>
    <w:rsid w:val="00B90617"/>
    <w:rsid w:val="00BA1789"/>
    <w:rsid w:val="00BA241A"/>
    <w:rsid w:val="00BA55A8"/>
    <w:rsid w:val="00BA7C88"/>
    <w:rsid w:val="00BA7C8F"/>
    <w:rsid w:val="00BA7D20"/>
    <w:rsid w:val="00BA7F89"/>
    <w:rsid w:val="00BB0592"/>
    <w:rsid w:val="00BB384F"/>
    <w:rsid w:val="00BB3ADC"/>
    <w:rsid w:val="00BB47DA"/>
    <w:rsid w:val="00BB4A94"/>
    <w:rsid w:val="00BB5469"/>
    <w:rsid w:val="00BB66AE"/>
    <w:rsid w:val="00BB70F7"/>
    <w:rsid w:val="00BB7227"/>
    <w:rsid w:val="00BB776A"/>
    <w:rsid w:val="00BC0F8A"/>
    <w:rsid w:val="00BC2F38"/>
    <w:rsid w:val="00BC37D2"/>
    <w:rsid w:val="00BC3DA8"/>
    <w:rsid w:val="00BC4124"/>
    <w:rsid w:val="00BC4438"/>
    <w:rsid w:val="00BC4B06"/>
    <w:rsid w:val="00BC4BA9"/>
    <w:rsid w:val="00BC6126"/>
    <w:rsid w:val="00BC69B6"/>
    <w:rsid w:val="00BD041E"/>
    <w:rsid w:val="00BD10DA"/>
    <w:rsid w:val="00BD2AB4"/>
    <w:rsid w:val="00BD314B"/>
    <w:rsid w:val="00BD31B6"/>
    <w:rsid w:val="00BD40CF"/>
    <w:rsid w:val="00BD41EF"/>
    <w:rsid w:val="00BD5F7F"/>
    <w:rsid w:val="00BD60E8"/>
    <w:rsid w:val="00BD63E4"/>
    <w:rsid w:val="00BD6D2E"/>
    <w:rsid w:val="00BE4993"/>
    <w:rsid w:val="00BE4E62"/>
    <w:rsid w:val="00BE53D1"/>
    <w:rsid w:val="00BE5FEC"/>
    <w:rsid w:val="00BE61B4"/>
    <w:rsid w:val="00BE66FE"/>
    <w:rsid w:val="00BE6D6E"/>
    <w:rsid w:val="00BE7D57"/>
    <w:rsid w:val="00BF1040"/>
    <w:rsid w:val="00BF1286"/>
    <w:rsid w:val="00BF46FD"/>
    <w:rsid w:val="00BF5714"/>
    <w:rsid w:val="00BF6817"/>
    <w:rsid w:val="00BF6C26"/>
    <w:rsid w:val="00BF6D94"/>
    <w:rsid w:val="00BF7FB9"/>
    <w:rsid w:val="00C00C07"/>
    <w:rsid w:val="00C02626"/>
    <w:rsid w:val="00C0309D"/>
    <w:rsid w:val="00C03EBF"/>
    <w:rsid w:val="00C0478C"/>
    <w:rsid w:val="00C11261"/>
    <w:rsid w:val="00C114CE"/>
    <w:rsid w:val="00C11724"/>
    <w:rsid w:val="00C12E5D"/>
    <w:rsid w:val="00C155C1"/>
    <w:rsid w:val="00C16186"/>
    <w:rsid w:val="00C16435"/>
    <w:rsid w:val="00C2137E"/>
    <w:rsid w:val="00C2359F"/>
    <w:rsid w:val="00C23FA9"/>
    <w:rsid w:val="00C25B2C"/>
    <w:rsid w:val="00C26BC8"/>
    <w:rsid w:val="00C26C1D"/>
    <w:rsid w:val="00C2713A"/>
    <w:rsid w:val="00C27B21"/>
    <w:rsid w:val="00C30150"/>
    <w:rsid w:val="00C303A7"/>
    <w:rsid w:val="00C331F3"/>
    <w:rsid w:val="00C353EA"/>
    <w:rsid w:val="00C3576A"/>
    <w:rsid w:val="00C35771"/>
    <w:rsid w:val="00C3604C"/>
    <w:rsid w:val="00C3697A"/>
    <w:rsid w:val="00C36CE9"/>
    <w:rsid w:val="00C376AE"/>
    <w:rsid w:val="00C4011F"/>
    <w:rsid w:val="00C40514"/>
    <w:rsid w:val="00C41E7E"/>
    <w:rsid w:val="00C502BF"/>
    <w:rsid w:val="00C50964"/>
    <w:rsid w:val="00C51AAC"/>
    <w:rsid w:val="00C53CCF"/>
    <w:rsid w:val="00C555D6"/>
    <w:rsid w:val="00C56760"/>
    <w:rsid w:val="00C56A55"/>
    <w:rsid w:val="00C570A7"/>
    <w:rsid w:val="00C610C8"/>
    <w:rsid w:val="00C62D3A"/>
    <w:rsid w:val="00C64793"/>
    <w:rsid w:val="00C65AB2"/>
    <w:rsid w:val="00C706B7"/>
    <w:rsid w:val="00C70F91"/>
    <w:rsid w:val="00C72C32"/>
    <w:rsid w:val="00C736DD"/>
    <w:rsid w:val="00C747BD"/>
    <w:rsid w:val="00C76248"/>
    <w:rsid w:val="00C7775F"/>
    <w:rsid w:val="00C802AF"/>
    <w:rsid w:val="00C80CD2"/>
    <w:rsid w:val="00C8291A"/>
    <w:rsid w:val="00C84339"/>
    <w:rsid w:val="00C85CF8"/>
    <w:rsid w:val="00C90856"/>
    <w:rsid w:val="00C91BAF"/>
    <w:rsid w:val="00C920E8"/>
    <w:rsid w:val="00C92A02"/>
    <w:rsid w:val="00C931CB"/>
    <w:rsid w:val="00C9478C"/>
    <w:rsid w:val="00C97106"/>
    <w:rsid w:val="00C97DBF"/>
    <w:rsid w:val="00CA03C0"/>
    <w:rsid w:val="00CA3EE8"/>
    <w:rsid w:val="00CA42AF"/>
    <w:rsid w:val="00CA6CFB"/>
    <w:rsid w:val="00CB071C"/>
    <w:rsid w:val="00CB078D"/>
    <w:rsid w:val="00CB201F"/>
    <w:rsid w:val="00CB3180"/>
    <w:rsid w:val="00CB3279"/>
    <w:rsid w:val="00CB3AC3"/>
    <w:rsid w:val="00CB4B83"/>
    <w:rsid w:val="00CB4E76"/>
    <w:rsid w:val="00CB67CF"/>
    <w:rsid w:val="00CC02AE"/>
    <w:rsid w:val="00CC192C"/>
    <w:rsid w:val="00CC33F5"/>
    <w:rsid w:val="00CC45E9"/>
    <w:rsid w:val="00CC6489"/>
    <w:rsid w:val="00CC6C8F"/>
    <w:rsid w:val="00CC70B6"/>
    <w:rsid w:val="00CD1966"/>
    <w:rsid w:val="00CD33B7"/>
    <w:rsid w:val="00CD5C70"/>
    <w:rsid w:val="00CD68F6"/>
    <w:rsid w:val="00CD74E5"/>
    <w:rsid w:val="00CE056B"/>
    <w:rsid w:val="00CE310C"/>
    <w:rsid w:val="00CE355A"/>
    <w:rsid w:val="00CE3ABE"/>
    <w:rsid w:val="00CE5170"/>
    <w:rsid w:val="00CE559A"/>
    <w:rsid w:val="00CE6AF5"/>
    <w:rsid w:val="00CE72A3"/>
    <w:rsid w:val="00CE7F17"/>
    <w:rsid w:val="00CF0094"/>
    <w:rsid w:val="00CF1250"/>
    <w:rsid w:val="00CF141F"/>
    <w:rsid w:val="00CF1786"/>
    <w:rsid w:val="00CF3689"/>
    <w:rsid w:val="00CF4B96"/>
    <w:rsid w:val="00CF7DBC"/>
    <w:rsid w:val="00D01896"/>
    <w:rsid w:val="00D01FBF"/>
    <w:rsid w:val="00D05133"/>
    <w:rsid w:val="00D05F96"/>
    <w:rsid w:val="00D0639F"/>
    <w:rsid w:val="00D105B8"/>
    <w:rsid w:val="00D12823"/>
    <w:rsid w:val="00D12FAD"/>
    <w:rsid w:val="00D1395F"/>
    <w:rsid w:val="00D141B6"/>
    <w:rsid w:val="00D14351"/>
    <w:rsid w:val="00D15379"/>
    <w:rsid w:val="00D173E7"/>
    <w:rsid w:val="00D22F82"/>
    <w:rsid w:val="00D23477"/>
    <w:rsid w:val="00D2660A"/>
    <w:rsid w:val="00D303BC"/>
    <w:rsid w:val="00D31C54"/>
    <w:rsid w:val="00D31DEA"/>
    <w:rsid w:val="00D33403"/>
    <w:rsid w:val="00D33A11"/>
    <w:rsid w:val="00D3520F"/>
    <w:rsid w:val="00D3640F"/>
    <w:rsid w:val="00D40889"/>
    <w:rsid w:val="00D43D11"/>
    <w:rsid w:val="00D44B7F"/>
    <w:rsid w:val="00D44EB1"/>
    <w:rsid w:val="00D51C0F"/>
    <w:rsid w:val="00D54AAE"/>
    <w:rsid w:val="00D55DFD"/>
    <w:rsid w:val="00D64061"/>
    <w:rsid w:val="00D6471A"/>
    <w:rsid w:val="00D64810"/>
    <w:rsid w:val="00D65F70"/>
    <w:rsid w:val="00D667E8"/>
    <w:rsid w:val="00D66AB3"/>
    <w:rsid w:val="00D703A9"/>
    <w:rsid w:val="00D70DF9"/>
    <w:rsid w:val="00D714AE"/>
    <w:rsid w:val="00D71DC1"/>
    <w:rsid w:val="00D72334"/>
    <w:rsid w:val="00D76CF9"/>
    <w:rsid w:val="00D77C62"/>
    <w:rsid w:val="00D80E6D"/>
    <w:rsid w:val="00D83550"/>
    <w:rsid w:val="00D85163"/>
    <w:rsid w:val="00D854EC"/>
    <w:rsid w:val="00D91E61"/>
    <w:rsid w:val="00D92FD2"/>
    <w:rsid w:val="00D94947"/>
    <w:rsid w:val="00D94976"/>
    <w:rsid w:val="00D9787F"/>
    <w:rsid w:val="00DA06EA"/>
    <w:rsid w:val="00DA2A40"/>
    <w:rsid w:val="00DA2DF8"/>
    <w:rsid w:val="00DA4052"/>
    <w:rsid w:val="00DA4F9E"/>
    <w:rsid w:val="00DA56C2"/>
    <w:rsid w:val="00DA5DE7"/>
    <w:rsid w:val="00DA629E"/>
    <w:rsid w:val="00DA6421"/>
    <w:rsid w:val="00DB03E4"/>
    <w:rsid w:val="00DB2A1D"/>
    <w:rsid w:val="00DB4EF1"/>
    <w:rsid w:val="00DB5174"/>
    <w:rsid w:val="00DB536D"/>
    <w:rsid w:val="00DC0246"/>
    <w:rsid w:val="00DC2039"/>
    <w:rsid w:val="00DC2377"/>
    <w:rsid w:val="00DC4242"/>
    <w:rsid w:val="00DC65FA"/>
    <w:rsid w:val="00DD0491"/>
    <w:rsid w:val="00DD0D48"/>
    <w:rsid w:val="00DD113D"/>
    <w:rsid w:val="00DD1220"/>
    <w:rsid w:val="00DD2570"/>
    <w:rsid w:val="00DD3B80"/>
    <w:rsid w:val="00DD3CD8"/>
    <w:rsid w:val="00DD3E39"/>
    <w:rsid w:val="00DD3F2C"/>
    <w:rsid w:val="00DD4EA4"/>
    <w:rsid w:val="00DD6F38"/>
    <w:rsid w:val="00DD737B"/>
    <w:rsid w:val="00DE03F2"/>
    <w:rsid w:val="00DE33C3"/>
    <w:rsid w:val="00DE38D0"/>
    <w:rsid w:val="00DE4DE9"/>
    <w:rsid w:val="00DE6F81"/>
    <w:rsid w:val="00DE7325"/>
    <w:rsid w:val="00DE7B4B"/>
    <w:rsid w:val="00DF11F7"/>
    <w:rsid w:val="00DF2644"/>
    <w:rsid w:val="00DF2DBC"/>
    <w:rsid w:val="00DF39A8"/>
    <w:rsid w:val="00DF740E"/>
    <w:rsid w:val="00E008BE"/>
    <w:rsid w:val="00E019A2"/>
    <w:rsid w:val="00E02592"/>
    <w:rsid w:val="00E028A1"/>
    <w:rsid w:val="00E0436B"/>
    <w:rsid w:val="00E05A37"/>
    <w:rsid w:val="00E0668C"/>
    <w:rsid w:val="00E06C8B"/>
    <w:rsid w:val="00E070B7"/>
    <w:rsid w:val="00E10B6E"/>
    <w:rsid w:val="00E132A3"/>
    <w:rsid w:val="00E14504"/>
    <w:rsid w:val="00E15EDA"/>
    <w:rsid w:val="00E16FFE"/>
    <w:rsid w:val="00E20879"/>
    <w:rsid w:val="00E20F11"/>
    <w:rsid w:val="00E2120D"/>
    <w:rsid w:val="00E219FC"/>
    <w:rsid w:val="00E22E0B"/>
    <w:rsid w:val="00E23D7F"/>
    <w:rsid w:val="00E26611"/>
    <w:rsid w:val="00E26AF3"/>
    <w:rsid w:val="00E27646"/>
    <w:rsid w:val="00E31F14"/>
    <w:rsid w:val="00E33C7A"/>
    <w:rsid w:val="00E34FF8"/>
    <w:rsid w:val="00E36613"/>
    <w:rsid w:val="00E37DEA"/>
    <w:rsid w:val="00E43787"/>
    <w:rsid w:val="00E43E42"/>
    <w:rsid w:val="00E441CB"/>
    <w:rsid w:val="00E4455F"/>
    <w:rsid w:val="00E446B6"/>
    <w:rsid w:val="00E44CD5"/>
    <w:rsid w:val="00E44DB7"/>
    <w:rsid w:val="00E45D59"/>
    <w:rsid w:val="00E50719"/>
    <w:rsid w:val="00E510FE"/>
    <w:rsid w:val="00E51DAB"/>
    <w:rsid w:val="00E51DD5"/>
    <w:rsid w:val="00E5424F"/>
    <w:rsid w:val="00E61884"/>
    <w:rsid w:val="00E61CAF"/>
    <w:rsid w:val="00E62201"/>
    <w:rsid w:val="00E647F8"/>
    <w:rsid w:val="00E675DA"/>
    <w:rsid w:val="00E67E62"/>
    <w:rsid w:val="00E73040"/>
    <w:rsid w:val="00E752AF"/>
    <w:rsid w:val="00E7784B"/>
    <w:rsid w:val="00E77957"/>
    <w:rsid w:val="00E80D07"/>
    <w:rsid w:val="00E81790"/>
    <w:rsid w:val="00E81ABD"/>
    <w:rsid w:val="00E83FF3"/>
    <w:rsid w:val="00E84F27"/>
    <w:rsid w:val="00E86559"/>
    <w:rsid w:val="00E868D5"/>
    <w:rsid w:val="00E871F7"/>
    <w:rsid w:val="00E87D1D"/>
    <w:rsid w:val="00E90B80"/>
    <w:rsid w:val="00E913CF"/>
    <w:rsid w:val="00E913F4"/>
    <w:rsid w:val="00E919EE"/>
    <w:rsid w:val="00E92D27"/>
    <w:rsid w:val="00E93F82"/>
    <w:rsid w:val="00E9591F"/>
    <w:rsid w:val="00E96305"/>
    <w:rsid w:val="00E96EDD"/>
    <w:rsid w:val="00EA06A3"/>
    <w:rsid w:val="00EA0C4B"/>
    <w:rsid w:val="00EA0CDA"/>
    <w:rsid w:val="00EA1C51"/>
    <w:rsid w:val="00EA584E"/>
    <w:rsid w:val="00EA6A8E"/>
    <w:rsid w:val="00EB15A6"/>
    <w:rsid w:val="00EB1A0D"/>
    <w:rsid w:val="00EB260C"/>
    <w:rsid w:val="00EB2F7B"/>
    <w:rsid w:val="00EB3378"/>
    <w:rsid w:val="00EB3843"/>
    <w:rsid w:val="00EB3ACF"/>
    <w:rsid w:val="00EB67FE"/>
    <w:rsid w:val="00EB7A58"/>
    <w:rsid w:val="00EC1864"/>
    <w:rsid w:val="00EC1D44"/>
    <w:rsid w:val="00EC1DE8"/>
    <w:rsid w:val="00EC2758"/>
    <w:rsid w:val="00EC2F34"/>
    <w:rsid w:val="00EC3575"/>
    <w:rsid w:val="00EC576E"/>
    <w:rsid w:val="00EC69FF"/>
    <w:rsid w:val="00ED1F5E"/>
    <w:rsid w:val="00ED2BE0"/>
    <w:rsid w:val="00ED3BE3"/>
    <w:rsid w:val="00ED4AD1"/>
    <w:rsid w:val="00ED61ED"/>
    <w:rsid w:val="00ED7A00"/>
    <w:rsid w:val="00EE0566"/>
    <w:rsid w:val="00EE2628"/>
    <w:rsid w:val="00EE2FF2"/>
    <w:rsid w:val="00EE43E7"/>
    <w:rsid w:val="00EE4940"/>
    <w:rsid w:val="00EE4F68"/>
    <w:rsid w:val="00EE5562"/>
    <w:rsid w:val="00EF1C2E"/>
    <w:rsid w:val="00EF2198"/>
    <w:rsid w:val="00EF23CE"/>
    <w:rsid w:val="00EF26DB"/>
    <w:rsid w:val="00EF3018"/>
    <w:rsid w:val="00EF3E73"/>
    <w:rsid w:val="00EF3EDC"/>
    <w:rsid w:val="00EF4366"/>
    <w:rsid w:val="00EF6401"/>
    <w:rsid w:val="00EF7251"/>
    <w:rsid w:val="00F0039E"/>
    <w:rsid w:val="00F00E69"/>
    <w:rsid w:val="00F0264F"/>
    <w:rsid w:val="00F05E0E"/>
    <w:rsid w:val="00F065CD"/>
    <w:rsid w:val="00F06CA7"/>
    <w:rsid w:val="00F07AE0"/>
    <w:rsid w:val="00F10B67"/>
    <w:rsid w:val="00F1470F"/>
    <w:rsid w:val="00F15AD2"/>
    <w:rsid w:val="00F16CF0"/>
    <w:rsid w:val="00F2019F"/>
    <w:rsid w:val="00F20527"/>
    <w:rsid w:val="00F226DD"/>
    <w:rsid w:val="00F24136"/>
    <w:rsid w:val="00F24FE3"/>
    <w:rsid w:val="00F2523F"/>
    <w:rsid w:val="00F25945"/>
    <w:rsid w:val="00F27778"/>
    <w:rsid w:val="00F30157"/>
    <w:rsid w:val="00F30AC4"/>
    <w:rsid w:val="00F31764"/>
    <w:rsid w:val="00F3285E"/>
    <w:rsid w:val="00F328AF"/>
    <w:rsid w:val="00F33015"/>
    <w:rsid w:val="00F33C61"/>
    <w:rsid w:val="00F36222"/>
    <w:rsid w:val="00F40963"/>
    <w:rsid w:val="00F40D8E"/>
    <w:rsid w:val="00F42321"/>
    <w:rsid w:val="00F42A20"/>
    <w:rsid w:val="00F42A58"/>
    <w:rsid w:val="00F44C2A"/>
    <w:rsid w:val="00F46A21"/>
    <w:rsid w:val="00F4795C"/>
    <w:rsid w:val="00F47F11"/>
    <w:rsid w:val="00F51307"/>
    <w:rsid w:val="00F52EB9"/>
    <w:rsid w:val="00F53179"/>
    <w:rsid w:val="00F538F3"/>
    <w:rsid w:val="00F54D6D"/>
    <w:rsid w:val="00F55736"/>
    <w:rsid w:val="00F55FB4"/>
    <w:rsid w:val="00F604E5"/>
    <w:rsid w:val="00F61C11"/>
    <w:rsid w:val="00F621AA"/>
    <w:rsid w:val="00F629F5"/>
    <w:rsid w:val="00F6408D"/>
    <w:rsid w:val="00F6567E"/>
    <w:rsid w:val="00F6756C"/>
    <w:rsid w:val="00F67837"/>
    <w:rsid w:val="00F71E5B"/>
    <w:rsid w:val="00F723A6"/>
    <w:rsid w:val="00F72E78"/>
    <w:rsid w:val="00F733F3"/>
    <w:rsid w:val="00F75ED1"/>
    <w:rsid w:val="00F76E6E"/>
    <w:rsid w:val="00F77361"/>
    <w:rsid w:val="00F847D3"/>
    <w:rsid w:val="00F856AB"/>
    <w:rsid w:val="00F86122"/>
    <w:rsid w:val="00F87DCE"/>
    <w:rsid w:val="00F909D8"/>
    <w:rsid w:val="00F91086"/>
    <w:rsid w:val="00F91239"/>
    <w:rsid w:val="00F91854"/>
    <w:rsid w:val="00F92E43"/>
    <w:rsid w:val="00F930D9"/>
    <w:rsid w:val="00F93AF4"/>
    <w:rsid w:val="00F945C3"/>
    <w:rsid w:val="00F954B7"/>
    <w:rsid w:val="00F95D36"/>
    <w:rsid w:val="00F97887"/>
    <w:rsid w:val="00FA10AC"/>
    <w:rsid w:val="00FA1EE3"/>
    <w:rsid w:val="00FA2BAD"/>
    <w:rsid w:val="00FA2C8F"/>
    <w:rsid w:val="00FA2DB1"/>
    <w:rsid w:val="00FA4840"/>
    <w:rsid w:val="00FB1C51"/>
    <w:rsid w:val="00FB462E"/>
    <w:rsid w:val="00FB5D26"/>
    <w:rsid w:val="00FB6720"/>
    <w:rsid w:val="00FB6A5D"/>
    <w:rsid w:val="00FB6BE0"/>
    <w:rsid w:val="00FB7527"/>
    <w:rsid w:val="00FC0C91"/>
    <w:rsid w:val="00FC1EEB"/>
    <w:rsid w:val="00FC28A6"/>
    <w:rsid w:val="00FC2EF7"/>
    <w:rsid w:val="00FC30E0"/>
    <w:rsid w:val="00FC3613"/>
    <w:rsid w:val="00FC5405"/>
    <w:rsid w:val="00FC5F7D"/>
    <w:rsid w:val="00FC7EE0"/>
    <w:rsid w:val="00FD086D"/>
    <w:rsid w:val="00FD1806"/>
    <w:rsid w:val="00FD3859"/>
    <w:rsid w:val="00FD484A"/>
    <w:rsid w:val="00FD53A0"/>
    <w:rsid w:val="00FD7333"/>
    <w:rsid w:val="00FE118B"/>
    <w:rsid w:val="00FE17F8"/>
    <w:rsid w:val="00FE3866"/>
    <w:rsid w:val="00FE5849"/>
    <w:rsid w:val="00FE61AD"/>
    <w:rsid w:val="00FE70E2"/>
    <w:rsid w:val="00FE784E"/>
    <w:rsid w:val="00FF0ACC"/>
    <w:rsid w:val="00FF329A"/>
    <w:rsid w:val="00FF4ED5"/>
    <w:rsid w:val="00FF5805"/>
    <w:rsid w:val="00FF6722"/>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EAAB2"/>
  <w15:chartTrackingRefBased/>
  <w15:docId w15:val="{B87BC979-5B9A-404C-A517-521CCF4E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4B7"/>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BF6D94"/>
    <w:pPr>
      <w:keepNext/>
      <w:keepLines/>
      <w:spacing w:before="160" w:after="80"/>
      <w:outlineLvl w:val="2"/>
    </w:pPr>
    <w:rPr>
      <w:rFonts w:eastAsiaTheme="majorEastAsia" w:cstheme="majorBidi"/>
      <w:color w:val="767676"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F954B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4Aufzhlung">
    <w:name w:val="A04_Aufzählung"/>
    <w:basedOn w:val="Normale"/>
    <w:qFormat/>
    <w:rsid w:val="00F954B7"/>
    <w:pPr>
      <w:spacing w:after="280" w:line="280" w:lineRule="exact"/>
      <w:ind w:left="516" w:hanging="301"/>
      <w:contextualSpacing/>
    </w:pPr>
    <w:rPr>
      <w:rFonts w:ascii="MB Corpo S Text Office" w:hAnsi="MB Corpo S Text Office"/>
      <w:szCs w:val="21"/>
      <w:lang w:val="de-DE"/>
    </w:rPr>
  </w:style>
  <w:style w:type="paragraph" w:customStyle="1" w:styleId="A02berschrift2">
    <w:name w:val="A02_Überschrift 2"/>
    <w:basedOn w:val="Titolo2"/>
    <w:qFormat/>
    <w:rsid w:val="00F954B7"/>
    <w:pPr>
      <w:spacing w:after="280" w:line="280" w:lineRule="exact"/>
    </w:pPr>
    <w:rPr>
      <w:rFonts w:ascii="MB Corpo S Text Office" w:hAnsi="MB Corpo S Text Office"/>
      <w:lang w:val="de-DE"/>
    </w:rPr>
  </w:style>
  <w:style w:type="paragraph" w:styleId="Revisione">
    <w:name w:val="Revision"/>
    <w:hidden/>
    <w:uiPriority w:val="99"/>
    <w:semiHidden/>
    <w:rsid w:val="00A366A3"/>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215744"/>
    <w:rPr>
      <w:sz w:val="16"/>
      <w:szCs w:val="16"/>
    </w:rPr>
  </w:style>
  <w:style w:type="paragraph" w:styleId="Testocommento">
    <w:name w:val="annotation text"/>
    <w:basedOn w:val="Normale"/>
    <w:link w:val="TestocommentoCarattere"/>
    <w:uiPriority w:val="99"/>
    <w:unhideWhenUsed/>
    <w:rsid w:val="00215744"/>
    <w:rPr>
      <w:sz w:val="20"/>
      <w:szCs w:val="20"/>
    </w:rPr>
  </w:style>
  <w:style w:type="character" w:customStyle="1" w:styleId="TestocommentoCarattere">
    <w:name w:val="Testo commento Carattere"/>
    <w:basedOn w:val="Carpredefinitoparagrafo"/>
    <w:link w:val="Testocommento"/>
    <w:uiPriority w:val="99"/>
    <w:rsid w:val="00215744"/>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215744"/>
    <w:rPr>
      <w:b/>
      <w:bCs/>
    </w:rPr>
  </w:style>
  <w:style w:type="character" w:customStyle="1" w:styleId="SoggettocommentoCarattere">
    <w:name w:val="Soggetto commento Carattere"/>
    <w:basedOn w:val="TestocommentoCarattere"/>
    <w:link w:val="Soggettocommento"/>
    <w:uiPriority w:val="99"/>
    <w:semiHidden/>
    <w:rsid w:val="00215744"/>
    <w:rPr>
      <w:rFonts w:eastAsiaTheme="minorEastAsia"/>
      <w:b/>
      <w:bCs/>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0D71B3"/>
    <w:rPr>
      <w:color w:val="0078D6" w:themeColor="followedHyperlink"/>
      <w:u w:val="single"/>
    </w:rPr>
  </w:style>
  <w:style w:type="paragraph" w:customStyle="1" w:styleId="Default">
    <w:name w:val="Default"/>
    <w:rsid w:val="00AD4982"/>
    <w:pPr>
      <w:autoSpaceDE w:val="0"/>
      <w:autoSpaceDN w:val="0"/>
      <w:adjustRightInd w:val="0"/>
      <w:spacing w:after="0" w:line="240" w:lineRule="auto"/>
    </w:pPr>
    <w:rPr>
      <w:rFonts w:ascii="CorpoS" w:hAnsi="CorpoS" w:cs="CorpoS"/>
      <w:color w:val="000000"/>
      <w:sz w:val="24"/>
      <w:szCs w:val="24"/>
    </w:rPr>
  </w:style>
  <w:style w:type="character" w:customStyle="1" w:styleId="Titolo3Carattere">
    <w:name w:val="Titolo 3 Carattere"/>
    <w:basedOn w:val="Carpredefinitoparagrafo"/>
    <w:link w:val="Titolo3"/>
    <w:uiPriority w:val="9"/>
    <w:semiHidden/>
    <w:rsid w:val="00BF6D94"/>
    <w:rPr>
      <w:rFonts w:eastAsiaTheme="majorEastAsia" w:cstheme="majorBidi"/>
      <w:color w:val="767676" w:themeColor="accent1" w:themeShade="BF"/>
      <w:kern w:val="2"/>
      <w:sz w:val="28"/>
      <w:szCs w:val="28"/>
      <w:lang w:val="en-GB" w:eastAsia="de-DE"/>
      <w14:ligatures w14:val="standardContextual"/>
    </w:rPr>
  </w:style>
  <w:style w:type="paragraph" w:styleId="NormaleWeb">
    <w:name w:val="Normal (Web)"/>
    <w:basedOn w:val="Normale"/>
    <w:uiPriority w:val="99"/>
    <w:unhideWhenUsed/>
    <w:rsid w:val="00BF6D94"/>
    <w:pPr>
      <w:spacing w:before="100" w:beforeAutospacing="1" w:after="100" w:afterAutospacing="1"/>
    </w:pPr>
    <w:rPr>
      <w:rFonts w:ascii="Times New Roman" w:eastAsia="Times New Roman" w:hAnsi="Times New Roman" w:cs="Times New Roman"/>
      <w:kern w:val="0"/>
      <w:sz w:val="24"/>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10" ma:contentTypeDescription="Create a new document." ma:contentTypeScope="" ma:versionID="65cab9225024f9904b4c5d139fc68e85">
  <xsd:schema xmlns:xsd="http://www.w3.org/2001/XMLSchema" xmlns:xs="http://www.w3.org/2001/XMLSchema" xmlns:p="http://schemas.microsoft.com/office/2006/metadata/properties" xmlns:ns2="9a1362ad-39ae-47c6-8eb5-342be86a1ef7" targetNamespace="http://schemas.microsoft.com/office/2006/metadata/properties" ma:root="true" ma:fieldsID="2408f63981b053297326ecf623d56993"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F533C-9D71-4336-B1C1-CC3037D9C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E394E-8B0C-47C9-B468-37E324DE0227}">
  <ds:schemaRefs>
    <ds:schemaRef ds:uri="http://schemas.microsoft.com/office/2006/metadata/properties"/>
    <ds:schemaRef ds:uri="http://schemas.microsoft.com/office/infopath/2007/PartnerControls"/>
    <ds:schemaRef ds:uri="9a1362ad-39ae-47c6-8eb5-342be86a1ef7"/>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C4732368-BBF2-416A-8A0B-5A771CBDB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5339</Words>
  <Characters>31934</Characters>
  <Application>Microsoft Office Word</Application>
  <DocSecurity>0</DocSecurity>
  <Lines>524</Lines>
  <Paragraphs>133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
    </vt:vector>
  </TitlesOfParts>
  <Company>Mercedes-Benz AG</Company>
  <LinksUpToDate>false</LinksUpToDate>
  <CharactersWithSpaces>37147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SC/XM</dc:creator>
  <cp:keywords/>
  <dc:description/>
  <cp:lastModifiedBy>Amarisse, Luca (183)</cp:lastModifiedBy>
  <cp:revision>26</cp:revision>
  <cp:lastPrinted>2026-02-06T12:42:00Z</cp:lastPrinted>
  <dcterms:created xsi:type="dcterms:W3CDTF">2026-03-31T09:26:00Z</dcterms:created>
  <dcterms:modified xsi:type="dcterms:W3CDTF">2026-03-31T13:09:00Z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2025-01-31T11:28:10Z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1dc7b665-0805-4c47-8803-87a693205083</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2025-12-15T14:29:10Z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db0291ba-60ec-42cb-b4ed-87c41cd62ae6</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y fmtid="{D5CDD505-2E9C-101B-9397-08002B2CF9AE}" pid="19" name="docLang">
    <vt:lpwstr>en</vt:lpwstr>
  </property>
</Properties>
</file>