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4DC090AD" w:rsidR="003C31E9" w:rsidRPr="004A7654" w:rsidRDefault="00842C8A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r w:rsidRPr="004A7654">
              <w:rPr>
                <w:lang w:val="en-GB"/>
              </w:rPr>
              <w:t>Press</w:t>
            </w:r>
            <w:r w:rsidR="006B0646" w:rsidRPr="004A7654">
              <w:rPr>
                <w:lang w:val="en-GB"/>
              </w:rPr>
              <w:t xml:space="preserve"> </w:t>
            </w:r>
            <w:r w:rsidR="005A05CD" w:rsidRPr="004A7654">
              <w:rPr>
                <w:lang w:val="en-GB"/>
              </w:rPr>
              <w:t>Information</w:t>
            </w:r>
            <w:r w:rsidRPr="004A7654">
              <w:rPr>
                <w:lang w:val="en-GB"/>
              </w:rPr>
              <w:t xml:space="preserve"> </w:t>
            </w:r>
          </w:p>
          <w:p w14:paraId="12E80D85" w14:textId="30E888C8" w:rsidR="003C31E9" w:rsidRPr="004A7654" w:rsidRDefault="002114E9" w:rsidP="00682176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29</w:t>
            </w:r>
            <w:r w:rsidR="00842C8A" w:rsidRPr="004A7654">
              <w:rPr>
                <w:lang w:val="en-GB"/>
              </w:rPr>
              <w:t xml:space="preserve"> </w:t>
            </w:r>
            <w:proofErr w:type="spellStart"/>
            <w:r w:rsidR="00261F2F">
              <w:rPr>
                <w:lang w:val="en-GB"/>
              </w:rPr>
              <w:t>aprile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682176">
              <w:rPr>
                <w:lang w:val="en-GB"/>
              </w:rPr>
              <w:t>202</w:t>
            </w:r>
            <w:r w:rsidR="00261F2F">
              <w:rPr>
                <w:lang w:val="en-GB"/>
              </w:rPr>
              <w:t>4</w:t>
            </w:r>
          </w:p>
        </w:tc>
      </w:tr>
    </w:tbl>
    <w:p w14:paraId="5C5EB52D" w14:textId="58B3819B" w:rsidR="006A63CF" w:rsidRPr="006A63CF" w:rsidRDefault="006A63CF" w:rsidP="006A63CF">
      <w:pPr>
        <w:sectPr w:rsidR="006A63CF" w:rsidRPr="006A63CF" w:rsidSect="00421A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2410" w:right="652" w:bottom="1985" w:left="1361" w:header="907" w:footer="1247" w:gutter="0"/>
          <w:cols w:space="708"/>
          <w:titlePg/>
          <w:docGrid w:linePitch="360"/>
        </w:sectPr>
      </w:pPr>
    </w:p>
    <w:p w14:paraId="243CCE99" w14:textId="627C5E50" w:rsidR="000B7A44" w:rsidRDefault="00F97D10" w:rsidP="002114E9">
      <w:pPr>
        <w:pStyle w:val="01Flietext"/>
        <w:spacing w:line="360" w:lineRule="auto"/>
        <w:ind w:right="822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r w:rsidRPr="00F97D10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‘</w:t>
      </w:r>
      <w:r w:rsidR="00191F53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Guida all’eccellenza</w:t>
      </w:r>
      <w:r w:rsidRPr="00F97D10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’</w:t>
      </w:r>
      <w:r w:rsidR="00F30167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: </w:t>
      </w:r>
      <w:r w:rsidR="00191F53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il</w:t>
      </w:r>
      <w:r w:rsidR="00F30167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nuov</w:t>
      </w:r>
      <w:r w:rsidR="00191F53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o</w:t>
      </w:r>
      <w:r w:rsidR="00F30167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</w:t>
      </w: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retail </w:t>
      </w:r>
      <w:r w:rsidR="00F30167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format </w:t>
      </w:r>
      <w:r w:rsidR="00191F53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che svela le eccellenze </w:t>
      </w:r>
      <w:r w:rsidR="008C2396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enogastronomiche</w:t>
      </w:r>
      <w:r w:rsidR="00191F53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italiane</w:t>
      </w:r>
      <w:r w:rsidR="002114E9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a bordo delle ammiraglie full electric della Stella</w:t>
      </w:r>
    </w:p>
    <w:p w14:paraId="342949BE" w14:textId="77777777" w:rsidR="00F30167" w:rsidRDefault="00F30167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317883B2" w14:textId="23E15742" w:rsidR="00191F53" w:rsidRDefault="000B7A44" w:rsidP="00191F53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Mercedes-Benz</w:t>
      </w:r>
      <w:r w:rsidR="002664F8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122CA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Italia </w:t>
      </w:r>
      <w:r w:rsidR="00191F53">
        <w:rPr>
          <w:rFonts w:ascii="Daimler CS Demi" w:eastAsiaTheme="majorEastAsia" w:hAnsi="Daimler CS Demi" w:cstheme="majorBidi"/>
          <w:color w:val="000000" w:themeColor="text1"/>
          <w:lang w:val="it-IT"/>
        </w:rPr>
        <w:t>pone nuovamente l’esperienza al centro delle attività dedicate ai propri clienti e,</w:t>
      </w:r>
      <w:r w:rsidR="00122CA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261F2F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in </w:t>
      </w:r>
      <w:r w:rsidR="00122CA9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collaborazione con i dealer aderenti, </w:t>
      </w:r>
      <w:r w:rsidR="00191F5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presenta </w:t>
      </w:r>
      <w:r w:rsidR="00B63D1B" w:rsidRPr="00B63D1B">
        <w:rPr>
          <w:rFonts w:ascii="Daimler CS Demi" w:eastAsiaTheme="majorEastAsia" w:hAnsi="Daimler CS Demi" w:cstheme="majorBidi"/>
          <w:color w:val="000000" w:themeColor="text1"/>
          <w:lang w:val="it-IT"/>
        </w:rPr>
        <w:t>‘Guida all’eccellenza’</w:t>
      </w:r>
      <w:r w:rsidR="00B63D1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: </w:t>
      </w:r>
      <w:r w:rsidR="00191F5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 nuovo retail format che va alla scoperta delle eccellenze enogastronomiche italiane e del loro legame con il territorio. </w:t>
      </w:r>
      <w:r w:rsidR="00B63D1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Protagoniste di </w:t>
      </w:r>
      <w:r w:rsidR="00191F5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questo inedito concept esperienziale le nuove EQE ed EQS, ambasciatrici del mondo full electric della Stella nelle fasce più elevate del mercato. Grazie alla sua distribuzione capillare,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il network </w:t>
      </w:r>
      <w:r w:rsidR="00191F53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di partner </w:t>
      </w:r>
      <w:r w:rsidR="00485B3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sul territorio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>garantisce un’</w:t>
      </w:r>
      <w:r w:rsidR="00485B3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opportunità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unica </w:t>
      </w:r>
      <w:r w:rsidR="00485B3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per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scoprire e conoscere i tantissimi </w:t>
      </w:r>
      <w:r w:rsidR="00485B3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tesori che questo Paese è in grado di offrire. Il punto di partenza di ogni </w:t>
      </w:r>
      <w:proofErr w:type="spellStart"/>
      <w:r w:rsidR="00485B35">
        <w:rPr>
          <w:rFonts w:ascii="Daimler CS Demi" w:eastAsiaTheme="majorEastAsia" w:hAnsi="Daimler CS Demi" w:cstheme="majorBidi"/>
          <w:color w:val="000000" w:themeColor="text1"/>
          <w:lang w:val="it-IT"/>
        </w:rPr>
        <w:t>experien</w:t>
      </w:r>
      <w:r w:rsidR="005A025C">
        <w:rPr>
          <w:rFonts w:ascii="Daimler CS Demi" w:eastAsiaTheme="majorEastAsia" w:hAnsi="Daimler CS Demi" w:cstheme="majorBidi"/>
          <w:color w:val="000000" w:themeColor="text1"/>
          <w:lang w:val="it-IT"/>
        </w:rPr>
        <w:t>ce</w:t>
      </w:r>
      <w:proofErr w:type="spellEnd"/>
      <w:r w:rsidR="005A025C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>è</w:t>
      </w:r>
      <w:r w:rsidR="005A025C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una materia prima</w:t>
      </w:r>
      <w:r w:rsidR="00261F2F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specifica del territorio, che </w:t>
      </w:r>
      <w:r w:rsidR="00B63D1B">
        <w:rPr>
          <w:rFonts w:ascii="Daimler CS Demi" w:eastAsiaTheme="majorEastAsia" w:hAnsi="Daimler CS Demi" w:cstheme="majorBidi"/>
          <w:color w:val="000000" w:themeColor="text1"/>
          <w:lang w:val="it-IT"/>
        </w:rPr>
        <w:t>va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 costituire</w:t>
      </w:r>
      <w:r w:rsidR="00261F2F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l’elemento centrale di un piatto realizzato da un importante chef della regione. In questo </w:t>
      </w:r>
      <w:r w:rsidR="00504CFB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emozionante </w:t>
      </w:r>
      <w:r w:rsidR="00261F2F">
        <w:rPr>
          <w:rFonts w:ascii="Daimler CS Demi" w:eastAsiaTheme="majorEastAsia" w:hAnsi="Daimler CS Demi" w:cstheme="majorBidi"/>
          <w:color w:val="000000" w:themeColor="text1"/>
          <w:lang w:val="it-IT"/>
        </w:rPr>
        <w:t>viaggio esperienziale, gli ospiti saranno accompagnati da Federico Quaranta, autore e conduttore televisivo e radiofonico e grande esperto della cultura enogast</w:t>
      </w:r>
      <w:r w:rsidR="00930B9E">
        <w:rPr>
          <w:rFonts w:ascii="Daimler CS Demi" w:eastAsiaTheme="majorEastAsia" w:hAnsi="Daimler CS Demi" w:cstheme="majorBidi"/>
          <w:color w:val="000000" w:themeColor="text1"/>
          <w:lang w:val="it-IT"/>
        </w:rPr>
        <w:t>r</w:t>
      </w:r>
      <w:r w:rsidR="00261F2F">
        <w:rPr>
          <w:rFonts w:ascii="Daimler CS Demi" w:eastAsiaTheme="majorEastAsia" w:hAnsi="Daimler CS Demi" w:cstheme="majorBidi"/>
          <w:color w:val="000000" w:themeColor="text1"/>
          <w:lang w:val="it-IT"/>
        </w:rPr>
        <w:t>onomica italiana.</w:t>
      </w:r>
    </w:p>
    <w:p w14:paraId="631A7684" w14:textId="77777777" w:rsidR="00191F53" w:rsidRDefault="00191F53" w:rsidP="00191F53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3E4EDF72" w14:textId="63B0C8E4" w:rsidR="00F96C3E" w:rsidRPr="00F96C3E" w:rsidRDefault="00BA14A9" w:rsidP="00F96C3E">
      <w:pPr>
        <w:pStyle w:val="01Flietext"/>
        <w:ind w:right="821"/>
        <w:rPr>
          <w:lang w:val="it-IT"/>
        </w:rPr>
      </w:pPr>
      <w:r>
        <w:rPr>
          <w:lang w:val="it-IT"/>
        </w:rPr>
        <w:t xml:space="preserve">La rete commerciale della Stella rappresenta </w:t>
      </w:r>
      <w:r w:rsidR="00261F2F">
        <w:rPr>
          <w:lang w:val="it-IT"/>
        </w:rPr>
        <w:t>il canale preferenziale per far vivere ai clienti</w:t>
      </w:r>
      <w:r>
        <w:rPr>
          <w:lang w:val="it-IT"/>
        </w:rPr>
        <w:t xml:space="preserve"> esperienze personalizzate</w:t>
      </w:r>
      <w:r w:rsidR="00504CFB">
        <w:rPr>
          <w:lang w:val="it-IT"/>
        </w:rPr>
        <w:t xml:space="preserve"> e</w:t>
      </w:r>
      <w:r w:rsidR="00731DCC">
        <w:rPr>
          <w:lang w:val="it-IT"/>
        </w:rPr>
        <w:t>, allo stesso tempo</w:t>
      </w:r>
      <w:r w:rsidR="00B63D1B">
        <w:rPr>
          <w:lang w:val="it-IT"/>
        </w:rPr>
        <w:t>,</w:t>
      </w:r>
      <w:r w:rsidR="00731DCC">
        <w:rPr>
          <w:lang w:val="it-IT"/>
        </w:rPr>
        <w:t xml:space="preserve"> grazie al forte radicamento con il territorio, permette </w:t>
      </w:r>
      <w:r w:rsidR="00B63D1B">
        <w:rPr>
          <w:lang w:val="it-IT"/>
        </w:rPr>
        <w:t xml:space="preserve">di </w:t>
      </w:r>
      <w:r w:rsidR="00731DCC">
        <w:rPr>
          <w:lang w:val="it-IT"/>
        </w:rPr>
        <w:t xml:space="preserve">dare valore al concetto di corporate </w:t>
      </w:r>
      <w:proofErr w:type="spellStart"/>
      <w:r w:rsidR="00731DCC">
        <w:rPr>
          <w:lang w:val="it-IT"/>
        </w:rPr>
        <w:t>citizenship</w:t>
      </w:r>
      <w:proofErr w:type="spellEnd"/>
      <w:r w:rsidR="00731DCC">
        <w:rPr>
          <w:lang w:val="it-IT"/>
        </w:rPr>
        <w:t>.</w:t>
      </w:r>
      <w:r>
        <w:rPr>
          <w:lang w:val="it-IT"/>
        </w:rPr>
        <w:t xml:space="preserve"> Un presidio indispensabile</w:t>
      </w:r>
      <w:r w:rsidR="00731DCC">
        <w:rPr>
          <w:lang w:val="it-IT"/>
        </w:rPr>
        <w:t xml:space="preserve"> </w:t>
      </w:r>
      <w:r>
        <w:rPr>
          <w:lang w:val="it-IT"/>
        </w:rPr>
        <w:t xml:space="preserve">per garantire </w:t>
      </w:r>
      <w:r w:rsidR="00B63D1B">
        <w:rPr>
          <w:lang w:val="it-IT"/>
        </w:rPr>
        <w:t>sempre e in tutte le attività una</w:t>
      </w:r>
      <w:r w:rsidR="00A91649">
        <w:rPr>
          <w:lang w:val="it-IT"/>
        </w:rPr>
        <w:t xml:space="preserve"> Best Customer Experience</w:t>
      </w:r>
      <w:r w:rsidR="00731DCC">
        <w:rPr>
          <w:lang w:val="it-IT"/>
        </w:rPr>
        <w:t xml:space="preserve"> alimentata da</w:t>
      </w:r>
      <w:r w:rsidR="00B63D1B">
        <w:rPr>
          <w:lang w:val="it-IT"/>
        </w:rPr>
        <w:t xml:space="preserve">lla </w:t>
      </w:r>
      <w:r>
        <w:rPr>
          <w:lang w:val="it-IT"/>
        </w:rPr>
        <w:t>continua ricerca</w:t>
      </w:r>
      <w:r w:rsidR="00B63D1B">
        <w:rPr>
          <w:lang w:val="it-IT"/>
        </w:rPr>
        <w:t>,</w:t>
      </w:r>
      <w:r w:rsidR="00B97730">
        <w:rPr>
          <w:lang w:val="it-IT"/>
        </w:rPr>
        <w:t xml:space="preserve"> che passa </w:t>
      </w:r>
      <w:r w:rsidR="00F96C3E" w:rsidRPr="00F96C3E">
        <w:rPr>
          <w:lang w:val="it-IT"/>
        </w:rPr>
        <w:t xml:space="preserve">attraverso la contaminazione di mondi che condividono i medesimi valori, </w:t>
      </w:r>
      <w:r w:rsidR="00B97730">
        <w:rPr>
          <w:lang w:val="it-IT"/>
        </w:rPr>
        <w:t>l’esplorazione di</w:t>
      </w:r>
      <w:r w:rsidR="00F96C3E" w:rsidRPr="00F96C3E">
        <w:rPr>
          <w:lang w:val="it-IT"/>
        </w:rPr>
        <w:t xml:space="preserve"> nuovi territori e </w:t>
      </w:r>
      <w:r w:rsidR="00B97730">
        <w:rPr>
          <w:lang w:val="it-IT"/>
        </w:rPr>
        <w:t>la sperimentazione di</w:t>
      </w:r>
      <w:r w:rsidR="00F96C3E" w:rsidRPr="00F96C3E">
        <w:rPr>
          <w:lang w:val="it-IT"/>
        </w:rPr>
        <w:t xml:space="preserve"> forme di comunicazione </w:t>
      </w:r>
      <w:r>
        <w:rPr>
          <w:lang w:val="it-IT"/>
        </w:rPr>
        <w:t>innovative e coinvolgenti</w:t>
      </w:r>
      <w:r w:rsidR="00F96C3E" w:rsidRPr="00F96C3E">
        <w:rPr>
          <w:lang w:val="it-IT"/>
        </w:rPr>
        <w:t>.</w:t>
      </w:r>
    </w:p>
    <w:p w14:paraId="1EA560B8" w14:textId="77777777" w:rsidR="00C3366A" w:rsidRDefault="00C3366A" w:rsidP="00C3366A">
      <w:pPr>
        <w:pStyle w:val="01Flietext"/>
        <w:ind w:right="821"/>
        <w:rPr>
          <w:lang w:val="it-IT"/>
        </w:rPr>
      </w:pPr>
    </w:p>
    <w:p w14:paraId="1271143E" w14:textId="331A55E7" w:rsidR="00914EFA" w:rsidRDefault="00914EFA" w:rsidP="00914EFA">
      <w:pPr>
        <w:pStyle w:val="01Flietext"/>
        <w:ind w:right="821"/>
        <w:rPr>
          <w:lang w:val="it-IT"/>
        </w:rPr>
      </w:pPr>
      <w:r>
        <w:rPr>
          <w:lang w:val="it-IT"/>
        </w:rPr>
        <w:t xml:space="preserve">I percorsi di </w:t>
      </w:r>
      <w:r w:rsidRPr="00C3366A">
        <w:rPr>
          <w:lang w:val="it-IT"/>
        </w:rPr>
        <w:t>‘</w:t>
      </w:r>
      <w:r w:rsidRPr="008C2396">
        <w:rPr>
          <w:b/>
          <w:lang w:val="it-IT"/>
        </w:rPr>
        <w:t>Guida all’eccellenza</w:t>
      </w:r>
      <w:r w:rsidRPr="00C3366A">
        <w:rPr>
          <w:lang w:val="it-IT"/>
        </w:rPr>
        <w:t>’</w:t>
      </w:r>
      <w:r>
        <w:rPr>
          <w:lang w:val="it-IT"/>
        </w:rPr>
        <w:t xml:space="preserve"> sono un viaggio alla scoperta di specificità enogastronomiche territoriali che spesso vantano un lustro e una notorietà che va ben oltre i confini nazionali. I partecipanti, accompagnati da una guida esperta al volante di EQE ed EQS, andranno a conoscerne storia e curiosità, direttamente nel luogo in cui hanno origine. Successivamente questi prodotti diverranno la materia prima affidata alle mani di un rinomato chef del terri</w:t>
      </w:r>
      <w:r w:rsidR="00D32A2C">
        <w:rPr>
          <w:lang w:val="it-IT"/>
        </w:rPr>
        <w:t>t</w:t>
      </w:r>
      <w:r>
        <w:rPr>
          <w:lang w:val="it-IT"/>
        </w:rPr>
        <w:t>orio. Gli ospiti potranno così vivere la migliore espressione del concetto di ‘km zero’, in un coerente parallelo con la sostenibilità di cui si fanno ambasciatrici i modelli 100% elettrici della Stella.</w:t>
      </w:r>
    </w:p>
    <w:p w14:paraId="17B56967" w14:textId="77777777" w:rsidR="00914EFA" w:rsidRDefault="00914EFA" w:rsidP="00C3366A">
      <w:pPr>
        <w:pStyle w:val="01Flietext"/>
        <w:ind w:right="821"/>
        <w:rPr>
          <w:lang w:val="it-IT"/>
        </w:rPr>
      </w:pPr>
    </w:p>
    <w:p w14:paraId="1FAF9D06" w14:textId="16DD415E" w:rsidR="0091264B" w:rsidRPr="00311073" w:rsidRDefault="00C3366A" w:rsidP="0091264B">
      <w:pPr>
        <w:pStyle w:val="01Flietext"/>
        <w:ind w:right="821"/>
        <w:rPr>
          <w:lang w:val="it-IT"/>
        </w:rPr>
      </w:pPr>
      <w:r>
        <w:rPr>
          <w:lang w:val="it-IT"/>
        </w:rPr>
        <w:t>“L’esperienza è uno degli elementi distintivi del lusso”, ha dichiarato Mirco Scarchilli, R</w:t>
      </w:r>
      <w:r w:rsidRPr="00BA7F10">
        <w:rPr>
          <w:lang w:val="it-IT"/>
        </w:rPr>
        <w:t>esponsabile Marketing Communication Experience di Mercedes-Benz Italia</w:t>
      </w:r>
      <w:r>
        <w:rPr>
          <w:lang w:val="it-IT"/>
        </w:rPr>
        <w:t>. “Per questo</w:t>
      </w:r>
      <w:r w:rsidR="00731DCC">
        <w:rPr>
          <w:lang w:val="it-IT"/>
        </w:rPr>
        <w:t xml:space="preserve"> continuiamo a sviluppare</w:t>
      </w:r>
      <w:r>
        <w:rPr>
          <w:lang w:val="it-IT"/>
        </w:rPr>
        <w:t xml:space="preserve">, insieme ai nostri partner sul territorio, </w:t>
      </w:r>
      <w:r w:rsidR="008C2396">
        <w:rPr>
          <w:lang w:val="it-IT"/>
        </w:rPr>
        <w:t>piattaforme esperienziali che ci consent</w:t>
      </w:r>
      <w:r w:rsidR="00504CFB">
        <w:rPr>
          <w:lang w:val="it-IT"/>
        </w:rPr>
        <w:t>ono</w:t>
      </w:r>
      <w:r w:rsidR="008C2396">
        <w:rPr>
          <w:lang w:val="it-IT"/>
        </w:rPr>
        <w:t xml:space="preserve"> di</w:t>
      </w:r>
      <w:r w:rsidR="00F97D10">
        <w:rPr>
          <w:lang w:val="it-IT"/>
        </w:rPr>
        <w:t xml:space="preserve"> comunicare i nostri marchi </w:t>
      </w:r>
      <w:r w:rsidR="00A91649">
        <w:rPr>
          <w:lang w:val="it-IT"/>
        </w:rPr>
        <w:t>in maniera coinvolgente, ma al</w:t>
      </w:r>
      <w:r w:rsidR="00F97D10">
        <w:rPr>
          <w:lang w:val="it-IT"/>
        </w:rPr>
        <w:t xml:space="preserve"> </w:t>
      </w:r>
      <w:r w:rsidR="00A91649">
        <w:rPr>
          <w:lang w:val="it-IT"/>
        </w:rPr>
        <w:t xml:space="preserve">tempo </w:t>
      </w:r>
      <w:r w:rsidR="00F97D10">
        <w:rPr>
          <w:lang w:val="it-IT"/>
        </w:rPr>
        <w:t xml:space="preserve">stesso coerente con le realtà con cui </w:t>
      </w:r>
      <w:r w:rsidR="00A91649">
        <w:rPr>
          <w:lang w:val="it-IT"/>
        </w:rPr>
        <w:t>interagiscono</w:t>
      </w:r>
      <w:r w:rsidR="00F97D10">
        <w:rPr>
          <w:lang w:val="it-IT"/>
        </w:rPr>
        <w:t xml:space="preserve"> e con l’universo valori</w:t>
      </w:r>
      <w:r w:rsidR="00B31618">
        <w:rPr>
          <w:lang w:val="it-IT"/>
        </w:rPr>
        <w:t>a</w:t>
      </w:r>
      <w:r w:rsidR="00F97D10">
        <w:rPr>
          <w:lang w:val="it-IT"/>
        </w:rPr>
        <w:t>le dei nostri clienti.</w:t>
      </w:r>
      <w:r w:rsidR="008C2396">
        <w:rPr>
          <w:lang w:val="it-IT"/>
        </w:rPr>
        <w:t xml:space="preserve"> In questo caso, il driver è rappresentato dalle eccellenze enogast</w:t>
      </w:r>
      <w:r w:rsidR="00930B9E">
        <w:rPr>
          <w:lang w:val="it-IT"/>
        </w:rPr>
        <w:t>r</w:t>
      </w:r>
      <w:r w:rsidR="008C2396">
        <w:rPr>
          <w:lang w:val="it-IT"/>
        </w:rPr>
        <w:t>onomiche sul territorio che ci permettono di dare vita ad esperienze uniche e sempre diverse</w:t>
      </w:r>
      <w:r w:rsidR="00504CFB">
        <w:rPr>
          <w:lang w:val="it-IT"/>
        </w:rPr>
        <w:t xml:space="preserve">, </w:t>
      </w:r>
      <w:r w:rsidR="00B63D1B">
        <w:rPr>
          <w:lang w:val="it-IT"/>
        </w:rPr>
        <w:t>che coinvolgono</w:t>
      </w:r>
      <w:r w:rsidR="00504CFB">
        <w:rPr>
          <w:lang w:val="it-IT"/>
        </w:rPr>
        <w:t xml:space="preserve"> tutti i sensi</w:t>
      </w:r>
      <w:r w:rsidR="008C2396">
        <w:rPr>
          <w:lang w:val="it-IT"/>
        </w:rPr>
        <w:t>.</w:t>
      </w:r>
      <w:r w:rsidR="00F97D10">
        <w:rPr>
          <w:lang w:val="it-IT"/>
        </w:rPr>
        <w:t xml:space="preserve">” </w:t>
      </w:r>
    </w:p>
    <w:sectPr w:rsidR="0091264B" w:rsidRPr="00311073" w:rsidSect="00421A2A"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F2EE7" w14:textId="77777777" w:rsidR="00484817" w:rsidRDefault="00484817" w:rsidP="00764B8C">
      <w:pPr>
        <w:spacing w:after="0" w:line="240" w:lineRule="auto"/>
      </w:pPr>
      <w:r>
        <w:separator/>
      </w:r>
    </w:p>
  </w:endnote>
  <w:endnote w:type="continuationSeparator" w:id="0">
    <w:p w14:paraId="757669A2" w14:textId="77777777" w:rsidR="00484817" w:rsidRDefault="0048481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384" w14:textId="77777777" w:rsidR="004738D8" w:rsidRDefault="00473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5963" w14:textId="6D63308E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F8F"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2B551C21" wp14:editId="114AB77E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133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51C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ArDQirgAAAADAEAAA8AAABkcnMvZG93bnJldi54&#10;bWxMj8tOwzAQRfdI/IM1SOyo86AWhDhVhWCFhEjDgqUTu4nVeBxitw1/z3QFy7lzdOdMuVncyE5m&#10;DtajhHSVADPYeW2xl/DZvN49AAtRoVajRyPhxwTYVNdXpSq0P2NtTrvYMyrBUCgJQ4xTwXnoBuNU&#10;WPnJIO32fnYq0jj3XM/qTOVu5FmSCO6URbowqMk8D6Y77I5OwvYL6xf7/d5+1PvaNs1jgm/iIOXt&#10;zbJ9AhbNEv9guOiTOlTk1Poj6sBGCfl6TSTlIk1yYESI9F4Aay9RnmXAq5L/f6L6BQ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ArDQirgAAAADAEAAA8AAAAAAAAAAAAAAAAASQQAAGRy&#10;cy9kb3ducmV2LnhtbFBLBQYAAAAABAAEAPMAAABWBQAAAAA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FD2EC" w14:textId="77777777" w:rsidR="00484817" w:rsidRDefault="00484817" w:rsidP="00764B8C">
      <w:pPr>
        <w:spacing w:after="0" w:line="240" w:lineRule="auto"/>
      </w:pPr>
      <w:r>
        <w:separator/>
      </w:r>
    </w:p>
  </w:footnote>
  <w:footnote w:type="continuationSeparator" w:id="0">
    <w:p w14:paraId="57E47E17" w14:textId="77777777" w:rsidR="00484817" w:rsidRDefault="0048481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90FD" w14:textId="2D4BF40F" w:rsidR="004738D8" w:rsidRDefault="00473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17D4" w14:textId="5BC3208E" w:rsidR="004738D8" w:rsidRDefault="004738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28D6" w14:textId="55DEB498" w:rsidR="006C14AB" w:rsidRDefault="00B05C62" w:rsidP="005C43E5">
    <w:pPr>
      <w:pStyle w:val="Intestazione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B312DD" wp14:editId="3A6AC62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5875E70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130877">
    <w:abstractNumId w:val="0"/>
  </w:num>
  <w:num w:numId="2" w16cid:durableId="105584939">
    <w:abstractNumId w:val="1"/>
  </w:num>
  <w:num w:numId="3" w16cid:durableId="741565626">
    <w:abstractNumId w:val="3"/>
  </w:num>
  <w:num w:numId="4" w16cid:durableId="1472551810">
    <w:abstractNumId w:val="2"/>
  </w:num>
  <w:num w:numId="5" w16cid:durableId="558710991">
    <w:abstractNumId w:val="4"/>
  </w:num>
  <w:num w:numId="6" w16cid:durableId="990211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DE4"/>
    <w:rsid w:val="00000C4C"/>
    <w:rsid w:val="00002924"/>
    <w:rsid w:val="0001305B"/>
    <w:rsid w:val="0001654A"/>
    <w:rsid w:val="0002123D"/>
    <w:rsid w:val="00021B8E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36B67"/>
    <w:rsid w:val="001457FA"/>
    <w:rsid w:val="001573B2"/>
    <w:rsid w:val="00157BCE"/>
    <w:rsid w:val="00175E7B"/>
    <w:rsid w:val="0017699C"/>
    <w:rsid w:val="00182ADC"/>
    <w:rsid w:val="001850C2"/>
    <w:rsid w:val="00185B2E"/>
    <w:rsid w:val="00191B43"/>
    <w:rsid w:val="00191E4E"/>
    <w:rsid w:val="00191F53"/>
    <w:rsid w:val="001A1F5D"/>
    <w:rsid w:val="001A3DAA"/>
    <w:rsid w:val="001A59E4"/>
    <w:rsid w:val="001A5AA3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14E9"/>
    <w:rsid w:val="002170CD"/>
    <w:rsid w:val="00221828"/>
    <w:rsid w:val="002229DE"/>
    <w:rsid w:val="002348CF"/>
    <w:rsid w:val="00236409"/>
    <w:rsid w:val="00237D20"/>
    <w:rsid w:val="00237F06"/>
    <w:rsid w:val="002460C2"/>
    <w:rsid w:val="00246710"/>
    <w:rsid w:val="0025459A"/>
    <w:rsid w:val="00257CB1"/>
    <w:rsid w:val="00260D65"/>
    <w:rsid w:val="00261F2F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11073"/>
    <w:rsid w:val="00313BBE"/>
    <w:rsid w:val="00316282"/>
    <w:rsid w:val="00323AB1"/>
    <w:rsid w:val="00324EE1"/>
    <w:rsid w:val="00327479"/>
    <w:rsid w:val="00331EB3"/>
    <w:rsid w:val="00344714"/>
    <w:rsid w:val="00347260"/>
    <w:rsid w:val="00356444"/>
    <w:rsid w:val="00360E57"/>
    <w:rsid w:val="003611EF"/>
    <w:rsid w:val="00361B44"/>
    <w:rsid w:val="00362989"/>
    <w:rsid w:val="00362B4F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E709A"/>
    <w:rsid w:val="003F2C03"/>
    <w:rsid w:val="003F33E4"/>
    <w:rsid w:val="003F3BC1"/>
    <w:rsid w:val="003F3EF5"/>
    <w:rsid w:val="00406312"/>
    <w:rsid w:val="004119B9"/>
    <w:rsid w:val="00411A82"/>
    <w:rsid w:val="0041229C"/>
    <w:rsid w:val="00421A2A"/>
    <w:rsid w:val="004361F4"/>
    <w:rsid w:val="00445FFB"/>
    <w:rsid w:val="004513F0"/>
    <w:rsid w:val="00451690"/>
    <w:rsid w:val="00451974"/>
    <w:rsid w:val="00461F35"/>
    <w:rsid w:val="004738D8"/>
    <w:rsid w:val="00484817"/>
    <w:rsid w:val="00485B35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F5B2C"/>
    <w:rsid w:val="004F6BF9"/>
    <w:rsid w:val="00504CFB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53BC8"/>
    <w:rsid w:val="005643C9"/>
    <w:rsid w:val="00574013"/>
    <w:rsid w:val="00577C8B"/>
    <w:rsid w:val="00583465"/>
    <w:rsid w:val="005A025C"/>
    <w:rsid w:val="005A05CD"/>
    <w:rsid w:val="005A3C9A"/>
    <w:rsid w:val="005A5903"/>
    <w:rsid w:val="005B265E"/>
    <w:rsid w:val="005B31A4"/>
    <w:rsid w:val="005B42C0"/>
    <w:rsid w:val="005C43E5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877"/>
    <w:rsid w:val="00615A2D"/>
    <w:rsid w:val="006261F3"/>
    <w:rsid w:val="006267A7"/>
    <w:rsid w:val="006322E0"/>
    <w:rsid w:val="0063240F"/>
    <w:rsid w:val="0063365B"/>
    <w:rsid w:val="006365DC"/>
    <w:rsid w:val="00636ECB"/>
    <w:rsid w:val="006377AF"/>
    <w:rsid w:val="00637A2D"/>
    <w:rsid w:val="00645A3E"/>
    <w:rsid w:val="0064602D"/>
    <w:rsid w:val="00651561"/>
    <w:rsid w:val="006605BD"/>
    <w:rsid w:val="0066070D"/>
    <w:rsid w:val="00662DCA"/>
    <w:rsid w:val="00674DF5"/>
    <w:rsid w:val="006810AA"/>
    <w:rsid w:val="00682176"/>
    <w:rsid w:val="0068471C"/>
    <w:rsid w:val="00684E98"/>
    <w:rsid w:val="00694157"/>
    <w:rsid w:val="006A3160"/>
    <w:rsid w:val="006A4628"/>
    <w:rsid w:val="006A53B1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65C4"/>
    <w:rsid w:val="006E5179"/>
    <w:rsid w:val="006F2282"/>
    <w:rsid w:val="006F346A"/>
    <w:rsid w:val="006F4555"/>
    <w:rsid w:val="00701EB1"/>
    <w:rsid w:val="00704C75"/>
    <w:rsid w:val="00715327"/>
    <w:rsid w:val="00731DCC"/>
    <w:rsid w:val="00735384"/>
    <w:rsid w:val="00740F0B"/>
    <w:rsid w:val="00745AE0"/>
    <w:rsid w:val="00747B2B"/>
    <w:rsid w:val="00750FDD"/>
    <w:rsid w:val="00751366"/>
    <w:rsid w:val="00751BD8"/>
    <w:rsid w:val="007552F8"/>
    <w:rsid w:val="00755C86"/>
    <w:rsid w:val="0075686C"/>
    <w:rsid w:val="00763A58"/>
    <w:rsid w:val="00764B8C"/>
    <w:rsid w:val="007808CB"/>
    <w:rsid w:val="00786CC4"/>
    <w:rsid w:val="00786DDF"/>
    <w:rsid w:val="007945F4"/>
    <w:rsid w:val="00795BB8"/>
    <w:rsid w:val="007A399D"/>
    <w:rsid w:val="007B08C1"/>
    <w:rsid w:val="007B0DB1"/>
    <w:rsid w:val="007B7AC5"/>
    <w:rsid w:val="007C2425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8136F"/>
    <w:rsid w:val="0088787A"/>
    <w:rsid w:val="00895DA1"/>
    <w:rsid w:val="008A3633"/>
    <w:rsid w:val="008A50B7"/>
    <w:rsid w:val="008A7B99"/>
    <w:rsid w:val="008B6136"/>
    <w:rsid w:val="008C2396"/>
    <w:rsid w:val="008C2E5C"/>
    <w:rsid w:val="008C4FFF"/>
    <w:rsid w:val="008D0434"/>
    <w:rsid w:val="008E550B"/>
    <w:rsid w:val="008E76F4"/>
    <w:rsid w:val="008F26F3"/>
    <w:rsid w:val="008F66CB"/>
    <w:rsid w:val="00906F89"/>
    <w:rsid w:val="0091264B"/>
    <w:rsid w:val="00912B45"/>
    <w:rsid w:val="00914EFA"/>
    <w:rsid w:val="009157CB"/>
    <w:rsid w:val="00915BDB"/>
    <w:rsid w:val="009209A2"/>
    <w:rsid w:val="00927182"/>
    <w:rsid w:val="00930B9E"/>
    <w:rsid w:val="00935D26"/>
    <w:rsid w:val="0094270F"/>
    <w:rsid w:val="00953742"/>
    <w:rsid w:val="00957BD3"/>
    <w:rsid w:val="00971B98"/>
    <w:rsid w:val="00972E25"/>
    <w:rsid w:val="009810B2"/>
    <w:rsid w:val="00984512"/>
    <w:rsid w:val="00984CAB"/>
    <w:rsid w:val="0099268A"/>
    <w:rsid w:val="00992D72"/>
    <w:rsid w:val="00994687"/>
    <w:rsid w:val="009971B8"/>
    <w:rsid w:val="009A1A64"/>
    <w:rsid w:val="009A5070"/>
    <w:rsid w:val="009B581A"/>
    <w:rsid w:val="009C6072"/>
    <w:rsid w:val="009D0CD4"/>
    <w:rsid w:val="009D299E"/>
    <w:rsid w:val="009E2BC8"/>
    <w:rsid w:val="009F491E"/>
    <w:rsid w:val="00A008F2"/>
    <w:rsid w:val="00A1079F"/>
    <w:rsid w:val="00A1296B"/>
    <w:rsid w:val="00A12C0B"/>
    <w:rsid w:val="00A132CA"/>
    <w:rsid w:val="00A13CEE"/>
    <w:rsid w:val="00A27391"/>
    <w:rsid w:val="00A31BAD"/>
    <w:rsid w:val="00A36469"/>
    <w:rsid w:val="00A378B1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6940"/>
    <w:rsid w:val="00A6715B"/>
    <w:rsid w:val="00A81F70"/>
    <w:rsid w:val="00A82D4B"/>
    <w:rsid w:val="00A8590F"/>
    <w:rsid w:val="00A861B8"/>
    <w:rsid w:val="00A91649"/>
    <w:rsid w:val="00A927E9"/>
    <w:rsid w:val="00AA0083"/>
    <w:rsid w:val="00AB34D2"/>
    <w:rsid w:val="00AD57E0"/>
    <w:rsid w:val="00AE6B81"/>
    <w:rsid w:val="00AE7047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1618"/>
    <w:rsid w:val="00B33FC3"/>
    <w:rsid w:val="00B42491"/>
    <w:rsid w:val="00B43AE6"/>
    <w:rsid w:val="00B54A3D"/>
    <w:rsid w:val="00B56333"/>
    <w:rsid w:val="00B63D1B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14A9"/>
    <w:rsid w:val="00BA7F10"/>
    <w:rsid w:val="00BB1F8F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366A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A2C"/>
    <w:rsid w:val="00D32BA9"/>
    <w:rsid w:val="00D37CD4"/>
    <w:rsid w:val="00D42967"/>
    <w:rsid w:val="00D63202"/>
    <w:rsid w:val="00D660D7"/>
    <w:rsid w:val="00D93EBD"/>
    <w:rsid w:val="00D94F1A"/>
    <w:rsid w:val="00DA4F9E"/>
    <w:rsid w:val="00DB0779"/>
    <w:rsid w:val="00DB4E34"/>
    <w:rsid w:val="00DC394E"/>
    <w:rsid w:val="00DC4FBC"/>
    <w:rsid w:val="00DD31D3"/>
    <w:rsid w:val="00DE05AA"/>
    <w:rsid w:val="00DF23E9"/>
    <w:rsid w:val="00DF6381"/>
    <w:rsid w:val="00E03612"/>
    <w:rsid w:val="00E03787"/>
    <w:rsid w:val="00E03F10"/>
    <w:rsid w:val="00E11E17"/>
    <w:rsid w:val="00E16722"/>
    <w:rsid w:val="00E23FFE"/>
    <w:rsid w:val="00E27676"/>
    <w:rsid w:val="00E405FB"/>
    <w:rsid w:val="00E4155C"/>
    <w:rsid w:val="00E44DB7"/>
    <w:rsid w:val="00E5534F"/>
    <w:rsid w:val="00E60B94"/>
    <w:rsid w:val="00E67406"/>
    <w:rsid w:val="00E70865"/>
    <w:rsid w:val="00E80B3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6922"/>
    <w:rsid w:val="00EB67FE"/>
    <w:rsid w:val="00EC1864"/>
    <w:rsid w:val="00EC3AC3"/>
    <w:rsid w:val="00ED15FC"/>
    <w:rsid w:val="00ED2BE0"/>
    <w:rsid w:val="00ED2F62"/>
    <w:rsid w:val="00ED2FBA"/>
    <w:rsid w:val="00ED409F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3C92"/>
    <w:rsid w:val="00F25901"/>
    <w:rsid w:val="00F25A9B"/>
    <w:rsid w:val="00F26F72"/>
    <w:rsid w:val="00F2702B"/>
    <w:rsid w:val="00F30167"/>
    <w:rsid w:val="00F31415"/>
    <w:rsid w:val="00F40D8E"/>
    <w:rsid w:val="00F42321"/>
    <w:rsid w:val="00F43BFF"/>
    <w:rsid w:val="00F4686C"/>
    <w:rsid w:val="00F535FE"/>
    <w:rsid w:val="00F53AD6"/>
    <w:rsid w:val="00F74875"/>
    <w:rsid w:val="00F77361"/>
    <w:rsid w:val="00F877C0"/>
    <w:rsid w:val="00F91F22"/>
    <w:rsid w:val="00F96C3E"/>
    <w:rsid w:val="00F97D10"/>
    <w:rsid w:val="00F97EB6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8E4EE3E7-659A-447C-B249-6B3B3EC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B9B4-C755-42F9-B090-C837A8F9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Odinzoff, Vadim (183)</cp:lastModifiedBy>
  <cp:revision>8</cp:revision>
  <cp:lastPrinted>2019-10-24T15:33:00Z</cp:lastPrinted>
  <dcterms:created xsi:type="dcterms:W3CDTF">2024-04-15T12:20:00Z</dcterms:created>
  <dcterms:modified xsi:type="dcterms:W3CDTF">2024-04-29T13:17:00Z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2024-04-15T09:37:58Z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51c0c34f-6eed-4e31-a5aa-c9cef14da274</vt:lpwstr>
  </property>
  <property fmtid="{D5CDD505-2E9C-101B-9397-08002B2CF9AE}" pid="8" name="MSIP_Label_924dbb1d-991d-4bbd-aad5-33bac1d8ffaf_ContentBits">
    <vt:lpwstr>0</vt:lpwstr>
  </property>
</Properties>
</file>