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E675DA" w14:paraId="4D832AFD" w14:textId="77777777" w:rsidTr="00F071FF">
        <w:trPr>
          <w:trHeight w:val="649"/>
        </w:trPr>
        <w:tc>
          <w:tcPr>
            <w:tcW w:w="4671" w:type="dxa"/>
            <w:tcMar>
              <w:left w:w="0" w:type="dxa"/>
              <w:right w:w="0" w:type="dxa"/>
            </w:tcMar>
          </w:tcPr>
          <w:p w14:paraId="0D9BAEE7" w14:textId="77777777" w:rsidR="00060587" w:rsidRPr="00E675DA" w:rsidRDefault="00060587" w:rsidP="00A32CED"/>
        </w:tc>
        <w:tc>
          <w:tcPr>
            <w:tcW w:w="2524" w:type="dxa"/>
          </w:tcPr>
          <w:p w14:paraId="28918DB0" w14:textId="77777777" w:rsidR="00060587" w:rsidRPr="00E675DA" w:rsidRDefault="00060587" w:rsidP="00C76248"/>
        </w:tc>
        <w:tc>
          <w:tcPr>
            <w:tcW w:w="2710" w:type="dxa"/>
            <w:tcMar>
              <w:left w:w="0" w:type="dxa"/>
              <w:right w:w="0" w:type="dxa"/>
            </w:tcMar>
            <w:vAlign w:val="bottom"/>
          </w:tcPr>
          <w:p w14:paraId="72F5747F" w14:textId="77777777" w:rsidR="00060587" w:rsidRPr="00E675DA" w:rsidRDefault="00060587" w:rsidP="00B42491">
            <w:pPr>
              <w:spacing w:line="120" w:lineRule="exact"/>
              <w:rPr>
                <w:rFonts w:ascii="MB Corpo A Title Cond Office" w:hAnsi="MB Corpo A Title Cond Office"/>
                <w:sz w:val="12"/>
                <w:szCs w:val="12"/>
              </w:rPr>
            </w:pPr>
          </w:p>
        </w:tc>
      </w:tr>
      <w:tr w:rsidR="002C5C33" w:rsidRPr="0023036F" w14:paraId="1DEE089A" w14:textId="77777777" w:rsidTr="00F071FF">
        <w:trPr>
          <w:trHeight w:val="783"/>
        </w:trPr>
        <w:tc>
          <w:tcPr>
            <w:tcW w:w="4671" w:type="dxa"/>
            <w:tcMar>
              <w:left w:w="0" w:type="dxa"/>
              <w:right w:w="0" w:type="dxa"/>
            </w:tcMar>
          </w:tcPr>
          <w:p w14:paraId="3C1519AE" w14:textId="77777777" w:rsidR="002C5C33" w:rsidRPr="00E675DA" w:rsidRDefault="002C5C33" w:rsidP="00060587"/>
        </w:tc>
        <w:tc>
          <w:tcPr>
            <w:tcW w:w="2524" w:type="dxa"/>
          </w:tcPr>
          <w:p w14:paraId="10870606" w14:textId="77777777" w:rsidR="002C5C33" w:rsidRPr="00E675DA" w:rsidRDefault="002C5C33" w:rsidP="00060587">
            <w:pPr>
              <w:spacing w:line="283" w:lineRule="exact"/>
              <w:rPr>
                <w:rFonts w:ascii="MB Corpo S Text Office" w:hAnsi="MB Corpo S Text Office"/>
                <w:szCs w:val="21"/>
              </w:rPr>
            </w:pPr>
          </w:p>
        </w:tc>
        <w:tc>
          <w:tcPr>
            <w:tcW w:w="2710" w:type="dxa"/>
            <w:tcMar>
              <w:left w:w="0" w:type="dxa"/>
              <w:right w:w="0" w:type="dxa"/>
            </w:tcMar>
          </w:tcPr>
          <w:p w14:paraId="77BF22E8" w14:textId="3C975334" w:rsidR="00064F4A" w:rsidRPr="0023036F" w:rsidRDefault="00A25461" w:rsidP="00064F4A">
            <w:pPr>
              <w:pStyle w:val="03Presse-Information"/>
              <w:framePr w:wrap="auto" w:vAnchor="margin" w:hAnchor="text" w:yAlign="inline"/>
              <w:rPr>
                <w:lang w:val="it-IT"/>
              </w:rPr>
            </w:pPr>
            <w:r w:rsidRPr="0023036F">
              <w:rPr>
                <w:lang w:val="it-IT"/>
              </w:rPr>
              <w:br/>
            </w:r>
            <w:r w:rsidR="00064F4A" w:rsidRPr="0023036F">
              <w:rPr>
                <w:lang w:val="it-IT"/>
              </w:rPr>
              <w:t xml:space="preserve">Informazioni per la stampa </w:t>
            </w:r>
          </w:p>
          <w:p w14:paraId="199FAE4A" w14:textId="7AAB0CB9" w:rsidR="002C5C33" w:rsidRPr="0023036F" w:rsidRDefault="00064F4A" w:rsidP="00064F4A">
            <w:pPr>
              <w:pStyle w:val="04Date"/>
              <w:framePr w:wrap="auto" w:vAnchor="margin" w:hAnchor="text" w:yAlign="inline"/>
              <w:rPr>
                <w:lang w:val="it-IT"/>
              </w:rPr>
            </w:pPr>
            <w:r w:rsidRPr="0023036F">
              <w:rPr>
                <w:lang w:val="it-IT"/>
              </w:rPr>
              <w:t>4 marzo 2025</w:t>
            </w:r>
          </w:p>
        </w:tc>
      </w:tr>
      <w:tr w:rsidR="00984BDE" w:rsidRPr="0023036F" w14:paraId="0464288D" w14:textId="77777777" w:rsidTr="00F071FF">
        <w:trPr>
          <w:trHeight w:val="207"/>
        </w:trPr>
        <w:tc>
          <w:tcPr>
            <w:tcW w:w="4671" w:type="dxa"/>
            <w:tcMar>
              <w:left w:w="0" w:type="dxa"/>
              <w:right w:w="0" w:type="dxa"/>
            </w:tcMar>
          </w:tcPr>
          <w:p w14:paraId="4FCCCCDE" w14:textId="77777777" w:rsidR="00984BDE" w:rsidRPr="0023036F" w:rsidRDefault="00984BDE" w:rsidP="00060587">
            <w:pPr>
              <w:rPr>
                <w:rFonts w:ascii="MB Corpo S Text Office" w:hAnsi="MB Corpo S Text Office"/>
                <w:sz w:val="18"/>
                <w:szCs w:val="18"/>
                <w:lang w:val="it-IT"/>
              </w:rPr>
            </w:pPr>
          </w:p>
        </w:tc>
        <w:tc>
          <w:tcPr>
            <w:tcW w:w="2524" w:type="dxa"/>
          </w:tcPr>
          <w:p w14:paraId="7EDC4114" w14:textId="77777777" w:rsidR="00984BDE" w:rsidRPr="0023036F" w:rsidRDefault="00984BDE" w:rsidP="00060587">
            <w:pPr>
              <w:rPr>
                <w:rFonts w:ascii="MB Corpo S Text Office" w:hAnsi="MB Corpo S Text Office"/>
                <w:sz w:val="18"/>
                <w:szCs w:val="18"/>
                <w:lang w:val="it-IT"/>
              </w:rPr>
            </w:pPr>
          </w:p>
        </w:tc>
        <w:tc>
          <w:tcPr>
            <w:tcW w:w="2710" w:type="dxa"/>
            <w:tcMar>
              <w:left w:w="0" w:type="dxa"/>
              <w:right w:w="0" w:type="dxa"/>
            </w:tcMar>
          </w:tcPr>
          <w:p w14:paraId="62B993B3" w14:textId="77777777" w:rsidR="00984BDE" w:rsidRPr="0023036F" w:rsidRDefault="00984BDE" w:rsidP="00984BDE">
            <w:pPr>
              <w:pStyle w:val="04Date"/>
              <w:framePr w:wrap="auto" w:vAnchor="margin" w:hAnchor="text" w:yAlign="inline"/>
              <w:rPr>
                <w:lang w:val="it-IT"/>
              </w:rPr>
            </w:pPr>
          </w:p>
        </w:tc>
      </w:tr>
    </w:tbl>
    <w:p w14:paraId="117459A1" w14:textId="77777777" w:rsidR="00E33FC8" w:rsidRPr="0023036F" w:rsidRDefault="00E33FC8" w:rsidP="00405A0F">
      <w:pPr>
        <w:pStyle w:val="Titolo1"/>
        <w:rPr>
          <w:lang w:val="it-IT"/>
        </w:rPr>
        <w:sectPr w:rsidR="00E33FC8" w:rsidRPr="0023036F" w:rsidSect="00F65647">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851" w:right="652" w:bottom="369" w:left="1361" w:header="1814" w:footer="340" w:gutter="0"/>
          <w:cols w:space="708"/>
          <w:titlePg/>
          <w:docGrid w:linePitch="360"/>
        </w:sectPr>
      </w:pPr>
    </w:p>
    <w:p w14:paraId="379F3601" w14:textId="7CCC5EE1" w:rsidR="000B09F5" w:rsidRPr="0023036F" w:rsidRDefault="00B809FE" w:rsidP="000B09F5">
      <w:pPr>
        <w:pStyle w:val="Titolo1"/>
        <w:rPr>
          <w:lang w:val="it-IT"/>
        </w:rPr>
      </w:pPr>
      <w:r>
        <w:rPr>
          <w:lang w:val="it-IT"/>
        </w:rPr>
        <w:t>Completati con successo i</w:t>
      </w:r>
      <w:r w:rsidR="0023036F">
        <w:rPr>
          <w:lang w:val="it-IT"/>
        </w:rPr>
        <w:t xml:space="preserve"> </w:t>
      </w:r>
      <w:r w:rsidRPr="0023036F">
        <w:rPr>
          <w:lang w:val="it-IT"/>
        </w:rPr>
        <w:t>test estremi</w:t>
      </w:r>
      <w:r>
        <w:rPr>
          <w:lang w:val="it-IT"/>
        </w:rPr>
        <w:t>,</w:t>
      </w:r>
      <w:r w:rsidRPr="0023036F">
        <w:rPr>
          <w:lang w:val="it-IT"/>
        </w:rPr>
        <w:t xml:space="preserve"> sotto zero</w:t>
      </w:r>
      <w:r>
        <w:rPr>
          <w:lang w:val="it-IT"/>
        </w:rPr>
        <w:t xml:space="preserve">, </w:t>
      </w:r>
      <w:r w:rsidR="0023036F">
        <w:rPr>
          <w:lang w:val="it-IT"/>
        </w:rPr>
        <w:t xml:space="preserve">della </w:t>
      </w:r>
      <w:r w:rsidR="006174B6" w:rsidRPr="0023036F">
        <w:rPr>
          <w:lang w:val="it-IT"/>
        </w:rPr>
        <w:t>nuov</w:t>
      </w:r>
      <w:r w:rsidR="0023036F">
        <w:rPr>
          <w:lang w:val="it-IT"/>
        </w:rPr>
        <w:t>a</w:t>
      </w:r>
      <w:r w:rsidR="006174B6" w:rsidRPr="0023036F">
        <w:rPr>
          <w:lang w:val="it-IT"/>
        </w:rPr>
        <w:t xml:space="preserve"> </w:t>
      </w:r>
      <w:r w:rsidR="00064F4A" w:rsidRPr="0023036F">
        <w:rPr>
          <w:lang w:val="it-IT"/>
        </w:rPr>
        <w:t xml:space="preserve">GLC con tecnologia EQ </w:t>
      </w:r>
    </w:p>
    <w:p w14:paraId="7F19B55D" w14:textId="0C7DC72B" w:rsidR="00064F4A" w:rsidRPr="0023036F" w:rsidRDefault="0023036F" w:rsidP="00064F4A">
      <w:pPr>
        <w:pStyle w:val="01Flietext"/>
        <w:numPr>
          <w:ilvl w:val="0"/>
          <w:numId w:val="17"/>
        </w:numPr>
        <w:rPr>
          <w:rFonts w:ascii="MB Corpo S Text Office" w:hAnsi="MB Corpo S Text Office"/>
          <w:lang w:val="it-IT"/>
        </w:rPr>
      </w:pPr>
      <w:r>
        <w:rPr>
          <w:rFonts w:ascii="MB Corpo S Text Office" w:hAnsi="MB Corpo S Text Office"/>
          <w:lang w:val="it-IT"/>
        </w:rPr>
        <w:t>La nuova</w:t>
      </w:r>
      <w:r w:rsidR="00064F4A" w:rsidRPr="0023036F">
        <w:rPr>
          <w:rFonts w:ascii="MB Corpo S Text Office" w:hAnsi="MB Corpo S Text Office"/>
          <w:lang w:val="it-IT"/>
        </w:rPr>
        <w:t xml:space="preserve"> GLC </w:t>
      </w:r>
      <w:r>
        <w:rPr>
          <w:rFonts w:ascii="MB Corpo S Text Office" w:hAnsi="MB Corpo S Text Office"/>
          <w:lang w:val="it-IT"/>
        </w:rPr>
        <w:t>full electric</w:t>
      </w:r>
      <w:r w:rsidRPr="0023036F">
        <w:rPr>
          <w:rFonts w:ascii="MB Corpo S Text Office" w:hAnsi="MB Corpo S Text Office"/>
          <w:lang w:val="it-IT"/>
        </w:rPr>
        <w:t xml:space="preserve"> </w:t>
      </w:r>
      <w:r>
        <w:rPr>
          <w:rFonts w:ascii="MB Corpo S Text Office" w:hAnsi="MB Corpo S Text Office"/>
          <w:lang w:val="it-IT"/>
        </w:rPr>
        <w:t>andrà a consolidare il successo di un bestseller della Stella</w:t>
      </w:r>
    </w:p>
    <w:p w14:paraId="184FA899" w14:textId="5E725087" w:rsidR="00064F4A" w:rsidRPr="0023036F" w:rsidRDefault="0023036F" w:rsidP="00064F4A">
      <w:pPr>
        <w:pStyle w:val="01Flietext"/>
        <w:numPr>
          <w:ilvl w:val="0"/>
          <w:numId w:val="17"/>
        </w:numPr>
        <w:rPr>
          <w:rFonts w:ascii="MB Corpo S Text Office" w:hAnsi="MB Corpo S Text Office"/>
          <w:lang w:val="it-IT"/>
        </w:rPr>
      </w:pPr>
      <w:r>
        <w:rPr>
          <w:rFonts w:ascii="MB Corpo S Text Office" w:hAnsi="MB Corpo S Text Office"/>
          <w:lang w:val="it-IT"/>
        </w:rPr>
        <w:t>S</w:t>
      </w:r>
      <w:r w:rsidR="00064F4A" w:rsidRPr="0023036F">
        <w:rPr>
          <w:rFonts w:ascii="MB Corpo S Text Office" w:hAnsi="MB Corpo S Text Office"/>
          <w:lang w:val="it-IT"/>
        </w:rPr>
        <w:t xml:space="preserve">icurezza e comfort di guida </w:t>
      </w:r>
      <w:r>
        <w:rPr>
          <w:rFonts w:ascii="MB Corpo S Text Office" w:hAnsi="MB Corpo S Text Office"/>
          <w:lang w:val="it-IT"/>
        </w:rPr>
        <w:t>fissano</w:t>
      </w:r>
      <w:r w:rsidR="00064F4A" w:rsidRPr="0023036F">
        <w:rPr>
          <w:rFonts w:ascii="MB Corpo S Text Office" w:hAnsi="MB Corpo S Text Office"/>
          <w:lang w:val="it-IT"/>
        </w:rPr>
        <w:t xml:space="preserve"> nuov</w:t>
      </w:r>
      <w:r>
        <w:rPr>
          <w:rFonts w:ascii="MB Corpo S Text Office" w:hAnsi="MB Corpo S Text Office"/>
          <w:lang w:val="it-IT"/>
        </w:rPr>
        <w:t xml:space="preserve">i standard, </w:t>
      </w:r>
      <w:r w:rsidR="00064F4A" w:rsidRPr="0023036F">
        <w:rPr>
          <w:rFonts w:ascii="MB Corpo S Text Office" w:hAnsi="MB Corpo S Text Office"/>
          <w:lang w:val="it-IT"/>
        </w:rPr>
        <w:t xml:space="preserve">anche su </w:t>
      </w:r>
      <w:r>
        <w:rPr>
          <w:rFonts w:ascii="MB Corpo S Text Office" w:hAnsi="MB Corpo S Text Office"/>
          <w:lang w:val="it-IT"/>
        </w:rPr>
        <w:t>strade</w:t>
      </w:r>
      <w:r w:rsidR="00064F4A" w:rsidRPr="0023036F">
        <w:rPr>
          <w:rFonts w:ascii="MB Corpo S Text Office" w:hAnsi="MB Corpo S Text Office"/>
          <w:lang w:val="it-IT"/>
        </w:rPr>
        <w:t xml:space="preserve"> innevate</w:t>
      </w:r>
    </w:p>
    <w:p w14:paraId="59BD83C8" w14:textId="62882601" w:rsidR="00255ED8" w:rsidRPr="0023036F" w:rsidRDefault="00064F4A" w:rsidP="00064F4A">
      <w:pPr>
        <w:pStyle w:val="01Flietext"/>
        <w:numPr>
          <w:ilvl w:val="0"/>
          <w:numId w:val="17"/>
        </w:numPr>
        <w:rPr>
          <w:rFonts w:ascii="MB Corpo S Text Office" w:hAnsi="MB Corpo S Text Office"/>
          <w:lang w:val="it-IT"/>
        </w:rPr>
      </w:pPr>
      <w:r w:rsidRPr="0023036F">
        <w:rPr>
          <w:rFonts w:ascii="MB Corpo S Text Office" w:hAnsi="MB Corpo S Text Office"/>
          <w:lang w:val="it-IT"/>
        </w:rPr>
        <w:t>Eccezionale efficienza e autonomia in condizioni artiche</w:t>
      </w:r>
    </w:p>
    <w:p w14:paraId="5675636D" w14:textId="77777777" w:rsidR="00255ED8" w:rsidRPr="0023036F" w:rsidRDefault="00255ED8" w:rsidP="00255ED8">
      <w:pPr>
        <w:pStyle w:val="01Flietext"/>
        <w:rPr>
          <w:lang w:val="it-IT"/>
        </w:rPr>
      </w:pPr>
    </w:p>
    <w:p w14:paraId="3039C6B6" w14:textId="1C66C2AD" w:rsidR="00064F4A" w:rsidRPr="0023036F" w:rsidRDefault="00064F4A" w:rsidP="00064F4A">
      <w:pPr>
        <w:pStyle w:val="01Flietext"/>
        <w:rPr>
          <w:lang w:val="it-IT"/>
        </w:rPr>
      </w:pPr>
      <w:r w:rsidRPr="0023036F">
        <w:rPr>
          <w:lang w:val="it-IT"/>
        </w:rPr>
        <w:t xml:space="preserve">Stoccarda/Arjeplog.  GLC è da tempo il modello SUV più popolare di Mercedes-Benz e, nel 2024, è stata la </w:t>
      </w:r>
      <w:r w:rsidR="0023036F">
        <w:rPr>
          <w:lang w:val="it-IT"/>
        </w:rPr>
        <w:t>gamma</w:t>
      </w:r>
      <w:r w:rsidRPr="0023036F">
        <w:rPr>
          <w:lang w:val="it-IT"/>
        </w:rPr>
        <w:t xml:space="preserve"> più venduta del marchio. </w:t>
      </w:r>
      <w:r w:rsidR="0023036F">
        <w:rPr>
          <w:lang w:val="it-IT"/>
        </w:rPr>
        <w:t>Oggi</w:t>
      </w:r>
      <w:r w:rsidRPr="0023036F">
        <w:rPr>
          <w:lang w:val="it-IT"/>
        </w:rPr>
        <w:t xml:space="preserve"> </w:t>
      </w:r>
      <w:r w:rsidR="0023036F">
        <w:rPr>
          <w:lang w:val="it-IT"/>
        </w:rPr>
        <w:t>inizia il conto alla rovescia per il debutto di un nuovo, importante modello della famiglia</w:t>
      </w:r>
      <w:r w:rsidRPr="0023036F">
        <w:rPr>
          <w:lang w:val="it-IT"/>
        </w:rPr>
        <w:t>: un</w:t>
      </w:r>
      <w:r w:rsidR="00CB57EE">
        <w:rPr>
          <w:lang w:val="it-IT"/>
        </w:rPr>
        <w:t>a</w:t>
      </w:r>
      <w:r w:rsidRPr="0023036F">
        <w:rPr>
          <w:lang w:val="it-IT"/>
        </w:rPr>
        <w:t xml:space="preserve"> nuov</w:t>
      </w:r>
      <w:r w:rsidR="00CB57EE">
        <w:rPr>
          <w:lang w:val="it-IT"/>
        </w:rPr>
        <w:t>a</w:t>
      </w:r>
      <w:r w:rsidRPr="0023036F">
        <w:rPr>
          <w:lang w:val="it-IT"/>
        </w:rPr>
        <w:t xml:space="preserve"> GLC completamente elettric</w:t>
      </w:r>
      <w:r w:rsidR="00CB57EE">
        <w:rPr>
          <w:lang w:val="it-IT"/>
        </w:rPr>
        <w:t>a</w:t>
      </w:r>
      <w:r w:rsidRPr="0023036F">
        <w:rPr>
          <w:lang w:val="it-IT"/>
        </w:rPr>
        <w:t xml:space="preserve"> </w:t>
      </w:r>
      <w:r w:rsidR="00CB57EE">
        <w:rPr>
          <w:lang w:val="it-IT"/>
        </w:rPr>
        <w:t>andrà, infatti ad arricchire</w:t>
      </w:r>
      <w:r w:rsidRPr="0023036F">
        <w:rPr>
          <w:lang w:val="it-IT"/>
        </w:rPr>
        <w:t xml:space="preserve"> la gamma. Quest</w:t>
      </w:r>
      <w:r w:rsidR="00CB57EE">
        <w:rPr>
          <w:lang w:val="it-IT"/>
        </w:rPr>
        <w:t>a</w:t>
      </w:r>
      <w:r w:rsidRPr="0023036F">
        <w:rPr>
          <w:lang w:val="it-IT"/>
        </w:rPr>
        <w:t xml:space="preserve"> GLC segna una pietra miliare per Mercedes-Benz. In futuro, ci sarà un'ampia gamma di propulsori per soddisfare tutte le esigenze. Progettat</w:t>
      </w:r>
      <w:r w:rsidR="00CB57EE">
        <w:rPr>
          <w:lang w:val="it-IT"/>
        </w:rPr>
        <w:t>a</w:t>
      </w:r>
      <w:r w:rsidRPr="0023036F">
        <w:rPr>
          <w:lang w:val="it-IT"/>
        </w:rPr>
        <w:t xml:space="preserve"> come veicolo elettrico a batteria (BEV), </w:t>
      </w:r>
      <w:r w:rsidR="00CB57EE">
        <w:rPr>
          <w:lang w:val="it-IT"/>
        </w:rPr>
        <w:t>la nuova</w:t>
      </w:r>
      <w:r w:rsidRPr="0023036F">
        <w:rPr>
          <w:lang w:val="it-IT"/>
        </w:rPr>
        <w:t xml:space="preserve"> GLC </w:t>
      </w:r>
      <w:r w:rsidR="00CB57EE">
        <w:rPr>
          <w:lang w:val="it-IT"/>
        </w:rPr>
        <w:t>full electric</w:t>
      </w:r>
      <w:r w:rsidRPr="0023036F">
        <w:rPr>
          <w:lang w:val="it-IT"/>
        </w:rPr>
        <w:t xml:space="preserve"> incorpora la più recente tecnologia </w:t>
      </w:r>
      <w:r w:rsidR="00CB57EE">
        <w:rPr>
          <w:lang w:val="it-IT"/>
        </w:rPr>
        <w:t>di Mercedes-Benz</w:t>
      </w:r>
      <w:r w:rsidRPr="0023036F">
        <w:rPr>
          <w:lang w:val="it-IT"/>
        </w:rPr>
        <w:t xml:space="preserve">. In termini di prestazioni, autonomia, efficienza e velocità di ricarica, GLC </w:t>
      </w:r>
      <w:r w:rsidR="00CB57EE" w:rsidRPr="00CB57EE">
        <w:rPr>
          <w:lang w:val="it-IT"/>
        </w:rPr>
        <w:t xml:space="preserve">con tecnologia EQ </w:t>
      </w:r>
      <w:r w:rsidRPr="0023036F">
        <w:rPr>
          <w:lang w:val="it-IT"/>
        </w:rPr>
        <w:t xml:space="preserve">stabilisce nuovi </w:t>
      </w:r>
      <w:r w:rsidR="00CB57EE">
        <w:rPr>
          <w:lang w:val="it-IT"/>
        </w:rPr>
        <w:t>standard</w:t>
      </w:r>
      <w:r w:rsidRPr="0023036F">
        <w:rPr>
          <w:lang w:val="it-IT"/>
        </w:rPr>
        <w:t xml:space="preserve"> di riferimento. Allo stesso tempo, offre livelli eccezionali di versatilità e praticità come i suoi fratelli più venduti.</w:t>
      </w:r>
    </w:p>
    <w:p w14:paraId="3388EF50" w14:textId="77777777" w:rsidR="00064F4A" w:rsidRPr="0023036F" w:rsidRDefault="00064F4A" w:rsidP="00064F4A">
      <w:pPr>
        <w:pStyle w:val="01Flietext"/>
        <w:rPr>
          <w:lang w:val="it-IT"/>
        </w:rPr>
      </w:pPr>
    </w:p>
    <w:p w14:paraId="27519692" w14:textId="15EA054B" w:rsidR="00064F4A" w:rsidRPr="0023036F" w:rsidRDefault="00064F4A" w:rsidP="00064F4A">
      <w:pPr>
        <w:pStyle w:val="01Flietext"/>
        <w:rPr>
          <w:lang w:val="it-IT"/>
        </w:rPr>
      </w:pPr>
      <w:r w:rsidRPr="0023036F">
        <w:rPr>
          <w:lang w:val="it-IT"/>
        </w:rPr>
        <w:t xml:space="preserve">I prototipi della GLC elettrica, pesantemente camuffati, hanno recentemente affrontato rigorose prove invernali nelle regioni polari della Svezia. Affrontando temperature ben al di sotto dello zero e percorrendo strade innevate, questi veicoli di prova hanno </w:t>
      </w:r>
      <w:r w:rsidR="00CB57EE">
        <w:rPr>
          <w:lang w:val="it-IT"/>
        </w:rPr>
        <w:t xml:space="preserve">superato con successo </w:t>
      </w:r>
      <w:r w:rsidRPr="0023036F">
        <w:rPr>
          <w:lang w:val="it-IT"/>
        </w:rPr>
        <w:t>le condizioni naturali più difficili</w:t>
      </w:r>
      <w:r w:rsidR="00CB57EE">
        <w:rPr>
          <w:lang w:val="it-IT"/>
        </w:rPr>
        <w:t>,</w:t>
      </w:r>
      <w:r w:rsidRPr="0023036F">
        <w:rPr>
          <w:lang w:val="it-IT"/>
        </w:rPr>
        <w:t xml:space="preserve"> con una resistenza incrollabile e prestazioni eccezionali.</w:t>
      </w:r>
    </w:p>
    <w:p w14:paraId="22C4C675" w14:textId="24AFFAA2" w:rsidR="00064F4A" w:rsidRPr="0023036F" w:rsidRDefault="00064F4A" w:rsidP="005B3F6E">
      <w:pPr>
        <w:pStyle w:val="A06Quote"/>
        <w:rPr>
          <w:lang w:val="it-IT"/>
        </w:rPr>
      </w:pPr>
      <w:r w:rsidRPr="0023036F">
        <w:rPr>
          <w:lang w:val="it-IT"/>
        </w:rPr>
        <w:t>"</w:t>
      </w:r>
      <w:r w:rsidR="00CB57EE">
        <w:rPr>
          <w:lang w:val="it-IT"/>
        </w:rPr>
        <w:t>La nostra nuova</w:t>
      </w:r>
      <w:r w:rsidRPr="0023036F">
        <w:rPr>
          <w:lang w:val="it-IT"/>
        </w:rPr>
        <w:t xml:space="preserve"> GLC elettrico è un'auto senza compromessi - e noi l</w:t>
      </w:r>
      <w:r w:rsidR="00CB57EE">
        <w:rPr>
          <w:lang w:val="it-IT"/>
        </w:rPr>
        <w:t>a</w:t>
      </w:r>
      <w:r w:rsidRPr="0023036F">
        <w:rPr>
          <w:lang w:val="it-IT"/>
        </w:rPr>
        <w:t xml:space="preserve"> testiamo senza compromessi. Durante i test invernali in Svezia, </w:t>
      </w:r>
      <w:r w:rsidR="00CB57EE">
        <w:rPr>
          <w:lang w:val="it-IT"/>
        </w:rPr>
        <w:t>la nuova</w:t>
      </w:r>
      <w:r w:rsidRPr="0023036F">
        <w:rPr>
          <w:lang w:val="it-IT"/>
        </w:rPr>
        <w:t xml:space="preserve"> GLC </w:t>
      </w:r>
      <w:r w:rsidR="00CB57EE">
        <w:rPr>
          <w:lang w:val="it-IT"/>
        </w:rPr>
        <w:t>full electric</w:t>
      </w:r>
      <w:r w:rsidRPr="0023036F">
        <w:rPr>
          <w:lang w:val="it-IT"/>
        </w:rPr>
        <w:t xml:space="preserve"> ha dimostrato la sua affidabilità e robustezza anche in condizioni estreme. Rappresenta innovazione e qualità - </w:t>
      </w:r>
      <w:r w:rsidR="00CB57EE">
        <w:rPr>
          <w:lang w:val="it-IT"/>
        </w:rPr>
        <w:t>come</w:t>
      </w:r>
      <w:r w:rsidRPr="0023036F">
        <w:rPr>
          <w:lang w:val="it-IT"/>
        </w:rPr>
        <w:t xml:space="preserve"> dimostrato ne</w:t>
      </w:r>
      <w:r w:rsidR="00CB57EE">
        <w:rPr>
          <w:lang w:val="it-IT"/>
        </w:rPr>
        <w:t xml:space="preserve">i test nel rigido </w:t>
      </w:r>
      <w:r w:rsidRPr="0023036F">
        <w:rPr>
          <w:lang w:val="it-IT"/>
        </w:rPr>
        <w:t>inverno scandinavo".</w:t>
      </w:r>
    </w:p>
    <w:p w14:paraId="71FE30CC" w14:textId="5589BF15" w:rsidR="00064F4A" w:rsidRPr="00CB57EE" w:rsidRDefault="00064F4A" w:rsidP="005B3F6E">
      <w:pPr>
        <w:pStyle w:val="A07Quoter"/>
        <w:rPr>
          <w:lang w:val="en-US"/>
        </w:rPr>
      </w:pPr>
      <w:r w:rsidRPr="00CB57EE">
        <w:rPr>
          <w:lang w:val="en-US"/>
        </w:rPr>
        <w:t xml:space="preserve">Christoph </w:t>
      </w:r>
      <w:proofErr w:type="spellStart"/>
      <w:r w:rsidRPr="00CB57EE">
        <w:rPr>
          <w:lang w:val="en-US"/>
        </w:rPr>
        <w:t>Starzynski</w:t>
      </w:r>
      <w:proofErr w:type="spellEnd"/>
      <w:r w:rsidRPr="00CB57EE">
        <w:rPr>
          <w:lang w:val="en-US"/>
        </w:rPr>
        <w:t xml:space="preserve">, </w:t>
      </w:r>
      <w:r w:rsidR="00CB57EE" w:rsidRPr="00CB57EE">
        <w:rPr>
          <w:lang w:val="en-US"/>
        </w:rPr>
        <w:t>Vice President Overall Vehicle Development &amp; Integration</w:t>
      </w:r>
      <w:r w:rsidRPr="00CB57EE">
        <w:rPr>
          <w:lang w:val="en-US"/>
        </w:rPr>
        <w:t>, Mercedes-Benz Group AG</w:t>
      </w:r>
    </w:p>
    <w:p w14:paraId="1103CFEE" w14:textId="66559EC9" w:rsidR="00064F4A" w:rsidRPr="0023036F" w:rsidRDefault="00064F4A" w:rsidP="00064F4A">
      <w:pPr>
        <w:pStyle w:val="01Flietext"/>
        <w:rPr>
          <w:lang w:val="it-IT"/>
        </w:rPr>
      </w:pPr>
      <w:r w:rsidRPr="0023036F">
        <w:rPr>
          <w:lang w:val="it-IT"/>
        </w:rPr>
        <w:t xml:space="preserve">Grazie alla concezione altamente efficiente della batteria, durante la stagione fredda si presentano nuove sfide. Tuttavia, GLC </w:t>
      </w:r>
      <w:r w:rsidR="00CB57EE">
        <w:rPr>
          <w:lang w:val="it-IT"/>
        </w:rPr>
        <w:t>si è dimostrata</w:t>
      </w:r>
      <w:r w:rsidRPr="0023036F">
        <w:rPr>
          <w:lang w:val="it-IT"/>
        </w:rPr>
        <w:t xml:space="preserve"> all'altezza della situazione, garantendo elevata efficienza e</w:t>
      </w:r>
      <w:r w:rsidR="00716077">
        <w:rPr>
          <w:lang w:val="it-IT"/>
        </w:rPr>
        <w:t xml:space="preserve"> </w:t>
      </w:r>
      <w:r w:rsidRPr="0023036F">
        <w:rPr>
          <w:lang w:val="it-IT"/>
        </w:rPr>
        <w:t>autonomia</w:t>
      </w:r>
      <w:r w:rsidR="00956703">
        <w:rPr>
          <w:lang w:val="it-IT"/>
        </w:rPr>
        <w:t>,</w:t>
      </w:r>
      <w:r w:rsidRPr="0023036F">
        <w:rPr>
          <w:lang w:val="it-IT"/>
        </w:rPr>
        <w:t xml:space="preserve"> anche a temperature estremamente basse. Anche su</w:t>
      </w:r>
      <w:r w:rsidR="00716077">
        <w:rPr>
          <w:lang w:val="it-IT"/>
        </w:rPr>
        <w:t>lle insidiose</w:t>
      </w:r>
      <w:r w:rsidRPr="0023036F">
        <w:rPr>
          <w:lang w:val="it-IT"/>
        </w:rPr>
        <w:t xml:space="preserve"> strade invernali, mantiene gli eccezionali standard di sicurezza e comfort di guida che i clienti si aspettano da </w:t>
      </w:r>
      <w:r w:rsidR="00716077">
        <w:rPr>
          <w:lang w:val="it-IT"/>
        </w:rPr>
        <w:t xml:space="preserve">una </w:t>
      </w:r>
      <w:r w:rsidRPr="0023036F">
        <w:rPr>
          <w:lang w:val="it-IT"/>
        </w:rPr>
        <w:t>Mercedes-Benz</w:t>
      </w:r>
      <w:r w:rsidR="00716077">
        <w:rPr>
          <w:lang w:val="it-IT"/>
        </w:rPr>
        <w:t>.</w:t>
      </w:r>
    </w:p>
    <w:p w14:paraId="63ECB01F" w14:textId="77777777" w:rsidR="00DE7F9F" w:rsidRPr="0023036F" w:rsidRDefault="00DE7F9F" w:rsidP="00064F4A">
      <w:pPr>
        <w:pStyle w:val="01Flietext"/>
        <w:rPr>
          <w:lang w:val="it-IT"/>
        </w:rPr>
      </w:pPr>
    </w:p>
    <w:p w14:paraId="46165C39" w14:textId="6F6DFFFB" w:rsidR="00064F4A" w:rsidRPr="0023036F" w:rsidRDefault="00716077" w:rsidP="00064F4A">
      <w:pPr>
        <w:pStyle w:val="01Flietext"/>
        <w:rPr>
          <w:rFonts w:ascii="MB Corpo S Text Office" w:hAnsi="MB Corpo S Text Office"/>
          <w:lang w:val="it-IT"/>
        </w:rPr>
      </w:pPr>
      <w:r>
        <w:rPr>
          <w:rFonts w:ascii="MB Corpo S Text Office" w:hAnsi="MB Corpo S Text Office"/>
          <w:lang w:val="it-IT"/>
        </w:rPr>
        <w:t>La nuova</w:t>
      </w:r>
      <w:r w:rsidR="00064F4A" w:rsidRPr="0023036F">
        <w:rPr>
          <w:rFonts w:ascii="MB Corpo S Text Office" w:hAnsi="MB Corpo S Text Office"/>
          <w:lang w:val="it-IT"/>
        </w:rPr>
        <w:t xml:space="preserve"> GLC con tecnologia EQ su ghiaccio e neve: maneggevolezza e trazione integrale reattiva</w:t>
      </w:r>
    </w:p>
    <w:p w14:paraId="62DCC827" w14:textId="554B160F" w:rsidR="00064F4A" w:rsidRPr="0023036F" w:rsidRDefault="00064F4A" w:rsidP="00064F4A">
      <w:pPr>
        <w:pStyle w:val="01Flietext"/>
        <w:rPr>
          <w:lang w:val="it-IT"/>
        </w:rPr>
      </w:pPr>
      <w:bookmarkStart w:id="0" w:name="_Hlk189640003"/>
      <w:r w:rsidRPr="0023036F">
        <w:rPr>
          <w:lang w:val="it-IT"/>
        </w:rPr>
        <w:t xml:space="preserve">Durante i severi test invernali nell'Arjeplog svedese, </w:t>
      </w:r>
      <w:r w:rsidR="00716077">
        <w:rPr>
          <w:lang w:val="it-IT"/>
        </w:rPr>
        <w:t>la nuova</w:t>
      </w:r>
      <w:r w:rsidRPr="0023036F">
        <w:rPr>
          <w:lang w:val="it-IT"/>
        </w:rPr>
        <w:t xml:space="preserve"> Mercedes-Benz GLC ha dimostrato le sue eccezionali qualità di guida e maneggevolezza, oltre a una trazione superiore sulle strade invernali grazie al sistema 4MATIC. I modelli a trazione integrale sono dotati di una potente unità di trazione sull'</w:t>
      </w:r>
      <w:r w:rsidR="00DE7F9F" w:rsidRPr="0023036F">
        <w:rPr>
          <w:lang w:val="it-IT"/>
        </w:rPr>
        <w:t>asse</w:t>
      </w:r>
      <w:r w:rsidRPr="0023036F">
        <w:rPr>
          <w:lang w:val="it-IT"/>
        </w:rPr>
        <w:t xml:space="preserve"> anteriore, che può essere </w:t>
      </w:r>
      <w:r w:rsidR="00956703" w:rsidRPr="0023036F">
        <w:rPr>
          <w:lang w:val="it-IT"/>
        </w:rPr>
        <w:t>rapidamente</w:t>
      </w:r>
      <w:r w:rsidR="00956703">
        <w:rPr>
          <w:lang w:val="it-IT"/>
        </w:rPr>
        <w:t xml:space="preserve"> inserita</w:t>
      </w:r>
      <w:r w:rsidRPr="0023036F">
        <w:rPr>
          <w:lang w:val="it-IT"/>
        </w:rPr>
        <w:t xml:space="preserve"> o </w:t>
      </w:r>
      <w:r w:rsidR="00956703">
        <w:rPr>
          <w:lang w:val="it-IT"/>
        </w:rPr>
        <w:t>disinserita,</w:t>
      </w:r>
      <w:r w:rsidRPr="0023036F">
        <w:rPr>
          <w:lang w:val="it-IT"/>
        </w:rPr>
        <w:t xml:space="preserve"> tramite una </w:t>
      </w:r>
      <w:proofErr w:type="spellStart"/>
      <w:r w:rsidRPr="0023036F">
        <w:rPr>
          <w:lang w:val="it-IT"/>
        </w:rPr>
        <w:t>Disconnect</w:t>
      </w:r>
      <w:proofErr w:type="spellEnd"/>
      <w:r w:rsidRPr="0023036F">
        <w:rPr>
          <w:lang w:val="it-IT"/>
        </w:rPr>
        <w:t xml:space="preserve"> Unit (DCU).</w:t>
      </w:r>
    </w:p>
    <w:p w14:paraId="4AF76B04" w14:textId="77777777" w:rsidR="00064F4A" w:rsidRPr="0023036F" w:rsidRDefault="00064F4A" w:rsidP="00064F4A">
      <w:pPr>
        <w:pStyle w:val="01Flietext"/>
        <w:rPr>
          <w:lang w:val="it-IT"/>
        </w:rPr>
      </w:pPr>
    </w:p>
    <w:p w14:paraId="10D1530B" w14:textId="2E6DF821" w:rsidR="00064F4A" w:rsidRPr="0023036F" w:rsidRDefault="00064F4A" w:rsidP="00064F4A">
      <w:pPr>
        <w:pStyle w:val="01Flietext"/>
        <w:rPr>
          <w:lang w:val="it-IT"/>
        </w:rPr>
      </w:pPr>
      <w:bookmarkStart w:id="1" w:name="_Hlk189640165"/>
      <w:bookmarkEnd w:id="0"/>
      <w:r w:rsidRPr="0023036F">
        <w:rPr>
          <w:lang w:val="it-IT"/>
        </w:rPr>
        <w:t>Per garantire una trazione e una stabilità di guida ottimali su neve e ghiaccio, i sensori rilevano lo slittamento delle ruote e distribuiscono la coppia in base alla strategia operativa</w:t>
      </w:r>
      <w:bookmarkEnd w:id="1"/>
      <w:r w:rsidRPr="0023036F">
        <w:rPr>
          <w:lang w:val="it-IT"/>
        </w:rPr>
        <w:t xml:space="preserve">. Poiché entrambi i motori elettrici sono controllati in </w:t>
      </w:r>
      <w:r w:rsidR="00956703">
        <w:rPr>
          <w:lang w:val="it-IT"/>
        </w:rPr>
        <w:t>maniera</w:t>
      </w:r>
      <w:r w:rsidRPr="0023036F">
        <w:rPr>
          <w:lang w:val="it-IT"/>
        </w:rPr>
        <w:t xml:space="preserve"> indipendente, la forza motrice rimane ottimale. </w:t>
      </w:r>
    </w:p>
    <w:p w14:paraId="496B97A0" w14:textId="19F6DA18" w:rsidR="00064F4A" w:rsidRPr="0023036F" w:rsidRDefault="00064F4A" w:rsidP="00064F4A">
      <w:pPr>
        <w:pStyle w:val="01Flietext"/>
        <w:rPr>
          <w:lang w:val="it-IT"/>
        </w:rPr>
      </w:pPr>
      <w:r w:rsidRPr="0023036F">
        <w:rPr>
          <w:lang w:val="it-IT"/>
        </w:rPr>
        <w:lastRenderedPageBreak/>
        <w:t>Nel</w:t>
      </w:r>
      <w:r w:rsidR="00956703">
        <w:rPr>
          <w:lang w:val="it-IT"/>
        </w:rPr>
        <w:t>la</w:t>
      </w:r>
      <w:r w:rsidRPr="0023036F">
        <w:rPr>
          <w:lang w:val="it-IT"/>
        </w:rPr>
        <w:t xml:space="preserve"> nuov</w:t>
      </w:r>
      <w:r w:rsidR="00956703">
        <w:rPr>
          <w:lang w:val="it-IT"/>
        </w:rPr>
        <w:t>a</w:t>
      </w:r>
      <w:r w:rsidRPr="0023036F">
        <w:rPr>
          <w:lang w:val="it-IT"/>
        </w:rPr>
        <w:t xml:space="preserve"> GLC </w:t>
      </w:r>
      <w:r w:rsidR="00956703">
        <w:rPr>
          <w:lang w:val="it-IT"/>
        </w:rPr>
        <w:t>full electric</w:t>
      </w:r>
      <w:r w:rsidRPr="0023036F">
        <w:rPr>
          <w:lang w:val="it-IT"/>
        </w:rPr>
        <w:t xml:space="preserve">, </w:t>
      </w:r>
      <w:r w:rsidR="00934330" w:rsidRPr="0023036F">
        <w:rPr>
          <w:lang w:val="it-IT"/>
        </w:rPr>
        <w:t>l'</w:t>
      </w:r>
      <w:r w:rsidRPr="0023036F">
        <w:rPr>
          <w:lang w:val="it-IT"/>
        </w:rPr>
        <w:t>unità di trazione elettrica sull'asse posteriore</w:t>
      </w:r>
      <w:r w:rsidR="00956703">
        <w:rPr>
          <w:lang w:val="it-IT"/>
        </w:rPr>
        <w:t xml:space="preserve">, </w:t>
      </w:r>
      <w:r w:rsidR="00934330" w:rsidRPr="0023036F">
        <w:rPr>
          <w:lang w:val="it-IT"/>
        </w:rPr>
        <w:t xml:space="preserve">sviluppata </w:t>
      </w:r>
      <w:r w:rsidR="00956703" w:rsidRPr="0023036F">
        <w:rPr>
          <w:lang w:val="it-IT"/>
        </w:rPr>
        <w:t xml:space="preserve">interamente </w:t>
      </w:r>
      <w:r w:rsidR="00934330" w:rsidRPr="0023036F">
        <w:rPr>
          <w:lang w:val="it-IT"/>
        </w:rPr>
        <w:t xml:space="preserve">da Mercedes-Benz, </w:t>
      </w:r>
      <w:r w:rsidRPr="0023036F">
        <w:rPr>
          <w:lang w:val="it-IT"/>
        </w:rPr>
        <w:t>stabilisce nuovi parametri di riferimento, erogando una potenza impressionante. Per un utilizzo eccezionalmente efficiente dell'energia, entrambe le unità di trazione elettrica sono dotate di un'elettronica di potenza ad alte prestazioni con inverter al carburo di silicio all'avanguardia</w:t>
      </w:r>
      <w:r w:rsidR="00956703">
        <w:rPr>
          <w:lang w:val="it-IT"/>
        </w:rPr>
        <w:t>.</w:t>
      </w:r>
    </w:p>
    <w:p w14:paraId="3FA4ABAB" w14:textId="77777777" w:rsidR="00064F4A" w:rsidRPr="0023036F" w:rsidRDefault="00064F4A" w:rsidP="00064F4A">
      <w:pPr>
        <w:pStyle w:val="01Flietext"/>
        <w:rPr>
          <w:lang w:val="it-IT"/>
        </w:rPr>
      </w:pPr>
    </w:p>
    <w:p w14:paraId="2B5A9118" w14:textId="41A5B0AD" w:rsidR="00064F4A" w:rsidRPr="0023036F" w:rsidRDefault="00064F4A" w:rsidP="00064F4A">
      <w:pPr>
        <w:pStyle w:val="01Flietext"/>
        <w:rPr>
          <w:lang w:val="it-IT"/>
        </w:rPr>
      </w:pPr>
      <w:r w:rsidRPr="0023036F">
        <w:rPr>
          <w:lang w:val="it-IT"/>
        </w:rPr>
        <w:t xml:space="preserve">Oltre alla trazione integrale sensibile e reattiva e allo sterzo preciso, il nuovo sistema </w:t>
      </w:r>
      <w:r w:rsidR="00956703">
        <w:rPr>
          <w:lang w:val="it-IT"/>
        </w:rPr>
        <w:t>si distingue</w:t>
      </w:r>
      <w:r w:rsidRPr="0023036F">
        <w:rPr>
          <w:lang w:val="it-IT"/>
        </w:rPr>
        <w:t xml:space="preserve"> anche sulle piste svedesi. </w:t>
      </w:r>
      <w:bookmarkStart w:id="2" w:name="_Hlk189640320"/>
      <w:r w:rsidRPr="0023036F">
        <w:rPr>
          <w:lang w:val="it-IT"/>
        </w:rPr>
        <w:t>Questo innovativo sistema di frenata combina i componenti precedentemente separati del servofreno, della pompa e del controllo ESP</w:t>
      </w:r>
      <w:r w:rsidR="00894FDE" w:rsidRPr="0023036F">
        <w:rPr>
          <w:lang w:val="it-IT"/>
        </w:rPr>
        <w:t>®</w:t>
      </w:r>
      <w:r w:rsidRPr="0023036F">
        <w:rPr>
          <w:lang w:val="it-IT"/>
        </w:rPr>
        <w:t xml:space="preserve"> in un modulo compatto, offrendo una sensazione di sicurezza sul pedale del freno </w:t>
      </w:r>
      <w:r w:rsidR="009309E7">
        <w:rPr>
          <w:lang w:val="it-IT"/>
        </w:rPr>
        <w:t>con</w:t>
      </w:r>
      <w:r w:rsidRPr="0023036F">
        <w:rPr>
          <w:lang w:val="it-IT"/>
        </w:rPr>
        <w:t xml:space="preserve"> un feedback preciso e costante</w:t>
      </w:r>
      <w:r w:rsidR="009309E7">
        <w:rPr>
          <w:lang w:val="it-IT"/>
        </w:rPr>
        <w:t>.</w:t>
      </w:r>
    </w:p>
    <w:bookmarkEnd w:id="2"/>
    <w:p w14:paraId="4C7D149E" w14:textId="77777777" w:rsidR="00064F4A" w:rsidRPr="0023036F" w:rsidRDefault="00064F4A" w:rsidP="00064F4A">
      <w:pPr>
        <w:pStyle w:val="01Flietext"/>
        <w:rPr>
          <w:lang w:val="it-IT"/>
        </w:rPr>
      </w:pPr>
    </w:p>
    <w:p w14:paraId="758CD580" w14:textId="742CF637" w:rsidR="00064F4A" w:rsidRPr="0023036F" w:rsidRDefault="00064F4A" w:rsidP="00064F4A">
      <w:pPr>
        <w:pStyle w:val="01Flietext"/>
        <w:rPr>
          <w:lang w:val="it-IT"/>
        </w:rPr>
      </w:pPr>
      <w:r w:rsidRPr="0023036F">
        <w:rPr>
          <w:lang w:val="it-IT"/>
        </w:rPr>
        <w:t xml:space="preserve">Il sistema ottimizza meticolosamente il recupero dell'energia di frenata, aumentando così l'autonomia del veicolo. Il </w:t>
      </w:r>
      <w:r w:rsidR="009309E7">
        <w:rPr>
          <w:lang w:val="it-IT"/>
        </w:rPr>
        <w:t>concept</w:t>
      </w:r>
      <w:r w:rsidRPr="0023036F">
        <w:rPr>
          <w:lang w:val="it-IT"/>
        </w:rPr>
        <w:t xml:space="preserve"> garantisce al guidatore una sensazione di sicurezza e trasparenza sul pedale del freno, indipendentemente dal fatto che la frenata avvenga tramite recupero o attrito. Inoltre, il nuovo sistema frenante rispetta gli elevatissimi standard di sicurezza del marchio: </w:t>
      </w:r>
      <w:r w:rsidR="009309E7">
        <w:rPr>
          <w:lang w:val="it-IT"/>
        </w:rPr>
        <w:t>i</w:t>
      </w:r>
      <w:r w:rsidRPr="0023036F">
        <w:rPr>
          <w:lang w:val="it-IT"/>
        </w:rPr>
        <w:t xml:space="preserve">n caso di errore, il sistema passa in modo affidabile </w:t>
      </w:r>
      <w:r w:rsidR="009309E7">
        <w:rPr>
          <w:lang w:val="it-IT"/>
        </w:rPr>
        <w:t>ad un livello</w:t>
      </w:r>
      <w:r w:rsidRPr="0023036F">
        <w:rPr>
          <w:lang w:val="it-IT"/>
        </w:rPr>
        <w:t xml:space="preserve"> di ripiego idraulico, garantendo sempre un comportamento di frenata sicuro</w:t>
      </w:r>
      <w:r w:rsidR="009309E7">
        <w:rPr>
          <w:lang w:val="it-IT"/>
        </w:rPr>
        <w:t>.</w:t>
      </w:r>
    </w:p>
    <w:p w14:paraId="05A2EC7E" w14:textId="77777777" w:rsidR="005B3F6E" w:rsidRPr="0023036F" w:rsidRDefault="005B3F6E" w:rsidP="00064F4A">
      <w:pPr>
        <w:pStyle w:val="01Flietext"/>
        <w:rPr>
          <w:lang w:val="it-IT"/>
        </w:rPr>
      </w:pPr>
    </w:p>
    <w:p w14:paraId="6A9DD3DD" w14:textId="58288223" w:rsidR="00064F4A" w:rsidRPr="0023036F" w:rsidRDefault="00064F4A" w:rsidP="00DE7F9F">
      <w:pPr>
        <w:pStyle w:val="A05Subheadline"/>
        <w:rPr>
          <w:lang w:val="it-IT"/>
        </w:rPr>
      </w:pPr>
      <w:r w:rsidRPr="0023036F">
        <w:rPr>
          <w:lang w:val="it-IT"/>
        </w:rPr>
        <w:t xml:space="preserve">Viaggiare </w:t>
      </w:r>
      <w:r w:rsidR="009309E7">
        <w:rPr>
          <w:lang w:val="it-IT"/>
        </w:rPr>
        <w:t>senza pensieri</w:t>
      </w:r>
      <w:r w:rsidRPr="0023036F">
        <w:rPr>
          <w:lang w:val="it-IT"/>
        </w:rPr>
        <w:t>: la moderna tecnologia BEV per una lunga autonomia e soste di ricarica rapide</w:t>
      </w:r>
    </w:p>
    <w:p w14:paraId="43D5A771" w14:textId="6BCF8E88" w:rsidR="00064F4A" w:rsidRPr="0023036F" w:rsidRDefault="00064F4A" w:rsidP="00064F4A">
      <w:pPr>
        <w:pStyle w:val="01Flietext"/>
        <w:rPr>
          <w:lang w:val="it-IT"/>
        </w:rPr>
      </w:pPr>
      <w:r w:rsidRPr="0023036F">
        <w:rPr>
          <w:lang w:val="it-IT"/>
        </w:rPr>
        <w:t xml:space="preserve">Grazie alla batteria e alle tecnologie di trazione all'avanguardia, GLC </w:t>
      </w:r>
      <w:r w:rsidR="009309E7">
        <w:rPr>
          <w:lang w:val="it-IT"/>
        </w:rPr>
        <w:t>full electric</w:t>
      </w:r>
      <w:r w:rsidRPr="0023036F">
        <w:rPr>
          <w:lang w:val="it-IT"/>
        </w:rPr>
        <w:t xml:space="preserve"> raggiunge un'autonomia impressionante anche in condizioni di freddo intenso. Tra le sue </w:t>
      </w:r>
      <w:r w:rsidR="009309E7">
        <w:rPr>
          <w:lang w:val="it-IT"/>
        </w:rPr>
        <w:t>eccellenze</w:t>
      </w:r>
      <w:r w:rsidRPr="0023036F">
        <w:rPr>
          <w:lang w:val="it-IT"/>
        </w:rPr>
        <w:t xml:space="preserve"> tecnologiche vi sono l'architettura a 800 volt e le sofisticate unità di trazione con trasmissione a due velocità sull'unità di trazione primaria dell'asse posteriore. </w:t>
      </w:r>
      <w:bookmarkStart w:id="3" w:name="_Hlk189642715"/>
      <w:r w:rsidRPr="0023036F">
        <w:rPr>
          <w:lang w:val="it-IT"/>
        </w:rPr>
        <w:t>Questo sistema a 800 volt ottimizza sia l'efficienza che le prestazioni, riducendo notevolmente i tempi di ricarica.</w:t>
      </w:r>
    </w:p>
    <w:bookmarkEnd w:id="3"/>
    <w:p w14:paraId="768571F0" w14:textId="77777777" w:rsidR="00064F4A" w:rsidRPr="0023036F" w:rsidRDefault="00064F4A" w:rsidP="00064F4A">
      <w:pPr>
        <w:pStyle w:val="01Flietext"/>
        <w:rPr>
          <w:lang w:val="it-IT"/>
        </w:rPr>
      </w:pPr>
    </w:p>
    <w:p w14:paraId="787106DC" w14:textId="1D58D24F" w:rsidR="00064F4A" w:rsidRPr="0023036F" w:rsidRDefault="00064F4A" w:rsidP="00064F4A">
      <w:pPr>
        <w:pStyle w:val="01Flietext"/>
        <w:rPr>
          <w:lang w:val="it-IT"/>
        </w:rPr>
      </w:pPr>
      <w:r w:rsidRPr="0023036F">
        <w:rPr>
          <w:lang w:val="it-IT"/>
        </w:rPr>
        <w:t xml:space="preserve">Per la GLC saranno disponibili diverse varianti di batterie ad alto voltaggio. La prima supporterà la ricarica in corrente continua con </w:t>
      </w:r>
      <w:r w:rsidR="00597ACE" w:rsidRPr="0023036F">
        <w:rPr>
          <w:lang w:val="it-IT"/>
        </w:rPr>
        <w:t xml:space="preserve">oltre 320 </w:t>
      </w:r>
      <w:r w:rsidRPr="0023036F">
        <w:rPr>
          <w:lang w:val="it-IT"/>
        </w:rPr>
        <w:t>kW</w:t>
      </w:r>
      <w:r w:rsidR="00597ACE">
        <w:rPr>
          <w:rStyle w:val="Rimandonotaapidipagina"/>
        </w:rPr>
        <w:footnoteReference w:id="1"/>
      </w:r>
      <w:r w:rsidRPr="0023036F">
        <w:rPr>
          <w:lang w:val="it-IT"/>
        </w:rPr>
        <w:t xml:space="preserve"> . Oltre che per la capacità energetica utilizzabile, queste batterie differiscono anche per la chimica delle celle.  Le celle della batteria di primo livello utilizzano anodi con ossido di silicio mescolato alla grafite, ottenendo una densità energetica gravimetrica eccezionalmente elevata. Ciò consente di ottenere autonomie di guida più lunghe e batterie più leggere, migliorando l'efficienza e le prestazioni del veicolo. Di conseguenza, la GLC beneficia di una migliore efficienza nei consumi e di una maggiore praticità.</w:t>
      </w:r>
    </w:p>
    <w:p w14:paraId="23211DBC" w14:textId="77777777" w:rsidR="00064F4A" w:rsidRPr="0023036F" w:rsidRDefault="00064F4A" w:rsidP="00064F4A">
      <w:pPr>
        <w:pStyle w:val="01Flietext"/>
        <w:rPr>
          <w:lang w:val="it-IT"/>
        </w:rPr>
      </w:pPr>
    </w:p>
    <w:p w14:paraId="487E79DB" w14:textId="2981BA14" w:rsidR="00064F4A" w:rsidRPr="0023036F" w:rsidRDefault="00064F4A" w:rsidP="00064F4A">
      <w:pPr>
        <w:pStyle w:val="01Flietext"/>
        <w:rPr>
          <w:lang w:val="it-IT"/>
        </w:rPr>
      </w:pPr>
      <w:r w:rsidRPr="0023036F">
        <w:rPr>
          <w:lang w:val="it-IT"/>
        </w:rPr>
        <w:t xml:space="preserve">Anche nelle condizioni invernali più rigide, GLC </w:t>
      </w:r>
      <w:r w:rsidR="009309E7">
        <w:rPr>
          <w:lang w:val="it-IT"/>
        </w:rPr>
        <w:t>sorprende</w:t>
      </w:r>
      <w:r w:rsidRPr="0023036F">
        <w:rPr>
          <w:lang w:val="it-IT"/>
        </w:rPr>
        <w:t xml:space="preserve"> per l'eccezionale comfort termico. Il prossimo modello sarà dotato di serie di una pompa di calore </w:t>
      </w:r>
      <w:r w:rsidR="009309E7" w:rsidRPr="009309E7">
        <w:rPr>
          <w:lang w:val="it-IT"/>
        </w:rPr>
        <w:t>air-side</w:t>
      </w:r>
      <w:r w:rsidRPr="0023036F">
        <w:rPr>
          <w:lang w:val="it-IT"/>
        </w:rPr>
        <w:t>. Quando si tratta di riscaldare l'abitacolo, questo sistema utilizza circa un terzo dell'energia elettrica che un analogo riscaldatore elettrico consumerebbe per ottenere la stessa resa in condizioni identiche.</w:t>
      </w:r>
    </w:p>
    <w:p w14:paraId="3715A81E" w14:textId="77777777" w:rsidR="00064F4A" w:rsidRPr="0023036F" w:rsidRDefault="00064F4A" w:rsidP="00064F4A">
      <w:pPr>
        <w:pStyle w:val="01Flietext"/>
        <w:rPr>
          <w:lang w:val="it-IT"/>
        </w:rPr>
      </w:pPr>
    </w:p>
    <w:p w14:paraId="54DF4D68" w14:textId="5E4AFFB0" w:rsidR="00064F4A" w:rsidRPr="0023036F" w:rsidRDefault="00064F4A" w:rsidP="00064F4A">
      <w:pPr>
        <w:pStyle w:val="01Flietext"/>
        <w:rPr>
          <w:lang w:val="it-IT"/>
        </w:rPr>
      </w:pPr>
      <w:r w:rsidRPr="0023036F">
        <w:rPr>
          <w:lang w:val="it-IT"/>
        </w:rPr>
        <w:t xml:space="preserve">Come sistema multi-sorgente, la pompa di calore può sfruttare contemporaneamente tre fonti di energia: il calore di scarto dell'unità di trazione elettrica, il calore di scarto della batteria e l'aria ambiente. La pompa di calore fa parte del sistema di climatizzazione, che rinfresca in estate e riscalda in inverno. Questo approccio consente alla pompa di calore di favorire prestazioni di ricarica eccezionalmente elevate, </w:t>
      </w:r>
      <w:proofErr w:type="spellStart"/>
      <w:r w:rsidRPr="0023036F">
        <w:rPr>
          <w:lang w:val="it-IT"/>
        </w:rPr>
        <w:t>precondizionando</w:t>
      </w:r>
      <w:proofErr w:type="spellEnd"/>
      <w:r w:rsidRPr="0023036F">
        <w:rPr>
          <w:lang w:val="it-IT"/>
        </w:rPr>
        <w:t xml:space="preserve"> la batteria ad alto voltaggio alla sua temperatura ottimale prima della ricarica rapida. Allo stesso tempo, si allinea alla filosofia di Mercedes-Benz secondo cui l'efficienza non deve compromettere il comfort e il benessere dei passeggeri. Anche durante la ricarica rapida, l'abitacolo rimane a una temperatura confortevole: un obiettivo di sviluppo convalidato nella regione polare svedese.</w:t>
      </w:r>
    </w:p>
    <w:p w14:paraId="15A965B3" w14:textId="77777777" w:rsidR="00064F4A" w:rsidRPr="0023036F" w:rsidRDefault="00064F4A" w:rsidP="00064F4A">
      <w:pPr>
        <w:pStyle w:val="01Flietext"/>
        <w:rPr>
          <w:lang w:val="it-IT"/>
        </w:rPr>
      </w:pPr>
    </w:p>
    <w:p w14:paraId="46FBF2FA" w14:textId="7463F1FA" w:rsidR="00064F4A" w:rsidRPr="0023036F" w:rsidRDefault="00064F4A" w:rsidP="00600EAD">
      <w:pPr>
        <w:pStyle w:val="A05Subheadline"/>
        <w:rPr>
          <w:lang w:val="it-IT"/>
        </w:rPr>
      </w:pPr>
      <w:r w:rsidRPr="0023036F">
        <w:rPr>
          <w:lang w:val="it-IT"/>
        </w:rPr>
        <w:t xml:space="preserve">Ad Arjeplog e oltre: </w:t>
      </w:r>
      <w:r w:rsidR="002A47B7">
        <w:rPr>
          <w:lang w:val="it-IT"/>
        </w:rPr>
        <w:t>i</w:t>
      </w:r>
      <w:r w:rsidRPr="0023036F">
        <w:rPr>
          <w:lang w:val="it-IT"/>
        </w:rPr>
        <w:t>l rigoroso programma di test di Mercedes-Benz</w:t>
      </w:r>
    </w:p>
    <w:p w14:paraId="4AA546CC" w14:textId="78099B3B" w:rsidR="00064F4A" w:rsidRPr="0023036F" w:rsidRDefault="00064F4A" w:rsidP="00064F4A">
      <w:pPr>
        <w:pStyle w:val="01Flietext"/>
        <w:rPr>
          <w:lang w:val="it-IT"/>
        </w:rPr>
      </w:pPr>
      <w:r w:rsidRPr="0023036F">
        <w:rPr>
          <w:lang w:val="it-IT"/>
        </w:rPr>
        <w:t xml:space="preserve">Per decenni, Mercedes-Benz ha sottoposto ogni nuovo modello alle condizioni più estreme nei pressi del Circolo Polare Artico. Di conseguenza, i veicoli sopportano temperature fino a meno 25 gradi Celsius, oltre a percorrere strade </w:t>
      </w:r>
      <w:r w:rsidR="002A47B7">
        <w:rPr>
          <w:lang w:val="it-IT"/>
        </w:rPr>
        <w:t>innevate</w:t>
      </w:r>
      <w:r w:rsidRPr="0023036F">
        <w:rPr>
          <w:lang w:val="it-IT"/>
        </w:rPr>
        <w:t xml:space="preserve"> e attraversare</w:t>
      </w:r>
      <w:r w:rsidR="002A47B7">
        <w:rPr>
          <w:lang w:val="it-IT"/>
        </w:rPr>
        <w:t xml:space="preserve"> </w:t>
      </w:r>
      <w:r w:rsidRPr="0023036F">
        <w:rPr>
          <w:lang w:val="it-IT"/>
        </w:rPr>
        <w:t xml:space="preserve">laghi ghiacciati. Per facilitare questo compito, l'azienda gestisce un </w:t>
      </w:r>
      <w:r w:rsidRPr="0023036F">
        <w:rPr>
          <w:lang w:val="it-IT"/>
        </w:rPr>
        <w:lastRenderedPageBreak/>
        <w:t>centro di collaudo dedicato ad Arjeplog, vicino al Circolo Polare Artico in Svezia. Oltre alle prove su strada, il centro dispone di piste di prova meticolosamente progettate</w:t>
      </w:r>
      <w:r w:rsidR="002A47B7">
        <w:rPr>
          <w:lang w:val="it-IT"/>
        </w:rPr>
        <w:t xml:space="preserve"> che</w:t>
      </w:r>
      <w:r w:rsidRPr="0023036F">
        <w:rPr>
          <w:lang w:val="it-IT"/>
        </w:rPr>
        <w:t xml:space="preserve"> includono salite impegnative con pendenze fino al 2</w:t>
      </w:r>
      <w:r w:rsidR="002A47B7">
        <w:rPr>
          <w:lang w:val="it-IT"/>
        </w:rPr>
        <w:t>0%</w:t>
      </w:r>
      <w:r w:rsidRPr="0023036F">
        <w:rPr>
          <w:lang w:val="it-IT"/>
        </w:rPr>
        <w:t xml:space="preserve">, piste di prova con coefficienti di attrito variabili, percorsi di </w:t>
      </w:r>
      <w:proofErr w:type="spellStart"/>
      <w:r w:rsidRPr="0023036F">
        <w:rPr>
          <w:lang w:val="it-IT"/>
        </w:rPr>
        <w:t>handling</w:t>
      </w:r>
      <w:proofErr w:type="spellEnd"/>
      <w:r w:rsidRPr="0023036F">
        <w:rPr>
          <w:lang w:val="it-IT"/>
        </w:rPr>
        <w:t xml:space="preserve"> e piste circolari </w:t>
      </w:r>
      <w:r w:rsidR="002A47B7">
        <w:rPr>
          <w:lang w:val="it-IT"/>
        </w:rPr>
        <w:t>su</w:t>
      </w:r>
      <w:r w:rsidRPr="0023036F">
        <w:rPr>
          <w:lang w:val="it-IT"/>
        </w:rPr>
        <w:t xml:space="preserve">l lago ghiacciato, tutti elementi che </w:t>
      </w:r>
      <w:r w:rsidR="002A47B7">
        <w:rPr>
          <w:lang w:val="it-IT"/>
        </w:rPr>
        <w:t xml:space="preserve">mettono a dura prova </w:t>
      </w:r>
      <w:r w:rsidRPr="0023036F">
        <w:rPr>
          <w:lang w:val="it-IT"/>
        </w:rPr>
        <w:t>i sistemi di trasmissione e controllo.</w:t>
      </w:r>
    </w:p>
    <w:p w14:paraId="4199E21E" w14:textId="77777777" w:rsidR="00064F4A" w:rsidRPr="0023036F" w:rsidRDefault="00064F4A" w:rsidP="00064F4A">
      <w:pPr>
        <w:pStyle w:val="01Flietext"/>
        <w:rPr>
          <w:lang w:val="it-IT"/>
        </w:rPr>
      </w:pPr>
    </w:p>
    <w:p w14:paraId="478462DA" w14:textId="46C82775" w:rsidR="00064F4A" w:rsidRPr="0023036F" w:rsidRDefault="00064F4A" w:rsidP="00064F4A">
      <w:pPr>
        <w:pStyle w:val="01Flietext"/>
        <w:rPr>
          <w:lang w:val="it-IT"/>
        </w:rPr>
      </w:pPr>
      <w:bookmarkStart w:id="4" w:name="_Hlk189642861"/>
      <w:r w:rsidRPr="0023036F">
        <w:rPr>
          <w:lang w:val="it-IT"/>
        </w:rPr>
        <w:t xml:space="preserve">Per garantire l'integrità complessiva del veicolo, nell'ambito del programma di prova di un nuovo modello Mercedes-Benz vengono eseguiti più di 500 test individuali. Per i veicoli elettrici, alle procedure standard si aggiungono più di cento test specifici, sviluppati appositamente per le nuove tecnologie di azionamento. </w:t>
      </w:r>
      <w:bookmarkEnd w:id="4"/>
      <w:r w:rsidRPr="0023036F">
        <w:rPr>
          <w:lang w:val="it-IT"/>
        </w:rPr>
        <w:t xml:space="preserve">Circa due terzi di essi riguardano specificamente l'eDrive e la ricarica. Le nuove sfide per un veicolo elettrico includono la potenza erogata dal motore elettrico durante una partenza a freddo con una batteria raffreddata, l'autonomia nelle condizioni di guida </w:t>
      </w:r>
      <w:r w:rsidR="002A47B7">
        <w:rPr>
          <w:lang w:val="it-IT"/>
        </w:rPr>
        <w:t>reali</w:t>
      </w:r>
      <w:r w:rsidRPr="0023036F">
        <w:rPr>
          <w:lang w:val="it-IT"/>
        </w:rPr>
        <w:t xml:space="preserve">, la gestione dei cavi di ricarica, il </w:t>
      </w:r>
      <w:proofErr w:type="spellStart"/>
      <w:r w:rsidRPr="0023036F">
        <w:rPr>
          <w:lang w:val="it-IT"/>
        </w:rPr>
        <w:t>precondizionamento</w:t>
      </w:r>
      <w:proofErr w:type="spellEnd"/>
      <w:r w:rsidRPr="0023036F">
        <w:rPr>
          <w:lang w:val="it-IT"/>
        </w:rPr>
        <w:t xml:space="preserve"> e la strategia operativa, compreso il recupero. Inoltre, </w:t>
      </w:r>
      <w:r w:rsidR="002A47B7" w:rsidRPr="0023036F">
        <w:rPr>
          <w:lang w:val="it-IT"/>
        </w:rPr>
        <w:t>è fondamentale</w:t>
      </w:r>
      <w:r w:rsidR="002A47B7" w:rsidRPr="0023036F">
        <w:rPr>
          <w:lang w:val="it-IT"/>
        </w:rPr>
        <w:t xml:space="preserve"> </w:t>
      </w:r>
      <w:r w:rsidRPr="0023036F">
        <w:rPr>
          <w:lang w:val="it-IT"/>
        </w:rPr>
        <w:t>la messa a punto specifica della dinamica di guida e del sistema ESP®.</w:t>
      </w:r>
    </w:p>
    <w:p w14:paraId="3CD129C0" w14:textId="77777777" w:rsidR="00064F4A" w:rsidRPr="0023036F" w:rsidRDefault="00064F4A" w:rsidP="00064F4A">
      <w:pPr>
        <w:pStyle w:val="01Flietext"/>
        <w:rPr>
          <w:lang w:val="it-IT"/>
        </w:rPr>
      </w:pPr>
    </w:p>
    <w:p w14:paraId="3F3B7B73" w14:textId="079EA09A" w:rsidR="00064F4A" w:rsidRPr="0023036F" w:rsidRDefault="00064F4A" w:rsidP="00064F4A">
      <w:pPr>
        <w:pStyle w:val="01Flietext"/>
        <w:rPr>
          <w:lang w:val="it-IT"/>
        </w:rPr>
      </w:pPr>
      <w:r w:rsidRPr="0023036F">
        <w:rPr>
          <w:lang w:val="it-IT"/>
        </w:rPr>
        <w:t xml:space="preserve">Per testare le diverse esigenze dei clienti, il centro di prova di Arjeplog offre una gamma completa di opzioni di ricarica: dalle semplici prese domestiche ai </w:t>
      </w:r>
      <w:proofErr w:type="spellStart"/>
      <w:r w:rsidRPr="0023036F">
        <w:rPr>
          <w:lang w:val="it-IT"/>
        </w:rPr>
        <w:t>wall</w:t>
      </w:r>
      <w:proofErr w:type="spellEnd"/>
      <w:r w:rsidRPr="0023036F">
        <w:rPr>
          <w:lang w:val="it-IT"/>
        </w:rPr>
        <w:t xml:space="preserve"> box e alle stazioni di ricarica rapida.</w:t>
      </w:r>
    </w:p>
    <w:p w14:paraId="67FBB64E" w14:textId="77777777" w:rsidR="00064F4A" w:rsidRPr="0023036F" w:rsidRDefault="00064F4A" w:rsidP="00064F4A">
      <w:pPr>
        <w:pStyle w:val="01Flietext"/>
        <w:rPr>
          <w:lang w:val="it-IT"/>
        </w:rPr>
      </w:pPr>
    </w:p>
    <w:p w14:paraId="3E8DABC6" w14:textId="3765F734" w:rsidR="00064F4A" w:rsidRPr="0023036F" w:rsidRDefault="00064F4A" w:rsidP="00064F4A">
      <w:pPr>
        <w:pStyle w:val="01Flietext"/>
        <w:rPr>
          <w:lang w:val="it-IT"/>
        </w:rPr>
      </w:pPr>
      <w:r w:rsidRPr="0023036F">
        <w:rPr>
          <w:lang w:val="it-IT"/>
        </w:rPr>
        <w:t xml:space="preserve">La validazione sistematica del veicolo è una misura completa nel processo di sviluppo di ogni serie Mercedes-Benz, che garantisce </w:t>
      </w:r>
      <w:r w:rsidR="002A47B7">
        <w:rPr>
          <w:lang w:val="it-IT"/>
        </w:rPr>
        <w:t xml:space="preserve">elevati </w:t>
      </w:r>
      <w:r w:rsidRPr="0023036F">
        <w:rPr>
          <w:lang w:val="it-IT"/>
        </w:rPr>
        <w:t xml:space="preserve">standard di qualità. Oltre ai test invernali, vengono condotti anche test estivi con luce solare intensa e temperature fino a 50 gradi, ad esempio in Arizona e in Sudafrica. </w:t>
      </w:r>
    </w:p>
    <w:p w14:paraId="5C0391CF" w14:textId="77777777" w:rsidR="00064F4A" w:rsidRPr="0023036F" w:rsidRDefault="00064F4A" w:rsidP="00064F4A">
      <w:pPr>
        <w:pStyle w:val="01Flietext"/>
        <w:rPr>
          <w:lang w:val="it-IT"/>
        </w:rPr>
      </w:pPr>
    </w:p>
    <w:p w14:paraId="0FFDABF6" w14:textId="48536189" w:rsidR="00064F4A" w:rsidRPr="0023036F" w:rsidRDefault="00064F4A" w:rsidP="00064F4A">
      <w:pPr>
        <w:pStyle w:val="02Flietextbold"/>
        <w:rPr>
          <w:rFonts w:ascii="MB Corpo S Text Office Light" w:hAnsi="MB Corpo S Text Office Light"/>
          <w:lang w:val="it-IT"/>
        </w:rPr>
      </w:pPr>
      <w:r w:rsidRPr="0023036F">
        <w:rPr>
          <w:rFonts w:ascii="MB Corpo S Text Office Light" w:hAnsi="MB Corpo S Text Office Light"/>
          <w:lang w:val="it-IT"/>
        </w:rPr>
        <w:t xml:space="preserve">Prima di entrare nella produzione di serie, un nuovo veicolo deve soddisfare </w:t>
      </w:r>
      <w:r w:rsidR="002A47B7">
        <w:rPr>
          <w:rFonts w:ascii="MB Corpo S Text Office Light" w:hAnsi="MB Corpo S Text Office Light"/>
          <w:lang w:val="it-IT"/>
        </w:rPr>
        <w:t xml:space="preserve">tutti </w:t>
      </w:r>
      <w:r w:rsidRPr="0023036F">
        <w:rPr>
          <w:rFonts w:ascii="MB Corpo S Text Office Light" w:hAnsi="MB Corpo S Text Office Light"/>
          <w:lang w:val="it-IT"/>
        </w:rPr>
        <w:t xml:space="preserve">gli standard di sviluppo e affidabilità definiti da Mercedes-Benz. Ciò avviene in diverse fasi: </w:t>
      </w:r>
      <w:r w:rsidR="002A47B7">
        <w:rPr>
          <w:rFonts w:ascii="MB Corpo S Text Office Light" w:hAnsi="MB Corpo S Text Office Light"/>
          <w:lang w:val="it-IT"/>
        </w:rPr>
        <w:t>i</w:t>
      </w:r>
      <w:r w:rsidRPr="0023036F">
        <w:rPr>
          <w:rFonts w:ascii="MB Corpo S Text Office Light" w:hAnsi="MB Corpo S Text Office Light"/>
          <w:lang w:val="it-IT"/>
        </w:rPr>
        <w:t xml:space="preserve">n primo luogo, vengono eseguiti progetti preliminari digitali e simulazioni per dimostrare la fattibilità del </w:t>
      </w:r>
      <w:r w:rsidR="002A47B7">
        <w:rPr>
          <w:rFonts w:ascii="MB Corpo S Text Office Light" w:hAnsi="MB Corpo S Text Office Light"/>
          <w:lang w:val="it-IT"/>
        </w:rPr>
        <w:t>concept</w:t>
      </w:r>
      <w:r w:rsidRPr="0023036F">
        <w:rPr>
          <w:rFonts w:ascii="MB Corpo S Text Office Light" w:hAnsi="MB Corpo S Text Office Light"/>
          <w:lang w:val="it-IT"/>
        </w:rPr>
        <w:t xml:space="preserve">. Poi, i singoli componenti vengono convalidati su banchi di prova o su veicoli di prova corrispondenti. Ad esempio, viene testata la durata delle parti della trasmissione e degli assali per garantirne la resistenza. Successivamente, i sistemi vengono testati e approvati nel veicolo completo. La prospettiva del cliente è fondamentale: </w:t>
      </w:r>
      <w:r w:rsidR="002A47B7">
        <w:rPr>
          <w:rFonts w:ascii="MB Corpo S Text Office Light" w:hAnsi="MB Corpo S Text Office Light"/>
          <w:lang w:val="it-IT"/>
        </w:rPr>
        <w:t>a</w:t>
      </w:r>
      <w:r w:rsidRPr="0023036F">
        <w:rPr>
          <w:rFonts w:ascii="MB Corpo S Text Office Light" w:hAnsi="MB Corpo S Text Office Light"/>
          <w:lang w:val="it-IT"/>
        </w:rPr>
        <w:t>nche in condizioni estreme e in tutti gli scenari di utilizzo rilevanti, una Mercedes-Benz deve essere altamente affidabile.</w:t>
      </w:r>
    </w:p>
    <w:p w14:paraId="11BAB637" w14:textId="77777777" w:rsidR="00064F4A" w:rsidRPr="0023036F" w:rsidRDefault="00064F4A" w:rsidP="00064F4A">
      <w:pPr>
        <w:pStyle w:val="02Flietextbold"/>
        <w:rPr>
          <w:rFonts w:ascii="MB Corpo S Text Office Light" w:hAnsi="MB Corpo S Text Office Light"/>
          <w:lang w:val="it-IT"/>
        </w:rPr>
      </w:pPr>
    </w:p>
    <w:p w14:paraId="42ED1826" w14:textId="77777777" w:rsidR="00064F4A" w:rsidRPr="0023036F" w:rsidRDefault="00064F4A" w:rsidP="00064F4A">
      <w:pPr>
        <w:pStyle w:val="02Flietextbold"/>
        <w:rPr>
          <w:lang w:val="it-IT"/>
        </w:rPr>
      </w:pPr>
    </w:p>
    <w:p w14:paraId="59C2229E" w14:textId="4103CCDE" w:rsidR="003B3ED0" w:rsidRPr="0023036F" w:rsidRDefault="001E240B" w:rsidP="003B3ED0">
      <w:pPr>
        <w:pStyle w:val="01Copytext"/>
        <w:rPr>
          <w:lang w:val="it-IT"/>
        </w:rPr>
      </w:pPr>
      <w:r w:rsidRPr="0023036F">
        <w:rPr>
          <w:lang w:val="it-IT"/>
        </w:rPr>
        <w:br/>
      </w:r>
      <w:r w:rsidR="003B3ED0" w:rsidRPr="0023036F">
        <w:rPr>
          <w:lang w:val="it-IT"/>
        </w:rPr>
        <w:t xml:space="preserve">Ulteriori informazioni su </w:t>
      </w:r>
      <w:r w:rsidR="003B3ED0" w:rsidRPr="0023036F">
        <w:rPr>
          <w:rFonts w:ascii="MB Corpo S Text Office" w:hAnsi="MB Corpo S Text Office"/>
          <w:lang w:val="it-IT"/>
        </w:rPr>
        <w:t xml:space="preserve">Mercedes-Benz </w:t>
      </w:r>
      <w:r w:rsidR="003B3ED0" w:rsidRPr="0023036F">
        <w:rPr>
          <w:lang w:val="it-IT"/>
        </w:rPr>
        <w:t xml:space="preserve">sono disponibili all'indirizzo </w:t>
      </w:r>
      <w:hyperlink r:id="rId17" w:history="1">
        <w:r w:rsidR="003B3ED0" w:rsidRPr="0023036F">
          <w:rPr>
            <w:rStyle w:val="Collegamentoipertestuale"/>
            <w:lang w:val="it-IT"/>
          </w:rPr>
          <w:t xml:space="preserve">www.mercedes-benz.com </w:t>
        </w:r>
      </w:hyperlink>
      <w:r w:rsidR="00D434A1" w:rsidRPr="0023036F">
        <w:rPr>
          <w:lang w:val="it-IT"/>
        </w:rPr>
        <w:t xml:space="preserve">e sul nostro </w:t>
      </w:r>
      <w:r w:rsidR="00D434A1" w:rsidRPr="0023036F">
        <w:rPr>
          <w:rStyle w:val="02FlietextboldZchn"/>
          <w:lang w:val="it-IT"/>
        </w:rPr>
        <w:t xml:space="preserve">canale LinkedIn </w:t>
      </w:r>
      <w:r w:rsidR="00D434A1" w:rsidRPr="0023036F">
        <w:rPr>
          <w:lang w:val="it-IT"/>
        </w:rPr>
        <w:t xml:space="preserve">alla voce </w:t>
      </w:r>
      <w:hyperlink r:id="rId18" w:history="1">
        <w:r w:rsidR="00D434A1" w:rsidRPr="0023036F">
          <w:rPr>
            <w:rStyle w:val="Collegamentoipertestuale"/>
            <w:lang w:val="it-IT"/>
          </w:rPr>
          <w:t>Mercedes-Benz AG | LinkedIn</w:t>
        </w:r>
      </w:hyperlink>
      <w:r w:rsidR="00D434A1" w:rsidRPr="0023036F">
        <w:rPr>
          <w:rStyle w:val="Collegamentoipertestuale"/>
          <w:lang w:val="it-IT"/>
        </w:rPr>
        <w:t>.</w:t>
      </w:r>
      <w:r w:rsidR="003B3ED0" w:rsidRPr="0023036F">
        <w:rPr>
          <w:lang w:val="it-IT"/>
        </w:rPr>
        <w:br/>
        <w:t xml:space="preserve">Le informazioni per la stampa e i servizi digitali per i giornalisti e i moltiplicatori sono disponibili </w:t>
      </w:r>
      <w:r w:rsidR="00D434A1" w:rsidRPr="0023036F">
        <w:rPr>
          <w:lang w:val="it-IT"/>
        </w:rPr>
        <w:t xml:space="preserve">anche </w:t>
      </w:r>
      <w:r w:rsidR="003B3ED0" w:rsidRPr="0023036F">
        <w:rPr>
          <w:lang w:val="it-IT"/>
        </w:rPr>
        <w:t>sulla nostra piattaforma online</w:t>
      </w:r>
      <w:r w:rsidR="003B3ED0" w:rsidRPr="0023036F">
        <w:rPr>
          <w:lang w:val="it-IT"/>
        </w:rPr>
        <w:br/>
      </w:r>
      <w:r w:rsidR="003B3ED0" w:rsidRPr="0023036F">
        <w:rPr>
          <w:rFonts w:ascii="MB Corpo S Text Office" w:hAnsi="MB Corpo S Text Office"/>
          <w:lang w:val="it-IT"/>
        </w:rPr>
        <w:t xml:space="preserve">Mercedes-Benz Media </w:t>
      </w:r>
      <w:r w:rsidR="003B3ED0" w:rsidRPr="0023036F">
        <w:rPr>
          <w:lang w:val="it-IT"/>
        </w:rPr>
        <w:t xml:space="preserve">all'indirizzo http://media.mercedes-benz.com. </w:t>
      </w:r>
    </w:p>
    <w:p w14:paraId="07B6DCAC" w14:textId="77777777" w:rsidR="00250FF1" w:rsidRPr="0023036F" w:rsidRDefault="00250FF1" w:rsidP="003B3ED0">
      <w:pPr>
        <w:pStyle w:val="01Copytext"/>
        <w:rPr>
          <w:lang w:val="it-IT"/>
        </w:rPr>
      </w:pPr>
    </w:p>
    <w:p w14:paraId="08CE0D2D" w14:textId="0D56A3EB" w:rsidR="005878A7" w:rsidRPr="0023036F" w:rsidRDefault="00E53B3D" w:rsidP="005878A7">
      <w:pPr>
        <w:pStyle w:val="11Corporateinformation"/>
        <w:rPr>
          <w:lang w:val="it-IT"/>
        </w:rPr>
      </w:pPr>
      <w:r w:rsidRPr="0023036F">
        <w:rPr>
          <w:rStyle w:val="09HeadlineCorporateinformationZchn"/>
          <w:lang w:val="it-IT"/>
        </w:rPr>
        <w:t>Mercedes-Benz AG in sintesi</w:t>
      </w:r>
    </w:p>
    <w:p w14:paraId="63DC2A5F" w14:textId="5C6CFCB2" w:rsidR="005878A7" w:rsidRPr="0023036F" w:rsidRDefault="00AF11EF" w:rsidP="005878A7">
      <w:pPr>
        <w:pStyle w:val="11Corporateinformation"/>
        <w:rPr>
          <w:lang w:val="it-IT"/>
        </w:rPr>
      </w:pPr>
      <w:r w:rsidRPr="0023036F">
        <w:rPr>
          <w:lang w:val="it-IT"/>
        </w:rPr>
        <w:t xml:space="preserve">Mercedes-Benz </w:t>
      </w:r>
      <w:r w:rsidR="005878A7" w:rsidRPr="0023036F">
        <w:rPr>
          <w:lang w:val="it-IT"/>
        </w:rPr>
        <w:t xml:space="preserve">AG fa parte del </w:t>
      </w:r>
      <w:r w:rsidRPr="0023036F">
        <w:rPr>
          <w:lang w:val="it-IT"/>
        </w:rPr>
        <w:t xml:space="preserve">Mercedes-Benz </w:t>
      </w:r>
      <w:r w:rsidR="005878A7" w:rsidRPr="0023036F">
        <w:rPr>
          <w:lang w:val="it-IT"/>
        </w:rPr>
        <w:t xml:space="preserve">Group AG con un totale di circa 175.000 dipendenti in tutto il mondo ed è responsabile del business globale di Mercedes-Benz Cars e Mercedes-Benz Vans. Ola </w:t>
      </w:r>
      <w:proofErr w:type="spellStart"/>
      <w:r w:rsidR="005878A7" w:rsidRPr="0023036F">
        <w:rPr>
          <w:lang w:val="it-IT"/>
        </w:rPr>
        <w:t>Källenius</w:t>
      </w:r>
      <w:proofErr w:type="spellEnd"/>
      <w:r w:rsidR="005878A7" w:rsidRPr="0023036F">
        <w:rPr>
          <w:lang w:val="it-IT"/>
        </w:rPr>
        <w:t xml:space="preserve"> è il Presidente del Consiglio di Amministrazione di Mercedes-Benz AG. L'azienda si concentra sullo sviluppo, la produzione e la vendita di autovetture, furgoni e servizi connessi ai veicoli. Inoltre, l'azienda aspira a diventare leader nei settori della mobilità elettrica e del software per veicoli. Il portafoglio prodotti comprende il marchio Mercedes-Benz con Mercedes-AMG, Mercedes-Maybach e Classe G con i loro modelli completamente elettrici, nonché i prodotti del marchio smart. Mercedes-Benz AG è uno dei maggiori produttori mondiali di autovetture di fascia alta. Nel 2024 ha venduto circa 2,4 milioni di autovetture e furgoni. Nei suoi due segmenti di attività, Mercedes-Benz AG sta ampliando continuamente la sua rete di produzione mondiale con oltre 30 siti produttivi in quattro continenti, attrezzandosi al contempo per soddisfare i requisiti della mobilità elettrica. Allo stesso tempo, l'azienda sta costruendo e ampliando la sua rete globale di produzione di batterie in tre continenti. Poiché la sostenibilità è il principio guida della strategia Mercedes-Benz e dell'azienda stessa, ciò significa creare un valore duraturo per tutti gli stakeholder: clienti, dipendenti, investitori, partner commerciali e società nel suo complesso. La base di tutto ciò è la strategia aziendale sostenibile del Gruppo Mercedes-Benz. L'azienda si assume così la responsabilità degli effetti economici, ecologici e sociali delle proprie attività commerciali e considera l'intera catena del valore.</w:t>
      </w:r>
    </w:p>
    <w:p w14:paraId="0D3C5AB9" w14:textId="1052731A" w:rsidR="00586105" w:rsidRPr="0023036F" w:rsidRDefault="00586105" w:rsidP="003E03B7">
      <w:pPr>
        <w:pStyle w:val="11Corporateinformation"/>
        <w:rPr>
          <w:lang w:val="it-IT"/>
        </w:rPr>
      </w:pPr>
    </w:p>
    <w:sectPr w:rsidR="00586105" w:rsidRPr="0023036F" w:rsidSect="00C11924">
      <w:footerReference w:type="default" r:id="rId19"/>
      <w:headerReference w:type="first" r:id="rId20"/>
      <w:footerReference w:type="first" r:id="rId21"/>
      <w:type w:val="continuous"/>
      <w:pgSz w:w="11906" w:h="16838" w:code="9"/>
      <w:pgMar w:top="1418" w:right="652" w:bottom="851"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53915" w14:textId="77777777" w:rsidR="00B34988" w:rsidRPr="00E675DA" w:rsidRDefault="00B34988" w:rsidP="00764B8C">
      <w:pPr>
        <w:spacing w:line="240" w:lineRule="auto"/>
      </w:pPr>
      <w:r w:rsidRPr="00E675DA">
        <w:separator/>
      </w:r>
    </w:p>
  </w:endnote>
  <w:endnote w:type="continuationSeparator" w:id="0">
    <w:p w14:paraId="6B9F142E" w14:textId="77777777" w:rsidR="00B34988" w:rsidRPr="00E675DA" w:rsidRDefault="00B34988"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A Title Office">
    <w:altName w:val="Cambria"/>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B1610" w14:textId="77777777" w:rsidR="002A4DE0" w:rsidRDefault="002A4DE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0DD21" w14:textId="77777777" w:rsidR="00EC1864" w:rsidRPr="0033780C" w:rsidRDefault="00EC1864" w:rsidP="00B00F20">
    <w:pPr>
      <w:pStyle w:val="09Pagenumber"/>
      <w:framePr w:wrap="around"/>
    </w:pPr>
    <w:r w:rsidRPr="0033780C">
      <w:t xml:space="preserve">Sito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30501162" w14:textId="77777777" w:rsidR="00EC1864" w:rsidRDefault="00EC186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E8CC" w14:textId="657FCADE" w:rsidR="00F65647" w:rsidRPr="001A36D6" w:rsidRDefault="00F65647" w:rsidP="00F65647">
    <w:pPr>
      <w:pStyle w:val="08Footerarea"/>
      <w:framePr w:wrap="auto" w:vAnchor="margin" w:hAnchor="text" w:yAlign="inline"/>
      <w:suppressOverlap w:val="0"/>
    </w:pPr>
    <w:r w:rsidRPr="001A36D6">
      <w:t xml:space="preserve">Mercedes-Benz AG | 70546 Stoccarda | P +49 711 17 0 </w:t>
    </w:r>
    <w:r>
      <w:t xml:space="preserve">| F +49 711 17 2 22 44 | </w:t>
    </w:r>
    <w:r w:rsidRPr="001A36D6">
      <w:t>dialog@mercedes-benz.com | www.mercedes-benz.com</w:t>
    </w:r>
    <w:r>
      <w:br/>
    </w:r>
  </w:p>
  <w:p w14:paraId="6082E793" w14:textId="69FF4F37" w:rsidR="00A527C4" w:rsidRPr="0023036F" w:rsidRDefault="00F65647" w:rsidP="00EE2652">
    <w:pPr>
      <w:pStyle w:val="08Footerarea"/>
      <w:framePr w:wrap="auto" w:vAnchor="margin" w:hAnchor="text" w:yAlign="inline"/>
      <w:suppressOverlap w:val="0"/>
      <w:rPr>
        <w:lang w:val="it-IT"/>
      </w:rPr>
    </w:pPr>
    <w:r w:rsidRPr="0023036F">
      <w:rPr>
        <w:lang w:val="it-IT"/>
      </w:rPr>
      <w:t>Mercedes-Benz AG, Stoccarda, Germania | Domicilio e tribunale di registrazione: Stoccarda, Registro delle imprese n.: 762873</w:t>
    </w:r>
    <w:r w:rsidRPr="0023036F">
      <w:rPr>
        <w:lang w:val="it-IT"/>
      </w:rPr>
      <w:br/>
      <w:t xml:space="preserve">Presidente del Consiglio di sorveglianza: </w:t>
    </w:r>
    <w:r w:rsidR="00EA7CFE" w:rsidRPr="0023036F">
      <w:rPr>
        <w:lang w:val="it-IT"/>
      </w:rPr>
      <w:t>Martin Brudermüller</w:t>
    </w:r>
    <w:r w:rsidRPr="0023036F">
      <w:rPr>
        <w:lang w:val="it-IT"/>
      </w:rPr>
      <w:br/>
      <w:t xml:space="preserve">Consiglio di amministrazione: Ola Källenius, presidente; Jörg Burzer, Renata Jungo Brüngger, </w:t>
    </w:r>
    <w:r w:rsidR="00426E0D" w:rsidRPr="0023036F">
      <w:rPr>
        <w:lang w:val="it-IT"/>
      </w:rPr>
      <w:t>Mathias Geisen</w:t>
    </w:r>
    <w:r w:rsidRPr="0023036F">
      <w:rPr>
        <w:lang w:val="it-IT"/>
      </w:rPr>
      <w:t>, Markus Schäfer, Britta Seeger,</w:t>
    </w:r>
    <w:r w:rsidRPr="0023036F">
      <w:rPr>
        <w:lang w:val="it-IT"/>
      </w:rPr>
      <w:br/>
    </w:r>
    <w:r w:rsidR="00426E0D" w:rsidRPr="0023036F">
      <w:rPr>
        <w:lang w:val="it-IT"/>
      </w:rPr>
      <w:t xml:space="preserve">Oliver Thöne, </w:t>
    </w:r>
    <w:r w:rsidRPr="0023036F">
      <w:rPr>
        <w:lang w:val="it-IT"/>
      </w:rPr>
      <w:t>Hubertus Troska, Harald Wilhelm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E3C55" w14:textId="77777777" w:rsidR="001D1108" w:rsidRPr="0033780C" w:rsidRDefault="001D1108" w:rsidP="00B00F20">
    <w:pPr>
      <w:pStyle w:val="09Pagenumber"/>
      <w:framePr w:wrap="around"/>
    </w:pP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826D4F">
      <w:rPr>
        <w:rStyle w:val="Numeropagina"/>
      </w:rPr>
      <w:t>2</w:t>
    </w:r>
    <w:r w:rsidRPr="0033780C">
      <w:rPr>
        <w:rStyle w:val="Numeropagina"/>
      </w:rPr>
      <w:fldChar w:fldCharType="end"/>
    </w:r>
  </w:p>
  <w:p w14:paraId="6AFD730D" w14:textId="77777777" w:rsidR="001D1108" w:rsidRDefault="001D110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1555D" w14:textId="77777777" w:rsidR="001D1108" w:rsidRDefault="001D1108">
    <w:r>
      <w:rPr>
        <w:noProof/>
        <w:lang w:eastAsia="de-DE"/>
      </w:rPr>
      <mc:AlternateContent>
        <mc:Choice Requires="wps">
          <w:drawing>
            <wp:anchor distT="0" distB="0" distL="0" distR="0" simplePos="0" relativeHeight="251678720" behindDoc="0" locked="0" layoutInCell="1" allowOverlap="1" wp14:anchorId="415CEDE6" wp14:editId="251F6779">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0775BAB2" w14:textId="77777777" w:rsidR="001D1108" w:rsidRPr="0023036F" w:rsidRDefault="001D1108" w:rsidP="00F65647">
                          <w:pPr>
                            <w:pStyle w:val="08Footerarea"/>
                            <w:rPr>
                              <w:lang w:val="it-IT"/>
                            </w:rPr>
                          </w:pPr>
                          <w:r w:rsidRPr="0023036F">
                            <w:rPr>
                              <w:lang w:val="it-IT"/>
                            </w:rPr>
                            <w:t>e Mercedes-Benz sono marchi eingetragene della Daimler AG, Stoccarda, Germania.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5CEDE6" id="_x0000_t202" coordsize="21600,21600" o:spt="202" path="m,l,21600r21600,l21600,xe">
              <v:stroke joinstyle="miter"/>
              <v:path gradientshapeok="t" o:connecttype="rect"/>
            </v:shapetype>
            <v:shape id="Textfeld 2" o:spid="_x0000_s1026" type="#_x0000_t202" style="position:absolute;margin-left:85.35pt;margin-top:811.4pt;width:289.7pt;height:11.0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" filled="f" stroked="f">
              <v:textbox inset="0,0,0,0">
                <w:txbxContent>
                  <w:p w14:paraId="0775BAB2" w14:textId="77777777" w:rsidR="001D1108" w:rsidRPr="0023036F" w:rsidRDefault="001D1108" w:rsidP="00F65647">
                    <w:pPr>
                      <w:pStyle w:val="08Footerarea"/>
                      <w:rPr>
                        <w:lang w:val="it-IT"/>
                      </w:rPr>
                    </w:pPr>
                    <w:r w:rsidRPr="0023036F">
                      <w:rPr>
                        <w:lang w:val="it-IT"/>
                      </w:rPr>
                      <w:t>e Mercedes-Benz sono marchi eingetragene della Daimler AG, Stoccarda, Germania.</w:t>
                    </w:r>
                  </w:p>
                </w:txbxContent>
              </v:textbox>
              <w10:wrap type="square" anchorx="page" anchory="page"/>
            </v:shape>
          </w:pict>
        </mc:Fallback>
      </mc:AlternateContent>
    </w:r>
    <w:r>
      <w:rPr>
        <w:noProof/>
        <w:lang w:eastAsia="de-DE"/>
      </w:rPr>
      <w:drawing>
        <wp:anchor distT="0" distB="0" distL="114300" distR="114300" simplePos="0" relativeHeight="251677696" behindDoc="1" locked="0" layoutInCell="1" allowOverlap="1" wp14:anchorId="40D15B68" wp14:editId="3AAC8570">
          <wp:simplePos x="0" y="0"/>
          <wp:positionH relativeFrom="page">
            <wp:posOffset>860425</wp:posOffset>
          </wp:positionH>
          <wp:positionV relativeFrom="page">
            <wp:posOffset>10275570</wp:posOffset>
          </wp:positionV>
          <wp:extent cx="183600" cy="183600"/>
          <wp:effectExtent l="0" t="0" r="6985" b="6985"/>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75648" behindDoc="0" locked="0" layoutInCell="1" allowOverlap="1" wp14:anchorId="0787FFAB" wp14:editId="0767FEC5">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oval id="Ellipse 3" style="position:absolute;margin-left:-53.85pt;margin-top:421.75pt;width:1.1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w14:anchorId="5609D51F">
              <v:stroke joinstyle="miter"/>
              <w10:wrap anchory="page"/>
            </v:oval>
          </w:pict>
        </mc:Fallback>
      </mc:AlternateContent>
    </w:r>
    <w:r>
      <w:rPr>
        <w:noProof/>
        <w:lang w:eastAsia="de-DE"/>
      </w:rPr>
      <mc:AlternateContent>
        <mc:Choice Requires="wps">
          <w:drawing>
            <wp:anchor distT="0" distB="0" distL="114300" distR="114300" simplePos="0" relativeHeight="251674624" behindDoc="0" locked="0" layoutInCell="1" allowOverlap="1" wp14:anchorId="3BA56F28" wp14:editId="54A63616">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oval id="Ellipse 4" style="position:absolute;margin-left:-53.8pt;margin-top:594.8pt;width:1.1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w14:anchorId="5C2268F3">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0D1C7" w14:textId="77777777" w:rsidR="00B34988" w:rsidRPr="00E675DA" w:rsidRDefault="00B34988" w:rsidP="00764B8C">
      <w:pPr>
        <w:spacing w:line="240" w:lineRule="auto"/>
      </w:pPr>
      <w:r w:rsidRPr="00E675DA">
        <w:separator/>
      </w:r>
    </w:p>
  </w:footnote>
  <w:footnote w:type="continuationSeparator" w:id="0">
    <w:p w14:paraId="151BB4F0" w14:textId="77777777" w:rsidR="00B34988" w:rsidRPr="00E675DA" w:rsidRDefault="00B34988" w:rsidP="00764B8C">
      <w:pPr>
        <w:spacing w:line="240" w:lineRule="auto"/>
      </w:pPr>
      <w:r w:rsidRPr="00E675DA">
        <w:continuationSeparator/>
      </w:r>
    </w:p>
  </w:footnote>
  <w:footnote w:id="1">
    <w:p w14:paraId="04F24918" w14:textId="737C72AA" w:rsidR="00597ACE" w:rsidRPr="0023036F" w:rsidRDefault="00597ACE" w:rsidP="00597ACE">
      <w:pPr>
        <w:pStyle w:val="Testonotaapidipagina"/>
        <w:rPr>
          <w:lang w:val="it-IT"/>
        </w:rPr>
      </w:pPr>
      <w:r>
        <w:rPr>
          <w:rStyle w:val="Rimandonotaapidipagina"/>
        </w:rPr>
        <w:footnoteRef/>
      </w:r>
      <w:r w:rsidRPr="0023036F">
        <w:rPr>
          <w:lang w:val="it-IT"/>
        </w:rPr>
        <w:t xml:space="preserve"> I dati sono preliminari. Non sono ancora disponibili valori WLTP vincolanti.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215B9" w14:textId="77777777" w:rsidR="002A4DE0" w:rsidRDefault="002A4DE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5CAD" w14:textId="77777777" w:rsidR="002A4DE0" w:rsidRDefault="002A4DE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A645B" w14:textId="77777777" w:rsidR="006C14AB" w:rsidRDefault="00F836FF">
    <w:r>
      <w:rPr>
        <w:noProof/>
        <w:lang w:eastAsia="de-DE"/>
      </w:rPr>
      <w:drawing>
        <wp:anchor distT="0" distB="0" distL="114300" distR="114300" simplePos="0" relativeHeight="251672576" behindDoc="0" locked="0" layoutInCell="1" allowOverlap="1" wp14:anchorId="11894FD0" wp14:editId="5BC7A9F0">
          <wp:simplePos x="0" y="0"/>
          <wp:positionH relativeFrom="column">
            <wp:posOffset>4565650</wp:posOffset>
          </wp:positionH>
          <wp:positionV relativeFrom="margin">
            <wp:posOffset>514350</wp:posOffset>
          </wp:positionV>
          <wp:extent cx="1389600" cy="162000"/>
          <wp:effectExtent l="0" t="0" r="1270" b="952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600" cy="162000"/>
                  </a:xfrm>
                  <a:prstGeom prst="rect">
                    <a:avLst/>
                  </a:prstGeom>
                  <a:noFill/>
                </pic:spPr>
              </pic:pic>
            </a:graphicData>
          </a:graphic>
          <wp14:sizeRelH relativeFrom="page">
            <wp14:pctWidth>0</wp14:pctWidth>
          </wp14:sizeRelH>
          <wp14:sizeRelV relativeFrom="page">
            <wp14:pctHeight>0</wp14:pctHeight>
          </wp14:sizeRelV>
        </wp:anchor>
      </w:drawing>
    </w:r>
    <w:r w:rsidR="00B05C62">
      <w:rPr>
        <w:noProof/>
        <w:lang w:eastAsia="de-DE"/>
      </w:rPr>
      <mc:AlternateContent>
        <mc:Choice Requires="wps">
          <w:drawing>
            <wp:anchor distT="0" distB="0" distL="114300" distR="114300" simplePos="0" relativeHeight="251669504" behindDoc="0" locked="0" layoutInCell="1" allowOverlap="1" wp14:anchorId="15CF520D" wp14:editId="4D8B8BD9">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oval id="Ellipse 9"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w14:anchorId="26C947BC">
              <v:stroke joinstyle="miter"/>
              <w10:wrap anchory="page"/>
            </v:oval>
          </w:pict>
        </mc:Fallback>
      </mc:AlternateContent>
    </w:r>
    <w:r w:rsidR="006C14AB">
      <w:rPr>
        <w:noProof/>
        <w:lang w:eastAsia="de-DE"/>
      </w:rPr>
      <w:drawing>
        <wp:anchor distT="0" distB="0" distL="114300" distR="114300" simplePos="0" relativeHeight="251659264" behindDoc="1" locked="0" layoutInCell="1" allowOverlap="1" wp14:anchorId="7D80D679" wp14:editId="52B0ED92">
          <wp:simplePos x="0" y="0"/>
          <wp:positionH relativeFrom="column">
            <wp:posOffset>2559685</wp:posOffset>
          </wp:positionH>
          <wp:positionV relativeFrom="page">
            <wp:posOffset>540385</wp:posOffset>
          </wp:positionV>
          <wp:extent cx="720000" cy="720000"/>
          <wp:effectExtent l="0" t="0" r="4445" b="444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71383" w14:textId="77777777" w:rsidR="001D1108" w:rsidRDefault="001D1108" w:rsidP="006C1C75">
    <w:pPr>
      <w:spacing w:line="20" w:lineRule="exact"/>
    </w:pPr>
    <w:r>
      <w:rPr>
        <w:noProof/>
        <w:lang w:eastAsia="de-DE"/>
      </w:rPr>
      <w:drawing>
        <wp:anchor distT="0" distB="0" distL="114300" distR="114300" simplePos="0" relativeHeight="251679744" behindDoc="1" locked="0" layoutInCell="1" allowOverlap="1" wp14:anchorId="6896DF91" wp14:editId="7F0B9C3B">
          <wp:simplePos x="0" y="0"/>
          <wp:positionH relativeFrom="page">
            <wp:posOffset>3423920</wp:posOffset>
          </wp:positionH>
          <wp:positionV relativeFrom="page">
            <wp:posOffset>539115</wp:posOffset>
          </wp:positionV>
          <wp:extent cx="720000" cy="720000"/>
          <wp:effectExtent l="0" t="0" r="4445" b="4445"/>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76672" behindDoc="0" locked="0" layoutInCell="1" allowOverlap="1" wp14:anchorId="7B758C79" wp14:editId="679B06B3">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oval id="Ellipse 1" style="position:absolute;margin-left:-53.75pt;margin-top:297.2pt;width:1.1pt;height:1.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w14:anchorId="0AF54E15">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3E44476"/>
    <w:multiLevelType w:val="hybridMultilevel"/>
    <w:tmpl w:val="4D5C16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1B93524"/>
    <w:multiLevelType w:val="hybridMultilevel"/>
    <w:tmpl w:val="ED7AFD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79E5240E"/>
    <w:multiLevelType w:val="hybridMultilevel"/>
    <w:tmpl w:val="AA0E5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2701099">
    <w:abstractNumId w:val="9"/>
  </w:num>
  <w:num w:numId="2" w16cid:durableId="1359821083">
    <w:abstractNumId w:val="8"/>
  </w:num>
  <w:num w:numId="3" w16cid:durableId="2139910286">
    <w:abstractNumId w:val="7"/>
  </w:num>
  <w:num w:numId="4" w16cid:durableId="738138096">
    <w:abstractNumId w:val="6"/>
  </w:num>
  <w:num w:numId="5" w16cid:durableId="2033676965">
    <w:abstractNumId w:val="5"/>
  </w:num>
  <w:num w:numId="6" w16cid:durableId="1140419710">
    <w:abstractNumId w:val="4"/>
  </w:num>
  <w:num w:numId="7" w16cid:durableId="2025397883">
    <w:abstractNumId w:val="3"/>
  </w:num>
  <w:num w:numId="8" w16cid:durableId="2140761199">
    <w:abstractNumId w:val="2"/>
  </w:num>
  <w:num w:numId="9" w16cid:durableId="842357116">
    <w:abstractNumId w:val="1"/>
  </w:num>
  <w:num w:numId="10" w16cid:durableId="1030109025">
    <w:abstractNumId w:val="0"/>
  </w:num>
  <w:num w:numId="11" w16cid:durableId="552424275">
    <w:abstractNumId w:val="14"/>
  </w:num>
  <w:num w:numId="12" w16cid:durableId="269511746">
    <w:abstractNumId w:val="10"/>
  </w:num>
  <w:num w:numId="13" w16cid:durableId="1552300720">
    <w:abstractNumId w:val="15"/>
  </w:num>
  <w:num w:numId="14" w16cid:durableId="1012412236">
    <w:abstractNumId w:val="13"/>
  </w:num>
  <w:num w:numId="15" w16cid:durableId="108748273">
    <w:abstractNumId w:val="12"/>
  </w:num>
  <w:num w:numId="16" w16cid:durableId="1485465662">
    <w:abstractNumId w:val="11"/>
  </w:num>
  <w:num w:numId="17" w16cid:durableId="2000307044">
    <w:abstractNumId w:val="11"/>
  </w:num>
  <w:num w:numId="18" w16cid:durableId="21419942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it-IT" w:vendorID="64" w:dllVersion="0" w:nlCheck="1" w:checkStyle="0"/>
  <w:proofState w:spelling="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5B1"/>
    <w:rsid w:val="00000C4C"/>
    <w:rsid w:val="00002924"/>
    <w:rsid w:val="000049B1"/>
    <w:rsid w:val="00010949"/>
    <w:rsid w:val="00025AD5"/>
    <w:rsid w:val="00033CCA"/>
    <w:rsid w:val="00044F7C"/>
    <w:rsid w:val="00045A88"/>
    <w:rsid w:val="00060587"/>
    <w:rsid w:val="000648CA"/>
    <w:rsid w:val="00064F4A"/>
    <w:rsid w:val="00073015"/>
    <w:rsid w:val="00081305"/>
    <w:rsid w:val="000940F7"/>
    <w:rsid w:val="000A3959"/>
    <w:rsid w:val="000B09F5"/>
    <w:rsid w:val="000B61D5"/>
    <w:rsid w:val="000C2C40"/>
    <w:rsid w:val="000C6A17"/>
    <w:rsid w:val="000E2F84"/>
    <w:rsid w:val="000E368C"/>
    <w:rsid w:val="000F70A5"/>
    <w:rsid w:val="001166BE"/>
    <w:rsid w:val="001214B4"/>
    <w:rsid w:val="0012549C"/>
    <w:rsid w:val="001545A7"/>
    <w:rsid w:val="0016279C"/>
    <w:rsid w:val="0017699C"/>
    <w:rsid w:val="001850C2"/>
    <w:rsid w:val="00185B2E"/>
    <w:rsid w:val="00187692"/>
    <w:rsid w:val="00190106"/>
    <w:rsid w:val="00191B43"/>
    <w:rsid w:val="00197D3D"/>
    <w:rsid w:val="001A3EDE"/>
    <w:rsid w:val="001A59E4"/>
    <w:rsid w:val="001B263B"/>
    <w:rsid w:val="001C06D6"/>
    <w:rsid w:val="001C39E9"/>
    <w:rsid w:val="001D1108"/>
    <w:rsid w:val="001D259B"/>
    <w:rsid w:val="001D6C8A"/>
    <w:rsid w:val="001E1A90"/>
    <w:rsid w:val="001E240B"/>
    <w:rsid w:val="0021069B"/>
    <w:rsid w:val="00216079"/>
    <w:rsid w:val="0022182A"/>
    <w:rsid w:val="0023036F"/>
    <w:rsid w:val="002348CF"/>
    <w:rsid w:val="00250FF1"/>
    <w:rsid w:val="00255ED8"/>
    <w:rsid w:val="00266945"/>
    <w:rsid w:val="00270D6E"/>
    <w:rsid w:val="00273DB9"/>
    <w:rsid w:val="00280C66"/>
    <w:rsid w:val="00284D4D"/>
    <w:rsid w:val="00297792"/>
    <w:rsid w:val="002A25C6"/>
    <w:rsid w:val="002A47B7"/>
    <w:rsid w:val="002A4DE0"/>
    <w:rsid w:val="002B141C"/>
    <w:rsid w:val="002B27E5"/>
    <w:rsid w:val="002B3A8B"/>
    <w:rsid w:val="002C5C33"/>
    <w:rsid w:val="002D3D23"/>
    <w:rsid w:val="002D5C0D"/>
    <w:rsid w:val="002E4F91"/>
    <w:rsid w:val="003064B1"/>
    <w:rsid w:val="00331EB3"/>
    <w:rsid w:val="0033780C"/>
    <w:rsid w:val="00354C4A"/>
    <w:rsid w:val="003721C5"/>
    <w:rsid w:val="00374CCB"/>
    <w:rsid w:val="003753CD"/>
    <w:rsid w:val="00386500"/>
    <w:rsid w:val="0038797C"/>
    <w:rsid w:val="00392E2E"/>
    <w:rsid w:val="003968AF"/>
    <w:rsid w:val="003A0B70"/>
    <w:rsid w:val="003A50A8"/>
    <w:rsid w:val="003B12CF"/>
    <w:rsid w:val="003B3ED0"/>
    <w:rsid w:val="003B5A16"/>
    <w:rsid w:val="003C31E9"/>
    <w:rsid w:val="003D1AC2"/>
    <w:rsid w:val="003E03B7"/>
    <w:rsid w:val="003E0B74"/>
    <w:rsid w:val="003E108B"/>
    <w:rsid w:val="003F33E4"/>
    <w:rsid w:val="00405A0F"/>
    <w:rsid w:val="00406312"/>
    <w:rsid w:val="0041163E"/>
    <w:rsid w:val="00423F78"/>
    <w:rsid w:val="00426E0D"/>
    <w:rsid w:val="0043250A"/>
    <w:rsid w:val="004361F4"/>
    <w:rsid w:val="00460609"/>
    <w:rsid w:val="00492F19"/>
    <w:rsid w:val="00496814"/>
    <w:rsid w:val="004B4319"/>
    <w:rsid w:val="004B4913"/>
    <w:rsid w:val="004C03FA"/>
    <w:rsid w:val="004E5329"/>
    <w:rsid w:val="004F34DB"/>
    <w:rsid w:val="00500478"/>
    <w:rsid w:val="005259E6"/>
    <w:rsid w:val="00525B17"/>
    <w:rsid w:val="00541B95"/>
    <w:rsid w:val="005778E0"/>
    <w:rsid w:val="00586105"/>
    <w:rsid w:val="005878A7"/>
    <w:rsid w:val="00593380"/>
    <w:rsid w:val="00597ACE"/>
    <w:rsid w:val="005A48B1"/>
    <w:rsid w:val="005B3F6E"/>
    <w:rsid w:val="005C4F7C"/>
    <w:rsid w:val="005E4519"/>
    <w:rsid w:val="005E4752"/>
    <w:rsid w:val="005F6D0C"/>
    <w:rsid w:val="00600EAD"/>
    <w:rsid w:val="00611096"/>
    <w:rsid w:val="006174B6"/>
    <w:rsid w:val="006377AF"/>
    <w:rsid w:val="00640E1D"/>
    <w:rsid w:val="00645A3E"/>
    <w:rsid w:val="0064602D"/>
    <w:rsid w:val="0066070D"/>
    <w:rsid w:val="006619AF"/>
    <w:rsid w:val="00680282"/>
    <w:rsid w:val="00681BBF"/>
    <w:rsid w:val="00682A87"/>
    <w:rsid w:val="00697428"/>
    <w:rsid w:val="006A6374"/>
    <w:rsid w:val="006B51E2"/>
    <w:rsid w:val="006B62DD"/>
    <w:rsid w:val="006C14AB"/>
    <w:rsid w:val="006C3353"/>
    <w:rsid w:val="006C3897"/>
    <w:rsid w:val="00714146"/>
    <w:rsid w:val="0071440E"/>
    <w:rsid w:val="00714904"/>
    <w:rsid w:val="00716077"/>
    <w:rsid w:val="007175C0"/>
    <w:rsid w:val="00735384"/>
    <w:rsid w:val="00736540"/>
    <w:rsid w:val="007401F2"/>
    <w:rsid w:val="007423F4"/>
    <w:rsid w:val="00751366"/>
    <w:rsid w:val="00764B8C"/>
    <w:rsid w:val="00766C52"/>
    <w:rsid w:val="00772011"/>
    <w:rsid w:val="00775241"/>
    <w:rsid w:val="00776BE1"/>
    <w:rsid w:val="007A399D"/>
    <w:rsid w:val="007A57E9"/>
    <w:rsid w:val="007A72CE"/>
    <w:rsid w:val="007B2421"/>
    <w:rsid w:val="007E639B"/>
    <w:rsid w:val="007E6767"/>
    <w:rsid w:val="007F0AF1"/>
    <w:rsid w:val="007F49AD"/>
    <w:rsid w:val="007F63C8"/>
    <w:rsid w:val="00803B73"/>
    <w:rsid w:val="00826D4F"/>
    <w:rsid w:val="008436BE"/>
    <w:rsid w:val="00855B62"/>
    <w:rsid w:val="008802EC"/>
    <w:rsid w:val="00891FAB"/>
    <w:rsid w:val="00894FDE"/>
    <w:rsid w:val="008A7B99"/>
    <w:rsid w:val="008B200A"/>
    <w:rsid w:val="008C6374"/>
    <w:rsid w:val="008E3A5A"/>
    <w:rsid w:val="00900FEB"/>
    <w:rsid w:val="0090622A"/>
    <w:rsid w:val="009145B1"/>
    <w:rsid w:val="009209A2"/>
    <w:rsid w:val="009309E7"/>
    <w:rsid w:val="00934330"/>
    <w:rsid w:val="00951D0E"/>
    <w:rsid w:val="00953742"/>
    <w:rsid w:val="00956703"/>
    <w:rsid w:val="00964E25"/>
    <w:rsid w:val="00971B98"/>
    <w:rsid w:val="00972E25"/>
    <w:rsid w:val="00984BDE"/>
    <w:rsid w:val="00994687"/>
    <w:rsid w:val="009A1A64"/>
    <w:rsid w:val="009B581A"/>
    <w:rsid w:val="009C6072"/>
    <w:rsid w:val="009C6C28"/>
    <w:rsid w:val="009E2BC8"/>
    <w:rsid w:val="00A039F0"/>
    <w:rsid w:val="00A0566D"/>
    <w:rsid w:val="00A24C01"/>
    <w:rsid w:val="00A25461"/>
    <w:rsid w:val="00A32CED"/>
    <w:rsid w:val="00A439A9"/>
    <w:rsid w:val="00A46E60"/>
    <w:rsid w:val="00A527C4"/>
    <w:rsid w:val="00A5566F"/>
    <w:rsid w:val="00A55BC9"/>
    <w:rsid w:val="00A64E47"/>
    <w:rsid w:val="00A6715B"/>
    <w:rsid w:val="00A73818"/>
    <w:rsid w:val="00A8000C"/>
    <w:rsid w:val="00A96FB3"/>
    <w:rsid w:val="00AB10EF"/>
    <w:rsid w:val="00AB372C"/>
    <w:rsid w:val="00AB54BE"/>
    <w:rsid w:val="00AC613E"/>
    <w:rsid w:val="00AD57E0"/>
    <w:rsid w:val="00AD5FC8"/>
    <w:rsid w:val="00AF11EF"/>
    <w:rsid w:val="00B00F20"/>
    <w:rsid w:val="00B02746"/>
    <w:rsid w:val="00B05176"/>
    <w:rsid w:val="00B05C62"/>
    <w:rsid w:val="00B05F07"/>
    <w:rsid w:val="00B139D0"/>
    <w:rsid w:val="00B150AE"/>
    <w:rsid w:val="00B253B8"/>
    <w:rsid w:val="00B302A3"/>
    <w:rsid w:val="00B34988"/>
    <w:rsid w:val="00B42491"/>
    <w:rsid w:val="00B57555"/>
    <w:rsid w:val="00B67BB9"/>
    <w:rsid w:val="00B809FE"/>
    <w:rsid w:val="00B825E3"/>
    <w:rsid w:val="00B85463"/>
    <w:rsid w:val="00BB4A94"/>
    <w:rsid w:val="00BB66AE"/>
    <w:rsid w:val="00BC3DA8"/>
    <w:rsid w:val="00BC4124"/>
    <w:rsid w:val="00BC4438"/>
    <w:rsid w:val="00BD2AB4"/>
    <w:rsid w:val="00C00C07"/>
    <w:rsid w:val="00C00E07"/>
    <w:rsid w:val="00C0478C"/>
    <w:rsid w:val="00C051B9"/>
    <w:rsid w:val="00C11924"/>
    <w:rsid w:val="00C16186"/>
    <w:rsid w:val="00C22A5E"/>
    <w:rsid w:val="00C23FA9"/>
    <w:rsid w:val="00C303A7"/>
    <w:rsid w:val="00C3604C"/>
    <w:rsid w:val="00C376AE"/>
    <w:rsid w:val="00C51AAC"/>
    <w:rsid w:val="00C555D6"/>
    <w:rsid w:val="00C56760"/>
    <w:rsid w:val="00C72C32"/>
    <w:rsid w:val="00C76248"/>
    <w:rsid w:val="00C80CD2"/>
    <w:rsid w:val="00C931CB"/>
    <w:rsid w:val="00C97106"/>
    <w:rsid w:val="00CB2EA5"/>
    <w:rsid w:val="00CB3AD8"/>
    <w:rsid w:val="00CB57EE"/>
    <w:rsid w:val="00CC33F5"/>
    <w:rsid w:val="00D35DA0"/>
    <w:rsid w:val="00D434A1"/>
    <w:rsid w:val="00D44EB1"/>
    <w:rsid w:val="00D76CF9"/>
    <w:rsid w:val="00DA4F9E"/>
    <w:rsid w:val="00DC5E71"/>
    <w:rsid w:val="00DD6F38"/>
    <w:rsid w:val="00DE7F9F"/>
    <w:rsid w:val="00E27AD2"/>
    <w:rsid w:val="00E33FC8"/>
    <w:rsid w:val="00E34225"/>
    <w:rsid w:val="00E43787"/>
    <w:rsid w:val="00E44DB7"/>
    <w:rsid w:val="00E53B3D"/>
    <w:rsid w:val="00E66E34"/>
    <w:rsid w:val="00E675DA"/>
    <w:rsid w:val="00E81ABD"/>
    <w:rsid w:val="00EA7CFE"/>
    <w:rsid w:val="00EB3843"/>
    <w:rsid w:val="00EB67FE"/>
    <w:rsid w:val="00EC1864"/>
    <w:rsid w:val="00ED2BE0"/>
    <w:rsid w:val="00EE2652"/>
    <w:rsid w:val="00EE4314"/>
    <w:rsid w:val="00EE4940"/>
    <w:rsid w:val="00EE67F9"/>
    <w:rsid w:val="00EF1F55"/>
    <w:rsid w:val="00F071FF"/>
    <w:rsid w:val="00F07A3B"/>
    <w:rsid w:val="00F30748"/>
    <w:rsid w:val="00F40D8E"/>
    <w:rsid w:val="00F42321"/>
    <w:rsid w:val="00F437B7"/>
    <w:rsid w:val="00F65647"/>
    <w:rsid w:val="00F77361"/>
    <w:rsid w:val="00F836FF"/>
    <w:rsid w:val="00F8678C"/>
    <w:rsid w:val="00F8724B"/>
    <w:rsid w:val="00FA7D8F"/>
    <w:rsid w:val="00FB6BE0"/>
    <w:rsid w:val="00FC30E0"/>
    <w:rsid w:val="00FC68E2"/>
    <w:rsid w:val="00FE38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D3F93"/>
  <w15:chartTrackingRefBased/>
  <w15:docId w15:val="{ED4432AB-90B9-46EE-B94D-E010DA8C6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emiHidden/>
    <w:rsid w:val="00F07A3B"/>
    <w:pPr>
      <w:spacing w:after="0" w:line="280" w:lineRule="exact"/>
    </w:pPr>
    <w:rPr>
      <w:rFonts w:ascii="MB Corpo S Text Office Light" w:hAnsi="MB Corpo S Text Office Light"/>
      <w:sz w:val="21"/>
    </w:rPr>
  </w:style>
  <w:style w:type="paragraph" w:styleId="Titolo1">
    <w:name w:val="heading 1"/>
    <w:aliases w:val="05_Headline 1,05_Überschrift 1"/>
    <w:basedOn w:val="Normale"/>
    <w:next w:val="Normale"/>
    <w:link w:val="Titolo1Carattere"/>
    <w:autoRedefine/>
    <w:uiPriority w:val="4"/>
    <w:qFormat/>
    <w:rsid w:val="00680282"/>
    <w:pPr>
      <w:spacing w:after="280"/>
      <w:outlineLvl w:val="0"/>
    </w:pPr>
    <w:rPr>
      <w:rFonts w:ascii="MB Corpo A Title Cond Office" w:hAnsi="MB Corpo A Title Cond Office"/>
      <w:sz w:val="28"/>
      <w:lang w:val="en-GB"/>
    </w:rPr>
  </w:style>
  <w:style w:type="paragraph" w:styleId="Titolo2">
    <w:name w:val="heading 2"/>
    <w:aliases w:val="06_Headline 2"/>
    <w:basedOn w:val="Normale"/>
    <w:next w:val="Normale"/>
    <w:link w:val="Titolo2Carattere"/>
    <w:autoRedefine/>
    <w:uiPriority w:val="5"/>
    <w:unhideWhenUsed/>
    <w:qFormat/>
    <w:rsid w:val="00386500"/>
    <w:pPr>
      <w:keepNext/>
      <w:keepLines/>
      <w:tabs>
        <w:tab w:val="left" w:pos="7572"/>
        <w:tab w:val="left" w:pos="8712"/>
      </w:tabs>
      <w:spacing w:after="280"/>
      <w:outlineLvl w:val="1"/>
    </w:pPr>
    <w:rPr>
      <w:rFonts w:ascii="MB Corpo A Title Office" w:eastAsiaTheme="majorEastAsia" w:hAnsi="MB Corpo A Title Office" w:cstheme="majorBidi"/>
      <w:sz w:val="28"/>
      <w:szCs w:val="28"/>
      <w:lang w:val="en-GB"/>
    </w:rPr>
  </w:style>
  <w:style w:type="paragraph" w:styleId="Titolo3">
    <w:name w:val="heading 3"/>
    <w:aliases w:val="07_Headline 3"/>
    <w:basedOn w:val="Titolo1"/>
    <w:next w:val="Normale"/>
    <w:link w:val="Titolo3Carattere"/>
    <w:autoRedefine/>
    <w:uiPriority w:val="6"/>
    <w:semiHidden/>
    <w:rsid w:val="00405A0F"/>
    <w:pPr>
      <w:outlineLvl w:val="2"/>
    </w:pPr>
    <w:rPr>
      <w:rFonts w:ascii="MB Corpo S Text Office Light" w:hAnsi="MB Corpo S Text Office Light"/>
      <w:sz w:val="21"/>
    </w:rPr>
  </w:style>
  <w:style w:type="paragraph" w:styleId="Titolo4">
    <w:name w:val="heading 4"/>
    <w:basedOn w:val="Normale"/>
    <w:next w:val="Normale"/>
    <w:link w:val="Titolo4Carattere"/>
    <w:uiPriority w:val="9"/>
    <w:semiHidden/>
    <w:unhideWhenUsed/>
    <w:rsid w:val="00F8724B"/>
    <w:pPr>
      <w:keepNext/>
      <w:keepLines/>
      <w:spacing w:before="40"/>
      <w:outlineLvl w:val="3"/>
    </w:pPr>
    <w:rPr>
      <w:rFonts w:eastAsiaTheme="majorEastAsia" w:cstheme="majorBid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semiHidden/>
    <w:rsid w:val="00F8724B"/>
    <w:rPr>
      <w:rFonts w:ascii="MB Corpo S Text Office Light" w:eastAsiaTheme="majorEastAsia" w:hAnsi="MB Corpo S Text Office Light" w:cstheme="majorBidi"/>
      <w:iCs/>
      <w:sz w:val="21"/>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F30748"/>
  </w:style>
  <w:style w:type="paragraph" w:customStyle="1" w:styleId="01Copytext">
    <w:name w:val="01_Copy text"/>
    <w:basedOn w:val="Normale"/>
    <w:link w:val="01CopytextZchn"/>
    <w:autoRedefine/>
    <w:qFormat/>
    <w:rsid w:val="007A57E9"/>
    <w:rPr>
      <w:szCs w:val="21"/>
      <w:lang w:val="en-GB"/>
    </w:rPr>
  </w:style>
  <w:style w:type="character" w:customStyle="1" w:styleId="Titolo2Carattere">
    <w:name w:val="Titolo 2 Carattere"/>
    <w:aliases w:val="06_Headline 2 Carattere"/>
    <w:basedOn w:val="Carpredefinitoparagrafo"/>
    <w:link w:val="Titolo2"/>
    <w:uiPriority w:val="5"/>
    <w:rsid w:val="00386500"/>
    <w:rPr>
      <w:rFonts w:ascii="MB Corpo A Title Office" w:eastAsiaTheme="majorEastAsia" w:hAnsi="MB Corpo A Title Office" w:cstheme="majorBidi"/>
      <w:sz w:val="28"/>
      <w:szCs w:val="28"/>
      <w:lang w:val="en-GB"/>
    </w:rPr>
  </w:style>
  <w:style w:type="character" w:customStyle="1" w:styleId="Titolo3Carattere">
    <w:name w:val="Titolo 3 Carattere"/>
    <w:aliases w:val="07_Headline 3 Carattere"/>
    <w:basedOn w:val="Carpredefinitoparagrafo"/>
    <w:link w:val="Titolo3"/>
    <w:uiPriority w:val="6"/>
    <w:semiHidden/>
    <w:rsid w:val="00F07A3B"/>
    <w:rPr>
      <w:rFonts w:ascii="MB Corpo S Text Office Light" w:hAnsi="MB Corpo S Text Office Light"/>
      <w:sz w:val="21"/>
      <w:lang w:val="en-GB"/>
    </w:rPr>
  </w:style>
  <w:style w:type="paragraph" w:customStyle="1" w:styleId="08Footerarea">
    <w:name w:val="08_Footer area"/>
    <w:basedOn w:val="Normale"/>
    <w:autoRedefine/>
    <w:uiPriority w:val="7"/>
    <w:qFormat/>
    <w:rsid w:val="00F65647"/>
    <w:pPr>
      <w:framePr w:wrap="around" w:vAnchor="page" w:hAnchor="margin" w:y="13830"/>
      <w:tabs>
        <w:tab w:val="center" w:pos="4536"/>
        <w:tab w:val="right" w:pos="9072"/>
      </w:tabs>
      <w:spacing w:line="170" w:lineRule="exact"/>
      <w:suppressOverlap/>
    </w:pPr>
    <w:rPr>
      <w:rFonts w:cs="MB Corpo S Text Office Light"/>
      <w:sz w:val="15"/>
    </w:rPr>
  </w:style>
  <w:style w:type="paragraph" w:customStyle="1" w:styleId="09Pagenumber">
    <w:name w:val="09_Page number"/>
    <w:basedOn w:val="MLStat"/>
    <w:autoRedefine/>
    <w:uiPriority w:val="8"/>
    <w:qFormat/>
    <w:rsid w:val="00AB372C"/>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Headline 1 Carattere,05_Überschrift 1 Carattere"/>
    <w:basedOn w:val="Carpredefinitoparagrafo"/>
    <w:link w:val="Titolo1"/>
    <w:uiPriority w:val="4"/>
    <w:rsid w:val="00680282"/>
    <w:rPr>
      <w:rFonts w:ascii="MB Corpo A Title Cond Office" w:hAnsi="MB Corpo A Title Cond Office"/>
      <w:sz w:val="28"/>
      <w:lang w:val="en-GB"/>
    </w:rPr>
  </w:style>
  <w:style w:type="paragraph" w:customStyle="1" w:styleId="03PressInformation">
    <w:name w:val="03_Press Information"/>
    <w:basedOn w:val="Normale"/>
    <w:autoRedefine/>
    <w:uiPriority w:val="2"/>
    <w:qFormat/>
    <w:rsid w:val="002C5C33"/>
    <w:pPr>
      <w:framePr w:wrap="notBeside" w:vAnchor="page" w:hAnchor="margin" w:yAlign="top"/>
    </w:pPr>
    <w:rPr>
      <w:szCs w:val="23"/>
    </w:rPr>
  </w:style>
  <w:style w:type="paragraph" w:customStyle="1" w:styleId="04Date">
    <w:name w:val="04_Date"/>
    <w:basedOn w:val="Normale"/>
    <w:autoRedefine/>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paragraph" w:customStyle="1" w:styleId="02Copytextbold">
    <w:name w:val="02_Copy text bold"/>
    <w:basedOn w:val="01Copytext"/>
    <w:link w:val="02CopytextboldZchn"/>
    <w:autoRedefine/>
    <w:uiPriority w:val="1"/>
    <w:qFormat/>
    <w:rsid w:val="007A57E9"/>
    <w:rPr>
      <w:rFonts w:asciiTheme="majorHAnsi" w:hAnsiTheme="majorHAnsi" w:cstheme="majorHAnsi"/>
      <w:b/>
      <w:bCs/>
    </w:rPr>
  </w:style>
  <w:style w:type="character" w:customStyle="1" w:styleId="01CopytextZchn">
    <w:name w:val="01_Copy text Zchn"/>
    <w:basedOn w:val="Carpredefinitoparagrafo"/>
    <w:link w:val="01Copytext"/>
    <w:rsid w:val="007A57E9"/>
    <w:rPr>
      <w:rFonts w:ascii="MB Corpo S Text Office Light" w:hAnsi="MB Corpo S Text Office Light"/>
      <w:sz w:val="21"/>
      <w:szCs w:val="21"/>
      <w:lang w:val="en-GB"/>
    </w:rPr>
  </w:style>
  <w:style w:type="character" w:customStyle="1" w:styleId="02CopytextboldZchn">
    <w:name w:val="02_Copy text bold Zchn"/>
    <w:basedOn w:val="01CopytextZchn"/>
    <w:link w:val="02Copytextbold"/>
    <w:uiPriority w:val="1"/>
    <w:rsid w:val="007A57E9"/>
    <w:rPr>
      <w:rFonts w:asciiTheme="majorHAnsi" w:hAnsiTheme="majorHAnsi" w:cstheme="majorHAnsi"/>
      <w:b/>
      <w:bCs/>
      <w:sz w:val="21"/>
      <w:szCs w:val="21"/>
      <w:lang w:val="en-GB"/>
    </w:rPr>
  </w:style>
  <w:style w:type="paragraph" w:customStyle="1" w:styleId="10HeadlineCorporateinformation">
    <w:name w:val="10_Headline Corporate information"/>
    <w:basedOn w:val="01Copytext"/>
    <w:link w:val="10HeadlineCorporateinformationZchn"/>
    <w:autoRedefine/>
    <w:uiPriority w:val="9"/>
    <w:qFormat/>
    <w:rsid w:val="00D35DA0"/>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D35DA0"/>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F07A3B"/>
    <w:rPr>
      <w:rFonts w:ascii="MB Corpo S Text Office" w:hAnsi="MB Corpo S Text Office"/>
      <w:sz w:val="15"/>
      <w:szCs w:val="16"/>
      <w:lang w:val="en-GB"/>
    </w:rPr>
  </w:style>
  <w:style w:type="character" w:customStyle="1" w:styleId="11CorporateinformationZchn">
    <w:name w:val="11_Corporate information Zchn"/>
    <w:basedOn w:val="01CopytextZchn"/>
    <w:link w:val="11Corporateinformation"/>
    <w:uiPriority w:val="10"/>
    <w:rsid w:val="00F07A3B"/>
    <w:rPr>
      <w:rFonts w:ascii="MB Corpo S Text Office Light" w:hAnsi="MB Corpo S Text Office Light"/>
      <w:sz w:val="15"/>
      <w:szCs w:val="21"/>
      <w:lang w:val="en-GB"/>
    </w:rPr>
  </w:style>
  <w:style w:type="character" w:customStyle="1" w:styleId="s2">
    <w:name w:val="s2"/>
    <w:basedOn w:val="Carpredefinitoparagrafo"/>
    <w:rsid w:val="00F07A3B"/>
  </w:style>
  <w:style w:type="paragraph" w:styleId="Intestazione">
    <w:name w:val="header"/>
    <w:basedOn w:val="Normale"/>
    <w:link w:val="IntestazioneCarattere"/>
    <w:uiPriority w:val="99"/>
    <w:unhideWhenUsed/>
    <w:rsid w:val="007F49AD"/>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7F49AD"/>
    <w:rPr>
      <w:rFonts w:ascii="MB Corpo S Text Office Light" w:hAnsi="MB Corpo S Text Office Light"/>
      <w:sz w:val="21"/>
    </w:rPr>
  </w:style>
  <w:style w:type="paragraph" w:styleId="Pidipagina">
    <w:name w:val="footer"/>
    <w:basedOn w:val="Normale"/>
    <w:link w:val="PidipaginaCarattere"/>
    <w:uiPriority w:val="99"/>
    <w:unhideWhenUsed/>
    <w:rsid w:val="007F49AD"/>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7F49AD"/>
    <w:rPr>
      <w:rFonts w:ascii="MB Corpo S Text Office Light" w:hAnsi="MB Corpo S Text Office Light"/>
      <w:sz w:val="21"/>
    </w:rPr>
  </w:style>
  <w:style w:type="character" w:styleId="Collegamentoipertestuale">
    <w:name w:val="Hyperlink"/>
    <w:basedOn w:val="Carpredefinitoparagrafo"/>
    <w:uiPriority w:val="99"/>
    <w:unhideWhenUsed/>
    <w:rsid w:val="00714904"/>
    <w:rPr>
      <w:color w:val="0563C1" w:themeColor="hyperlink"/>
      <w:u w:val="single"/>
    </w:rPr>
  </w:style>
  <w:style w:type="paragraph" w:customStyle="1" w:styleId="01Flietext">
    <w:name w:val="01_Fließtext"/>
    <w:basedOn w:val="Normale"/>
    <w:link w:val="01FlietextZchn"/>
    <w:qFormat/>
    <w:rsid w:val="007175C0"/>
    <w:rPr>
      <w:szCs w:val="21"/>
    </w:rPr>
  </w:style>
  <w:style w:type="paragraph" w:customStyle="1" w:styleId="02Flietextbold">
    <w:name w:val="02_Fließtext bold"/>
    <w:basedOn w:val="01Flietext"/>
    <w:link w:val="02FlietextboldZchn"/>
    <w:uiPriority w:val="1"/>
    <w:qFormat/>
    <w:rsid w:val="007175C0"/>
    <w:rPr>
      <w:rFonts w:ascii="MB Corpo S Text Office" w:hAnsi="MB Corpo S Text Office"/>
      <w:lang w:val="en-GB"/>
    </w:rPr>
  </w:style>
  <w:style w:type="character" w:customStyle="1" w:styleId="01FlietextZchn">
    <w:name w:val="01_Fließtext Zchn"/>
    <w:basedOn w:val="Carpredefinitoparagrafo"/>
    <w:link w:val="01Flietext"/>
    <w:rsid w:val="007175C0"/>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7175C0"/>
    <w:rPr>
      <w:rFonts w:ascii="MB Corpo S Text Office" w:hAnsi="MB Corpo S Text Office"/>
      <w:sz w:val="21"/>
      <w:szCs w:val="21"/>
      <w:lang w:val="en-GB"/>
    </w:rPr>
  </w:style>
  <w:style w:type="character" w:styleId="Menzionenonrisolta">
    <w:name w:val="Unresolved Mention"/>
    <w:basedOn w:val="Carpredefinitoparagrafo"/>
    <w:uiPriority w:val="99"/>
    <w:semiHidden/>
    <w:unhideWhenUsed/>
    <w:rsid w:val="00900FEB"/>
    <w:rPr>
      <w:color w:val="605E5C"/>
      <w:shd w:val="clear" w:color="auto" w:fill="E1DFDD"/>
    </w:rPr>
  </w:style>
  <w:style w:type="character" w:customStyle="1" w:styleId="09HeadlineCorporateinformationZchn">
    <w:name w:val="09_Headline Corporate information Zchn"/>
    <w:basedOn w:val="Carpredefinitoparagrafo"/>
    <w:link w:val="09HeadlineCorporateinformation"/>
    <w:uiPriority w:val="8"/>
    <w:locked/>
    <w:rsid w:val="00E53B3D"/>
    <w:rPr>
      <w:rFonts w:ascii="MB Corpo S Text Office" w:hAnsi="MB Corpo S Text Office"/>
    </w:rPr>
  </w:style>
  <w:style w:type="paragraph" w:customStyle="1" w:styleId="09HeadlineCorporateinformation">
    <w:name w:val="09_Headline Corporate information"/>
    <w:basedOn w:val="Normale"/>
    <w:link w:val="09HeadlineCorporateinformationZchn"/>
    <w:uiPriority w:val="8"/>
    <w:rsid w:val="00E53B3D"/>
    <w:pPr>
      <w:spacing w:after="280" w:line="160" w:lineRule="exact"/>
    </w:pPr>
    <w:rPr>
      <w:rFonts w:ascii="MB Corpo S Text Office" w:hAnsi="MB Corpo S Text Office"/>
      <w:sz w:val="22"/>
    </w:rPr>
  </w:style>
  <w:style w:type="paragraph" w:customStyle="1" w:styleId="D01Sperrfrist">
    <w:name w:val="D01_Sperrfrist"/>
    <w:qFormat/>
    <w:rsid w:val="00064F4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customStyle="1" w:styleId="03Presse-Information">
    <w:name w:val="03_Presse-Information"/>
    <w:basedOn w:val="Normale"/>
    <w:uiPriority w:val="2"/>
    <w:qFormat/>
    <w:rsid w:val="00064F4A"/>
    <w:pPr>
      <w:framePr w:wrap="notBeside" w:vAnchor="page" w:hAnchor="margin" w:yAlign="top"/>
    </w:pPr>
    <w:rPr>
      <w:rFonts w:eastAsia="Calibri" w:cs="Times New Roman"/>
      <w:szCs w:val="23"/>
    </w:rPr>
  </w:style>
  <w:style w:type="paragraph" w:customStyle="1" w:styleId="A06Quote">
    <w:name w:val="A06_Quote"/>
    <w:basedOn w:val="Normale"/>
    <w:qFormat/>
    <w:rsid w:val="005B3F6E"/>
    <w:pPr>
      <w:spacing w:before="280"/>
      <w:contextualSpacing/>
      <w:jc w:val="center"/>
    </w:pPr>
    <w:rPr>
      <w:rFonts w:ascii="MB Corpo S Text Office" w:eastAsiaTheme="minorEastAsia" w:hAnsi="MB Corpo S Text Office"/>
      <w:kern w:val="2"/>
      <w:szCs w:val="21"/>
      <w:lang w:val="en-GB" w:eastAsia="de-DE"/>
      <w14:ligatures w14:val="standardContextual"/>
    </w:rPr>
  </w:style>
  <w:style w:type="paragraph" w:customStyle="1" w:styleId="A07Quoter">
    <w:name w:val="A07_Quoter"/>
    <w:qFormat/>
    <w:rsid w:val="005B3F6E"/>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A05Subheadline">
    <w:name w:val="A05_Subheadline"/>
    <w:next w:val="Normale"/>
    <w:qFormat/>
    <w:rsid w:val="00DE7F9F"/>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styleId="Testonotaapidipagina">
    <w:name w:val="footnote text"/>
    <w:link w:val="TestonotaapidipaginaCarattere"/>
    <w:uiPriority w:val="99"/>
    <w:semiHidden/>
    <w:unhideWhenUsed/>
    <w:rsid w:val="00597ACE"/>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597ACE"/>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597A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343026">
      <w:bodyDiv w:val="1"/>
      <w:marLeft w:val="0"/>
      <w:marRight w:val="0"/>
      <w:marTop w:val="0"/>
      <w:marBottom w:val="0"/>
      <w:divBdr>
        <w:top w:val="none" w:sz="0" w:space="0" w:color="auto"/>
        <w:left w:val="none" w:sz="0" w:space="0" w:color="auto"/>
        <w:bottom w:val="none" w:sz="0" w:space="0" w:color="auto"/>
        <w:right w:val="none" w:sz="0" w:space="0" w:color="auto"/>
      </w:divBdr>
    </w:div>
    <w:div w:id="793596459">
      <w:bodyDiv w:val="1"/>
      <w:marLeft w:val="0"/>
      <w:marRight w:val="0"/>
      <w:marTop w:val="0"/>
      <w:marBottom w:val="0"/>
      <w:divBdr>
        <w:top w:val="none" w:sz="0" w:space="0" w:color="auto"/>
        <w:left w:val="none" w:sz="0" w:space="0" w:color="auto"/>
        <w:bottom w:val="none" w:sz="0" w:space="0" w:color="auto"/>
        <w:right w:val="none" w:sz="0" w:space="0" w:color="auto"/>
      </w:divBdr>
    </w:div>
    <w:div w:id="1257668366">
      <w:bodyDiv w:val="1"/>
      <w:marLeft w:val="0"/>
      <w:marRight w:val="0"/>
      <w:marTop w:val="0"/>
      <w:marBottom w:val="0"/>
      <w:divBdr>
        <w:top w:val="none" w:sz="0" w:space="0" w:color="auto"/>
        <w:left w:val="none" w:sz="0" w:space="0" w:color="auto"/>
        <w:bottom w:val="none" w:sz="0" w:space="0" w:color="auto"/>
        <w:right w:val="none" w:sz="0" w:space="0" w:color="auto"/>
      </w:divBdr>
    </w:div>
    <w:div w:id="184257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de.linkedin.com/company/mercedes-benz_ag"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mercedes-benz.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3841604F235041B3B49F90D0843FA6" ma:contentTypeVersion="15" ma:contentTypeDescription="Ein neues Dokument erstellen." ma:contentTypeScope="" ma:versionID="9f39bea071204ad2f9800b6a4b94e82a">
  <xsd:schema xmlns:xsd="http://www.w3.org/2001/XMLSchema" xmlns:xs="http://www.w3.org/2001/XMLSchema" xmlns:p="http://schemas.microsoft.com/office/2006/metadata/properties" xmlns:ns2="af194427-d223-4842-b375-7b7255bedb4a" xmlns:ns3="bb1e3cb5-b4f2-4623-8ab5-d9d835774f4e" targetNamespace="http://schemas.microsoft.com/office/2006/metadata/properties" ma:root="true" ma:fieldsID="d8e7742282d23c5193f31098362c43a1" ns2:_="" ns3:_="">
    <xsd:import namespace="af194427-d223-4842-b375-7b7255bedb4a"/>
    <xsd:import namespace="bb1e3cb5-b4f2-4623-8ab5-d9d835774f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94427-d223-4842-b375-7b7255be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3cb5-b4f2-4623-8ab5-d9d835774f4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9a1aa03-6df5-44dc-acae-c17bf0bfb4de}" ma:internalName="TaxCatchAll" ma:showField="CatchAllData" ma:web="bb1e3cb5-b4f2-4623-8ab5-d9d835774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b1e3cb5-b4f2-4623-8ab5-d9d835774f4e" xsi:nil="true"/>
    <lcf76f155ced4ddcb4097134ff3c332f xmlns="af194427-d223-4842-b375-7b7255bedb4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D97F56-C5FB-400B-ABA3-3935D4164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E4E921-8130-4017-847E-67F94D4BF69D}">
  <ds:schemaRefs>
    <ds:schemaRef ds:uri="http://schemas.microsoft.com/office/2006/metadata/properties"/>
    <ds:schemaRef ds:uri="http://schemas.microsoft.com/office/infopath/2007/PartnerControls"/>
    <ds:schemaRef ds:uri="bb1e3cb5-b4f2-4623-8ab5-d9d835774f4e"/>
    <ds:schemaRef ds:uri="af194427-d223-4842-b375-7b7255bedb4a"/>
  </ds:schemaRefs>
</ds:datastoreItem>
</file>

<file path=customXml/itemProps3.xml><?xml version="1.0" encoding="utf-8"?>
<ds:datastoreItem xmlns:ds="http://schemas.openxmlformats.org/officeDocument/2006/customXml" ds:itemID="{016077C0-E50E-42A8-95A4-E2175375D593}">
  <ds:schemaRefs>
    <ds:schemaRef ds:uri="http://schemas.openxmlformats.org/officeDocument/2006/bibliography"/>
  </ds:schemaRefs>
</ds:datastoreItem>
</file>

<file path=customXml/itemProps4.xml><?xml version="1.0" encoding="utf-8"?>
<ds:datastoreItem xmlns:ds="http://schemas.openxmlformats.org/officeDocument/2006/customXml" ds:itemID="{E8A097BA-C3A6-44A7-AF4C-42DEB698A9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1811</Words>
  <Characters>10329</Characters>
  <Application>Microsoft Office Word</Application>
  <DocSecurity>0</DocSecurity>
  <Lines>86</Lines>
  <Paragraphs>24</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12116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MX/CM</dc:creator>
  <cp:keywords>, docId:3BD88D0BE2A50CB6CF19CB5F7FB27DEF</cp:keywords>
  <dc:description/>
  <cp:lastModifiedBy>Odinzoff, Vadim (183)</cp:lastModifiedBy>
  <cp:revision>8</cp:revision>
  <dcterms:created xsi:type="dcterms:W3CDTF">2025-03-04T08:34:00Z</dcterms:created>
  <dcterms:modified xsi:type="dcterms:W3CDTF">2025-03-04T12:55:00Z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2023-09-21T09:30:17Z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d0ec1c25-0840-410b-b0e4-32afe269e92c</vt:lpwstr>
  </property>
  <property fmtid="{D5CDD505-2E9C-101B-9397-08002B2CF9AE}" pid="8" name="MSIP_Label_924dbb1d-991d-4bbd-aad5-33bac1d8ffaf_ContentBits">
    <vt:lpwstr>0</vt:lpwstr>
  </property>
  <property fmtid="{D5CDD505-2E9C-101B-9397-08002B2CF9AE}" pid="9" name="ContentTypeId">
    <vt:lpwstr>0x0101005B3841604F235041B3B49F90D0843FA6</vt:lpwstr>
  </property>
  <property fmtid="{D5CDD505-2E9C-101B-9397-08002B2CF9AE}" pid="10" name="MediaServiceImageTags">
    <vt:lpwstr/>
  </property>
</Properties>
</file>