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0B2C93B0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295931C1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5DD68EAE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50527FD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482A7EA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66113" w14:textId="77777777" w:rsidR="008E6629" w:rsidRDefault="008E6629">
            <w:pPr>
              <w:pStyle w:val="D03Pressinformation"/>
              <w:framePr w:hSpace="0" w:wrap="auto" w:vAnchor="margin" w:hAnchor="text" w:yAlign="inline"/>
              <w:rPr>
                <w:kern w:val="0"/>
                <w:szCs w:val="21"/>
                <w14:ligatures w14:val="none"/>
              </w:rPr>
            </w:pPr>
            <w:proofErr w:type="spellStart"/>
            <w:r>
              <w:t>Scheda</w:t>
            </w:r>
            <w:proofErr w:type="spellEnd"/>
            <w:r>
              <w:t xml:space="preserve"> </w:t>
            </w:r>
            <w:proofErr w:type="spellStart"/>
            <w:r>
              <w:t>informativa</w:t>
            </w:r>
            <w:proofErr w:type="spellEnd"/>
          </w:p>
          <w:p w14:paraId="214ADECF" w14:textId="6B383782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</w:p>
        </w:tc>
      </w:tr>
      <w:tr w:rsidR="00317376" w:rsidRPr="00C610C8" w14:paraId="1B6606CF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08004B3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AE0393D" w14:textId="77777777" w:rsidR="008E6629" w:rsidRDefault="008E6629">
            <w:pPr>
              <w:pStyle w:val="D04Date"/>
              <w:framePr w:hSpace="0" w:wrap="auto" w:vAnchor="margin" w:hAnchor="text" w:yAlign="inline"/>
              <w:rPr>
                <w:kern w:val="0"/>
                <w:szCs w:val="15"/>
                <w14:ligatures w14:val="none"/>
              </w:rPr>
            </w:pPr>
            <w:r>
              <w:t xml:space="preserve">20 </w:t>
            </w:r>
            <w:proofErr w:type="spellStart"/>
            <w:r>
              <w:t>aprile</w:t>
            </w:r>
            <w:proofErr w:type="spellEnd"/>
            <w:r>
              <w:t xml:space="preserve"> 2026</w:t>
            </w:r>
          </w:p>
          <w:p w14:paraId="0E52D946" w14:textId="2DD04B29" w:rsidR="00317376" w:rsidRPr="00C610C8" w:rsidRDefault="00317376" w:rsidP="00B03193">
            <w:pPr>
              <w:pStyle w:val="D04Date"/>
              <w:framePr w:hSpace="0" w:wrap="auto" w:vAnchor="margin" w:hAnchor="text" w:yAlign="inline"/>
            </w:pPr>
          </w:p>
        </w:tc>
      </w:tr>
    </w:tbl>
    <w:p w14:paraId="341FE567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6700CB3B" w14:textId="77777777" w:rsidR="008E6629" w:rsidRPr="008E6629" w:rsidRDefault="008E6629">
      <w:pPr>
        <w:pStyle w:val="A01Headline1"/>
        <w:rPr>
          <w:kern w:val="0"/>
          <w:lang w:val="it-IT"/>
          <w14:ligatures w14:val="none"/>
        </w:rPr>
      </w:pPr>
      <w:r w:rsidRPr="008E6629">
        <w:rPr>
          <w:lang w:val="it-IT"/>
        </w:rPr>
        <w:t>L’ecosistema di ricarica intelligente Mercedes</w:t>
      </w:r>
      <w:r w:rsidRPr="008E6629">
        <w:rPr>
          <w:lang w:val="it-IT"/>
        </w:rPr>
        <w:noBreakHyphen/>
        <w:t>Benz</w:t>
      </w:r>
    </w:p>
    <w:p w14:paraId="2DC95B33" w14:textId="77777777" w:rsidR="008E6629" w:rsidRPr="008E6629" w:rsidRDefault="008E6629">
      <w:pPr>
        <w:pStyle w:val="A02Headline2"/>
        <w:rPr>
          <w:kern w:val="0"/>
          <w:szCs w:val="21"/>
          <w:lang w:val="it-IT"/>
          <w14:ligatures w14:val="none"/>
        </w:rPr>
      </w:pPr>
      <w:proofErr w:type="gramStart"/>
      <w:r w:rsidRPr="008E6629">
        <w:rPr>
          <w:rFonts w:ascii="MB Corpo S Text Office Light" w:hAnsi="MB Corpo S Text Office Light"/>
          <w:lang w:val="it-IT"/>
        </w:rPr>
        <w:t>MB.CHARGE</w:t>
      </w:r>
      <w:proofErr w:type="gramEnd"/>
      <w:r w:rsidRPr="008E6629">
        <w:rPr>
          <w:rFonts w:ascii="MB Corpo S Text Office Light" w:hAnsi="MB Corpo S Text Office Light"/>
          <w:lang w:val="it-IT"/>
        </w:rPr>
        <w:t xml:space="preserve"> è il marchio ombrello che riunisce tutte le soluzioni digitali di ricarica Mercedes</w:t>
      </w:r>
      <w:r w:rsidRPr="008E6629">
        <w:rPr>
          <w:rFonts w:ascii="MB Corpo S Text Office Light" w:hAnsi="MB Corpo S Text Office Light"/>
          <w:lang w:val="it-IT"/>
        </w:rPr>
        <w:noBreakHyphen/>
        <w:t>Benz. L’ecosistema di ricarica completo è concepito per offrire ai clienti un’esperienza di ricarica connessa e comoda, senza soluzione di continuità, per i veicoli elettrici con la stella, sia in viaggio sia a casa o al lavoro. Per la ricarica pubblica, Mercedes</w:t>
      </w:r>
      <w:r w:rsidRPr="008E6629">
        <w:rPr>
          <w:rFonts w:ascii="MB Corpo S Text Office Light" w:hAnsi="MB Corpo S Text Office Light"/>
          <w:lang w:val="it-IT"/>
        </w:rPr>
        <w:noBreakHyphen/>
        <w:t xml:space="preserve">Benz integra il servizio </w:t>
      </w:r>
      <w:proofErr w:type="gramStart"/>
      <w:r w:rsidRPr="008E6629">
        <w:rPr>
          <w:rFonts w:ascii="MB Corpo S Text Office Light" w:hAnsi="MB Corpo S Text Office Light"/>
          <w:lang w:val="it-IT"/>
        </w:rPr>
        <w:t>MB.CHARGE</w:t>
      </w:r>
      <w:proofErr w:type="gramEnd"/>
      <w:r w:rsidRPr="008E6629">
        <w:rPr>
          <w:rFonts w:ascii="MB Corpo S Text Office Light" w:hAnsi="MB Corpo S Text Office Light"/>
          <w:lang w:val="it-IT"/>
        </w:rPr>
        <w:t xml:space="preserve"> Public¹ con ulteriori funzionalità digitali che rendono la ricarica ancora più confortevole. Per la ricarica domestica, il Digital Extra </w:t>
      </w:r>
      <w:proofErr w:type="gramStart"/>
      <w:r w:rsidRPr="008E6629">
        <w:rPr>
          <w:rFonts w:ascii="MB Corpo S Text Office Light" w:hAnsi="MB Corpo S Text Office Light"/>
          <w:lang w:val="it-IT"/>
        </w:rPr>
        <w:t>MB.CHARGE</w:t>
      </w:r>
      <w:proofErr w:type="gramEnd"/>
      <w:r w:rsidRPr="008E6629">
        <w:rPr>
          <w:rFonts w:ascii="MB Corpo S Text Office Light" w:hAnsi="MB Corpo S Text Office Light"/>
          <w:lang w:val="it-IT"/>
        </w:rPr>
        <w:t xml:space="preserve"> Home² consente una connessione fluida tra la tua Mercedes</w:t>
      </w:r>
      <w:r w:rsidRPr="008E6629">
        <w:rPr>
          <w:rFonts w:ascii="MB Corpo S Text Office Light" w:hAnsi="MB Corpo S Text Office Light"/>
          <w:lang w:val="it-IT"/>
        </w:rPr>
        <w:noBreakHyphen/>
        <w:t>Benz e la tua abitazione.</w:t>
      </w:r>
    </w:p>
    <w:p w14:paraId="58151DE4" w14:textId="77777777" w:rsidR="008E6629" w:rsidRPr="008E6629" w:rsidRDefault="008E6629">
      <w:pPr>
        <w:pStyle w:val="A02Headline2"/>
        <w:rPr>
          <w:kern w:val="0"/>
          <w:szCs w:val="21"/>
          <w:lang w:val="it-IT"/>
          <w14:ligatures w14:val="none"/>
        </w:rPr>
      </w:pPr>
      <w:r w:rsidRPr="008E6629">
        <w:rPr>
          <w:lang w:val="it-IT"/>
        </w:rPr>
        <w:t>Ricarica in viaggio: il servizio di ricarica globale Mercedes</w:t>
      </w:r>
      <w:r w:rsidRPr="008E6629">
        <w:rPr>
          <w:lang w:val="it-IT"/>
        </w:rPr>
        <w:noBreakHyphen/>
        <w:t xml:space="preserve">Benz </w:t>
      </w:r>
      <w:proofErr w:type="gramStart"/>
      <w:r w:rsidRPr="008E6629">
        <w:rPr>
          <w:lang w:val="it-IT"/>
        </w:rPr>
        <w:t>MB.CHARGE</w:t>
      </w:r>
      <w:proofErr w:type="gramEnd"/>
      <w:r w:rsidRPr="008E6629">
        <w:rPr>
          <w:lang w:val="it-IT"/>
        </w:rPr>
        <w:t xml:space="preserve"> Public¹</w:t>
      </w:r>
    </w:p>
    <w:p w14:paraId="7714B012" w14:textId="77777777" w:rsidR="008E6629" w:rsidRPr="008E6629" w:rsidRDefault="008E6629">
      <w:pPr>
        <w:pStyle w:val="A03Copytext"/>
        <w:rPr>
          <w:kern w:val="0"/>
          <w:lang w:val="it-IT"/>
          <w14:ligatures w14:val="none"/>
        </w:rPr>
      </w:pPr>
      <w:proofErr w:type="gramStart"/>
      <w:r w:rsidRPr="008E6629">
        <w:rPr>
          <w:lang w:val="it-IT"/>
        </w:rPr>
        <w:t>MB.CHARGE</w:t>
      </w:r>
      <w:proofErr w:type="gramEnd"/>
      <w:r w:rsidRPr="008E6629">
        <w:rPr>
          <w:lang w:val="it-IT"/>
        </w:rPr>
        <w:t xml:space="preserve"> Public offre ai conducenti Mercedes</w:t>
      </w:r>
      <w:r w:rsidRPr="008E6629">
        <w:rPr>
          <w:lang w:val="it-IT"/>
        </w:rPr>
        <w:noBreakHyphen/>
        <w:t>Benz l’accesso a una delle reti di ricarica più grandi al mondo ed è integrato perfettamente nell’unità principale MBUX e nell’app Mercedes</w:t>
      </w:r>
      <w:r w:rsidRPr="008E6629">
        <w:rPr>
          <w:lang w:val="it-IT"/>
        </w:rPr>
        <w:noBreakHyphen/>
        <w:t>Benz.</w:t>
      </w:r>
    </w:p>
    <w:p w14:paraId="6BCC900D" w14:textId="77777777" w:rsidR="00496D76" w:rsidRPr="008E6629" w:rsidRDefault="00496D76" w:rsidP="006A660F">
      <w:pPr>
        <w:pStyle w:val="A03Copytext"/>
        <w:rPr>
          <w:lang w:val="it-IT"/>
        </w:rPr>
      </w:pPr>
    </w:p>
    <w:p w14:paraId="03C5E00D" w14:textId="77777777" w:rsidR="008E6629" w:rsidRPr="008E6629" w:rsidRDefault="008E6629" w:rsidP="008E6629">
      <w:pPr>
        <w:pStyle w:val="A03Copytext"/>
        <w:numPr>
          <w:ilvl w:val="0"/>
          <w:numId w:val="20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Accesso a una delle più grandi reti di ricarica pubblica a livello globale:</w:t>
      </w:r>
      <w:r w:rsidRPr="008E6629">
        <w:rPr>
          <w:rFonts w:eastAsia="Times New Roman"/>
          <w:lang w:val="it-IT"/>
        </w:rPr>
        <w:t xml:space="preserve"> oltre 3 milioni di punti di ricarica di più di 1.500 operatori di infrastrutture di ricarica sono integrati in tutto il mondo.</w:t>
      </w:r>
    </w:p>
    <w:p w14:paraId="62506938" w14:textId="77777777" w:rsidR="008E6629" w:rsidRPr="008E6629" w:rsidRDefault="008E6629" w:rsidP="008E6629">
      <w:pPr>
        <w:pStyle w:val="A03Copytext"/>
        <w:numPr>
          <w:ilvl w:val="0"/>
          <w:numId w:val="21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Pianificazione intelligente del percorso:</w:t>
      </w:r>
      <w:r w:rsidRPr="008E6629">
        <w:rPr>
          <w:rFonts w:eastAsia="Times New Roman"/>
          <w:lang w:val="it-IT"/>
        </w:rPr>
        <w:t xml:space="preserve"> la navigazione con Electric Intelligence calcola un itinerario efficiente in termini di tempo includendo le soste di ricarica oppure guida il conducente verso il punto di ricarica più vicino nelle vicinanze e a destinazione.</w:t>
      </w:r>
    </w:p>
    <w:p w14:paraId="076F456D" w14:textId="77777777" w:rsidR="008E6629" w:rsidRPr="008E6629" w:rsidRDefault="008E6629" w:rsidP="008E6629">
      <w:pPr>
        <w:pStyle w:val="A03Copytext"/>
        <w:numPr>
          <w:ilvl w:val="0"/>
          <w:numId w:val="22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Autenticazione semplice: </w:t>
      </w:r>
      <w:r w:rsidRPr="008E6629">
        <w:rPr>
          <w:rFonts w:eastAsia="Times New Roman"/>
          <w:lang w:val="it-IT"/>
        </w:rPr>
        <w:t>l’autenticazione presso la stazione di ricarica avviene sempre con le stesse modalità intuitive e familiari, tramite l’app Mercedes</w:t>
      </w:r>
      <w:r w:rsidRPr="008E6629">
        <w:rPr>
          <w:rFonts w:eastAsia="Times New Roman"/>
          <w:lang w:val="it-IT"/>
        </w:rPr>
        <w:noBreakHyphen/>
        <w:t>Benz, la carta di ricarica RFID oppure direttamente tramite Plug &amp; Charge</w:t>
      </w:r>
      <w:r w:rsidRPr="008E6629">
        <w:rPr>
          <w:rFonts w:eastAsia="Times New Roman"/>
          <w:vertAlign w:val="superscript"/>
          <w:lang w:val="it-IT"/>
        </w:rPr>
        <w:t>3</w:t>
      </w:r>
      <w:r w:rsidRPr="008E6629">
        <w:rPr>
          <w:rFonts w:eastAsia="Times New Roman"/>
          <w:lang w:val="it-IT"/>
        </w:rPr>
        <w:t xml:space="preserve"> con gli operatori che collaborano. </w:t>
      </w:r>
    </w:p>
    <w:p w14:paraId="58385100" w14:textId="77777777" w:rsidR="008E6629" w:rsidRPr="008E6629" w:rsidRDefault="008E6629" w:rsidP="008E6629">
      <w:pPr>
        <w:pStyle w:val="A03Copytext"/>
        <w:numPr>
          <w:ilvl w:val="0"/>
          <w:numId w:val="23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Costi trasparenti: </w:t>
      </w:r>
      <w:r w:rsidRPr="008E6629">
        <w:rPr>
          <w:rFonts w:eastAsia="Times New Roman"/>
          <w:lang w:val="it-IT"/>
        </w:rPr>
        <w:t>prima della ricarica vengono mostrati i prezzi esatti per kilowattora o per minuto, nonché i costi stimati per raggiungere il livello di carica massimo per i veicoli completamente elettrici.</w:t>
      </w:r>
    </w:p>
    <w:p w14:paraId="2E53C1E2" w14:textId="77777777" w:rsidR="008E6629" w:rsidRPr="008E6629" w:rsidRDefault="008E6629" w:rsidP="008E6629">
      <w:pPr>
        <w:pStyle w:val="A03Copytext"/>
        <w:numPr>
          <w:ilvl w:val="0"/>
          <w:numId w:val="24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Energia rinnovabile</w:t>
      </w:r>
      <w:r w:rsidRPr="008E6629">
        <w:rPr>
          <w:rFonts w:ascii="MB Corpo S Text Office" w:eastAsia="Times New Roman" w:hAnsi="MB Corpo S Text Office"/>
          <w:vertAlign w:val="superscript"/>
          <w:lang w:val="it-IT"/>
        </w:rPr>
        <w:t>4</w:t>
      </w:r>
      <w:r w:rsidRPr="008E6629">
        <w:rPr>
          <w:rFonts w:ascii="MB Corpo S Text Office" w:eastAsia="Times New Roman" w:hAnsi="MB Corpo S Text Office"/>
          <w:lang w:val="it-IT"/>
        </w:rPr>
        <w:t>:</w:t>
      </w:r>
      <w:r w:rsidRPr="008E6629">
        <w:rPr>
          <w:rFonts w:eastAsia="Times New Roman"/>
          <w:lang w:val="it-IT"/>
        </w:rPr>
        <w:t xml:space="preserve"> in Europa, negli Stati Uniti, in Canada e in Cina Mercedes</w:t>
      </w:r>
      <w:r w:rsidRPr="008E6629">
        <w:rPr>
          <w:rFonts w:eastAsia="Times New Roman"/>
          <w:lang w:val="it-IT"/>
        </w:rPr>
        <w:noBreakHyphen/>
        <w:t>Benz garantisce che, per i processi di ricarica, venga immessa nella rete elettrica una quantità equivalente di elettricità proveniente da fonti rinnovabili, qualora non venga fornita direttamente elettricità da fonti rinnovabili.</w:t>
      </w:r>
    </w:p>
    <w:p w14:paraId="3998E2BF" w14:textId="77777777" w:rsidR="003D5FC7" w:rsidRPr="008E6629" w:rsidRDefault="003D5FC7" w:rsidP="0002661E">
      <w:pPr>
        <w:pStyle w:val="A03Copytext"/>
        <w:rPr>
          <w:lang w:val="it-IT"/>
        </w:rPr>
      </w:pPr>
    </w:p>
    <w:p w14:paraId="3BBBEEC2" w14:textId="77777777" w:rsidR="008E6629" w:rsidRPr="008E6629" w:rsidRDefault="008E6629">
      <w:pPr>
        <w:pStyle w:val="A03Copytext"/>
        <w:rPr>
          <w:kern w:val="0"/>
          <w:lang w:val="it-IT"/>
          <w14:ligatures w14:val="none"/>
        </w:rPr>
      </w:pPr>
      <w:r w:rsidRPr="008E6629">
        <w:rPr>
          <w:rFonts w:ascii="MB Corpo S Text Office" w:hAnsi="MB Corpo S Text Office"/>
          <w:lang w:val="it-IT"/>
        </w:rPr>
        <w:t>Ricarica a casa: il sistema di ricarica Mercedes</w:t>
      </w:r>
      <w:r w:rsidRPr="008E6629">
        <w:rPr>
          <w:rFonts w:ascii="MB Corpo S Text Office" w:hAnsi="MB Corpo S Text Office"/>
          <w:lang w:val="it-IT"/>
        </w:rPr>
        <w:noBreakHyphen/>
        <w:t xml:space="preserve">Benz </w:t>
      </w:r>
      <w:proofErr w:type="gramStart"/>
      <w:r w:rsidRPr="008E6629">
        <w:rPr>
          <w:rFonts w:ascii="MB Corpo S Text Office" w:hAnsi="MB Corpo S Text Office"/>
          <w:lang w:val="it-IT"/>
        </w:rPr>
        <w:t>MB.CHARGE</w:t>
      </w:r>
      <w:proofErr w:type="gramEnd"/>
      <w:r w:rsidRPr="008E6629">
        <w:rPr>
          <w:rFonts w:ascii="MB Corpo S Text Office" w:hAnsi="MB Corpo S Text Office"/>
          <w:lang w:val="it-IT"/>
        </w:rPr>
        <w:t xml:space="preserve"> Home²</w:t>
      </w:r>
    </w:p>
    <w:p w14:paraId="1D266CC0" w14:textId="77777777" w:rsidR="00EF5B98" w:rsidRPr="008E6629" w:rsidRDefault="00EF5B98" w:rsidP="0002661E">
      <w:pPr>
        <w:pStyle w:val="A03Copytext"/>
        <w:rPr>
          <w:lang w:val="it-IT"/>
        </w:rPr>
      </w:pPr>
    </w:p>
    <w:p w14:paraId="62AA193D" w14:textId="77777777" w:rsidR="008E6629" w:rsidRPr="008E6629" w:rsidRDefault="008E6629">
      <w:pPr>
        <w:pStyle w:val="A03Copytext"/>
        <w:rPr>
          <w:kern w:val="0"/>
          <w:lang w:val="it-IT"/>
          <w14:ligatures w14:val="none"/>
        </w:rPr>
      </w:pPr>
      <w:proofErr w:type="gramStart"/>
      <w:r w:rsidRPr="008E6629">
        <w:rPr>
          <w:lang w:val="it-IT"/>
        </w:rPr>
        <w:t>MB.CHARGE</w:t>
      </w:r>
      <w:proofErr w:type="gramEnd"/>
      <w:r w:rsidRPr="008E6629">
        <w:rPr>
          <w:lang w:val="it-IT"/>
        </w:rPr>
        <w:t xml:space="preserve"> Home è il marchio ombrello che riunisce tutte le soluzioni di ricarica che Mercedes</w:t>
      </w:r>
      <w:r w:rsidRPr="008E6629">
        <w:rPr>
          <w:lang w:val="it-IT"/>
        </w:rPr>
        <w:noBreakHyphen/>
        <w:t xml:space="preserve">Benz offre per l’uso domestico. Un esempio è il caso d’uso </w:t>
      </w:r>
      <w:proofErr w:type="gramStart"/>
      <w:r w:rsidRPr="008E6629">
        <w:rPr>
          <w:lang w:val="it-IT"/>
        </w:rPr>
        <w:t>MB.CHARGE</w:t>
      </w:r>
      <w:proofErr w:type="gramEnd"/>
      <w:r w:rsidRPr="008E6629">
        <w:rPr>
          <w:lang w:val="it-IT"/>
        </w:rPr>
        <w:t xml:space="preserve"> Home Pro, che collega il veicolo all’infrastruttura energetica della casa e costituisce la base per le soluzioni di ricarica bidirezionale e connessa di Mercedes</w:t>
      </w:r>
      <w:r w:rsidRPr="008E6629">
        <w:rPr>
          <w:lang w:val="it-IT"/>
        </w:rPr>
        <w:noBreakHyphen/>
        <w:t>Benz. Nei prossimi anni, le funzioni di ricarica bidirezionale V2G e V2H verranno introdotte gradualmente in mercati selezionati.</w:t>
      </w:r>
    </w:p>
    <w:p w14:paraId="4262BF6F" w14:textId="77777777" w:rsidR="00EF5B98" w:rsidRPr="008E6629" w:rsidRDefault="00EF5B98" w:rsidP="00EF5B98">
      <w:pPr>
        <w:pStyle w:val="A03Copytext"/>
        <w:rPr>
          <w:lang w:val="it-IT"/>
        </w:rPr>
      </w:pPr>
    </w:p>
    <w:p w14:paraId="4260FDDC" w14:textId="77777777" w:rsidR="008E6629" w:rsidRDefault="008E6629">
      <w:pPr>
        <w:pStyle w:val="A03Copytext"/>
        <w:rPr>
          <w:kern w:val="0"/>
          <w14:ligatures w14:val="none"/>
        </w:rPr>
      </w:pPr>
      <w:r w:rsidRPr="008E6629">
        <w:rPr>
          <w:lang w:val="it-IT"/>
        </w:rPr>
        <w:t>La nuova Classe C diventa un sistema di accumulo energetico attivo basato sul veicolo: con la ricarica bidirezionale consente la ricarica e, inoltre, l’immissione mirata di energia nella rete domestica (V2H) o nella rete elettrica pubblica (V2G).</w:t>
      </w:r>
      <w:r w:rsidRPr="008E6629">
        <w:rPr>
          <w:vertAlign w:val="superscript"/>
          <w:lang w:val="it-IT"/>
        </w:rPr>
        <w:t>5</w:t>
      </w:r>
      <w:r w:rsidRPr="008E6629">
        <w:rPr>
          <w:lang w:val="it-IT"/>
        </w:rPr>
        <w:t xml:space="preserve"> Ciò genera vantaggi economici per i clienti, aumenta la quota di autoconsumo di energia rinnovabile</w:t>
      </w:r>
      <w:r w:rsidRPr="008E6629">
        <w:rPr>
          <w:vertAlign w:val="superscript"/>
          <w:lang w:val="it-IT"/>
        </w:rPr>
        <w:t>6</w:t>
      </w:r>
      <w:r w:rsidRPr="008E6629">
        <w:rPr>
          <w:lang w:val="it-IT"/>
        </w:rPr>
        <w:t xml:space="preserve"> e sostiene la stabilità della rete. In questo modo, V2H e V2G rendono il veicolo un componente attivo della transizione energetica.</w:t>
      </w:r>
      <w:r w:rsidRPr="008E6629">
        <w:rPr>
          <w:lang w:val="it-IT"/>
        </w:rPr>
        <w:br/>
      </w:r>
      <w:r w:rsidRPr="008E6629">
        <w:rPr>
          <w:lang w:val="it-IT"/>
        </w:rPr>
        <w:br/>
      </w:r>
      <w:r>
        <w:rPr>
          <w:rFonts w:ascii="MB Corpo S Text Office" w:hAnsi="MB Corpo S Text Office"/>
        </w:rPr>
        <w:t xml:space="preserve">Vehicle to Home (V2H) — </w:t>
      </w:r>
      <w:proofErr w:type="spellStart"/>
      <w:r>
        <w:rPr>
          <w:rFonts w:ascii="MB Corpo S Text Office" w:hAnsi="MB Corpo S Text Office"/>
        </w:rPr>
        <w:t>indipendenza</w:t>
      </w:r>
      <w:proofErr w:type="spellEnd"/>
      <w:r>
        <w:rPr>
          <w:rFonts w:ascii="MB Corpo S Text Office" w:hAnsi="MB Corpo S Text Office"/>
        </w:rPr>
        <w:t xml:space="preserve"> e </w:t>
      </w:r>
      <w:proofErr w:type="spellStart"/>
      <w:r>
        <w:rPr>
          <w:rFonts w:ascii="MB Corpo S Text Office" w:hAnsi="MB Corpo S Text Office"/>
        </w:rPr>
        <w:t>sicurezza</w:t>
      </w:r>
      <w:proofErr w:type="spellEnd"/>
      <w:r>
        <w:rPr>
          <w:rFonts w:ascii="MB Corpo S Text Office" w:hAnsi="MB Corpo S Text Office"/>
        </w:rPr>
        <w:t xml:space="preserve"> </w:t>
      </w:r>
      <w:proofErr w:type="spellStart"/>
      <w:r>
        <w:rPr>
          <w:rFonts w:ascii="MB Corpo S Text Office" w:hAnsi="MB Corpo S Text Office"/>
        </w:rPr>
        <w:t>dell’approvvigionamento</w:t>
      </w:r>
      <w:proofErr w:type="spellEnd"/>
      <w:r>
        <w:rPr>
          <w:rFonts w:ascii="MB Corpo S Text Office" w:hAnsi="MB Corpo S Text Office"/>
        </w:rPr>
        <w:t xml:space="preserve"> in casa</w:t>
      </w:r>
    </w:p>
    <w:p w14:paraId="507826A2" w14:textId="77777777" w:rsidR="008E6629" w:rsidRPr="008E6629" w:rsidRDefault="008E6629" w:rsidP="008E6629">
      <w:pPr>
        <w:pStyle w:val="A03Copytext"/>
        <w:numPr>
          <w:ilvl w:val="0"/>
          <w:numId w:val="25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 xml:space="preserve">Fonte di energia autosufficiente: </w:t>
      </w:r>
      <w:r w:rsidRPr="008E6629">
        <w:rPr>
          <w:rFonts w:eastAsia="Times New Roman"/>
          <w:lang w:val="it-IT"/>
        </w:rPr>
        <w:t>l’energia solare in eccesso del tuo impianto fotovoltaico può essere immagazzinata nel veicolo durante il giorno e scaricata nella rete domestica quando serve.</w:t>
      </w:r>
    </w:p>
    <w:p w14:paraId="07644877" w14:textId="77777777" w:rsidR="008E6629" w:rsidRPr="008E6629" w:rsidRDefault="008E6629" w:rsidP="008E6629">
      <w:pPr>
        <w:pStyle w:val="A03Copytext"/>
        <w:numPr>
          <w:ilvl w:val="0"/>
          <w:numId w:val="25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 xml:space="preserve">Riduzione dei costi: </w:t>
      </w:r>
      <w:r w:rsidRPr="008E6629">
        <w:rPr>
          <w:rFonts w:eastAsia="Times New Roman"/>
          <w:lang w:val="it-IT"/>
        </w:rPr>
        <w:t>uno scaricamento mirato nelle fasce con prezzi dell’elettricità elevati può ridurre i costi della bolletta domestica.</w:t>
      </w:r>
    </w:p>
    <w:p w14:paraId="074A1757" w14:textId="77777777" w:rsidR="008E6629" w:rsidRPr="008E6629" w:rsidRDefault="008E6629" w:rsidP="008E6629">
      <w:pPr>
        <w:pStyle w:val="A03Copytext"/>
        <w:numPr>
          <w:ilvl w:val="0"/>
          <w:numId w:val="25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Funzione di alimentazione di emergenza</w:t>
      </w:r>
      <w:r w:rsidRPr="008E6629">
        <w:rPr>
          <w:rFonts w:ascii="MB Corpo S Text Office" w:eastAsia="Times New Roman" w:hAnsi="MB Corpo S Text Office"/>
          <w:vertAlign w:val="superscript"/>
          <w:lang w:val="it-IT"/>
        </w:rPr>
        <w:t>7</w:t>
      </w:r>
      <w:r w:rsidRPr="008E6629">
        <w:rPr>
          <w:rFonts w:ascii="MB Corpo S Text Office" w:eastAsia="Times New Roman" w:hAnsi="MB Corpo S Text Office"/>
          <w:lang w:val="it-IT"/>
        </w:rPr>
        <w:t xml:space="preserve">: </w:t>
      </w:r>
      <w:r w:rsidRPr="008E6629">
        <w:rPr>
          <w:rFonts w:eastAsia="Times New Roman"/>
          <w:lang w:val="it-IT"/>
        </w:rPr>
        <w:t>in caso di interruzioni della rete, il veicolo può fungere da fonte energetica locale per diversi giorni, garantendo la continuità di alimentazione ai dispositivi domestici critici.</w:t>
      </w:r>
    </w:p>
    <w:p w14:paraId="0C4CBB40" w14:textId="77777777" w:rsidR="00EF5B98" w:rsidRPr="008E6629" w:rsidRDefault="00EF5B98" w:rsidP="00EF5B98">
      <w:pPr>
        <w:pStyle w:val="A03Copytext"/>
        <w:ind w:left="720"/>
        <w:rPr>
          <w:lang w:val="it-IT"/>
        </w:rPr>
      </w:pPr>
    </w:p>
    <w:p w14:paraId="00804048" w14:textId="77777777" w:rsidR="008E6629" w:rsidRPr="008E6629" w:rsidRDefault="008E6629">
      <w:pPr>
        <w:pStyle w:val="A03Copytext"/>
        <w:rPr>
          <w:kern w:val="0"/>
          <w:lang w:val="it-IT"/>
          <w14:ligatures w14:val="none"/>
        </w:rPr>
      </w:pPr>
      <w:proofErr w:type="spellStart"/>
      <w:r w:rsidRPr="008E6629">
        <w:rPr>
          <w:rFonts w:ascii="MB Corpo S Text Office" w:hAnsi="MB Corpo S Text Office"/>
          <w:lang w:val="it-IT"/>
        </w:rPr>
        <w:t>Vehicle</w:t>
      </w:r>
      <w:proofErr w:type="spellEnd"/>
      <w:r w:rsidRPr="008E6629">
        <w:rPr>
          <w:rFonts w:ascii="MB Corpo S Text Office" w:hAnsi="MB Corpo S Text Office"/>
          <w:lang w:val="it-IT"/>
        </w:rPr>
        <w:t xml:space="preserve"> to </w:t>
      </w:r>
      <w:proofErr w:type="spellStart"/>
      <w:r w:rsidRPr="008E6629">
        <w:rPr>
          <w:rFonts w:ascii="MB Corpo S Text Office" w:hAnsi="MB Corpo S Text Office"/>
          <w:lang w:val="it-IT"/>
        </w:rPr>
        <w:t>Grid</w:t>
      </w:r>
      <w:proofErr w:type="spellEnd"/>
      <w:r w:rsidRPr="008E6629">
        <w:rPr>
          <w:rFonts w:ascii="MB Corpo S Text Office" w:hAnsi="MB Corpo S Text Office"/>
          <w:lang w:val="it-IT"/>
        </w:rPr>
        <w:t xml:space="preserve"> (V2G) — flessibilità e ulteriori flussi di ricavi</w:t>
      </w:r>
    </w:p>
    <w:p w14:paraId="21F8A3DC" w14:textId="77777777" w:rsidR="008E6629" w:rsidRPr="008E6629" w:rsidRDefault="008E6629" w:rsidP="008E6629">
      <w:pPr>
        <w:pStyle w:val="A03Copytext"/>
        <w:numPr>
          <w:ilvl w:val="0"/>
          <w:numId w:val="26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Servizi di rete:</w:t>
      </w:r>
      <w:r w:rsidRPr="008E6629">
        <w:rPr>
          <w:rFonts w:eastAsia="Times New Roman"/>
          <w:lang w:val="it-IT"/>
        </w:rPr>
        <w:t xml:space="preserve"> il veicolo può contribuire alla stabilità della rete immettendo energia in eccesso o allocata in modo mirato nella rete pubblica, ricevendo un corrispettivo.</w:t>
      </w:r>
    </w:p>
    <w:p w14:paraId="74FA5ED8" w14:textId="77777777" w:rsidR="008E6629" w:rsidRPr="008E6629" w:rsidRDefault="008E6629" w:rsidP="008E6629">
      <w:pPr>
        <w:pStyle w:val="A03Copytext"/>
        <w:numPr>
          <w:ilvl w:val="0"/>
          <w:numId w:val="26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 xml:space="preserve">Partecipazione al mercato: </w:t>
      </w:r>
      <w:r w:rsidRPr="008E6629">
        <w:rPr>
          <w:rFonts w:eastAsia="Times New Roman"/>
          <w:lang w:val="it-IT"/>
        </w:rPr>
        <w:t xml:space="preserve">attraverso modelli tariffari adeguati e mercati della flessibilità, uno scaricamento mirato dell’energia può generare ricavi aggiuntivi. L’immissione in rete è resa possibile tramite una </w:t>
      </w:r>
      <w:proofErr w:type="spellStart"/>
      <w:r w:rsidRPr="008E6629">
        <w:rPr>
          <w:rFonts w:eastAsia="Times New Roman"/>
          <w:lang w:val="it-IT"/>
        </w:rPr>
        <w:t>wallbox</w:t>
      </w:r>
      <w:proofErr w:type="spellEnd"/>
      <w:r w:rsidRPr="008E6629">
        <w:rPr>
          <w:rFonts w:eastAsia="Times New Roman"/>
          <w:lang w:val="it-IT"/>
        </w:rPr>
        <w:t xml:space="preserve"> bidirezionale in DC e una tariffa elettrica dinamica.</w:t>
      </w:r>
      <w:r w:rsidRPr="008E6629">
        <w:rPr>
          <w:rFonts w:eastAsia="Times New Roman"/>
          <w:vertAlign w:val="superscript"/>
          <w:lang w:val="it-IT"/>
        </w:rPr>
        <w:t>8</w:t>
      </w:r>
    </w:p>
    <w:p w14:paraId="059BC58F" w14:textId="77777777" w:rsidR="008E6629" w:rsidRPr="008E6629" w:rsidRDefault="008E6629" w:rsidP="008E6629">
      <w:pPr>
        <w:pStyle w:val="A03Copytext"/>
        <w:numPr>
          <w:ilvl w:val="0"/>
          <w:numId w:val="26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Effetto sul sistema:</w:t>
      </w:r>
      <w:r w:rsidRPr="008E6629">
        <w:rPr>
          <w:rFonts w:eastAsia="Times New Roman"/>
          <w:lang w:val="it-IT"/>
        </w:rPr>
        <w:t xml:space="preserve"> V2G riduce la necessità di sistemi di accumulo centralizzati e aiuta a compensare le fluttuazioni della produzione eolica e solare.</w:t>
      </w:r>
    </w:p>
    <w:p w14:paraId="09F9A936" w14:textId="77777777" w:rsidR="008E6629" w:rsidRPr="008E6629" w:rsidRDefault="008E6629" w:rsidP="008E6629">
      <w:pPr>
        <w:pStyle w:val="A03Copytext"/>
        <w:numPr>
          <w:ilvl w:val="0"/>
          <w:numId w:val="26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 xml:space="preserve">Quadro normativo: </w:t>
      </w:r>
      <w:r w:rsidRPr="008E6629">
        <w:rPr>
          <w:rFonts w:eastAsia="Times New Roman"/>
          <w:lang w:val="it-IT"/>
        </w:rPr>
        <w:t>l’utilizzo di V2G dipende dai requisiti regolatori specifici di ciascun Paese. Mercedes</w:t>
      </w:r>
      <w:r w:rsidRPr="008E6629">
        <w:rPr>
          <w:rFonts w:eastAsia="Times New Roman"/>
          <w:lang w:val="it-IT"/>
        </w:rPr>
        <w:noBreakHyphen/>
        <w:t>Benz sta collaborando con partner per creare le condizioni necessarie.</w:t>
      </w:r>
    </w:p>
    <w:p w14:paraId="30A35148" w14:textId="77777777" w:rsidR="008E6629" w:rsidRPr="008E6629" w:rsidRDefault="008E6629" w:rsidP="008E6629">
      <w:pPr>
        <w:pStyle w:val="A03Copytext"/>
        <w:numPr>
          <w:ilvl w:val="0"/>
          <w:numId w:val="26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proofErr w:type="gramStart"/>
      <w:r w:rsidRPr="008E6629">
        <w:rPr>
          <w:rFonts w:ascii="MB Corpo S Text Office" w:eastAsia="Times New Roman" w:hAnsi="MB Corpo S Text Office"/>
          <w:lang w:val="it-IT"/>
        </w:rPr>
        <w:t>MB.CHARGE</w:t>
      </w:r>
      <w:proofErr w:type="gramEnd"/>
      <w:r w:rsidRPr="008E6629">
        <w:rPr>
          <w:rFonts w:ascii="MB Corpo S Text Office" w:eastAsia="Times New Roman" w:hAnsi="MB Corpo S Text Office"/>
          <w:lang w:val="it-IT"/>
        </w:rPr>
        <w:t xml:space="preserve"> Home Pro Intelligent</w:t>
      </w:r>
      <w:r w:rsidRPr="008E6629">
        <w:rPr>
          <w:rFonts w:ascii="MB Corpo S Text Office" w:eastAsia="Times New Roman" w:hAnsi="MB Corpo S Text Office"/>
          <w:vertAlign w:val="superscript"/>
          <w:lang w:val="it-IT"/>
        </w:rPr>
        <w:t>5</w:t>
      </w:r>
      <w:r w:rsidRPr="008E6629">
        <w:rPr>
          <w:rFonts w:ascii="MB Corpo S Text Office" w:eastAsia="Times New Roman" w:hAnsi="MB Corpo S Text Office"/>
          <w:lang w:val="it-IT"/>
        </w:rPr>
        <w:t xml:space="preserve"> </w:t>
      </w:r>
      <w:r w:rsidRPr="008E6629">
        <w:rPr>
          <w:rFonts w:eastAsia="Times New Roman"/>
          <w:lang w:val="it-IT"/>
        </w:rPr>
        <w:t>sarà introdotto nel 2026 con funzionalità bidirezionale. Un programma di ricarica automatizzato, eseguito in background, ricarica il veicolo quando l’elettricità è disponibile a basso costo. Nei periodi di disponibilità limitata di energia in rete e di prezzi di mercato di conseguenza elevati, l’energia della batteria del veicolo può essere immessa nuovamente in rete con un corrispettivo interessante. Il veicolo diventa così una fonte energetica attiva, riduce i costi di ricarica domestica e contribuisce ad alleviare la pressione sulla rete elettrica.</w:t>
      </w:r>
    </w:p>
    <w:p w14:paraId="332080E9" w14:textId="77777777" w:rsidR="008E6629" w:rsidRDefault="008E6629">
      <w:pPr>
        <w:pStyle w:val="A03Copytext"/>
        <w:rPr>
          <w:kern w:val="0"/>
          <w14:ligatures w14:val="none"/>
        </w:rPr>
      </w:pPr>
      <w:proofErr w:type="spellStart"/>
      <w:r>
        <w:rPr>
          <w:rFonts w:ascii="MB Corpo S Text Office" w:hAnsi="MB Corpo S Text Office"/>
        </w:rPr>
        <w:t>Panoramica</w:t>
      </w:r>
      <w:proofErr w:type="spellEnd"/>
      <w:r>
        <w:rPr>
          <w:rFonts w:ascii="MB Corpo S Text Office" w:hAnsi="MB Corpo S Text Office"/>
        </w:rPr>
        <w:t xml:space="preserve"> </w:t>
      </w:r>
      <w:proofErr w:type="spellStart"/>
      <w:r>
        <w:rPr>
          <w:rFonts w:ascii="MB Corpo S Text Office" w:hAnsi="MB Corpo S Text Office"/>
        </w:rPr>
        <w:t>tecnica</w:t>
      </w:r>
      <w:proofErr w:type="spellEnd"/>
    </w:p>
    <w:p w14:paraId="11A90C9B" w14:textId="77777777" w:rsidR="008E6629" w:rsidRPr="008E6629" w:rsidRDefault="008E6629" w:rsidP="008E6629">
      <w:pPr>
        <w:pStyle w:val="A03Copytext"/>
        <w:numPr>
          <w:ilvl w:val="0"/>
          <w:numId w:val="26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>Connessione e percorso di ricarica:</w:t>
      </w:r>
      <w:r w:rsidRPr="008E6629">
        <w:rPr>
          <w:rFonts w:eastAsia="Times New Roman"/>
          <w:lang w:val="it-IT"/>
        </w:rPr>
        <w:t xml:space="preserve"> la </w:t>
      </w:r>
      <w:proofErr w:type="spellStart"/>
      <w:r w:rsidRPr="008E6629">
        <w:rPr>
          <w:rFonts w:eastAsia="Times New Roman"/>
          <w:lang w:val="it-IT"/>
        </w:rPr>
        <w:t>wallbox</w:t>
      </w:r>
      <w:proofErr w:type="spellEnd"/>
      <w:r w:rsidRPr="008E6629">
        <w:rPr>
          <w:rFonts w:eastAsia="Times New Roman"/>
          <w:lang w:val="it-IT"/>
        </w:rPr>
        <w:t xml:space="preserve"> bidirezionale è collegata all’abitazione tramite corrente alternata (AC); i flussi di energia tra veicolo e </w:t>
      </w:r>
      <w:proofErr w:type="spellStart"/>
      <w:r w:rsidRPr="008E6629">
        <w:rPr>
          <w:rFonts w:eastAsia="Times New Roman"/>
          <w:lang w:val="it-IT"/>
        </w:rPr>
        <w:t>wallbox</w:t>
      </w:r>
      <w:proofErr w:type="spellEnd"/>
      <w:r w:rsidRPr="008E6629">
        <w:rPr>
          <w:rFonts w:eastAsia="Times New Roman"/>
          <w:lang w:val="it-IT"/>
        </w:rPr>
        <w:t xml:space="preserve"> avvengono lungo il percorso di ricarica in corrente continua (DC) e sono gestiti da un inverter integrato.</w:t>
      </w:r>
    </w:p>
    <w:p w14:paraId="5E01830C" w14:textId="77777777" w:rsidR="008E6629" w:rsidRPr="008E6629" w:rsidRDefault="008E6629" w:rsidP="008E6629">
      <w:pPr>
        <w:pStyle w:val="A03Copytext"/>
        <w:numPr>
          <w:ilvl w:val="0"/>
          <w:numId w:val="26"/>
        </w:numPr>
        <w:spacing w:line="280" w:lineRule="atLeast"/>
        <w:rPr>
          <w:rFonts w:eastAsia="Times New Roman"/>
          <w:kern w:val="0"/>
          <w:lang w:val="it-IT"/>
          <w14:ligatures w14:val="none"/>
        </w:rPr>
      </w:pPr>
      <w:r w:rsidRPr="008E6629">
        <w:rPr>
          <w:rFonts w:ascii="MB Corpo S Text Office" w:eastAsia="Times New Roman" w:hAnsi="MB Corpo S Text Office"/>
          <w:lang w:val="it-IT"/>
        </w:rPr>
        <w:t xml:space="preserve">Predisposizione di serie: </w:t>
      </w:r>
      <w:r w:rsidRPr="008E6629">
        <w:rPr>
          <w:rFonts w:eastAsia="Times New Roman"/>
          <w:lang w:val="it-IT"/>
        </w:rPr>
        <w:t>il veicolo è predisposto in fabbrica per la ricarica bidirezionale in tutti i mercati. La disponibilità delle specifiche offerte dipende dalle condizioni di mercato, dai fornitori di energia e dalle partnership.</w:t>
      </w:r>
    </w:p>
    <w:p w14:paraId="4A857AD1" w14:textId="77777777" w:rsidR="00EF5B98" w:rsidRPr="008E6629" w:rsidRDefault="00EF5B98" w:rsidP="00EF5B98">
      <w:pPr>
        <w:pStyle w:val="A03Copytext"/>
        <w:ind w:left="720"/>
        <w:rPr>
          <w:b/>
          <w:bCs/>
          <w:lang w:val="it-IT"/>
        </w:rPr>
      </w:pPr>
    </w:p>
    <w:p w14:paraId="15348DDC" w14:textId="77777777" w:rsidR="008E6629" w:rsidRPr="008E6629" w:rsidRDefault="008E6629">
      <w:pPr>
        <w:spacing w:line="300" w:lineRule="atLeast"/>
        <w:rPr>
          <w:kern w:val="0"/>
          <w:szCs w:val="21"/>
          <w:lang w:val="it-IT"/>
          <w14:ligatures w14:val="none"/>
        </w:rPr>
      </w:pPr>
      <w:r w:rsidRPr="008E6629">
        <w:rPr>
          <w:rFonts w:ascii="MB Corpo S Text Office" w:hAnsi="MB Corpo S Text Office"/>
          <w:lang w:val="it-IT"/>
        </w:rPr>
        <w:t>Ricarica al lavoro: soluzioni di ricarica su misura per i clienti business Mercedes</w:t>
      </w:r>
      <w:r w:rsidRPr="008E6629">
        <w:rPr>
          <w:rFonts w:ascii="MB Corpo S Text Office" w:hAnsi="MB Corpo S Text Office"/>
          <w:lang w:val="it-IT"/>
        </w:rPr>
        <w:noBreakHyphen/>
        <w:t>Benz</w:t>
      </w:r>
    </w:p>
    <w:p w14:paraId="2573A126" w14:textId="77777777" w:rsidR="00EF5B98" w:rsidRPr="008E6629" w:rsidRDefault="00EF5B98" w:rsidP="00EF5B98">
      <w:pPr>
        <w:pStyle w:val="A03Copytext"/>
        <w:rPr>
          <w:lang w:val="it-IT"/>
        </w:rPr>
      </w:pPr>
    </w:p>
    <w:p w14:paraId="2F9B6BFA" w14:textId="77777777" w:rsidR="008E6629" w:rsidRPr="008E6629" w:rsidRDefault="008E6629">
      <w:pPr>
        <w:pStyle w:val="A03Copytext"/>
        <w:rPr>
          <w:kern w:val="0"/>
          <w:lang w:val="it-IT"/>
          <w14:ligatures w14:val="none"/>
        </w:rPr>
      </w:pPr>
      <w:r w:rsidRPr="008E6629">
        <w:rPr>
          <w:lang w:val="it-IT"/>
        </w:rPr>
        <w:t xml:space="preserve">Dall’utilizzo di </w:t>
      </w:r>
      <w:proofErr w:type="gramStart"/>
      <w:r w:rsidRPr="008E6629">
        <w:rPr>
          <w:lang w:val="it-IT"/>
        </w:rPr>
        <w:t>MB.CHARGE</w:t>
      </w:r>
      <w:proofErr w:type="gramEnd"/>
      <w:r w:rsidRPr="008E6629">
        <w:rPr>
          <w:lang w:val="it-IT"/>
        </w:rPr>
        <w:t xml:space="preserve"> Public per le flotte aziendali durante la ricarica pubblica, al rimborso dell’energia elettrica ricaricata a casa per l’uso dell’auto aziendale, fino a un’infrastruttura di ricarica dedicata presso le sedi dell’azienda, Mercedes</w:t>
      </w:r>
      <w:r w:rsidRPr="008E6629">
        <w:rPr>
          <w:lang w:val="it-IT"/>
        </w:rPr>
        <w:noBreakHyphen/>
        <w:t>Benz – insieme a partner selezionati – offre soluzioni di ricarica su misura, progettate per rispondere alle esigenze specifiche di ciascun cliente.</w:t>
      </w:r>
    </w:p>
    <w:p w14:paraId="58A7FDBD" w14:textId="77777777" w:rsidR="00EF5B98" w:rsidRPr="008E6629" w:rsidRDefault="00EF5B98" w:rsidP="0002661E">
      <w:pPr>
        <w:pStyle w:val="A03Copytext"/>
        <w:rPr>
          <w:lang w:val="it-IT"/>
        </w:rPr>
      </w:pPr>
    </w:p>
    <w:p w14:paraId="6EE704FF" w14:textId="77777777" w:rsidR="00496BF5" w:rsidRPr="008E6629" w:rsidRDefault="00496BF5" w:rsidP="0002661E">
      <w:pPr>
        <w:pStyle w:val="A03Copytext"/>
        <w:rPr>
          <w:lang w:val="it-IT"/>
        </w:rPr>
      </w:pPr>
    </w:p>
    <w:p w14:paraId="1C9CEAC6" w14:textId="77777777" w:rsidR="00EF5B98" w:rsidRDefault="00EF5B98" w:rsidP="00AD12B9">
      <w:pPr>
        <w:pStyle w:val="D05Boilerplate"/>
        <w:rPr>
          <w:lang w:val="it-IT"/>
        </w:rPr>
      </w:pPr>
    </w:p>
    <w:p w14:paraId="46C2138C" w14:textId="77777777" w:rsidR="00424F2B" w:rsidRDefault="00424F2B" w:rsidP="00AD12B9">
      <w:pPr>
        <w:pStyle w:val="D05Boilerplate"/>
        <w:rPr>
          <w:lang w:val="it-IT"/>
        </w:rPr>
      </w:pPr>
    </w:p>
    <w:p w14:paraId="0187DA3A" w14:textId="77777777" w:rsidR="00424F2B" w:rsidRDefault="00424F2B" w:rsidP="00AD12B9">
      <w:pPr>
        <w:pStyle w:val="D05Boilerplate"/>
        <w:rPr>
          <w:lang w:val="it-IT"/>
        </w:rPr>
      </w:pPr>
    </w:p>
    <w:p w14:paraId="435B760B" w14:textId="77777777" w:rsidR="00424F2B" w:rsidRPr="008E6629" w:rsidRDefault="00424F2B" w:rsidP="00AD12B9">
      <w:pPr>
        <w:pStyle w:val="D05Boilerplate"/>
        <w:rPr>
          <w:lang w:val="it-IT"/>
        </w:rPr>
      </w:pPr>
    </w:p>
    <w:p w14:paraId="3088D848" w14:textId="77777777" w:rsidR="00EF5B98" w:rsidRPr="008E6629" w:rsidRDefault="00EF5B98" w:rsidP="00EF5B98">
      <w:pPr>
        <w:pStyle w:val="D05Disclaimer"/>
        <w:rPr>
          <w:lang w:val="it-IT"/>
        </w:rPr>
      </w:pPr>
      <w:r w:rsidRPr="008E6629">
        <w:rPr>
          <w:lang w:val="it-IT"/>
        </w:rPr>
        <w:lastRenderedPageBreak/>
        <w:t>______________________________________</w:t>
      </w:r>
    </w:p>
    <w:p w14:paraId="1F44E16D" w14:textId="77777777" w:rsidR="00EF5B98" w:rsidRPr="008E6629" w:rsidRDefault="00EF5B98" w:rsidP="00AD12B9">
      <w:pPr>
        <w:pStyle w:val="D05Boilerplate"/>
        <w:rPr>
          <w:lang w:val="it-IT"/>
        </w:rPr>
      </w:pPr>
    </w:p>
    <w:p w14:paraId="7255CDCD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>1</w:t>
      </w:r>
      <w:r w:rsidRPr="008E6629">
        <w:rPr>
          <w:lang w:val="it-IT"/>
        </w:rPr>
        <w:t xml:space="preserve"> Per utilizzare i Digital Extras è necessario creare un Mercedes me ID e accettare, nelle rispettive versioni applicabili, i Termini di utilizzo dei Digital Extras e i Termini del servizio Mercedes me ID. Inoltre, il veicolo deve essere associato all’account utente. Alla scadenza del periodo limitato, i Digital Extras possono essere rinnovati a pagamento, a condizione che siano ancora disponibili per il veicolo in questione. I clienti devono sempre stipulare un contratto di ricarica con un fornitore terzo selezionato.</w:t>
      </w:r>
    </w:p>
    <w:p w14:paraId="5176C159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 xml:space="preserve">2 </w:t>
      </w:r>
      <w:r w:rsidRPr="008E6629">
        <w:rPr>
          <w:lang w:val="it-IT"/>
        </w:rPr>
        <w:t xml:space="preserve">Per utilizzare i Digital Extras è necessario creare un Mercedes me ID e accettare, nelle rispettive versioni applicabili, i Termini di utilizzo dei Digital Extras e i Termini del servizio Mercedes me ID. Inoltre, il veicolo deve essere associato all’account utente. Alla scadenza del periodo limitato, i Digital Extras possono essere rinnovati a pagamento, a condizione che siano ancora disponibili per il veicolo in questione. L’uso di V2H e V2G richiede una </w:t>
      </w:r>
      <w:proofErr w:type="spellStart"/>
      <w:r w:rsidRPr="008E6629">
        <w:rPr>
          <w:lang w:val="it-IT"/>
        </w:rPr>
        <w:t>wallbox</w:t>
      </w:r>
      <w:proofErr w:type="spellEnd"/>
      <w:r w:rsidRPr="008E6629">
        <w:rPr>
          <w:lang w:val="it-IT"/>
        </w:rPr>
        <w:t xml:space="preserve"> bidirezionale compatibile in DC e una tariffa elettrica dinamica, nonché uno smart </w:t>
      </w:r>
      <w:proofErr w:type="spellStart"/>
      <w:r w:rsidRPr="008E6629">
        <w:rPr>
          <w:lang w:val="it-IT"/>
        </w:rPr>
        <w:t>meter</w:t>
      </w:r>
      <w:proofErr w:type="spellEnd"/>
      <w:r w:rsidRPr="008E6629">
        <w:rPr>
          <w:lang w:val="it-IT"/>
        </w:rPr>
        <w:t>.</w:t>
      </w:r>
    </w:p>
    <w:p w14:paraId="4ED849EF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>3</w:t>
      </w:r>
      <w:r w:rsidRPr="008E6629">
        <w:rPr>
          <w:lang w:val="it-IT"/>
        </w:rPr>
        <w:t xml:space="preserve"> Con Plug &amp; Charge, il processo di ricarica si avvia non appena si collega il cavo di ricarica. Il veicolo trasmette i dati del contratto direttamente alla stazione di ricarica. Un prerequisito è un contratto di ricarica </w:t>
      </w:r>
      <w:proofErr w:type="gramStart"/>
      <w:r w:rsidRPr="008E6629">
        <w:rPr>
          <w:lang w:val="it-IT"/>
        </w:rPr>
        <w:t>MB.CHARGE</w:t>
      </w:r>
      <w:proofErr w:type="gramEnd"/>
      <w:r w:rsidRPr="008E6629">
        <w:rPr>
          <w:lang w:val="it-IT"/>
        </w:rPr>
        <w:t xml:space="preserve"> Public, utilizzato per la fatturazione.</w:t>
      </w:r>
    </w:p>
    <w:p w14:paraId="4A6947CE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>4</w:t>
      </w:r>
      <w:r w:rsidRPr="008E6629">
        <w:rPr>
          <w:lang w:val="it-IT"/>
        </w:rPr>
        <w:t xml:space="preserve"> Per ogni contratto di fornitura di energia elettrica verde o Energy </w:t>
      </w:r>
      <w:proofErr w:type="spellStart"/>
      <w:r w:rsidRPr="008E6629">
        <w:rPr>
          <w:lang w:val="it-IT"/>
        </w:rPr>
        <w:t>Attribute</w:t>
      </w:r>
      <w:proofErr w:type="spellEnd"/>
      <w:r w:rsidRPr="008E6629">
        <w:rPr>
          <w:lang w:val="it-IT"/>
        </w:rPr>
        <w:t xml:space="preserve"> Certificate, Mercedes</w:t>
      </w:r>
      <w:r w:rsidRPr="008E6629">
        <w:rPr>
          <w:lang w:val="it-IT"/>
        </w:rPr>
        <w:noBreakHyphen/>
        <w:t xml:space="preserve">Benz applica standard elevati per le energie rinnovabili. Ad esempio, gli Energy </w:t>
      </w:r>
      <w:proofErr w:type="spellStart"/>
      <w:r w:rsidRPr="008E6629">
        <w:rPr>
          <w:lang w:val="it-IT"/>
        </w:rPr>
        <w:t>Attribute</w:t>
      </w:r>
      <w:proofErr w:type="spellEnd"/>
      <w:r w:rsidRPr="008E6629">
        <w:rPr>
          <w:lang w:val="it-IT"/>
        </w:rPr>
        <w:t xml:space="preserve"> Certificates provengono esclusivamente da impianti eolici e solari con meno di sei anni e con etichetta </w:t>
      </w:r>
      <w:proofErr w:type="spellStart"/>
      <w:r w:rsidRPr="008E6629">
        <w:rPr>
          <w:lang w:val="it-IT"/>
        </w:rPr>
        <w:t>EKOenergy</w:t>
      </w:r>
      <w:proofErr w:type="spellEnd"/>
      <w:r w:rsidRPr="008E6629">
        <w:rPr>
          <w:lang w:val="it-IT"/>
        </w:rPr>
        <w:t>.</w:t>
      </w:r>
    </w:p>
    <w:p w14:paraId="7054978A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 xml:space="preserve">5 </w:t>
      </w:r>
      <w:r w:rsidRPr="008E6629">
        <w:rPr>
          <w:lang w:val="it-IT"/>
        </w:rPr>
        <w:t xml:space="preserve">L’uso di V2H e V2G richiede una </w:t>
      </w:r>
      <w:proofErr w:type="spellStart"/>
      <w:r w:rsidRPr="008E6629">
        <w:rPr>
          <w:lang w:val="it-IT"/>
        </w:rPr>
        <w:t>wallbox</w:t>
      </w:r>
      <w:proofErr w:type="spellEnd"/>
      <w:r w:rsidRPr="008E6629">
        <w:rPr>
          <w:lang w:val="it-IT"/>
        </w:rPr>
        <w:t xml:space="preserve"> bidirezionale compatibile in DC e una tariffa elettrica dinamica, nonché uno smart </w:t>
      </w:r>
      <w:proofErr w:type="spellStart"/>
      <w:r w:rsidRPr="008E6629">
        <w:rPr>
          <w:lang w:val="it-IT"/>
        </w:rPr>
        <w:t>meter</w:t>
      </w:r>
      <w:proofErr w:type="spellEnd"/>
      <w:r w:rsidRPr="008E6629">
        <w:rPr>
          <w:lang w:val="it-IT"/>
        </w:rPr>
        <w:t>.</w:t>
      </w:r>
    </w:p>
    <w:p w14:paraId="1EA38ED1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 xml:space="preserve">6 </w:t>
      </w:r>
      <w:r w:rsidRPr="008E6629">
        <w:rPr>
          <w:lang w:val="it-IT"/>
        </w:rPr>
        <w:t>L’aumento della quota di autoconsumo di energia rinnovabile tramite il veicolo richiede la ricarica del veicolo con un impianto fotovoltaico o con energia elettrica verde.</w:t>
      </w:r>
    </w:p>
    <w:p w14:paraId="4314FE79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>7</w:t>
      </w:r>
      <w:r w:rsidRPr="008E6629">
        <w:rPr>
          <w:lang w:val="it-IT"/>
        </w:rPr>
        <w:t xml:space="preserve"> Per l’alimentazione di emergenza è necessaria una </w:t>
      </w:r>
      <w:proofErr w:type="spellStart"/>
      <w:r w:rsidRPr="008E6629">
        <w:rPr>
          <w:lang w:val="it-IT"/>
        </w:rPr>
        <w:t>wallbox</w:t>
      </w:r>
      <w:proofErr w:type="spellEnd"/>
      <w:r w:rsidRPr="008E6629">
        <w:rPr>
          <w:lang w:val="it-IT"/>
        </w:rPr>
        <w:t xml:space="preserve"> bidirezionale in DC con commutatore automatico di rete (</w:t>
      </w:r>
      <w:proofErr w:type="spellStart"/>
      <w:r w:rsidRPr="008E6629">
        <w:rPr>
          <w:lang w:val="it-IT"/>
        </w:rPr>
        <w:t>automatic</w:t>
      </w:r>
      <w:proofErr w:type="spellEnd"/>
      <w:r w:rsidRPr="008E6629">
        <w:rPr>
          <w:lang w:val="it-IT"/>
        </w:rPr>
        <w:t xml:space="preserve"> transfer switch) e una batteria black start. La durata dell’alimentazione di emergenza dipende dai consumi individuali.</w:t>
      </w:r>
    </w:p>
    <w:p w14:paraId="17129787" w14:textId="77777777" w:rsidR="008E6629" w:rsidRPr="008E6629" w:rsidRDefault="008E6629">
      <w:pPr>
        <w:pStyle w:val="D05Boilerplate"/>
        <w:rPr>
          <w:kern w:val="0"/>
          <w:szCs w:val="15"/>
          <w:lang w:val="it-IT"/>
          <w14:ligatures w14:val="none"/>
        </w:rPr>
      </w:pPr>
      <w:r w:rsidRPr="008E6629">
        <w:rPr>
          <w:vertAlign w:val="superscript"/>
          <w:lang w:val="it-IT"/>
        </w:rPr>
        <w:t>8</w:t>
      </w:r>
      <w:r w:rsidRPr="008E6629">
        <w:rPr>
          <w:lang w:val="it-IT"/>
        </w:rPr>
        <w:t xml:space="preserve"> In Germania, una </w:t>
      </w:r>
      <w:proofErr w:type="spellStart"/>
      <w:r w:rsidRPr="008E6629">
        <w:rPr>
          <w:lang w:val="it-IT"/>
        </w:rPr>
        <w:t>wallbox</w:t>
      </w:r>
      <w:proofErr w:type="spellEnd"/>
      <w:r w:rsidRPr="008E6629">
        <w:rPr>
          <w:lang w:val="it-IT"/>
        </w:rPr>
        <w:t xml:space="preserve"> e la tariffa di energia elettrica verde “Mercedes</w:t>
      </w:r>
      <w:r w:rsidRPr="008E6629">
        <w:rPr>
          <w:lang w:val="it-IT"/>
        </w:rPr>
        <w:noBreakHyphen/>
        <w:t xml:space="preserve">Benz </w:t>
      </w:r>
      <w:proofErr w:type="spellStart"/>
      <w:r w:rsidRPr="008E6629">
        <w:rPr>
          <w:lang w:val="it-IT"/>
        </w:rPr>
        <w:t>Intelligent</w:t>
      </w:r>
      <w:proofErr w:type="spellEnd"/>
      <w:r w:rsidRPr="008E6629">
        <w:rPr>
          <w:lang w:val="it-IT"/>
        </w:rPr>
        <w:t xml:space="preserve"> Pro Eco </w:t>
      </w:r>
      <w:proofErr w:type="spellStart"/>
      <w:r w:rsidRPr="008E6629">
        <w:rPr>
          <w:lang w:val="it-IT"/>
        </w:rPr>
        <w:t>Tariff</w:t>
      </w:r>
      <w:proofErr w:type="spellEnd"/>
      <w:r w:rsidRPr="008E6629">
        <w:rPr>
          <w:lang w:val="it-IT"/>
        </w:rPr>
        <w:t xml:space="preserve">”, offerta in collaborazione con The </w:t>
      </w:r>
      <w:proofErr w:type="spellStart"/>
      <w:r w:rsidRPr="008E6629">
        <w:rPr>
          <w:lang w:val="it-IT"/>
        </w:rPr>
        <w:t>Mobility</w:t>
      </w:r>
      <w:proofErr w:type="spellEnd"/>
      <w:r w:rsidRPr="008E6629">
        <w:rPr>
          <w:lang w:val="it-IT"/>
        </w:rPr>
        <w:t xml:space="preserve"> House Energy, saranno disponibili dall’estate 2026. L’introduzione in ulteriori mercati seguirà gradualmente nei mesi e negli anni successivi.</w:t>
      </w:r>
    </w:p>
    <w:sectPr w:rsidR="008E6629" w:rsidRPr="008E6629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255FB" w14:textId="77777777" w:rsidR="001B7A16" w:rsidRPr="00E675DA" w:rsidRDefault="001B7A16" w:rsidP="00764B8C">
      <w:r w:rsidRPr="00E675DA">
        <w:separator/>
      </w:r>
    </w:p>
    <w:p w14:paraId="06897BFE" w14:textId="77777777" w:rsidR="001B7A16" w:rsidRDefault="001B7A16"/>
  </w:endnote>
  <w:endnote w:type="continuationSeparator" w:id="0">
    <w:p w14:paraId="6C2A82F9" w14:textId="77777777" w:rsidR="001B7A16" w:rsidRPr="00E675DA" w:rsidRDefault="001B7A16" w:rsidP="00764B8C">
      <w:r w:rsidRPr="00E675DA">
        <w:continuationSeparator/>
      </w:r>
    </w:p>
    <w:p w14:paraId="35EF6EF0" w14:textId="77777777" w:rsidR="001B7A16" w:rsidRDefault="001B7A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7846C" w14:textId="77777777" w:rsidR="00627DFF" w:rsidRDefault="00627DF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6430" w14:textId="7777777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1E346A4B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6CAE7240" w14:textId="77777777" w:rsidTr="00FC5F7D">
      <w:trPr>
        <w:trHeight w:hRule="exact" w:val="1486"/>
      </w:trPr>
      <w:tc>
        <w:tcPr>
          <w:tcW w:w="9894" w:type="dxa"/>
          <w:vAlign w:val="bottom"/>
        </w:tcPr>
        <w:sdt>
          <w:sdtPr>
            <w:rPr>
              <w:lang w:val="de-DE"/>
            </w:rPr>
            <w:id w:val="-715735034"/>
          </w:sdtPr>
          <w:sdtEndPr/>
          <w:sdtContent>
            <w:p w14:paraId="5E2753E8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25CACFFD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7099D52E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58942F5C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47E9BAC2" w14:textId="77777777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7B61EFEA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0E45F" w14:textId="77777777" w:rsidR="001B7A16" w:rsidRDefault="001B7A16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1BB73271" w14:textId="77777777" w:rsidR="001B7A16" w:rsidRPr="00E675DA" w:rsidRDefault="001B7A16" w:rsidP="00764B8C">
      <w:r w:rsidRPr="00E675DA">
        <w:continuationSeparator/>
      </w:r>
    </w:p>
    <w:p w14:paraId="5E16D60A" w14:textId="77777777" w:rsidR="001B7A16" w:rsidRDefault="001B7A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D0046" w14:textId="77777777" w:rsidR="00627DFF" w:rsidRDefault="00627DF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8ECE" w14:textId="77777777" w:rsidR="00627DFF" w:rsidRDefault="00627DF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2948D" w14:textId="77777777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71552" behindDoc="0" locked="0" layoutInCell="1" allowOverlap="1" wp14:anchorId="5D5DDD41" wp14:editId="74FDE804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72576" behindDoc="0" locked="0" layoutInCell="1" allowOverlap="1" wp14:anchorId="4BBAE6C0" wp14:editId="5C3332FC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56118"/>
    <w:multiLevelType w:val="multilevel"/>
    <w:tmpl w:val="66FE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5720CC"/>
    <w:multiLevelType w:val="hybridMultilevel"/>
    <w:tmpl w:val="DEA649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B74525"/>
    <w:multiLevelType w:val="multilevel"/>
    <w:tmpl w:val="C64CD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40D5F10"/>
    <w:multiLevelType w:val="multilevel"/>
    <w:tmpl w:val="4A32F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137FAB"/>
    <w:multiLevelType w:val="hybridMultilevel"/>
    <w:tmpl w:val="36EE9C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804BEC"/>
    <w:multiLevelType w:val="hybridMultilevel"/>
    <w:tmpl w:val="CB5041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E94D2D"/>
    <w:multiLevelType w:val="multilevel"/>
    <w:tmpl w:val="1304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1BF4656"/>
    <w:multiLevelType w:val="multilevel"/>
    <w:tmpl w:val="3D740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4296764"/>
    <w:multiLevelType w:val="multilevel"/>
    <w:tmpl w:val="83FE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D02704"/>
    <w:multiLevelType w:val="multilevel"/>
    <w:tmpl w:val="FB74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E3045F"/>
    <w:multiLevelType w:val="multilevel"/>
    <w:tmpl w:val="D8BC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602874"/>
    <w:multiLevelType w:val="multilevel"/>
    <w:tmpl w:val="2A78B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FE4CC5"/>
    <w:multiLevelType w:val="multilevel"/>
    <w:tmpl w:val="CFE2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18732F"/>
    <w:multiLevelType w:val="multilevel"/>
    <w:tmpl w:val="6452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9D07BB"/>
    <w:multiLevelType w:val="multilevel"/>
    <w:tmpl w:val="609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BD3ADF"/>
    <w:multiLevelType w:val="multilevel"/>
    <w:tmpl w:val="719CE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0571E4"/>
    <w:multiLevelType w:val="multilevel"/>
    <w:tmpl w:val="285EF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8429F0"/>
    <w:multiLevelType w:val="multilevel"/>
    <w:tmpl w:val="23F02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3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34" w15:restartNumberingAfterBreak="0">
    <w:nsid w:val="6E1565DD"/>
    <w:multiLevelType w:val="multilevel"/>
    <w:tmpl w:val="33FA5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E882401"/>
    <w:multiLevelType w:val="multilevel"/>
    <w:tmpl w:val="D138D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EE51487"/>
    <w:multiLevelType w:val="multilevel"/>
    <w:tmpl w:val="60586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E5C14"/>
    <w:multiLevelType w:val="multilevel"/>
    <w:tmpl w:val="5C22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1D587B"/>
    <w:multiLevelType w:val="multilevel"/>
    <w:tmpl w:val="38A0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31"/>
  </w:num>
  <w:num w:numId="12" w16cid:durableId="423838343">
    <w:abstractNumId w:val="11"/>
  </w:num>
  <w:num w:numId="13" w16cid:durableId="1293629408">
    <w:abstractNumId w:val="32"/>
  </w:num>
  <w:num w:numId="14" w16cid:durableId="1237932400">
    <w:abstractNumId w:val="37"/>
  </w:num>
  <w:num w:numId="15" w16cid:durableId="1072124215">
    <w:abstractNumId w:val="40"/>
  </w:num>
  <w:num w:numId="16" w16cid:durableId="1743990120">
    <w:abstractNumId w:val="33"/>
  </w:num>
  <w:num w:numId="17" w16cid:durableId="1086612032">
    <w:abstractNumId w:val="20"/>
  </w:num>
  <w:num w:numId="18" w16cid:durableId="366371384">
    <w:abstractNumId w:val="21"/>
  </w:num>
  <w:num w:numId="19" w16cid:durableId="1103570577">
    <w:abstractNumId w:val="37"/>
  </w:num>
  <w:num w:numId="20" w16cid:durableId="1862475445">
    <w:abstractNumId w:val="36"/>
  </w:num>
  <w:num w:numId="21" w16cid:durableId="1080715901">
    <w:abstractNumId w:val="13"/>
  </w:num>
  <w:num w:numId="22" w16cid:durableId="1842232381">
    <w:abstractNumId w:val="18"/>
  </w:num>
  <w:num w:numId="23" w16cid:durableId="985668114">
    <w:abstractNumId w:val="17"/>
  </w:num>
  <w:num w:numId="24" w16cid:durableId="659580249">
    <w:abstractNumId w:val="34"/>
  </w:num>
  <w:num w:numId="25" w16cid:durableId="935751824">
    <w:abstractNumId w:val="12"/>
  </w:num>
  <w:num w:numId="26" w16cid:durableId="2123302735">
    <w:abstractNumId w:val="16"/>
  </w:num>
  <w:num w:numId="27" w16cid:durableId="1191799708">
    <w:abstractNumId w:val="15"/>
  </w:num>
  <w:num w:numId="28" w16cid:durableId="1467551465">
    <w:abstractNumId w:val="35"/>
  </w:num>
  <w:num w:numId="29" w16cid:durableId="953707689">
    <w:abstractNumId w:val="23"/>
  </w:num>
  <w:num w:numId="30" w16cid:durableId="2088265124">
    <w:abstractNumId w:val="27"/>
  </w:num>
  <w:num w:numId="31" w16cid:durableId="1709911396">
    <w:abstractNumId w:val="24"/>
  </w:num>
  <w:num w:numId="32" w16cid:durableId="1536310247">
    <w:abstractNumId w:val="39"/>
  </w:num>
  <w:num w:numId="33" w16cid:durableId="1162503231">
    <w:abstractNumId w:val="29"/>
  </w:num>
  <w:num w:numId="34" w16cid:durableId="1892496367">
    <w:abstractNumId w:val="19"/>
  </w:num>
  <w:num w:numId="35" w16cid:durableId="1205172094">
    <w:abstractNumId w:val="14"/>
  </w:num>
  <w:num w:numId="36" w16cid:durableId="136656117">
    <w:abstractNumId w:val="28"/>
  </w:num>
  <w:num w:numId="37" w16cid:durableId="1574046527">
    <w:abstractNumId w:val="30"/>
  </w:num>
  <w:num w:numId="38" w16cid:durableId="372199330">
    <w:abstractNumId w:val="26"/>
  </w:num>
  <w:num w:numId="39" w16cid:durableId="130901879">
    <w:abstractNumId w:val="22"/>
  </w:num>
  <w:num w:numId="40" w16cid:durableId="1600527787">
    <w:abstractNumId w:val="38"/>
  </w:num>
  <w:num w:numId="41" w16cid:durableId="2142727179">
    <w:abstractNumId w:val="10"/>
  </w:num>
  <w:num w:numId="42" w16cid:durableId="6971229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600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5F79"/>
    <w:rsid w:val="00056862"/>
    <w:rsid w:val="00056CD0"/>
    <w:rsid w:val="00060F32"/>
    <w:rsid w:val="00062AA8"/>
    <w:rsid w:val="000639BC"/>
    <w:rsid w:val="000648CA"/>
    <w:rsid w:val="00066A0F"/>
    <w:rsid w:val="00073D3F"/>
    <w:rsid w:val="0007651D"/>
    <w:rsid w:val="00081305"/>
    <w:rsid w:val="00083CE5"/>
    <w:rsid w:val="00084223"/>
    <w:rsid w:val="00086C76"/>
    <w:rsid w:val="00090E05"/>
    <w:rsid w:val="000A50A1"/>
    <w:rsid w:val="000A6302"/>
    <w:rsid w:val="000B0054"/>
    <w:rsid w:val="000B2BF4"/>
    <w:rsid w:val="000B389C"/>
    <w:rsid w:val="000B4508"/>
    <w:rsid w:val="000B6C7D"/>
    <w:rsid w:val="000C2C40"/>
    <w:rsid w:val="000C30C7"/>
    <w:rsid w:val="000C423A"/>
    <w:rsid w:val="000C6A17"/>
    <w:rsid w:val="000C79D9"/>
    <w:rsid w:val="000D1EDA"/>
    <w:rsid w:val="000D4868"/>
    <w:rsid w:val="000D48EC"/>
    <w:rsid w:val="000E139C"/>
    <w:rsid w:val="000E2F84"/>
    <w:rsid w:val="000E368C"/>
    <w:rsid w:val="000E6116"/>
    <w:rsid w:val="000F2712"/>
    <w:rsid w:val="000F3696"/>
    <w:rsid w:val="000F3AA9"/>
    <w:rsid w:val="000F7AE0"/>
    <w:rsid w:val="001002E5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314A1"/>
    <w:rsid w:val="00131A63"/>
    <w:rsid w:val="00141213"/>
    <w:rsid w:val="00151279"/>
    <w:rsid w:val="0015135E"/>
    <w:rsid w:val="00153588"/>
    <w:rsid w:val="00153F19"/>
    <w:rsid w:val="001545A7"/>
    <w:rsid w:val="00154F96"/>
    <w:rsid w:val="0015701D"/>
    <w:rsid w:val="00160A4A"/>
    <w:rsid w:val="001625C8"/>
    <w:rsid w:val="0016279C"/>
    <w:rsid w:val="0016553E"/>
    <w:rsid w:val="001665A1"/>
    <w:rsid w:val="00170359"/>
    <w:rsid w:val="00172FFE"/>
    <w:rsid w:val="001756AB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B7A16"/>
    <w:rsid w:val="001C1DA5"/>
    <w:rsid w:val="001C39E9"/>
    <w:rsid w:val="001C77C1"/>
    <w:rsid w:val="001D06A6"/>
    <w:rsid w:val="001D259B"/>
    <w:rsid w:val="001D2EC1"/>
    <w:rsid w:val="001D6C8A"/>
    <w:rsid w:val="001E011E"/>
    <w:rsid w:val="001E061A"/>
    <w:rsid w:val="001E31A7"/>
    <w:rsid w:val="001E37E4"/>
    <w:rsid w:val="001E4213"/>
    <w:rsid w:val="001F24EC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1342"/>
    <w:rsid w:val="00232705"/>
    <w:rsid w:val="002341C5"/>
    <w:rsid w:val="002348CF"/>
    <w:rsid w:val="0023591D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5A9E"/>
    <w:rsid w:val="00266D93"/>
    <w:rsid w:val="00267E79"/>
    <w:rsid w:val="00270D6E"/>
    <w:rsid w:val="00271933"/>
    <w:rsid w:val="002721B5"/>
    <w:rsid w:val="002724F8"/>
    <w:rsid w:val="00273DB9"/>
    <w:rsid w:val="00276288"/>
    <w:rsid w:val="00280C66"/>
    <w:rsid w:val="002842CD"/>
    <w:rsid w:val="00286813"/>
    <w:rsid w:val="0029326C"/>
    <w:rsid w:val="00294B0D"/>
    <w:rsid w:val="002960B5"/>
    <w:rsid w:val="002B27E5"/>
    <w:rsid w:val="002B2ADC"/>
    <w:rsid w:val="002B3A8B"/>
    <w:rsid w:val="002B536C"/>
    <w:rsid w:val="002C39C7"/>
    <w:rsid w:val="002D0630"/>
    <w:rsid w:val="002D1233"/>
    <w:rsid w:val="002D2341"/>
    <w:rsid w:val="002D3D23"/>
    <w:rsid w:val="002E2080"/>
    <w:rsid w:val="002E7B9B"/>
    <w:rsid w:val="002F0252"/>
    <w:rsid w:val="002F0CD0"/>
    <w:rsid w:val="002F3FEF"/>
    <w:rsid w:val="002F7BB2"/>
    <w:rsid w:val="00300181"/>
    <w:rsid w:val="0030364C"/>
    <w:rsid w:val="0030635E"/>
    <w:rsid w:val="003064B1"/>
    <w:rsid w:val="00312A70"/>
    <w:rsid w:val="003144C7"/>
    <w:rsid w:val="00315F4D"/>
    <w:rsid w:val="003161CC"/>
    <w:rsid w:val="00316C47"/>
    <w:rsid w:val="00316CEB"/>
    <w:rsid w:val="00317376"/>
    <w:rsid w:val="00317769"/>
    <w:rsid w:val="00324C6D"/>
    <w:rsid w:val="003277AA"/>
    <w:rsid w:val="0033099A"/>
    <w:rsid w:val="00331EB3"/>
    <w:rsid w:val="00332C72"/>
    <w:rsid w:val="00334D22"/>
    <w:rsid w:val="003355C6"/>
    <w:rsid w:val="0033780C"/>
    <w:rsid w:val="00342034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573A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48BD"/>
    <w:rsid w:val="003D5FC7"/>
    <w:rsid w:val="003D6A50"/>
    <w:rsid w:val="003D6D35"/>
    <w:rsid w:val="003D7575"/>
    <w:rsid w:val="003E17A7"/>
    <w:rsid w:val="003F220A"/>
    <w:rsid w:val="003F33E4"/>
    <w:rsid w:val="00402DAA"/>
    <w:rsid w:val="00405B41"/>
    <w:rsid w:val="00405C90"/>
    <w:rsid w:val="0040619F"/>
    <w:rsid w:val="00406312"/>
    <w:rsid w:val="004078C9"/>
    <w:rsid w:val="0041163E"/>
    <w:rsid w:val="0042210D"/>
    <w:rsid w:val="00422859"/>
    <w:rsid w:val="00423F78"/>
    <w:rsid w:val="00424F2B"/>
    <w:rsid w:val="00425284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758D3"/>
    <w:rsid w:val="004847DA"/>
    <w:rsid w:val="00486711"/>
    <w:rsid w:val="00492F19"/>
    <w:rsid w:val="00495E24"/>
    <w:rsid w:val="00496814"/>
    <w:rsid w:val="00496BF5"/>
    <w:rsid w:val="00496D76"/>
    <w:rsid w:val="00497BF5"/>
    <w:rsid w:val="00497D9C"/>
    <w:rsid w:val="004A30DF"/>
    <w:rsid w:val="004B4319"/>
    <w:rsid w:val="004B4913"/>
    <w:rsid w:val="004B7A02"/>
    <w:rsid w:val="004C03FA"/>
    <w:rsid w:val="004C1401"/>
    <w:rsid w:val="004C3021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B7C"/>
    <w:rsid w:val="004F2D9F"/>
    <w:rsid w:val="004F34DB"/>
    <w:rsid w:val="00500CF5"/>
    <w:rsid w:val="00501A8E"/>
    <w:rsid w:val="00502D36"/>
    <w:rsid w:val="00503DF8"/>
    <w:rsid w:val="00506D69"/>
    <w:rsid w:val="00510B65"/>
    <w:rsid w:val="00510CAC"/>
    <w:rsid w:val="00511D8D"/>
    <w:rsid w:val="0051621D"/>
    <w:rsid w:val="00520E0E"/>
    <w:rsid w:val="00522D21"/>
    <w:rsid w:val="00522F31"/>
    <w:rsid w:val="00523E64"/>
    <w:rsid w:val="00524941"/>
    <w:rsid w:val="00525B17"/>
    <w:rsid w:val="005339E6"/>
    <w:rsid w:val="00533E32"/>
    <w:rsid w:val="00534C99"/>
    <w:rsid w:val="005375EC"/>
    <w:rsid w:val="00546E67"/>
    <w:rsid w:val="00551642"/>
    <w:rsid w:val="00553270"/>
    <w:rsid w:val="0055723F"/>
    <w:rsid w:val="0056117D"/>
    <w:rsid w:val="005612D3"/>
    <w:rsid w:val="00564CAE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5B78"/>
    <w:rsid w:val="0059730C"/>
    <w:rsid w:val="005A64E1"/>
    <w:rsid w:val="005A7AF9"/>
    <w:rsid w:val="005B0728"/>
    <w:rsid w:val="005C0ED8"/>
    <w:rsid w:val="005C297B"/>
    <w:rsid w:val="005C2ECA"/>
    <w:rsid w:val="005C4F7C"/>
    <w:rsid w:val="005C6BB1"/>
    <w:rsid w:val="005D4EC7"/>
    <w:rsid w:val="005D7DBF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12519"/>
    <w:rsid w:val="0061326A"/>
    <w:rsid w:val="0061567D"/>
    <w:rsid w:val="00621E51"/>
    <w:rsid w:val="00623264"/>
    <w:rsid w:val="00627DFF"/>
    <w:rsid w:val="00630802"/>
    <w:rsid w:val="00632185"/>
    <w:rsid w:val="00635815"/>
    <w:rsid w:val="006377AF"/>
    <w:rsid w:val="00642232"/>
    <w:rsid w:val="00645312"/>
    <w:rsid w:val="00645A3E"/>
    <w:rsid w:val="00645BBA"/>
    <w:rsid w:val="00645E6A"/>
    <w:rsid w:val="0064602D"/>
    <w:rsid w:val="0065282E"/>
    <w:rsid w:val="00653F67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14F5"/>
    <w:rsid w:val="00690BC6"/>
    <w:rsid w:val="00692D84"/>
    <w:rsid w:val="00692F9C"/>
    <w:rsid w:val="00694F37"/>
    <w:rsid w:val="00697428"/>
    <w:rsid w:val="006A4EFD"/>
    <w:rsid w:val="006A6374"/>
    <w:rsid w:val="006A660F"/>
    <w:rsid w:val="006A6FF0"/>
    <w:rsid w:val="006B13CE"/>
    <w:rsid w:val="006B34F8"/>
    <w:rsid w:val="006C14AB"/>
    <w:rsid w:val="006C1739"/>
    <w:rsid w:val="006C1F25"/>
    <w:rsid w:val="006C3353"/>
    <w:rsid w:val="006C3897"/>
    <w:rsid w:val="006D083D"/>
    <w:rsid w:val="006D2A3A"/>
    <w:rsid w:val="006D4156"/>
    <w:rsid w:val="006D74F1"/>
    <w:rsid w:val="006E0CAC"/>
    <w:rsid w:val="006E0EB1"/>
    <w:rsid w:val="006E1452"/>
    <w:rsid w:val="006E36FD"/>
    <w:rsid w:val="006E44F3"/>
    <w:rsid w:val="006E4A07"/>
    <w:rsid w:val="006E724F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130DA"/>
    <w:rsid w:val="007147DB"/>
    <w:rsid w:val="00715EF8"/>
    <w:rsid w:val="0072046B"/>
    <w:rsid w:val="0072713E"/>
    <w:rsid w:val="00734F3B"/>
    <w:rsid w:val="00735384"/>
    <w:rsid w:val="00736485"/>
    <w:rsid w:val="00741E8C"/>
    <w:rsid w:val="007423F4"/>
    <w:rsid w:val="007452D3"/>
    <w:rsid w:val="00747ADB"/>
    <w:rsid w:val="00750754"/>
    <w:rsid w:val="00751366"/>
    <w:rsid w:val="007522E6"/>
    <w:rsid w:val="00755141"/>
    <w:rsid w:val="00755539"/>
    <w:rsid w:val="007611D7"/>
    <w:rsid w:val="007612C0"/>
    <w:rsid w:val="00764B8C"/>
    <w:rsid w:val="00765AA2"/>
    <w:rsid w:val="00766C52"/>
    <w:rsid w:val="00772011"/>
    <w:rsid w:val="00773FD7"/>
    <w:rsid w:val="0077519F"/>
    <w:rsid w:val="00775FC6"/>
    <w:rsid w:val="00776BE1"/>
    <w:rsid w:val="00777BE2"/>
    <w:rsid w:val="00780655"/>
    <w:rsid w:val="00780706"/>
    <w:rsid w:val="007834FE"/>
    <w:rsid w:val="00792383"/>
    <w:rsid w:val="00795261"/>
    <w:rsid w:val="00795C72"/>
    <w:rsid w:val="00796291"/>
    <w:rsid w:val="007A399D"/>
    <w:rsid w:val="007A42BE"/>
    <w:rsid w:val="007A460B"/>
    <w:rsid w:val="007A585F"/>
    <w:rsid w:val="007B2421"/>
    <w:rsid w:val="007B7159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63C8"/>
    <w:rsid w:val="007F6D8D"/>
    <w:rsid w:val="007F764F"/>
    <w:rsid w:val="00801F2E"/>
    <w:rsid w:val="00803B73"/>
    <w:rsid w:val="0080441E"/>
    <w:rsid w:val="00806600"/>
    <w:rsid w:val="00811EA6"/>
    <w:rsid w:val="00813827"/>
    <w:rsid w:val="00814878"/>
    <w:rsid w:val="00815703"/>
    <w:rsid w:val="00825BD0"/>
    <w:rsid w:val="00826601"/>
    <w:rsid w:val="008279EE"/>
    <w:rsid w:val="00833242"/>
    <w:rsid w:val="00833778"/>
    <w:rsid w:val="00836FD4"/>
    <w:rsid w:val="00840EFC"/>
    <w:rsid w:val="00841B92"/>
    <w:rsid w:val="00841EBE"/>
    <w:rsid w:val="00842E87"/>
    <w:rsid w:val="008436BE"/>
    <w:rsid w:val="00844D44"/>
    <w:rsid w:val="00846E20"/>
    <w:rsid w:val="00852EAB"/>
    <w:rsid w:val="0085348E"/>
    <w:rsid w:val="00857007"/>
    <w:rsid w:val="0085781D"/>
    <w:rsid w:val="00864B06"/>
    <w:rsid w:val="00873D60"/>
    <w:rsid w:val="008802EC"/>
    <w:rsid w:val="008804BE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7B99"/>
    <w:rsid w:val="008B0BAB"/>
    <w:rsid w:val="008B1E6E"/>
    <w:rsid w:val="008B200A"/>
    <w:rsid w:val="008B3BE8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4F5F"/>
    <w:rsid w:val="008E5A4E"/>
    <w:rsid w:val="008E6629"/>
    <w:rsid w:val="008F04DD"/>
    <w:rsid w:val="008F250C"/>
    <w:rsid w:val="008F3D23"/>
    <w:rsid w:val="008F5F8A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43382"/>
    <w:rsid w:val="00944D03"/>
    <w:rsid w:val="00952773"/>
    <w:rsid w:val="00953742"/>
    <w:rsid w:val="009559A9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4687"/>
    <w:rsid w:val="00997499"/>
    <w:rsid w:val="0099779D"/>
    <w:rsid w:val="00997B60"/>
    <w:rsid w:val="009A066A"/>
    <w:rsid w:val="009A1255"/>
    <w:rsid w:val="009A1A64"/>
    <w:rsid w:val="009A1F37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1D18"/>
    <w:rsid w:val="009D3BA3"/>
    <w:rsid w:val="009D636C"/>
    <w:rsid w:val="009D73CD"/>
    <w:rsid w:val="009E21EE"/>
    <w:rsid w:val="009E2BC8"/>
    <w:rsid w:val="009E33E5"/>
    <w:rsid w:val="009F23C6"/>
    <w:rsid w:val="009F6219"/>
    <w:rsid w:val="00A00AD6"/>
    <w:rsid w:val="00A039F0"/>
    <w:rsid w:val="00A04319"/>
    <w:rsid w:val="00A04FEF"/>
    <w:rsid w:val="00A10546"/>
    <w:rsid w:val="00A10EA8"/>
    <w:rsid w:val="00A122F7"/>
    <w:rsid w:val="00A275F1"/>
    <w:rsid w:val="00A3075E"/>
    <w:rsid w:val="00A32E86"/>
    <w:rsid w:val="00A36956"/>
    <w:rsid w:val="00A46E60"/>
    <w:rsid w:val="00A46E66"/>
    <w:rsid w:val="00A50259"/>
    <w:rsid w:val="00A50982"/>
    <w:rsid w:val="00A51E23"/>
    <w:rsid w:val="00A527C4"/>
    <w:rsid w:val="00A54EF7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808D1"/>
    <w:rsid w:val="00A84CC9"/>
    <w:rsid w:val="00A84E81"/>
    <w:rsid w:val="00A90416"/>
    <w:rsid w:val="00A916A2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41DD"/>
    <w:rsid w:val="00AC6018"/>
    <w:rsid w:val="00AC7987"/>
    <w:rsid w:val="00AD12B9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746"/>
    <w:rsid w:val="00B03193"/>
    <w:rsid w:val="00B0358E"/>
    <w:rsid w:val="00B05176"/>
    <w:rsid w:val="00B05C62"/>
    <w:rsid w:val="00B05F07"/>
    <w:rsid w:val="00B1079E"/>
    <w:rsid w:val="00B11D01"/>
    <w:rsid w:val="00B137E5"/>
    <w:rsid w:val="00B139D0"/>
    <w:rsid w:val="00B15F9D"/>
    <w:rsid w:val="00B2032C"/>
    <w:rsid w:val="00B224BF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285A"/>
    <w:rsid w:val="00B44208"/>
    <w:rsid w:val="00B44749"/>
    <w:rsid w:val="00B44A8F"/>
    <w:rsid w:val="00B46108"/>
    <w:rsid w:val="00B541E7"/>
    <w:rsid w:val="00B546BB"/>
    <w:rsid w:val="00B57555"/>
    <w:rsid w:val="00B61DF2"/>
    <w:rsid w:val="00B63C2B"/>
    <w:rsid w:val="00B65107"/>
    <w:rsid w:val="00B652A0"/>
    <w:rsid w:val="00B76E24"/>
    <w:rsid w:val="00B825E3"/>
    <w:rsid w:val="00B82A83"/>
    <w:rsid w:val="00B8398B"/>
    <w:rsid w:val="00B8621E"/>
    <w:rsid w:val="00BA3449"/>
    <w:rsid w:val="00BA7D20"/>
    <w:rsid w:val="00BB384F"/>
    <w:rsid w:val="00BB4A94"/>
    <w:rsid w:val="00BB5469"/>
    <w:rsid w:val="00BB66AE"/>
    <w:rsid w:val="00BB70F7"/>
    <w:rsid w:val="00BC0880"/>
    <w:rsid w:val="00BC0F8A"/>
    <w:rsid w:val="00BC15AB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309D"/>
    <w:rsid w:val="00C03EBF"/>
    <w:rsid w:val="00C0478C"/>
    <w:rsid w:val="00C0733B"/>
    <w:rsid w:val="00C10910"/>
    <w:rsid w:val="00C11724"/>
    <w:rsid w:val="00C12E5D"/>
    <w:rsid w:val="00C155C1"/>
    <w:rsid w:val="00C15A88"/>
    <w:rsid w:val="00C16186"/>
    <w:rsid w:val="00C2137E"/>
    <w:rsid w:val="00C2359F"/>
    <w:rsid w:val="00C23FA9"/>
    <w:rsid w:val="00C30150"/>
    <w:rsid w:val="00C303A7"/>
    <w:rsid w:val="00C35771"/>
    <w:rsid w:val="00C3604C"/>
    <w:rsid w:val="00C36CE9"/>
    <w:rsid w:val="00C376AE"/>
    <w:rsid w:val="00C37DA2"/>
    <w:rsid w:val="00C41E7E"/>
    <w:rsid w:val="00C502BF"/>
    <w:rsid w:val="00C50964"/>
    <w:rsid w:val="00C51AAC"/>
    <w:rsid w:val="00C53A54"/>
    <w:rsid w:val="00C53AC1"/>
    <w:rsid w:val="00C555D6"/>
    <w:rsid w:val="00C56760"/>
    <w:rsid w:val="00C56E79"/>
    <w:rsid w:val="00C610C8"/>
    <w:rsid w:val="00C62D3A"/>
    <w:rsid w:val="00C72C32"/>
    <w:rsid w:val="00C736DD"/>
    <w:rsid w:val="00C76248"/>
    <w:rsid w:val="00C802AF"/>
    <w:rsid w:val="00C80CD2"/>
    <w:rsid w:val="00C8291A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0BB9"/>
    <w:rsid w:val="00CB2C61"/>
    <w:rsid w:val="00CB3180"/>
    <w:rsid w:val="00CB3279"/>
    <w:rsid w:val="00CB3AC3"/>
    <w:rsid w:val="00CB4B83"/>
    <w:rsid w:val="00CB67CF"/>
    <w:rsid w:val="00CB6B6F"/>
    <w:rsid w:val="00CC33F5"/>
    <w:rsid w:val="00CC45E9"/>
    <w:rsid w:val="00CC6489"/>
    <w:rsid w:val="00CC70B6"/>
    <w:rsid w:val="00CD5C70"/>
    <w:rsid w:val="00CE355A"/>
    <w:rsid w:val="00CE6AF5"/>
    <w:rsid w:val="00CE72A3"/>
    <w:rsid w:val="00CF0094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5379"/>
    <w:rsid w:val="00D22F82"/>
    <w:rsid w:val="00D23477"/>
    <w:rsid w:val="00D253A3"/>
    <w:rsid w:val="00D2660A"/>
    <w:rsid w:val="00D27A28"/>
    <w:rsid w:val="00D303BC"/>
    <w:rsid w:val="00D31C54"/>
    <w:rsid w:val="00D31DEA"/>
    <w:rsid w:val="00D33A11"/>
    <w:rsid w:val="00D43D11"/>
    <w:rsid w:val="00D44B7F"/>
    <w:rsid w:val="00D44EB1"/>
    <w:rsid w:val="00D50192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54EC"/>
    <w:rsid w:val="00D91E61"/>
    <w:rsid w:val="00D94947"/>
    <w:rsid w:val="00D94976"/>
    <w:rsid w:val="00DA06EA"/>
    <w:rsid w:val="00DA4052"/>
    <w:rsid w:val="00DA4F9E"/>
    <w:rsid w:val="00DA5DE7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6CE3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127"/>
    <w:rsid w:val="00E06C8B"/>
    <w:rsid w:val="00E070B7"/>
    <w:rsid w:val="00E10B6E"/>
    <w:rsid w:val="00E11E97"/>
    <w:rsid w:val="00E132A3"/>
    <w:rsid w:val="00E14504"/>
    <w:rsid w:val="00E20879"/>
    <w:rsid w:val="00E22E0B"/>
    <w:rsid w:val="00E24DE4"/>
    <w:rsid w:val="00E26611"/>
    <w:rsid w:val="00E26AF3"/>
    <w:rsid w:val="00E27646"/>
    <w:rsid w:val="00E362A2"/>
    <w:rsid w:val="00E43787"/>
    <w:rsid w:val="00E43E42"/>
    <w:rsid w:val="00E446B6"/>
    <w:rsid w:val="00E44CD5"/>
    <w:rsid w:val="00E44DB7"/>
    <w:rsid w:val="00E45D59"/>
    <w:rsid w:val="00E510FE"/>
    <w:rsid w:val="00E51DD5"/>
    <w:rsid w:val="00E521B0"/>
    <w:rsid w:val="00E5424F"/>
    <w:rsid w:val="00E61884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6308"/>
    <w:rsid w:val="00E87910"/>
    <w:rsid w:val="00E87D1D"/>
    <w:rsid w:val="00E90B80"/>
    <w:rsid w:val="00E913CF"/>
    <w:rsid w:val="00E935D8"/>
    <w:rsid w:val="00E93F82"/>
    <w:rsid w:val="00E9591F"/>
    <w:rsid w:val="00E96EDD"/>
    <w:rsid w:val="00EA06A3"/>
    <w:rsid w:val="00EA4329"/>
    <w:rsid w:val="00EA584E"/>
    <w:rsid w:val="00EB15A6"/>
    <w:rsid w:val="00EB1A0D"/>
    <w:rsid w:val="00EB2454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4198"/>
    <w:rsid w:val="00ED5163"/>
    <w:rsid w:val="00ED61ED"/>
    <w:rsid w:val="00ED7A00"/>
    <w:rsid w:val="00EE2FF2"/>
    <w:rsid w:val="00EE4940"/>
    <w:rsid w:val="00EE4F68"/>
    <w:rsid w:val="00EE5562"/>
    <w:rsid w:val="00EF10AF"/>
    <w:rsid w:val="00EF23CE"/>
    <w:rsid w:val="00EF26DB"/>
    <w:rsid w:val="00EF4366"/>
    <w:rsid w:val="00EF5B98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66B"/>
    <w:rsid w:val="00F30AC4"/>
    <w:rsid w:val="00F3285E"/>
    <w:rsid w:val="00F33015"/>
    <w:rsid w:val="00F40963"/>
    <w:rsid w:val="00F40D8E"/>
    <w:rsid w:val="00F42321"/>
    <w:rsid w:val="00F42A58"/>
    <w:rsid w:val="00F44C2A"/>
    <w:rsid w:val="00F469F4"/>
    <w:rsid w:val="00F46A21"/>
    <w:rsid w:val="00F4795C"/>
    <w:rsid w:val="00F51307"/>
    <w:rsid w:val="00F51E0A"/>
    <w:rsid w:val="00F52EB9"/>
    <w:rsid w:val="00F538F3"/>
    <w:rsid w:val="00F61C11"/>
    <w:rsid w:val="00F620A1"/>
    <w:rsid w:val="00F621AA"/>
    <w:rsid w:val="00F64A90"/>
    <w:rsid w:val="00F67837"/>
    <w:rsid w:val="00F72E78"/>
    <w:rsid w:val="00F76E6E"/>
    <w:rsid w:val="00F77361"/>
    <w:rsid w:val="00F856AB"/>
    <w:rsid w:val="00F85F0F"/>
    <w:rsid w:val="00F9025A"/>
    <w:rsid w:val="00F909D8"/>
    <w:rsid w:val="00F91239"/>
    <w:rsid w:val="00F93AF4"/>
    <w:rsid w:val="00FA10AC"/>
    <w:rsid w:val="00FA2BAD"/>
    <w:rsid w:val="00FA2C8F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2ECE"/>
    <w:rsid w:val="00FD53A0"/>
    <w:rsid w:val="00FD7333"/>
    <w:rsid w:val="00FE07DF"/>
    <w:rsid w:val="00FE118B"/>
    <w:rsid w:val="00FE17F8"/>
    <w:rsid w:val="00FE32CA"/>
    <w:rsid w:val="00FE3866"/>
    <w:rsid w:val="00FE460C"/>
    <w:rsid w:val="00FE784E"/>
    <w:rsid w:val="00FF329A"/>
    <w:rsid w:val="00FF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10DA8C"/>
  <w15:chartTrackingRefBased/>
  <w15:docId w15:val="{D85F1BF7-D998-467B-91F2-C908A82D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Labelling">
    <w:name w:val="Labelling"/>
    <w:basedOn w:val="A03Copytext"/>
    <w:link w:val="LabellingZchn"/>
    <w:qFormat/>
    <w:rsid w:val="00653F67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653F67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653F67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1D18"/>
    <w:rPr>
      <w:sz w:val="20"/>
      <w:szCs w:val="20"/>
      <w:lang w:val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D1D18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D1D18"/>
    <w:rPr>
      <w:vertAlign w:val="superscript"/>
    </w:rPr>
  </w:style>
  <w:style w:type="paragraph" w:customStyle="1" w:styleId="A03Flietext">
    <w:name w:val="A03_Fließtext"/>
    <w:link w:val="A03FlietextZchn"/>
    <w:qFormat/>
    <w:rsid w:val="006A660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03FlietextZchn">
    <w:name w:val="A03_Fließtext Zchn"/>
    <w:basedOn w:val="Carpredefinitoparagrafo"/>
    <w:link w:val="A03Flietext"/>
    <w:rsid w:val="006A660F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5Disclaimer">
    <w:name w:val="D05_Disclaimer"/>
    <w:basedOn w:val="A03Flietext"/>
    <w:qFormat/>
    <w:rsid w:val="00EF5B98"/>
    <w:pPr>
      <w:spacing w:line="170" w:lineRule="exact"/>
    </w:pPr>
    <w:rPr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LDBAG\Desktop\260213_MB_Factsheet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3.xml><?xml version="1.0" encoding="utf-8"?>
<ds:datastoreItem xmlns:ds="http://schemas.openxmlformats.org/officeDocument/2006/customXml" ds:itemID="{235DC283-05FA-4957-81AA-926AB542D2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260213_MB_Factsheet_EN.dotx</Template>
  <TotalTime>0</TotalTime>
  <Pages>3</Pages>
  <Words>1295</Words>
  <Characters>7632</Characters>
  <Application>Microsoft Office Word</Application>
  <DocSecurity>4</DocSecurity>
  <Lines>133</Lines>
  <Paragraphs>51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9" baseType="lpstr">
      <vt:lpstr>Factsheet</vt:lpstr>
      <vt:lpstr>Factsheet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Amarisse, Luca (183)</cp:lastModifiedBy>
  <cp:revision>2</cp:revision>
  <cp:lastPrinted>2026-04-02T09:37:00Z</cp:lastPrinted>
  <dcterms:created xsi:type="dcterms:W3CDTF">2026-04-18T08:39:00Z</dcterms:created>
  <dcterms:modified xsi:type="dcterms:W3CDTF">2026-04-18T08:39:00Z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0x010100FA124C5F58C5674CAE7858997CA9C589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