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D25B1" w14:textId="77777777" w:rsidR="003B10C0" w:rsidRDefault="00000000">
      <w:pPr>
        <w:pStyle w:val="Corpotesto"/>
        <w:ind w:left="4132"/>
        <w:rPr>
          <w:rFonts w:ascii="Times New Roman"/>
          <w:sz w:val="20"/>
        </w:rPr>
      </w:pPr>
      <w:r>
        <w:rPr>
          <w:noProof/>
        </w:rPr>
        <mc:AlternateContent>
          <mc:Choice Requires="wps">
            <w:drawing>
              <wp:anchor distT="0" distB="0" distL="0" distR="0" simplePos="0" relativeHeight="15729664" behindDoc="0" locked="0" layoutInCell="1" allowOverlap="1" wp14:anchorId="369C3181" wp14:editId="2124031F">
                <wp:simplePos x="0" y="0"/>
                <wp:positionH relativeFrom="page">
                  <wp:posOffset>180975</wp:posOffset>
                </wp:positionH>
                <wp:positionV relativeFrom="page">
                  <wp:posOffset>7553959</wp:posOffset>
                </wp:positionV>
                <wp:extent cx="13970" cy="139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4"/>
                              </a:lnTo>
                              <a:lnTo>
                                <a:pt x="3124" y="13969"/>
                              </a:lnTo>
                              <a:lnTo>
                                <a:pt x="10845" y="13969"/>
                              </a:lnTo>
                              <a:lnTo>
                                <a:pt x="13969" y="10794"/>
                              </a:lnTo>
                              <a:lnTo>
                                <a:pt x="13969"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23716E" id="Graphic 1" o:spid="_x0000_s1026" style="position:absolute;margin-left:14.25pt;margin-top:594.8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" path="m10845,l3124,,,3175,,6985r,3809l3124,13969r7721,l13969,10794r,-7619l10845,xe" fillcolor="black"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7D988D41" wp14:editId="60700460">
                <wp:simplePos x="0" y="0"/>
                <wp:positionH relativeFrom="page">
                  <wp:posOffset>180339</wp:posOffset>
                </wp:positionH>
                <wp:positionV relativeFrom="page">
                  <wp:posOffset>5356224</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70" y="10795"/>
                              </a:lnTo>
                              <a:lnTo>
                                <a:pt x="13970"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CD0676" id="Graphic 2" o:spid="_x0000_s1026" style="position:absolute;margin-left:14.2pt;margin-top:421.7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" path="m10845,l3124,,,3175,,6985r,3810l3124,13970r7721,l13970,10795r,-7620l10845,xe" fillcolor="black" stroked="f">
                <v:path arrowok="t"/>
                <w10:wrap anchorx="page" anchory="page"/>
              </v:shape>
            </w:pict>
          </mc:Fallback>
        </mc:AlternateContent>
      </w:r>
      <w:r>
        <w:rPr>
          <w:noProof/>
        </w:rPr>
        <mc:AlternateContent>
          <mc:Choice Requires="wps">
            <w:drawing>
              <wp:anchor distT="0" distB="0" distL="0" distR="0" simplePos="0" relativeHeight="15730688" behindDoc="0" locked="0" layoutInCell="1" allowOverlap="1" wp14:anchorId="4464CA31" wp14:editId="69AD822E">
                <wp:simplePos x="0" y="0"/>
                <wp:positionH relativeFrom="page">
                  <wp:posOffset>181610</wp:posOffset>
                </wp:positionH>
                <wp:positionV relativeFrom="page">
                  <wp:posOffset>3774439</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69" y="10795"/>
                              </a:lnTo>
                              <a:lnTo>
                                <a:pt x="13969"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5F4AF" id="Graphic 3" o:spid="_x0000_s1026" style="position:absolute;margin-left:14.3pt;margin-top:297.2pt;width:1.1pt;height:1.1pt;z-index:15730688;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" path="m10845,l3124,,,3175,,6985r,3810l3124,13970r7721,l13969,10795r,-7620l10845,xe" fillcolor="black" stroked="f">
                <v:path arrowok="t"/>
                <w10:wrap anchorx="page" anchory="page"/>
              </v:shape>
            </w:pict>
          </mc:Fallback>
        </mc:AlternateContent>
      </w:r>
      <w:r>
        <w:rPr>
          <w:rFonts w:ascii="Times New Roman"/>
          <w:noProof/>
          <w:sz w:val="20"/>
        </w:rPr>
        <w:drawing>
          <wp:inline distT="0" distB="0" distL="0" distR="0" wp14:anchorId="40680A62" wp14:editId="72632C1D">
            <wp:extent cx="722523" cy="71780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722523" cy="717803"/>
                    </a:xfrm>
                    <a:prstGeom prst="rect">
                      <a:avLst/>
                    </a:prstGeom>
                  </pic:spPr>
                </pic:pic>
              </a:graphicData>
            </a:graphic>
          </wp:inline>
        </w:drawing>
      </w:r>
    </w:p>
    <w:p w14:paraId="0D9BEC1E" w14:textId="77777777" w:rsidR="003B10C0" w:rsidRDefault="003B10C0">
      <w:pPr>
        <w:pStyle w:val="Corpotesto"/>
        <w:ind w:left="0"/>
        <w:rPr>
          <w:rFonts w:ascii="Times New Roman"/>
          <w:sz w:val="20"/>
        </w:rPr>
      </w:pPr>
    </w:p>
    <w:p w14:paraId="31BDF532" w14:textId="77777777" w:rsidR="003B10C0" w:rsidRDefault="003B10C0">
      <w:pPr>
        <w:pStyle w:val="Corpotesto"/>
        <w:ind w:left="0"/>
        <w:rPr>
          <w:rFonts w:ascii="Times New Roman"/>
          <w:sz w:val="20"/>
        </w:rPr>
      </w:pPr>
    </w:p>
    <w:p w14:paraId="5F743EC7" w14:textId="77777777" w:rsidR="003B10C0" w:rsidRDefault="00000000">
      <w:pPr>
        <w:pStyle w:val="Corpotesto"/>
        <w:spacing w:before="172"/>
        <w:ind w:left="0"/>
        <w:rPr>
          <w:rFonts w:ascii="Times New Roman"/>
          <w:sz w:val="20"/>
        </w:rPr>
      </w:pPr>
      <w:r>
        <w:rPr>
          <w:noProof/>
        </w:rPr>
        <w:drawing>
          <wp:anchor distT="0" distB="0" distL="0" distR="0" simplePos="0" relativeHeight="487587840" behindDoc="1" locked="0" layoutInCell="1" allowOverlap="1" wp14:anchorId="61A03E8F" wp14:editId="5B8CCEB0">
            <wp:simplePos x="0" y="0"/>
            <wp:positionH relativeFrom="page">
              <wp:posOffset>5430520</wp:posOffset>
            </wp:positionH>
            <wp:positionV relativeFrom="paragraph">
              <wp:posOffset>270915</wp:posOffset>
            </wp:positionV>
            <wp:extent cx="1223096" cy="11906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223096" cy="119062"/>
                    </a:xfrm>
                    <a:prstGeom prst="rect">
                      <a:avLst/>
                    </a:prstGeom>
                  </pic:spPr>
                </pic:pic>
              </a:graphicData>
            </a:graphic>
          </wp:anchor>
        </w:drawing>
      </w:r>
    </w:p>
    <w:p w14:paraId="09993A4E" w14:textId="77777777" w:rsidR="003B10C0" w:rsidRPr="001A46B9" w:rsidRDefault="00000000">
      <w:pPr>
        <w:pStyle w:val="Corpotesto"/>
        <w:spacing w:before="214"/>
        <w:ind w:left="7297"/>
        <w:rPr>
          <w:lang w:val="it-IT"/>
        </w:rPr>
      </w:pPr>
      <w:r w:rsidRPr="001A46B9">
        <w:rPr>
          <w:spacing w:val="-2"/>
          <w:w w:val="105"/>
          <w:lang w:val="it-IT"/>
        </w:rPr>
        <w:t xml:space="preserve">Informazioni </w:t>
      </w:r>
      <w:r w:rsidRPr="001A46B9">
        <w:rPr>
          <w:w w:val="105"/>
          <w:lang w:val="it-IT"/>
        </w:rPr>
        <w:t>per la stampa</w:t>
      </w:r>
    </w:p>
    <w:p w14:paraId="565E65ED" w14:textId="77777777" w:rsidR="003B10C0" w:rsidRPr="00240F74" w:rsidRDefault="00000000">
      <w:pPr>
        <w:ind w:left="7297"/>
        <w:rPr>
          <w:sz w:val="15"/>
          <w:lang w:val="it-IT"/>
        </w:rPr>
      </w:pPr>
      <w:r w:rsidRPr="00240F74">
        <w:rPr>
          <w:w w:val="105"/>
          <w:sz w:val="15"/>
          <w:lang w:val="it-IT"/>
        </w:rPr>
        <w:t xml:space="preserve">19 giugno </w:t>
      </w:r>
      <w:r w:rsidRPr="00240F74">
        <w:rPr>
          <w:spacing w:val="-4"/>
          <w:w w:val="105"/>
          <w:sz w:val="15"/>
          <w:lang w:val="it-IT"/>
        </w:rPr>
        <w:t>2024</w:t>
      </w:r>
    </w:p>
    <w:p w14:paraId="7E7919A6" w14:textId="77777777" w:rsidR="003B10C0" w:rsidRPr="00240F74" w:rsidRDefault="003B10C0">
      <w:pPr>
        <w:pStyle w:val="Corpotesto"/>
        <w:spacing w:before="98"/>
        <w:ind w:left="0"/>
        <w:rPr>
          <w:sz w:val="15"/>
          <w:lang w:val="it-IT"/>
        </w:rPr>
      </w:pPr>
    </w:p>
    <w:p w14:paraId="06D9EC5F" w14:textId="6ED3167F" w:rsidR="003B10C0" w:rsidRDefault="00000000">
      <w:pPr>
        <w:pStyle w:val="Titolo"/>
        <w:rPr>
          <w:spacing w:val="-2"/>
          <w:w w:val="80"/>
          <w:lang w:val="it-IT"/>
        </w:rPr>
      </w:pPr>
      <w:r w:rsidRPr="00240F74">
        <w:rPr>
          <w:w w:val="80"/>
          <w:lang w:val="it-IT"/>
        </w:rPr>
        <w:t>Prestazioni ed efficienza in una nuova</w:t>
      </w:r>
      <w:r w:rsidR="00282432">
        <w:rPr>
          <w:w w:val="80"/>
          <w:lang w:val="it-IT"/>
        </w:rPr>
        <w:t>, emozionante</w:t>
      </w:r>
      <w:r w:rsidRPr="00240F74">
        <w:rPr>
          <w:w w:val="80"/>
          <w:lang w:val="it-IT"/>
        </w:rPr>
        <w:t xml:space="preserve"> combinazione: Mercedes-AMG E 53 HYBRID </w:t>
      </w:r>
      <w:r w:rsidRPr="00240F74">
        <w:rPr>
          <w:spacing w:val="-2"/>
          <w:w w:val="80"/>
          <w:lang w:val="it-IT"/>
        </w:rPr>
        <w:t>4MATIC+</w:t>
      </w:r>
    </w:p>
    <w:p w14:paraId="627C3EA2" w14:textId="77777777" w:rsidR="00887B8F" w:rsidRPr="00240F74" w:rsidRDefault="00887B8F">
      <w:pPr>
        <w:pStyle w:val="Titolo"/>
        <w:rPr>
          <w:lang w:val="it-IT"/>
        </w:rPr>
      </w:pPr>
    </w:p>
    <w:p w14:paraId="714D9DC0" w14:textId="004E4DE5" w:rsidR="003B10C0" w:rsidRPr="00887B8F" w:rsidRDefault="00000000" w:rsidP="00887B8F">
      <w:pPr>
        <w:pStyle w:val="Paragrafoelenco"/>
        <w:numPr>
          <w:ilvl w:val="0"/>
          <w:numId w:val="2"/>
        </w:numPr>
        <w:tabs>
          <w:tab w:val="left" w:pos="821"/>
        </w:tabs>
        <w:spacing w:before="22"/>
        <w:rPr>
          <w:spacing w:val="-2"/>
          <w:w w:val="110"/>
          <w:sz w:val="21"/>
          <w:lang w:val="it-IT"/>
        </w:rPr>
      </w:pPr>
      <w:r w:rsidRPr="00887B8F">
        <w:rPr>
          <w:spacing w:val="-2"/>
          <w:w w:val="110"/>
          <w:sz w:val="21"/>
          <w:lang w:val="it-IT"/>
        </w:rPr>
        <w:t xml:space="preserve">Sei cilindri da 3,0 litri e motore elettrico </w:t>
      </w:r>
      <w:r w:rsidR="00240F74" w:rsidRPr="00887B8F">
        <w:rPr>
          <w:spacing w:val="-2"/>
          <w:w w:val="110"/>
          <w:sz w:val="21"/>
          <w:lang w:val="it-IT"/>
        </w:rPr>
        <w:t>per una</w:t>
      </w:r>
      <w:r w:rsidRPr="00887B8F">
        <w:rPr>
          <w:spacing w:val="-2"/>
          <w:w w:val="110"/>
          <w:sz w:val="21"/>
          <w:lang w:val="it-IT"/>
        </w:rPr>
        <w:t xml:space="preserve"> potenza di sistema di 430 kW (585 CV)</w:t>
      </w:r>
    </w:p>
    <w:p w14:paraId="49A9B327" w14:textId="77777777" w:rsidR="003B10C0" w:rsidRPr="00887B8F" w:rsidRDefault="00000000" w:rsidP="00887B8F">
      <w:pPr>
        <w:pStyle w:val="Paragrafoelenco"/>
        <w:numPr>
          <w:ilvl w:val="0"/>
          <w:numId w:val="2"/>
        </w:numPr>
        <w:tabs>
          <w:tab w:val="left" w:pos="821"/>
        </w:tabs>
        <w:spacing w:before="22"/>
        <w:rPr>
          <w:spacing w:val="-2"/>
          <w:w w:val="110"/>
          <w:sz w:val="21"/>
          <w:lang w:val="it-IT"/>
        </w:rPr>
      </w:pPr>
      <w:r w:rsidRPr="00887B8F">
        <w:rPr>
          <w:spacing w:val="-2"/>
          <w:w w:val="110"/>
          <w:sz w:val="21"/>
          <w:lang w:val="it-IT"/>
        </w:rPr>
        <w:t>Il sistema ibrido combina prestazioni elevate, dinamica di guida ed efficienza</w:t>
      </w:r>
    </w:p>
    <w:p w14:paraId="0E4AC84C" w14:textId="04394F6A" w:rsidR="003B10C0" w:rsidRPr="00887B8F" w:rsidRDefault="00887B8F">
      <w:pPr>
        <w:pStyle w:val="Paragrafoelenco"/>
        <w:numPr>
          <w:ilvl w:val="0"/>
          <w:numId w:val="2"/>
        </w:numPr>
        <w:tabs>
          <w:tab w:val="left" w:pos="821"/>
        </w:tabs>
        <w:spacing w:before="22"/>
        <w:rPr>
          <w:spacing w:val="-2"/>
          <w:w w:val="110"/>
          <w:sz w:val="21"/>
          <w:lang w:val="it-IT"/>
        </w:rPr>
      </w:pPr>
      <w:r>
        <w:rPr>
          <w:spacing w:val="-2"/>
          <w:w w:val="110"/>
          <w:sz w:val="21"/>
          <w:lang w:val="it-IT"/>
        </w:rPr>
        <w:t xml:space="preserve">Fino </w:t>
      </w:r>
      <w:r w:rsidRPr="00240F74">
        <w:rPr>
          <w:spacing w:val="-2"/>
          <w:w w:val="110"/>
          <w:sz w:val="21"/>
          <w:lang w:val="it-IT"/>
        </w:rPr>
        <w:t>a</w:t>
      </w:r>
      <w:r>
        <w:rPr>
          <w:spacing w:val="-2"/>
          <w:w w:val="110"/>
          <w:sz w:val="21"/>
          <w:lang w:val="it-IT"/>
        </w:rPr>
        <w:t>d</w:t>
      </w:r>
      <w:r w:rsidRPr="00240F74">
        <w:rPr>
          <w:spacing w:val="-2"/>
          <w:w w:val="110"/>
          <w:sz w:val="21"/>
          <w:lang w:val="it-IT"/>
        </w:rPr>
        <w:t xml:space="preserve"> oltre 100 chilometri</w:t>
      </w:r>
      <w:r>
        <w:rPr>
          <w:spacing w:val="-2"/>
          <w:w w:val="110"/>
          <w:sz w:val="21"/>
          <w:lang w:val="it-IT"/>
        </w:rPr>
        <w:t xml:space="preserve"> di autonomia full electric</w:t>
      </w:r>
    </w:p>
    <w:p w14:paraId="65F2B904" w14:textId="77777777" w:rsidR="003B10C0" w:rsidRPr="00240F74" w:rsidRDefault="003B10C0">
      <w:pPr>
        <w:pStyle w:val="Corpotesto"/>
        <w:spacing w:before="49"/>
        <w:ind w:left="0"/>
        <w:rPr>
          <w:lang w:val="it-IT"/>
        </w:rPr>
      </w:pPr>
    </w:p>
    <w:p w14:paraId="2BB0AB24" w14:textId="7CF95FFF" w:rsidR="003B10C0" w:rsidRPr="00240F74" w:rsidRDefault="00000000">
      <w:pPr>
        <w:pStyle w:val="Corpotesto"/>
        <w:spacing w:line="261" w:lineRule="auto"/>
        <w:ind w:right="314"/>
        <w:rPr>
          <w:lang w:val="it-IT"/>
        </w:rPr>
      </w:pPr>
      <w:r w:rsidRPr="00240F74">
        <w:rPr>
          <w:w w:val="105"/>
          <w:lang w:val="it-IT"/>
        </w:rPr>
        <w:t xml:space="preserve">Affalterbach. Con la nuova Mercedes-AMG E 53 HYBRID 4MATIC+ berlina e </w:t>
      </w:r>
      <w:r w:rsidR="00887B8F">
        <w:rPr>
          <w:w w:val="105"/>
          <w:lang w:val="it-IT"/>
        </w:rPr>
        <w:t>station wagon</w:t>
      </w:r>
      <w:r w:rsidRPr="00240F74">
        <w:rPr>
          <w:w w:val="105"/>
          <w:lang w:val="it-IT"/>
        </w:rPr>
        <w:t xml:space="preserve"> (consumo energetico combinato ponderato: 26,7-24,1 kWh/100 km più 1,1-0,8 l/100 km </w:t>
      </w:r>
      <w:r w:rsidRPr="00240F74">
        <w:rPr>
          <w:w w:val="95"/>
          <w:lang w:val="it-IT"/>
        </w:rPr>
        <w:t xml:space="preserve">| </w:t>
      </w:r>
      <w:r w:rsidRPr="00240F74">
        <w:rPr>
          <w:w w:val="105"/>
          <w:lang w:val="it-IT"/>
        </w:rPr>
        <w:t xml:space="preserve">consumo di carburante combinato a batteria scarica: 9,5-8,6 l/100 km </w:t>
      </w:r>
      <w:r w:rsidRPr="00240F74">
        <w:rPr>
          <w:w w:val="95"/>
          <w:lang w:val="it-IT"/>
        </w:rPr>
        <w:t xml:space="preserve">| </w:t>
      </w:r>
      <w:r w:rsidRPr="00240F74">
        <w:rPr>
          <w:w w:val="105"/>
          <w:lang w:val="it-IT"/>
        </w:rPr>
        <w:t xml:space="preserve">emissioni di CO₂ ponderate: 24-19 g/km </w:t>
      </w:r>
      <w:r w:rsidRPr="00240F74">
        <w:rPr>
          <w:w w:val="95"/>
          <w:lang w:val="it-IT"/>
        </w:rPr>
        <w:t xml:space="preserve">| </w:t>
      </w:r>
      <w:r w:rsidRPr="00240F74">
        <w:rPr>
          <w:w w:val="105"/>
          <w:lang w:val="it-IT"/>
        </w:rPr>
        <w:t xml:space="preserve">Classe CO₂ ponderata: B </w:t>
      </w:r>
      <w:r w:rsidRPr="00240F74">
        <w:rPr>
          <w:w w:val="95"/>
          <w:lang w:val="it-IT"/>
        </w:rPr>
        <w:t xml:space="preserve">| </w:t>
      </w:r>
      <w:r w:rsidRPr="00240F74">
        <w:rPr>
          <w:w w:val="105"/>
          <w:lang w:val="it-IT"/>
        </w:rPr>
        <w:t>Classe CO₂ a batteria scarica: G)</w:t>
      </w:r>
      <w:hyperlink w:anchor="_bookmark0" w:history="1">
        <w:r w:rsidRPr="00240F74">
          <w:rPr>
            <w:w w:val="105"/>
            <w:position w:val="7"/>
            <w:sz w:val="13"/>
            <w:lang w:val="it-IT"/>
          </w:rPr>
          <w:t>1</w:t>
        </w:r>
      </w:hyperlink>
      <w:r w:rsidRPr="00240F74">
        <w:rPr>
          <w:w w:val="105"/>
          <w:lang w:val="it-IT"/>
        </w:rPr>
        <w:t xml:space="preserve"> , il marchio di auto sportive </w:t>
      </w:r>
      <w:r w:rsidR="00887B8F">
        <w:rPr>
          <w:w w:val="105"/>
          <w:lang w:val="it-IT"/>
        </w:rPr>
        <w:t xml:space="preserve">high performance </w:t>
      </w:r>
      <w:r w:rsidRPr="00240F74">
        <w:rPr>
          <w:w w:val="105"/>
          <w:lang w:val="it-IT"/>
        </w:rPr>
        <w:t xml:space="preserve">di Affalterbach presenta due </w:t>
      </w:r>
      <w:r w:rsidR="00887B8F">
        <w:rPr>
          <w:w w:val="105"/>
          <w:lang w:val="it-IT"/>
        </w:rPr>
        <w:t xml:space="preserve">nuovi </w:t>
      </w:r>
      <w:r w:rsidRPr="00240F74">
        <w:rPr>
          <w:w w:val="105"/>
          <w:lang w:val="it-IT"/>
        </w:rPr>
        <w:t>modelli ibridi plug-in</w:t>
      </w:r>
      <w:r w:rsidR="00887B8F">
        <w:rPr>
          <w:w w:val="105"/>
          <w:lang w:val="it-IT"/>
        </w:rPr>
        <w:t xml:space="preserve"> che</w:t>
      </w:r>
      <w:r w:rsidRPr="00240F74">
        <w:rPr>
          <w:w w:val="105"/>
          <w:lang w:val="it-IT"/>
        </w:rPr>
        <w:t xml:space="preserve"> combinano prestazioni e dinamiche di guida eccezionali con un</w:t>
      </w:r>
      <w:r w:rsidR="00282432">
        <w:rPr>
          <w:w w:val="105"/>
          <w:lang w:val="it-IT"/>
        </w:rPr>
        <w:t>’importante</w:t>
      </w:r>
      <w:r w:rsidRPr="00240F74">
        <w:rPr>
          <w:w w:val="105"/>
          <w:lang w:val="it-IT"/>
        </w:rPr>
        <w:t xml:space="preserve"> autonomia elettrica.</w:t>
      </w:r>
    </w:p>
    <w:p w14:paraId="33A25201" w14:textId="77777777" w:rsidR="003B10C0" w:rsidRPr="00240F74" w:rsidRDefault="003B10C0">
      <w:pPr>
        <w:pStyle w:val="Corpotesto"/>
        <w:spacing w:before="25"/>
        <w:ind w:left="0"/>
        <w:rPr>
          <w:lang w:val="it-IT"/>
        </w:rPr>
      </w:pPr>
    </w:p>
    <w:p w14:paraId="1203D91A" w14:textId="4AB4D4B2" w:rsidR="003B10C0" w:rsidRPr="00240F74" w:rsidRDefault="00000000" w:rsidP="00887B8F">
      <w:pPr>
        <w:pStyle w:val="Corpotesto"/>
        <w:spacing w:line="261" w:lineRule="auto"/>
        <w:ind w:left="107" w:right="298"/>
        <w:jc w:val="center"/>
        <w:rPr>
          <w:lang w:val="it-IT"/>
        </w:rPr>
      </w:pPr>
      <w:r w:rsidRPr="00240F74">
        <w:rPr>
          <w:w w:val="105"/>
          <w:lang w:val="it-IT"/>
        </w:rPr>
        <w:t xml:space="preserve">"La Classe E è da decenni uno dei nostri modelli più apprezzati e vogliamo continuare su questa strada con la nuova E 53 HYBRID. </w:t>
      </w:r>
      <w:r w:rsidR="00887B8F">
        <w:rPr>
          <w:w w:val="105"/>
          <w:lang w:val="it-IT"/>
        </w:rPr>
        <w:t>Quest’auto</w:t>
      </w:r>
      <w:r w:rsidRPr="00240F74">
        <w:rPr>
          <w:w w:val="105"/>
          <w:lang w:val="it-IT"/>
        </w:rPr>
        <w:t xml:space="preserve"> offre il tipico piacere di guida AMG con un'eccellente reattività, un'ottima dinamica di guida e un design </w:t>
      </w:r>
      <w:r w:rsidR="00887B8F">
        <w:rPr>
          <w:w w:val="105"/>
          <w:lang w:val="it-IT"/>
        </w:rPr>
        <w:t xml:space="preserve">marcatamente </w:t>
      </w:r>
      <w:r w:rsidRPr="00240F74">
        <w:rPr>
          <w:w w:val="105"/>
          <w:lang w:val="it-IT"/>
        </w:rPr>
        <w:t xml:space="preserve">sportivo. </w:t>
      </w:r>
      <w:r w:rsidR="00887B8F">
        <w:rPr>
          <w:w w:val="105"/>
          <w:lang w:val="it-IT"/>
        </w:rPr>
        <w:t>Un</w:t>
      </w:r>
      <w:r w:rsidRPr="00240F74">
        <w:rPr>
          <w:w w:val="105"/>
          <w:lang w:val="it-IT"/>
        </w:rPr>
        <w:t xml:space="preserve"> ibrido plug-in</w:t>
      </w:r>
      <w:r w:rsidR="00887B8F">
        <w:rPr>
          <w:w w:val="105"/>
          <w:lang w:val="it-IT"/>
        </w:rPr>
        <w:t xml:space="preserve"> che</w:t>
      </w:r>
      <w:r w:rsidRPr="00240F74">
        <w:rPr>
          <w:w w:val="105"/>
          <w:lang w:val="it-IT"/>
        </w:rPr>
        <w:t xml:space="preserve"> combina</w:t>
      </w:r>
      <w:r w:rsidR="00887B8F">
        <w:rPr>
          <w:w w:val="105"/>
          <w:lang w:val="it-IT"/>
        </w:rPr>
        <w:t xml:space="preserve"> alte</w:t>
      </w:r>
      <w:r w:rsidRPr="00240F74">
        <w:rPr>
          <w:w w:val="105"/>
          <w:lang w:val="it-IT"/>
        </w:rPr>
        <w:t xml:space="preserve"> prestazioni ed efficienza. Grazie all'elevata autonomia elettrica, </w:t>
      </w:r>
      <w:r w:rsidR="00887B8F">
        <w:rPr>
          <w:w w:val="105"/>
          <w:lang w:val="it-IT"/>
        </w:rPr>
        <w:t>gran parte dei</w:t>
      </w:r>
      <w:r w:rsidRPr="00240F74">
        <w:rPr>
          <w:w w:val="105"/>
          <w:lang w:val="it-IT"/>
        </w:rPr>
        <w:t xml:space="preserve"> tragitti quotidiani possono essere </w:t>
      </w:r>
      <w:r w:rsidR="00887B8F">
        <w:rPr>
          <w:w w:val="105"/>
          <w:lang w:val="it-IT"/>
        </w:rPr>
        <w:t>coperti</w:t>
      </w:r>
      <w:r w:rsidRPr="00240F74">
        <w:rPr>
          <w:w w:val="105"/>
          <w:lang w:val="it-IT"/>
        </w:rPr>
        <w:t xml:space="preserve"> in modalità puramente elettrica.</w:t>
      </w:r>
      <w:r w:rsidR="00887B8F">
        <w:rPr>
          <w:lang w:val="it-IT"/>
        </w:rPr>
        <w:t xml:space="preserve"> </w:t>
      </w:r>
      <w:r w:rsidRPr="00240F74">
        <w:rPr>
          <w:w w:val="105"/>
          <w:lang w:val="it-IT"/>
        </w:rPr>
        <w:t xml:space="preserve">Allo stesso </w:t>
      </w:r>
      <w:r w:rsidRPr="00240F74">
        <w:rPr>
          <w:spacing w:val="-6"/>
          <w:w w:val="105"/>
          <w:lang w:val="it-IT"/>
        </w:rPr>
        <w:t>tempo</w:t>
      </w:r>
      <w:r w:rsidRPr="00240F74">
        <w:rPr>
          <w:w w:val="105"/>
          <w:lang w:val="it-IT"/>
        </w:rPr>
        <w:t xml:space="preserve">, </w:t>
      </w:r>
      <w:r w:rsidR="00887B8F">
        <w:rPr>
          <w:w w:val="105"/>
          <w:lang w:val="it-IT"/>
        </w:rPr>
        <w:t>la E 53 HYBRID</w:t>
      </w:r>
      <w:r w:rsidRPr="00240F74">
        <w:rPr>
          <w:w w:val="105"/>
          <w:lang w:val="it-IT"/>
        </w:rPr>
        <w:t xml:space="preserve"> è dotat</w:t>
      </w:r>
      <w:r w:rsidR="00887B8F">
        <w:rPr>
          <w:w w:val="105"/>
          <w:lang w:val="it-IT"/>
        </w:rPr>
        <w:t>a</w:t>
      </w:r>
      <w:r w:rsidRPr="00240F74">
        <w:rPr>
          <w:w w:val="105"/>
          <w:lang w:val="it-IT"/>
        </w:rPr>
        <w:t xml:space="preserve"> di un'ampia dotazione di serie</w:t>
      </w:r>
      <w:r w:rsidR="000B3F68">
        <w:rPr>
          <w:w w:val="105"/>
          <w:lang w:val="it-IT"/>
        </w:rPr>
        <w:t xml:space="preserve"> con un ampio livello di personalizzazione</w:t>
      </w:r>
      <w:r w:rsidRPr="00240F74">
        <w:rPr>
          <w:spacing w:val="-2"/>
          <w:w w:val="105"/>
          <w:lang w:val="it-IT"/>
        </w:rPr>
        <w:t>.</w:t>
      </w:r>
      <w:r w:rsidR="00887B8F">
        <w:rPr>
          <w:lang w:val="it-IT"/>
        </w:rPr>
        <w:t xml:space="preserve"> T</w:t>
      </w:r>
      <w:r w:rsidRPr="00240F74">
        <w:rPr>
          <w:w w:val="105"/>
          <w:lang w:val="it-IT"/>
        </w:rPr>
        <w:t xml:space="preserve">razione integrale e </w:t>
      </w:r>
      <w:r w:rsidR="000B3F68">
        <w:rPr>
          <w:w w:val="105"/>
          <w:lang w:val="it-IT"/>
        </w:rPr>
        <w:t xml:space="preserve">asse </w:t>
      </w:r>
      <w:r w:rsidRPr="00240F74">
        <w:rPr>
          <w:w w:val="105"/>
          <w:lang w:val="it-IT"/>
        </w:rPr>
        <w:t>posteriore</w:t>
      </w:r>
      <w:r w:rsidR="000B3F68">
        <w:rPr>
          <w:w w:val="105"/>
          <w:lang w:val="it-IT"/>
        </w:rPr>
        <w:t xml:space="preserve"> sterzante attivo</w:t>
      </w:r>
      <w:r w:rsidRPr="00240F74">
        <w:rPr>
          <w:w w:val="105"/>
          <w:lang w:val="it-IT"/>
        </w:rPr>
        <w:t xml:space="preserve">. In </w:t>
      </w:r>
      <w:r w:rsidRPr="00240F74">
        <w:rPr>
          <w:spacing w:val="-1"/>
          <w:w w:val="105"/>
          <w:lang w:val="it-IT"/>
        </w:rPr>
        <w:t>questo modo</w:t>
      </w:r>
      <w:r w:rsidRPr="00240F74">
        <w:rPr>
          <w:w w:val="105"/>
          <w:lang w:val="it-IT"/>
        </w:rPr>
        <w:t>, offriamo ai nostri clienti un veicolo perfetto per le loro elevate esigenze".</w:t>
      </w:r>
    </w:p>
    <w:p w14:paraId="38AC84B3" w14:textId="77777777" w:rsidR="003B10C0" w:rsidRPr="00240F74" w:rsidRDefault="00000000">
      <w:pPr>
        <w:spacing w:before="20" w:line="290" w:lineRule="auto"/>
        <w:ind w:left="1990" w:right="2183"/>
        <w:jc w:val="center"/>
        <w:rPr>
          <w:sz w:val="19"/>
          <w:lang w:val="it-IT"/>
        </w:rPr>
      </w:pPr>
      <w:r w:rsidRPr="00240F74">
        <w:rPr>
          <w:w w:val="105"/>
          <w:sz w:val="19"/>
          <w:lang w:val="it-IT"/>
        </w:rPr>
        <w:t>Michael Schiebe, CEO di Mercedes-AMG GmbH e responsabile delle Business Unit Mercedes-Benz Classe G e Mercedes-Maybach</w:t>
      </w:r>
    </w:p>
    <w:p w14:paraId="4D6BA117" w14:textId="77777777" w:rsidR="003B10C0" w:rsidRPr="00240F74" w:rsidRDefault="003B10C0">
      <w:pPr>
        <w:pStyle w:val="Corpotesto"/>
        <w:spacing w:before="27"/>
        <w:ind w:left="0"/>
        <w:rPr>
          <w:sz w:val="19"/>
          <w:lang w:val="it-IT"/>
        </w:rPr>
      </w:pPr>
    </w:p>
    <w:p w14:paraId="3B8EFEDA" w14:textId="30AF1664" w:rsidR="003B10C0" w:rsidRPr="00240F74" w:rsidRDefault="00000000" w:rsidP="000A75C8">
      <w:pPr>
        <w:pStyle w:val="Corpotesto"/>
        <w:spacing w:line="261" w:lineRule="auto"/>
        <w:ind w:right="314"/>
        <w:rPr>
          <w:lang w:val="it-IT"/>
        </w:rPr>
      </w:pPr>
      <w:r w:rsidRPr="00240F74">
        <w:rPr>
          <w:w w:val="105"/>
          <w:lang w:val="it-IT"/>
        </w:rPr>
        <w:t xml:space="preserve">La combinazione del sei cilindri in linea da 3,0 litri e del </w:t>
      </w:r>
      <w:r w:rsidR="000B3F68">
        <w:rPr>
          <w:w w:val="105"/>
          <w:lang w:val="it-IT"/>
        </w:rPr>
        <w:t xml:space="preserve">motore </w:t>
      </w:r>
      <w:r w:rsidR="000A75C8">
        <w:rPr>
          <w:w w:val="105"/>
          <w:lang w:val="it-IT"/>
        </w:rPr>
        <w:t xml:space="preserve">elettrico </w:t>
      </w:r>
      <w:r w:rsidRPr="00240F74">
        <w:rPr>
          <w:w w:val="105"/>
          <w:lang w:val="it-IT"/>
        </w:rPr>
        <w:t>sincron</w:t>
      </w:r>
      <w:r w:rsidR="000A75C8">
        <w:rPr>
          <w:w w:val="105"/>
          <w:lang w:val="it-IT"/>
        </w:rPr>
        <w:t>o</w:t>
      </w:r>
      <w:r w:rsidRPr="00240F74">
        <w:rPr>
          <w:w w:val="105"/>
          <w:lang w:val="it-IT"/>
        </w:rPr>
        <w:t xml:space="preserve"> a</w:t>
      </w:r>
      <w:r w:rsidR="000A75C8">
        <w:rPr>
          <w:w w:val="105"/>
          <w:lang w:val="it-IT"/>
        </w:rPr>
        <w:t>d</w:t>
      </w:r>
      <w:r w:rsidRPr="00240F74">
        <w:rPr>
          <w:w w:val="105"/>
          <w:lang w:val="it-IT"/>
        </w:rPr>
        <w:t xml:space="preserve"> eccitazione permanente genera una potenza massima di sistema di 430 kW (585 CV) [al RACE START: 450 kW/612 CV] e una coppia massima di sistema di 750 Nm. Le prestazioni sono di conseguenza </w:t>
      </w:r>
      <w:r w:rsidR="000A75C8">
        <w:rPr>
          <w:w w:val="105"/>
          <w:lang w:val="it-IT"/>
        </w:rPr>
        <w:t xml:space="preserve">estremamente </w:t>
      </w:r>
      <w:r w:rsidRPr="00240F74">
        <w:rPr>
          <w:w w:val="105"/>
          <w:lang w:val="it-IT"/>
        </w:rPr>
        <w:t xml:space="preserve">dinamiche: </w:t>
      </w:r>
      <w:r w:rsidR="000A75C8">
        <w:rPr>
          <w:w w:val="105"/>
          <w:lang w:val="it-IT"/>
        </w:rPr>
        <w:t>accelera</w:t>
      </w:r>
      <w:r w:rsidRPr="00240F74">
        <w:rPr>
          <w:w w:val="105"/>
          <w:lang w:val="it-IT"/>
        </w:rPr>
        <w:t xml:space="preserve"> da 0 a 100 km/h in 3,8 secondi (berlina con RACE START, parte del pacchetto opzionale AMG DYNAMIC PLUS). La velocità massima è limitata elettronicamente a 280 km/h (berlina con AMG Driver's Package opzionale). È possibile raggiungere i 140 km/h in modalità puramente elettrica.</w:t>
      </w:r>
    </w:p>
    <w:p w14:paraId="77D3C08B" w14:textId="77777777" w:rsidR="003B10C0" w:rsidRPr="00240F74" w:rsidRDefault="003B10C0">
      <w:pPr>
        <w:pStyle w:val="Corpotesto"/>
        <w:spacing w:before="26"/>
        <w:ind w:left="0"/>
        <w:rPr>
          <w:lang w:val="it-IT"/>
        </w:rPr>
      </w:pPr>
    </w:p>
    <w:p w14:paraId="118E7C0D" w14:textId="4CA94524" w:rsidR="003B10C0" w:rsidRPr="00240F74" w:rsidRDefault="00000000">
      <w:pPr>
        <w:pStyle w:val="Corpotesto"/>
        <w:spacing w:line="261" w:lineRule="auto"/>
        <w:ind w:right="566"/>
        <w:rPr>
          <w:lang w:val="it-IT"/>
        </w:rPr>
      </w:pPr>
      <w:r w:rsidRPr="00240F74">
        <w:rPr>
          <w:w w:val="105"/>
          <w:lang w:val="it-IT"/>
        </w:rPr>
        <w:t>Il motore elettrico da 120 kW è integrato nella trasmissione AMG SPEEDSHIFT TCT 9G per risparmiare spazio. L'alta densità di potenza dell'unità di potenza ibrida è ottenuta grazie alla tecnologia sincrona a rotore interno a</w:t>
      </w:r>
      <w:r w:rsidR="000A75C8">
        <w:rPr>
          <w:w w:val="105"/>
          <w:lang w:val="it-IT"/>
        </w:rPr>
        <w:t>d</w:t>
      </w:r>
      <w:r w:rsidRPr="00240F74">
        <w:rPr>
          <w:w w:val="105"/>
          <w:lang w:val="it-IT"/>
        </w:rPr>
        <w:t xml:space="preserve"> eccitazione permanente. La coppia massima di 480 Nm del motore elettrico è disponibile fin dal primo giro e garantisce un'elevata agilità anche in fase di partenza. La batteria di trazione da 400 volt ha una capacità lorda di 28,6 kWh ed è installata nella parte posteriore sotto il pavimento del bagagliaio. Il contenuto di energia </w:t>
      </w:r>
      <w:r w:rsidRPr="00240F74">
        <w:rPr>
          <w:spacing w:val="-1"/>
          <w:w w:val="105"/>
          <w:lang w:val="it-IT"/>
        </w:rPr>
        <w:t xml:space="preserve">utilizzabile </w:t>
      </w:r>
      <w:r w:rsidRPr="00240F74">
        <w:rPr>
          <w:w w:val="105"/>
          <w:lang w:val="it-IT"/>
        </w:rPr>
        <w:t xml:space="preserve">quotidianamente è inferiore, pari a 21,2 kWh, poiché una parte dell'energia è sempre riservata al boost e quindi </w:t>
      </w:r>
      <w:r w:rsidR="000A75C8">
        <w:rPr>
          <w:w w:val="105"/>
          <w:lang w:val="it-IT"/>
        </w:rPr>
        <w:t>alla guida ad alte prestazioni</w:t>
      </w:r>
      <w:r w:rsidRPr="00240F74">
        <w:rPr>
          <w:w w:val="105"/>
          <w:lang w:val="it-IT"/>
        </w:rPr>
        <w:t>.</w:t>
      </w:r>
    </w:p>
    <w:p w14:paraId="2239B366" w14:textId="77777777" w:rsidR="003B10C0" w:rsidRPr="00240F74" w:rsidRDefault="00000000">
      <w:pPr>
        <w:pStyle w:val="Corpotesto"/>
        <w:spacing w:before="122"/>
        <w:ind w:left="0"/>
        <w:rPr>
          <w:sz w:val="20"/>
          <w:lang w:val="it-IT"/>
        </w:rPr>
      </w:pPr>
      <w:r>
        <w:rPr>
          <w:noProof/>
        </w:rPr>
        <mc:AlternateContent>
          <mc:Choice Requires="wps">
            <w:drawing>
              <wp:anchor distT="0" distB="0" distL="0" distR="0" simplePos="0" relativeHeight="487588352" behindDoc="1" locked="0" layoutInCell="1" allowOverlap="1" wp14:anchorId="43E20E81" wp14:editId="5253392A">
                <wp:simplePos x="0" y="0"/>
                <wp:positionH relativeFrom="page">
                  <wp:posOffset>864412</wp:posOffset>
                </wp:positionH>
                <wp:positionV relativeFrom="paragraph">
                  <wp:posOffset>248200</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945316" id="Graphic 6" o:spid="_x0000_s1026" style="position:absolute;margin-left:68.05pt;margin-top:19.5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" path="m1829054,l,,,7620r1829054,l1829054,xe" fillcolor="black" stroked="f">
                <v:path arrowok="t"/>
                <w10:wrap type="topAndBottom" anchorx="page"/>
              </v:shape>
            </w:pict>
          </mc:Fallback>
        </mc:AlternateContent>
      </w:r>
    </w:p>
    <w:p w14:paraId="1AA41E22" w14:textId="77777777" w:rsidR="003B10C0" w:rsidRPr="00240F74" w:rsidRDefault="00000000">
      <w:pPr>
        <w:spacing w:before="121" w:line="259" w:lineRule="auto"/>
        <w:ind w:left="101" w:right="147"/>
        <w:rPr>
          <w:sz w:val="15"/>
          <w:lang w:val="it-IT"/>
        </w:rPr>
      </w:pPr>
      <w:bookmarkStart w:id="0" w:name="_bookmark0"/>
      <w:bookmarkEnd w:id="0"/>
      <w:r w:rsidRPr="00240F74">
        <w:rPr>
          <w:w w:val="105"/>
          <w:position w:val="7"/>
          <w:sz w:val="12"/>
          <w:lang w:val="it-IT"/>
        </w:rPr>
        <w:t>1</w:t>
      </w:r>
      <w:r w:rsidRPr="00240F74">
        <w:rPr>
          <w:spacing w:val="27"/>
          <w:w w:val="105"/>
          <w:position w:val="7"/>
          <w:sz w:val="12"/>
          <w:lang w:val="it-IT"/>
        </w:rPr>
        <w:t xml:space="preserve"> </w:t>
      </w:r>
      <w:r w:rsidRPr="00240F74">
        <w:rPr>
          <w:w w:val="105"/>
          <w:sz w:val="15"/>
          <w:lang w:val="it-IT"/>
        </w:rPr>
        <w:t xml:space="preserve">I valori indicati sono stati determinati in base alla </w:t>
      </w:r>
      <w:r w:rsidRPr="00240F74">
        <w:rPr>
          <w:w w:val="105"/>
          <w:position w:val="1"/>
          <w:sz w:val="15"/>
          <w:lang w:val="it-IT"/>
        </w:rPr>
        <w:t xml:space="preserve">procedura di </w:t>
      </w:r>
      <w:r w:rsidRPr="00240F74">
        <w:rPr>
          <w:w w:val="105"/>
          <w:sz w:val="15"/>
          <w:lang w:val="it-IT"/>
        </w:rPr>
        <w:t xml:space="preserve">misurazione WLTP (Worldwide harmonised Light vehicles Test Procedure). </w:t>
      </w:r>
      <w:r w:rsidRPr="00240F74">
        <w:rPr>
          <w:w w:val="105"/>
          <w:position w:val="1"/>
          <w:sz w:val="15"/>
          <w:lang w:val="it-IT"/>
        </w:rPr>
        <w:t xml:space="preserve">Gli intervalli indicati si riferiscono al mercato tedesco. Il consumo di energia e le emissioni di </w:t>
      </w:r>
      <w:r w:rsidRPr="00240F74">
        <w:rPr>
          <w:w w:val="105"/>
          <w:sz w:val="9"/>
          <w:lang w:val="it-IT"/>
        </w:rPr>
        <w:t xml:space="preserve">CO2 </w:t>
      </w:r>
      <w:r w:rsidRPr="00240F74">
        <w:rPr>
          <w:w w:val="105"/>
          <w:position w:val="1"/>
          <w:sz w:val="15"/>
          <w:lang w:val="it-IT"/>
        </w:rPr>
        <w:t xml:space="preserve">di un'auto dipendono non solo dall'uso efficiente </w:t>
      </w:r>
      <w:r w:rsidRPr="00240F74">
        <w:rPr>
          <w:spacing w:val="40"/>
          <w:w w:val="105"/>
          <w:position w:val="1"/>
          <w:sz w:val="15"/>
          <w:lang w:val="it-IT"/>
        </w:rPr>
        <w:t xml:space="preserve">del </w:t>
      </w:r>
      <w:r w:rsidRPr="00240F74">
        <w:rPr>
          <w:w w:val="105"/>
          <w:sz w:val="15"/>
          <w:lang w:val="it-IT"/>
        </w:rPr>
        <w:t>carburante o della fonte di energia, ma anche dallo stile di guida e da altri fattori non tecnici.</w:t>
      </w:r>
    </w:p>
    <w:p w14:paraId="6C24575B" w14:textId="072D835B" w:rsidR="003B10C0" w:rsidRPr="00E83803" w:rsidRDefault="00055A37" w:rsidP="00E83803">
      <w:pPr>
        <w:pStyle w:val="Corpotesto"/>
        <w:spacing w:line="261" w:lineRule="auto"/>
        <w:ind w:right="299"/>
        <w:rPr>
          <w:spacing w:val="-2"/>
          <w:w w:val="110"/>
          <w:lang w:val="it-IT"/>
        </w:rPr>
      </w:pPr>
      <w:r w:rsidRPr="00E83803">
        <w:rPr>
          <w:spacing w:val="-2"/>
          <w:w w:val="110"/>
          <w:lang w:val="it-IT"/>
        </w:rPr>
        <w:lastRenderedPageBreak/>
        <w:t>La batteria ad alto voltaggio consente un'autonomia elettrica fino a oltre 100 chilometri.</w:t>
      </w:r>
    </w:p>
    <w:p w14:paraId="49383B43" w14:textId="4981387E" w:rsidR="003B10C0" w:rsidRPr="00240F74" w:rsidRDefault="00000000">
      <w:pPr>
        <w:pStyle w:val="Corpotesto"/>
        <w:spacing w:line="261" w:lineRule="auto"/>
        <w:ind w:right="329"/>
        <w:rPr>
          <w:lang w:val="it-IT"/>
        </w:rPr>
      </w:pPr>
      <w:r w:rsidRPr="00240F74">
        <w:rPr>
          <w:w w:val="105"/>
          <w:lang w:val="it-IT"/>
        </w:rPr>
        <w:t>A bordo è presente un caricatore con una potenza di ricarica di 11 kW per la ricarica a corrente alternata. Inoltre, su richiesta, è disponibile un caricatore rapido da 60 kW per la corrente continua</w:t>
      </w:r>
      <w:r w:rsidR="00055A37">
        <w:rPr>
          <w:w w:val="105"/>
          <w:lang w:val="it-IT"/>
        </w:rPr>
        <w:t xml:space="preserve"> che permette </w:t>
      </w:r>
      <w:r w:rsidRPr="00240F74">
        <w:rPr>
          <w:w w:val="105"/>
          <w:lang w:val="it-IT"/>
        </w:rPr>
        <w:t>di caricare la batteria dal 10% all'</w:t>
      </w:r>
      <w:r w:rsidRPr="00240F74">
        <w:rPr>
          <w:w w:val="105"/>
          <w:position w:val="2"/>
          <w:lang w:val="it-IT"/>
        </w:rPr>
        <w:t xml:space="preserve">80% in circa 20 minuti. La potenza di recupero arriva a 120 kW. In modalità </w:t>
      </w:r>
      <w:r w:rsidRPr="00055A37">
        <w:rPr>
          <w:w w:val="105"/>
          <w:position w:val="2"/>
          <w:lang w:val="it-IT"/>
        </w:rPr>
        <w:t>DAuto</w:t>
      </w:r>
      <w:r w:rsidRPr="00240F74">
        <w:rPr>
          <w:w w:val="105"/>
          <w:position w:val="2"/>
          <w:lang w:val="it-IT"/>
        </w:rPr>
        <w:t xml:space="preserve">, il sistema </w:t>
      </w:r>
      <w:r w:rsidRPr="00240F74">
        <w:rPr>
          <w:w w:val="105"/>
          <w:lang w:val="it-IT"/>
        </w:rPr>
        <w:t xml:space="preserve">seleziona </w:t>
      </w:r>
      <w:r w:rsidRPr="00240F74">
        <w:rPr>
          <w:w w:val="105"/>
          <w:position w:val="2"/>
          <w:lang w:val="it-IT"/>
        </w:rPr>
        <w:t xml:space="preserve">automaticamente </w:t>
      </w:r>
      <w:r w:rsidRPr="00240F74">
        <w:rPr>
          <w:w w:val="105"/>
          <w:lang w:val="it-IT"/>
        </w:rPr>
        <w:t xml:space="preserve">il livello di potenza di recupero in base alla situazione del traffico. Se si desidera </w:t>
      </w:r>
      <w:r w:rsidR="00055A37">
        <w:rPr>
          <w:w w:val="105"/>
          <w:lang w:val="it-IT"/>
        </w:rPr>
        <w:t>personalizzare le</w:t>
      </w:r>
      <w:r w:rsidRPr="00240F74">
        <w:rPr>
          <w:w w:val="105"/>
          <w:lang w:val="it-IT"/>
        </w:rPr>
        <w:t xml:space="preserve"> prestazioni di recupero, è possibile selezionarle in tre livelli utilizzando i bilancieri dietro il volante. Nel programma D-, il conducente sperimenta la sensazione </w:t>
      </w:r>
      <w:r w:rsidR="00055A37">
        <w:rPr>
          <w:w w:val="105"/>
          <w:lang w:val="it-IT"/>
        </w:rPr>
        <w:t>‘one pedal’</w:t>
      </w:r>
      <w:r w:rsidRPr="00240F74">
        <w:rPr>
          <w:w w:val="105"/>
          <w:lang w:val="it-IT"/>
        </w:rPr>
        <w:t xml:space="preserve">: </w:t>
      </w:r>
      <w:r w:rsidR="00055A37">
        <w:rPr>
          <w:w w:val="105"/>
          <w:lang w:val="it-IT"/>
        </w:rPr>
        <w:t>s</w:t>
      </w:r>
      <w:r w:rsidRPr="00240F74">
        <w:rPr>
          <w:w w:val="105"/>
          <w:lang w:val="it-IT"/>
        </w:rPr>
        <w:t>e toglie il piede dall'acceleratore, il veicolo decelera in modo puramente elettrico, a tal punto che spesso il freno a pedale idraulico non è nemmeno necessario.</w:t>
      </w:r>
    </w:p>
    <w:p w14:paraId="0D466743" w14:textId="77777777" w:rsidR="003B10C0" w:rsidRPr="00240F74" w:rsidRDefault="003B10C0">
      <w:pPr>
        <w:pStyle w:val="Corpotesto"/>
        <w:spacing w:before="29"/>
        <w:ind w:left="0"/>
        <w:rPr>
          <w:lang w:val="it-IT"/>
        </w:rPr>
      </w:pPr>
    </w:p>
    <w:p w14:paraId="60F43AB9" w14:textId="0AC23BD6" w:rsidR="003B10C0" w:rsidRPr="00240F74" w:rsidRDefault="00000000">
      <w:pPr>
        <w:pStyle w:val="Corpotesto"/>
        <w:spacing w:line="261" w:lineRule="auto"/>
        <w:ind w:right="299"/>
        <w:rPr>
          <w:lang w:val="it-IT"/>
        </w:rPr>
      </w:pPr>
      <w:r w:rsidRPr="00E83803">
        <w:rPr>
          <w:spacing w:val="-2"/>
          <w:w w:val="110"/>
          <w:lang w:val="it-IT"/>
        </w:rPr>
        <w:t>La base per la guida sportiva ed efficiente è il collaudato motore turbo AMG a sei cilindri in linea da 3,0 litri.</w:t>
      </w:r>
      <w:r w:rsidRPr="00240F74">
        <w:rPr>
          <w:w w:val="105"/>
          <w:lang w:val="it-IT"/>
        </w:rPr>
        <w:t xml:space="preserve"> Nella E 53 HYBRID 4MATIC+ eroga 330 kW (449 CV). Rispetto alla versione precedente della E 53 della serie W213, questo significa un aumento di 10 kW (14 CV). Numerose </w:t>
      </w:r>
      <w:r w:rsidR="00E83803">
        <w:rPr>
          <w:w w:val="105"/>
          <w:lang w:val="it-IT"/>
        </w:rPr>
        <w:t>specifiche</w:t>
      </w:r>
      <w:r w:rsidRPr="00240F74">
        <w:rPr>
          <w:w w:val="105"/>
          <w:lang w:val="it-IT"/>
        </w:rPr>
        <w:t xml:space="preserve"> software e hardware contribuiscono ad aumentare le prestazioni. Tra questi, un nuovo turbocompressore a gas di scarico twin-scroll con una pressione di sovralimentazione più elevata (1,5 bar invece dei precedenti 1,1 bar). L'aggiornamento comprende anche un nuovo software, un radiatore anteriore aggiuntivo e un radiatore per il passaruota. Il risultato</w:t>
      </w:r>
      <w:r w:rsidR="00E83803">
        <w:rPr>
          <w:w w:val="105"/>
          <w:lang w:val="it-IT"/>
        </w:rPr>
        <w:t xml:space="preserve"> è</w:t>
      </w:r>
      <w:r w:rsidRPr="00240F74">
        <w:rPr>
          <w:w w:val="105"/>
          <w:lang w:val="it-IT"/>
        </w:rPr>
        <w:t xml:space="preserve"> </w:t>
      </w:r>
      <w:r w:rsidR="00E83803">
        <w:rPr>
          <w:w w:val="105"/>
          <w:lang w:val="it-IT"/>
        </w:rPr>
        <w:t>un</w:t>
      </w:r>
      <w:r w:rsidRPr="00240F74">
        <w:rPr>
          <w:w w:val="105"/>
          <w:lang w:val="it-IT"/>
        </w:rPr>
        <w:t xml:space="preserve"> motore da 3,0 litri </w:t>
      </w:r>
      <w:r w:rsidR="00E83803">
        <w:rPr>
          <w:w w:val="105"/>
          <w:lang w:val="it-IT"/>
        </w:rPr>
        <w:t xml:space="preserve">che </w:t>
      </w:r>
      <w:r w:rsidRPr="00240F74">
        <w:rPr>
          <w:w w:val="105"/>
          <w:lang w:val="it-IT"/>
        </w:rPr>
        <w:t>reagisce spontaneamente ai comandi del pedale dell'acceleratore e offre quindi una risposta altamente dinamica.</w:t>
      </w:r>
    </w:p>
    <w:p w14:paraId="147DACB1" w14:textId="77777777" w:rsidR="003B10C0" w:rsidRPr="00240F74" w:rsidRDefault="003B10C0">
      <w:pPr>
        <w:pStyle w:val="Corpotesto"/>
        <w:spacing w:before="29"/>
        <w:ind w:left="0"/>
        <w:rPr>
          <w:lang w:val="it-IT"/>
        </w:rPr>
      </w:pPr>
    </w:p>
    <w:p w14:paraId="3456C1D7" w14:textId="09F5B5D4" w:rsidR="003B10C0" w:rsidRPr="00E83803" w:rsidRDefault="00000000">
      <w:pPr>
        <w:pStyle w:val="Corpotesto"/>
        <w:rPr>
          <w:spacing w:val="-2"/>
          <w:w w:val="110"/>
          <w:lang w:val="it-IT"/>
        </w:rPr>
      </w:pPr>
      <w:r w:rsidRPr="00E83803">
        <w:rPr>
          <w:spacing w:val="-2"/>
          <w:w w:val="110"/>
          <w:lang w:val="it-IT"/>
        </w:rPr>
        <w:t>Scocca rinforzata con numerose misure di irrigidiment</w:t>
      </w:r>
      <w:r w:rsidR="00E83803">
        <w:rPr>
          <w:spacing w:val="-2"/>
          <w:w w:val="110"/>
          <w:lang w:val="it-IT"/>
        </w:rPr>
        <w:t>o.</w:t>
      </w:r>
    </w:p>
    <w:p w14:paraId="7F573024" w14:textId="59D6CF19" w:rsidR="003B10C0" w:rsidRPr="00240F74" w:rsidRDefault="00000000">
      <w:pPr>
        <w:pStyle w:val="Corpotesto"/>
        <w:spacing w:before="22" w:line="261" w:lineRule="auto"/>
        <w:ind w:right="314"/>
        <w:rPr>
          <w:lang w:val="it-IT"/>
        </w:rPr>
      </w:pPr>
      <w:r w:rsidRPr="00240F74">
        <w:rPr>
          <w:w w:val="105"/>
          <w:lang w:val="it-IT"/>
        </w:rPr>
        <w:t>Per tenere conto dell'elevato potenziale dinamico della trasmissione, la scocca è stata rivista con numerose misure di irrigidimento. Un rinforzo tra i montanti delle sospensioni anteriori irrigidisce la struttura anteriore e consente di aumentare la dinamica laterale. Il campo di spinta sotto il motore aumenta la precisione di guida riducendo la torsione dell'avantreno. È collegato alle travi longitudinali da puntoni aggiuntivi. Sull'assale posteriore, i puntoni aggiuntivi</w:t>
      </w:r>
      <w:r w:rsidR="00E83803">
        <w:rPr>
          <w:w w:val="105"/>
          <w:lang w:val="it-IT"/>
        </w:rPr>
        <w:t>,</w:t>
      </w:r>
      <w:r w:rsidRPr="00240F74">
        <w:rPr>
          <w:w w:val="105"/>
          <w:lang w:val="it-IT"/>
        </w:rPr>
        <w:t xml:space="preserve"> dai longheroni alla parte posteriore</w:t>
      </w:r>
      <w:r w:rsidR="00E83803">
        <w:rPr>
          <w:w w:val="105"/>
          <w:lang w:val="it-IT"/>
        </w:rPr>
        <w:t>,</w:t>
      </w:r>
      <w:r w:rsidRPr="00240F74">
        <w:rPr>
          <w:w w:val="105"/>
          <w:lang w:val="it-IT"/>
        </w:rPr>
        <w:t xml:space="preserve"> assicurano una maggiore stabilità e precisione di guida.</w:t>
      </w:r>
    </w:p>
    <w:p w14:paraId="4EDEC984" w14:textId="77777777" w:rsidR="003B10C0" w:rsidRPr="00240F74" w:rsidRDefault="003B10C0">
      <w:pPr>
        <w:pStyle w:val="Corpotesto"/>
        <w:spacing w:before="27"/>
        <w:ind w:left="0"/>
        <w:rPr>
          <w:lang w:val="it-IT"/>
        </w:rPr>
      </w:pPr>
    </w:p>
    <w:p w14:paraId="53E5B148" w14:textId="77777777" w:rsidR="003B10C0" w:rsidRPr="00240F74" w:rsidRDefault="00000000">
      <w:pPr>
        <w:pStyle w:val="Corpotesto"/>
        <w:rPr>
          <w:lang w:val="it-IT"/>
        </w:rPr>
      </w:pPr>
      <w:r w:rsidRPr="00240F74">
        <w:rPr>
          <w:spacing w:val="-2"/>
          <w:w w:val="110"/>
          <w:lang w:val="it-IT"/>
        </w:rPr>
        <w:t>Elementi di design specifici AMG e ibridi</w:t>
      </w:r>
    </w:p>
    <w:p w14:paraId="2DCEF950" w14:textId="70E1480B" w:rsidR="003B10C0" w:rsidRPr="00240F74" w:rsidRDefault="00000000">
      <w:pPr>
        <w:pStyle w:val="Corpotesto"/>
        <w:spacing w:before="25" w:line="261" w:lineRule="auto"/>
        <w:ind w:right="554"/>
        <w:rPr>
          <w:lang w:val="it-IT"/>
        </w:rPr>
      </w:pPr>
      <w:r w:rsidRPr="00240F74">
        <w:rPr>
          <w:w w:val="105"/>
          <w:lang w:val="it-IT"/>
        </w:rPr>
        <w:t xml:space="preserve">La nuova Mercedes-AMG E 53 HYBRID 4MATIC+ si riconosce per i numerosi elementi di design </w:t>
      </w:r>
      <w:r w:rsidR="00E83803">
        <w:rPr>
          <w:w w:val="105"/>
          <w:lang w:val="it-IT"/>
        </w:rPr>
        <w:t>esclusivi</w:t>
      </w:r>
      <w:r w:rsidRPr="00240F74">
        <w:rPr>
          <w:w w:val="105"/>
          <w:lang w:val="it-IT"/>
        </w:rPr>
        <w:t>. La mascherina del radiatore con lamelle verticali, specifica di AMG, è illuminata di serie. I parafanghi anteriori più larghi (più undici millimetri su ciascun lato rispetto alla Mercedes-Benz Classe E) fanno spazio alla maggiore carreggiata dell'asse anteriore. Le potenti prese d'aria esterne, ciascuna con due alette verticali, e l'ala centrale ad A caratterizzano la grembi</w:t>
      </w:r>
      <w:r w:rsidR="00E83803">
        <w:rPr>
          <w:w w:val="105"/>
          <w:lang w:val="it-IT"/>
        </w:rPr>
        <w:t>a</w:t>
      </w:r>
      <w:r w:rsidRPr="00240F74">
        <w:rPr>
          <w:w w:val="105"/>
          <w:lang w:val="it-IT"/>
        </w:rPr>
        <w:t>latura anteriore indipendente AMG. La grande presa d'aria centrale inferiore convoglia l'aria verso il radiatore anteriore supplementare AMG. È presente anche un'apertura esterna per il radiatore del passaruota.</w:t>
      </w:r>
    </w:p>
    <w:p w14:paraId="783F49F3" w14:textId="77777777" w:rsidR="003B10C0" w:rsidRPr="00240F74" w:rsidRDefault="003B10C0">
      <w:pPr>
        <w:pStyle w:val="Corpotesto"/>
        <w:spacing w:before="28"/>
        <w:ind w:left="0"/>
        <w:rPr>
          <w:lang w:val="it-IT"/>
        </w:rPr>
      </w:pPr>
    </w:p>
    <w:p w14:paraId="2F04F1F4" w14:textId="319C3732" w:rsidR="003B10C0" w:rsidRPr="00240F74" w:rsidRDefault="00000000">
      <w:pPr>
        <w:pStyle w:val="Corpotesto"/>
        <w:spacing w:line="261" w:lineRule="auto"/>
        <w:ind w:right="314"/>
        <w:rPr>
          <w:lang w:val="it-IT"/>
        </w:rPr>
      </w:pPr>
      <w:r w:rsidRPr="00240F74">
        <w:rPr>
          <w:w w:val="105"/>
          <w:lang w:val="it-IT"/>
        </w:rPr>
        <w:t xml:space="preserve">La vista laterale è caratterizzata da superfici modellate e fluide, prive di nervature o spigoli, fino alle maniglie delle porte incassate. Le minigonne laterali specifiche AMG collegano visivamente i due passaruota. I cerchi in lega leggera, quasi a filo con la carrozzeria, sottolineano potenza e dinamismo. Le luci posteriori a LED, piatte e collegate orizzontalmente, con una grafica chiara e suggestiva nella firma stilizzata della stella Mercedes, sono incastonate con precisione nel potente posteriore. Questa disposizione conferisce struttura al veicolo e ne sottolinea la larghezza complessiva. Il tocco finale è dato dal </w:t>
      </w:r>
      <w:r w:rsidR="001A46B9">
        <w:rPr>
          <w:w w:val="105"/>
          <w:lang w:val="it-IT"/>
        </w:rPr>
        <w:t>profilo</w:t>
      </w:r>
      <w:r w:rsidRPr="00240F74">
        <w:rPr>
          <w:w w:val="105"/>
          <w:lang w:val="it-IT"/>
        </w:rPr>
        <w:t xml:space="preserve"> dello spoiler AMG sul cofano del bagagliaio (berlina) e dalla grembi</w:t>
      </w:r>
      <w:r w:rsidR="00E83803">
        <w:rPr>
          <w:w w:val="105"/>
          <w:lang w:val="it-IT"/>
        </w:rPr>
        <w:t>a</w:t>
      </w:r>
      <w:r w:rsidRPr="00240F74">
        <w:rPr>
          <w:w w:val="105"/>
          <w:lang w:val="it-IT"/>
        </w:rPr>
        <w:t>latura posteriore AMG con diffusore e due doppi terminali di scarico rotondi a sinistra e a destra.</w:t>
      </w:r>
    </w:p>
    <w:p w14:paraId="6BC2EF16" w14:textId="77777777" w:rsidR="003B10C0" w:rsidRPr="00240F74" w:rsidRDefault="003B10C0">
      <w:pPr>
        <w:pStyle w:val="Corpotesto"/>
        <w:spacing w:before="27"/>
        <w:ind w:left="0"/>
        <w:rPr>
          <w:lang w:val="it-IT"/>
        </w:rPr>
      </w:pPr>
    </w:p>
    <w:p w14:paraId="305B09D7" w14:textId="77777777" w:rsidR="003B10C0" w:rsidRPr="00240F74" w:rsidRDefault="00000000">
      <w:pPr>
        <w:pStyle w:val="Corpotesto"/>
        <w:spacing w:line="261" w:lineRule="auto"/>
        <w:ind w:right="314"/>
        <w:rPr>
          <w:lang w:val="it-IT"/>
        </w:rPr>
      </w:pPr>
      <w:r w:rsidRPr="00240F74">
        <w:rPr>
          <w:w w:val="105"/>
          <w:lang w:val="it-IT"/>
        </w:rPr>
        <w:t>I badge specifici per l'ibrido sui parafanghi anteriori e sul posteriore indicano la trazione elettrificata. La E 53 HYBRID 4MATIC+ è dotata di serie di cerchi in lega leggera da 19 pollici. Come optional sono disponibili anche cerchi da 20 pollici e cerchi forgiati con diametro di 21 pollici.</w:t>
      </w:r>
    </w:p>
    <w:p w14:paraId="2F9557D8" w14:textId="77777777" w:rsidR="003B10C0" w:rsidRPr="00240F74" w:rsidRDefault="003B10C0">
      <w:pPr>
        <w:pStyle w:val="Corpotesto"/>
        <w:spacing w:before="27"/>
        <w:ind w:left="0"/>
        <w:rPr>
          <w:lang w:val="it-IT"/>
        </w:rPr>
      </w:pPr>
    </w:p>
    <w:p w14:paraId="0F57D20A" w14:textId="77777777" w:rsidR="003B10C0" w:rsidRPr="001A46B9" w:rsidRDefault="00000000">
      <w:pPr>
        <w:pStyle w:val="Corpotesto"/>
        <w:rPr>
          <w:spacing w:val="-2"/>
          <w:w w:val="110"/>
          <w:lang w:val="it-IT"/>
        </w:rPr>
      </w:pPr>
      <w:r w:rsidRPr="001A46B9">
        <w:rPr>
          <w:spacing w:val="-2"/>
          <w:w w:val="110"/>
          <w:lang w:val="it-IT"/>
        </w:rPr>
        <w:t>Assetto esclusivo, Superscreen opzionale con monitor per il passeggero</w:t>
      </w:r>
    </w:p>
    <w:p w14:paraId="05BE4DED" w14:textId="6BE0EEF7" w:rsidR="003B10C0" w:rsidRPr="00240F74" w:rsidRDefault="00000000" w:rsidP="00BA3437">
      <w:pPr>
        <w:pStyle w:val="Corpotesto"/>
        <w:spacing w:before="22"/>
        <w:rPr>
          <w:lang w:val="it-IT"/>
        </w:rPr>
      </w:pPr>
      <w:r w:rsidRPr="00240F74">
        <w:rPr>
          <w:w w:val="105"/>
          <w:lang w:val="it-IT"/>
        </w:rPr>
        <w:t xml:space="preserve">Il design dell'abitacolo </w:t>
      </w:r>
      <w:r w:rsidR="001A46B9">
        <w:rPr>
          <w:w w:val="105"/>
          <w:lang w:val="it-IT"/>
        </w:rPr>
        <w:t>si distingue</w:t>
      </w:r>
      <w:r w:rsidRPr="00240F74">
        <w:rPr>
          <w:w w:val="105"/>
          <w:lang w:val="it-IT"/>
        </w:rPr>
        <w:t xml:space="preserve"> per l'armonia dell'insieme. Di serie </w:t>
      </w:r>
      <w:r w:rsidR="001A46B9">
        <w:rPr>
          <w:w w:val="105"/>
          <w:lang w:val="it-IT"/>
        </w:rPr>
        <w:t>sono presenti</w:t>
      </w:r>
      <w:r w:rsidRPr="00240F74">
        <w:rPr>
          <w:w w:val="105"/>
          <w:lang w:val="it-IT"/>
        </w:rPr>
        <w:t xml:space="preserve"> finiture illuminate in legno di frassino grigio a poro aperto con logo AMG</w:t>
      </w:r>
      <w:r w:rsidR="001A46B9">
        <w:rPr>
          <w:w w:val="105"/>
          <w:lang w:val="it-IT"/>
        </w:rPr>
        <w:t>, specifiche per la E 53 HYBRID</w:t>
      </w:r>
      <w:r w:rsidRPr="00240F74">
        <w:rPr>
          <w:w w:val="105"/>
          <w:lang w:val="it-IT"/>
        </w:rPr>
        <w:t xml:space="preserve">. Il Superscreen MBUX con monitor passeggeri è disponibile come optional. Il sistema multimediale MBUX offre display specifici per AMG, </w:t>
      </w:r>
      <w:r w:rsidR="00BA3437">
        <w:rPr>
          <w:w w:val="105"/>
          <w:lang w:val="it-IT"/>
        </w:rPr>
        <w:t xml:space="preserve">oltre a </w:t>
      </w:r>
      <w:r w:rsidRPr="00240F74">
        <w:rPr>
          <w:w w:val="105"/>
          <w:lang w:val="it-IT"/>
        </w:rPr>
        <w:lastRenderedPageBreak/>
        <w:t>contenuti aggiuntivi ed esclusivi del menu AMG Performance e AMG TRACK PACE (opzionale). A ciò si aggiungono le visualizzazioni e le funzioni specifiche per l'ibrido. Queste includono il menu di ricarica e i display nel quadro strumenti e sullo schermo multimediale. Questi forniscono informazioni, tra l'altro, sullo stato di carica e sulla temperatura della batteria ad alto voltaggio, nonché sull'autonomia elettrica.</w:t>
      </w:r>
    </w:p>
    <w:p w14:paraId="70C027BB" w14:textId="77777777" w:rsidR="003B10C0" w:rsidRPr="00240F74" w:rsidRDefault="003B10C0">
      <w:pPr>
        <w:pStyle w:val="Corpotesto"/>
        <w:spacing w:before="28"/>
        <w:ind w:left="0"/>
        <w:rPr>
          <w:lang w:val="it-IT"/>
        </w:rPr>
      </w:pPr>
    </w:p>
    <w:p w14:paraId="08CF6832" w14:textId="45A05E30" w:rsidR="003B10C0" w:rsidRPr="001A46B9" w:rsidRDefault="00000000" w:rsidP="001A46B9">
      <w:pPr>
        <w:pStyle w:val="Corpotesto"/>
        <w:spacing w:before="22" w:line="264" w:lineRule="auto"/>
        <w:ind w:right="314"/>
        <w:rPr>
          <w:w w:val="105"/>
          <w:lang w:val="it-IT"/>
        </w:rPr>
      </w:pPr>
      <w:r w:rsidRPr="001A46B9">
        <w:rPr>
          <w:w w:val="105"/>
          <w:lang w:val="it-IT"/>
        </w:rPr>
        <w:t xml:space="preserve">I sedili sportivi AMG a regolazione elettrica sono di serie. I rivestimenti sono </w:t>
      </w:r>
      <w:r w:rsidRPr="00240F74">
        <w:rPr>
          <w:w w:val="105"/>
          <w:lang w:val="it-IT"/>
        </w:rPr>
        <w:t xml:space="preserve">in pelle ARTICO/Microfibra ARTICO con impunture rosse a contrasto e presentano un'esclusiva grafica AMG. I sedili Performance AMG regolabili elettricamente possono essere ordinati come optional. L'equipaggiamento di base comprende il volante performance AMG in pelle Nappa con </w:t>
      </w:r>
      <w:r w:rsidRPr="00240F74">
        <w:rPr>
          <w:spacing w:val="-2"/>
          <w:w w:val="105"/>
          <w:lang w:val="it-IT"/>
        </w:rPr>
        <w:t xml:space="preserve">pulsanti </w:t>
      </w:r>
      <w:r w:rsidRPr="00240F74">
        <w:rPr>
          <w:w w:val="105"/>
          <w:lang w:val="it-IT"/>
        </w:rPr>
        <w:t>al volante AMG</w:t>
      </w:r>
      <w:r w:rsidRPr="00240F74">
        <w:rPr>
          <w:spacing w:val="-2"/>
          <w:w w:val="105"/>
          <w:lang w:val="it-IT"/>
        </w:rPr>
        <w:t>.</w:t>
      </w:r>
    </w:p>
    <w:p w14:paraId="17DD0E8C" w14:textId="77777777" w:rsidR="003B10C0" w:rsidRPr="00240F74" w:rsidRDefault="003B10C0">
      <w:pPr>
        <w:pStyle w:val="Corpotesto"/>
        <w:spacing w:before="18"/>
        <w:ind w:left="0"/>
        <w:rPr>
          <w:lang w:val="it-IT"/>
        </w:rPr>
      </w:pPr>
    </w:p>
    <w:p w14:paraId="1683D62C" w14:textId="77777777" w:rsidR="003B10C0" w:rsidRPr="001A46B9" w:rsidRDefault="00000000" w:rsidP="001A46B9">
      <w:pPr>
        <w:pStyle w:val="Corpotesto"/>
        <w:rPr>
          <w:spacing w:val="-2"/>
          <w:w w:val="110"/>
          <w:lang w:val="it-IT"/>
        </w:rPr>
      </w:pPr>
      <w:r w:rsidRPr="001A46B9">
        <w:rPr>
          <w:spacing w:val="-2"/>
          <w:w w:val="110"/>
          <w:lang w:val="it-IT"/>
        </w:rPr>
        <w:t>Trazione integrale completamente variabile AMG Performance 4MATIC+</w:t>
      </w:r>
    </w:p>
    <w:p w14:paraId="5ABC0A22" w14:textId="112425FB" w:rsidR="003B10C0" w:rsidRPr="00240F74" w:rsidRDefault="00000000">
      <w:pPr>
        <w:pStyle w:val="Corpotesto"/>
        <w:spacing w:before="25" w:line="261" w:lineRule="auto"/>
        <w:ind w:right="508"/>
        <w:jc w:val="both"/>
        <w:rPr>
          <w:lang w:val="it-IT"/>
        </w:rPr>
      </w:pPr>
      <w:r w:rsidRPr="00240F74">
        <w:rPr>
          <w:w w:val="105"/>
          <w:lang w:val="it-IT"/>
        </w:rPr>
        <w:t xml:space="preserve">La trazione integrale di serie </w:t>
      </w:r>
      <w:r w:rsidR="001A46B9">
        <w:rPr>
          <w:w w:val="105"/>
          <w:lang w:val="it-IT"/>
        </w:rPr>
        <w:t>g</w:t>
      </w:r>
      <w:r w:rsidRPr="00240F74">
        <w:rPr>
          <w:w w:val="105"/>
          <w:lang w:val="it-IT"/>
        </w:rPr>
        <w:t>arantisce un'elevata stabilità e sicurezza di guida sia su strade asciutte che su strade bagnate o innevate. Una frizione a controllo elettromeccanico distribuisce la forza motrice in modo variabile all'asse anteriore e posteriore in ogni programma di guida. Questo garantisce la massima trazione, dinamica di guida e sicurezza in ogni momento e in ogni condizione di guida.</w:t>
      </w:r>
    </w:p>
    <w:p w14:paraId="7ADDA45F" w14:textId="77777777" w:rsidR="003B10C0" w:rsidRPr="00240F74" w:rsidRDefault="003B10C0">
      <w:pPr>
        <w:pStyle w:val="Corpotesto"/>
        <w:spacing w:before="26"/>
        <w:ind w:left="0"/>
        <w:rPr>
          <w:lang w:val="it-IT"/>
        </w:rPr>
      </w:pPr>
    </w:p>
    <w:p w14:paraId="23F7D18A" w14:textId="77777777" w:rsidR="003B10C0" w:rsidRPr="001A46B9" w:rsidRDefault="00000000">
      <w:pPr>
        <w:pStyle w:val="Corpotesto"/>
        <w:rPr>
          <w:spacing w:val="-2"/>
          <w:w w:val="110"/>
          <w:lang w:val="it-IT"/>
        </w:rPr>
      </w:pPr>
      <w:r w:rsidRPr="001A46B9">
        <w:rPr>
          <w:spacing w:val="-2"/>
          <w:w w:val="110"/>
          <w:lang w:val="it-IT"/>
        </w:rPr>
        <w:t>Sospensioni AMG RIDE CONTROL di nuova concezione e messa a punto con regolazione adattiva degli ammortizzatori</w:t>
      </w:r>
    </w:p>
    <w:p w14:paraId="752E6CE0" w14:textId="79684E3F" w:rsidR="003B10C0" w:rsidRPr="00240F74" w:rsidRDefault="00000000">
      <w:pPr>
        <w:pStyle w:val="Corpotesto"/>
        <w:spacing w:before="24" w:line="261" w:lineRule="auto"/>
        <w:ind w:right="314"/>
        <w:rPr>
          <w:lang w:val="it-IT"/>
        </w:rPr>
      </w:pPr>
      <w:r w:rsidRPr="00240F74">
        <w:rPr>
          <w:w w:val="105"/>
          <w:lang w:val="it-IT"/>
        </w:rPr>
        <w:t>Il team di sviluppo AMG ha sviluppato e messo a punto le sospensioni a molle d'acciaio AMG RIDE CONTROL con smorzamento adattativo regolabile specificamente per i requisiti della E 53 HYBRID 4MATIC+ con nuovi hardware e software. Offre una combinazione equilibrata di un adeguato isolamento acustico per la guida puramente elettrica in combinazione con un carattere molto sportivo tipico di AMG. L'asse anteriore indipendente ha una carreggiata più larga rispetto al modello Mercedes-Benz. Sull'asse posteriore, l'elastocinemat</w:t>
      </w:r>
      <w:r w:rsidR="00A41759">
        <w:rPr>
          <w:w w:val="105"/>
          <w:lang w:val="it-IT"/>
        </w:rPr>
        <w:t>ica</w:t>
      </w:r>
      <w:r w:rsidRPr="00240F74">
        <w:rPr>
          <w:w w:val="105"/>
          <w:lang w:val="it-IT"/>
        </w:rPr>
        <w:t xml:space="preserve"> più rigida dei supporti in gomma, che collegano i bracci di controllo indipendenti con il supporto dell'assale, garantisce una maggiore stabilità di traiettoria e campanatura.</w:t>
      </w:r>
    </w:p>
    <w:p w14:paraId="1113D419" w14:textId="77777777" w:rsidR="003B10C0" w:rsidRPr="00240F74" w:rsidRDefault="003B10C0">
      <w:pPr>
        <w:pStyle w:val="Corpotesto"/>
        <w:spacing w:before="27"/>
        <w:ind w:left="0"/>
        <w:rPr>
          <w:lang w:val="it-IT"/>
        </w:rPr>
      </w:pPr>
    </w:p>
    <w:p w14:paraId="40BC8D56" w14:textId="77777777" w:rsidR="003B10C0" w:rsidRPr="00240F74" w:rsidRDefault="00000000">
      <w:pPr>
        <w:pStyle w:val="Corpotesto"/>
        <w:spacing w:line="261" w:lineRule="auto"/>
        <w:ind w:right="466"/>
        <w:rPr>
          <w:lang w:val="it-IT"/>
        </w:rPr>
      </w:pPr>
      <w:r w:rsidRPr="00240F74">
        <w:rPr>
          <w:w w:val="105"/>
          <w:lang w:val="it-IT"/>
        </w:rPr>
        <w:t>Le sospensioni in acciaio con assetto sportivo molla-ammortizzatore e smorzamento adattivo regolabile a due valvole combinano un'elevata dinamica di guida con un ottimo comfort di marcia. Lo smorzamento su ogni ruota si adatta alla situazione di guida e alle condizioni della strada. Ciò avviene in modo rapido e preciso attraverso valvole separate per le direzioni di tensione e compressione degli ammortizzatori. La curva caratteristica degli ammortizzatori può essere preselezionata in tre livelli: "Comfort", "Sport" e "Sport+", consentendo così una differenziazione chiaramente percepibile tra l'elevato comfort sulle lunghe distanze e la dinamica di guida sportiva.</w:t>
      </w:r>
    </w:p>
    <w:p w14:paraId="1C86F64F" w14:textId="77777777" w:rsidR="003B10C0" w:rsidRPr="00240F74" w:rsidRDefault="003B10C0">
      <w:pPr>
        <w:pStyle w:val="Corpotesto"/>
        <w:spacing w:before="28"/>
        <w:ind w:left="0"/>
        <w:rPr>
          <w:lang w:val="it-IT"/>
        </w:rPr>
      </w:pPr>
    </w:p>
    <w:p w14:paraId="2CF78209" w14:textId="4A1FF5A4" w:rsidR="003B10C0" w:rsidRPr="00240F74" w:rsidRDefault="00000000" w:rsidP="00A41759">
      <w:pPr>
        <w:pStyle w:val="Corpotesto"/>
        <w:jc w:val="both"/>
        <w:rPr>
          <w:lang w:val="it-IT"/>
        </w:rPr>
      </w:pPr>
      <w:r w:rsidRPr="00240F74">
        <w:rPr>
          <w:w w:val="105"/>
          <w:lang w:val="it-IT"/>
        </w:rPr>
        <w:t xml:space="preserve">Anche il software è stato riprogrammato. La messa a punto del telaio, l'ESP®, il sistema di controllo della </w:t>
      </w:r>
      <w:r w:rsidRPr="00240F74">
        <w:rPr>
          <w:spacing w:val="-2"/>
          <w:w w:val="105"/>
          <w:lang w:val="it-IT"/>
        </w:rPr>
        <w:t>velocità e il sistema di controllo della velocità.</w:t>
      </w:r>
      <w:r w:rsidR="00A41759">
        <w:rPr>
          <w:spacing w:val="-2"/>
          <w:w w:val="105"/>
          <w:lang w:val="it-IT"/>
        </w:rPr>
        <w:t xml:space="preserve"> </w:t>
      </w:r>
      <w:r w:rsidRPr="00240F74">
        <w:rPr>
          <w:w w:val="105"/>
          <w:lang w:val="it-IT"/>
        </w:rPr>
        <w:t>La trazione integrale AMG Performance 4MATIC+ e lo sterzo, adattato alla trazione ibrida, consentono un'esperienza di guida equilibrata e sicura, ma anche dinamica e sicura.</w:t>
      </w:r>
    </w:p>
    <w:p w14:paraId="2E44629F" w14:textId="77777777" w:rsidR="003B10C0" w:rsidRPr="00240F74" w:rsidRDefault="003B10C0">
      <w:pPr>
        <w:pStyle w:val="Corpotesto"/>
        <w:spacing w:before="21"/>
        <w:ind w:left="0"/>
        <w:rPr>
          <w:lang w:val="it-IT"/>
        </w:rPr>
      </w:pPr>
    </w:p>
    <w:p w14:paraId="10883A74" w14:textId="77777777" w:rsidR="003B10C0" w:rsidRPr="00240F74" w:rsidRDefault="00000000">
      <w:pPr>
        <w:pStyle w:val="Corpotesto"/>
        <w:spacing w:line="264" w:lineRule="auto"/>
        <w:ind w:right="314"/>
        <w:rPr>
          <w:lang w:val="it-IT"/>
        </w:rPr>
      </w:pPr>
      <w:r w:rsidRPr="00240F74">
        <w:rPr>
          <w:w w:val="105"/>
          <w:lang w:val="it-IT"/>
        </w:rPr>
        <w:t>L'impianto frenante sportivo ad alte prestazioni AMG si basa su dischi freno ventilati internamente di 370x36 millimetri sull'asse anteriore e pinze fisse a quattro pistoncini. Sull'asse posteriore ci sono 360x26 millimetri con pinze flottanti a singolo pistoncino.</w:t>
      </w:r>
    </w:p>
    <w:p w14:paraId="55373750" w14:textId="77777777" w:rsidR="003B10C0" w:rsidRPr="00240F74" w:rsidRDefault="003B10C0">
      <w:pPr>
        <w:pStyle w:val="Corpotesto"/>
        <w:spacing w:before="18"/>
        <w:ind w:left="0"/>
        <w:rPr>
          <w:lang w:val="it-IT"/>
        </w:rPr>
      </w:pPr>
    </w:p>
    <w:p w14:paraId="4251DEFA" w14:textId="77777777" w:rsidR="003B10C0" w:rsidRPr="00240F74" w:rsidRDefault="00000000">
      <w:pPr>
        <w:pStyle w:val="Corpotesto"/>
        <w:spacing w:line="261" w:lineRule="auto"/>
        <w:ind w:right="314"/>
        <w:rPr>
          <w:lang w:val="it-IT"/>
        </w:rPr>
      </w:pPr>
      <w:r w:rsidRPr="00240F74">
        <w:rPr>
          <w:w w:val="105"/>
          <w:lang w:val="it-IT"/>
        </w:rPr>
        <w:t xml:space="preserve">Una caratteristica altamente tecnologica è il servofreno elettromeccanico. Esso assicura che il sistema frenante combini in modo efficiente il recupero elettrico con il freno idraulico. A seconda della situazione di guida e dei requisiti di frenata, il sistema di frenata indipendente dal vuoto controlla automaticamente il passaggio flessibile tra la frenata idraulica e il recupero elettrico. In questo modo è possibile ottenere le massime prestazioni di recupero con maggiore frequenza e per un periodo di </w:t>
      </w:r>
      <w:r w:rsidRPr="00240F74">
        <w:rPr>
          <w:spacing w:val="-4"/>
          <w:w w:val="105"/>
          <w:lang w:val="it-IT"/>
        </w:rPr>
        <w:t xml:space="preserve">tempo </w:t>
      </w:r>
      <w:r w:rsidRPr="00240F74">
        <w:rPr>
          <w:w w:val="105"/>
          <w:lang w:val="it-IT"/>
        </w:rPr>
        <w:t xml:space="preserve">più lungo. Il sistema riduce in modo variabile la potenza frenante </w:t>
      </w:r>
      <w:r w:rsidRPr="00240F74">
        <w:rPr>
          <w:spacing w:val="-4"/>
          <w:w w:val="105"/>
          <w:lang w:val="it-IT"/>
        </w:rPr>
        <w:t xml:space="preserve">del </w:t>
      </w:r>
      <w:r w:rsidRPr="00240F74">
        <w:rPr>
          <w:spacing w:val="-1"/>
          <w:w w:val="105"/>
          <w:lang w:val="it-IT"/>
        </w:rPr>
        <w:t xml:space="preserve">freno </w:t>
      </w:r>
      <w:r w:rsidRPr="00240F74">
        <w:rPr>
          <w:w w:val="105"/>
          <w:lang w:val="it-IT"/>
        </w:rPr>
        <w:t>idraulico, anche con una pressione costante sul pedale, per mantenere un elevato livello di prestazioni di recupero al diminuire della velocità. Il conducente non si accorge di questa variazione automatica.</w:t>
      </w:r>
    </w:p>
    <w:p w14:paraId="59E3F5FC" w14:textId="77777777" w:rsidR="003B10C0" w:rsidRPr="00240F74" w:rsidRDefault="003B10C0">
      <w:pPr>
        <w:spacing w:line="261" w:lineRule="auto"/>
        <w:rPr>
          <w:lang w:val="it-IT"/>
        </w:rPr>
        <w:sectPr w:rsidR="003B10C0" w:rsidRPr="00240F74">
          <w:headerReference w:type="even" r:id="rId9"/>
          <w:headerReference w:type="default" r:id="rId10"/>
          <w:footerReference w:type="even" r:id="rId11"/>
          <w:footerReference w:type="default" r:id="rId12"/>
          <w:headerReference w:type="first" r:id="rId13"/>
          <w:footerReference w:type="first" r:id="rId14"/>
          <w:pgSz w:w="11910" w:h="16840"/>
          <w:pgMar w:top="1340" w:right="360" w:bottom="600" w:left="1260" w:header="0" w:footer="412" w:gutter="0"/>
          <w:cols w:space="720"/>
        </w:sectPr>
      </w:pPr>
    </w:p>
    <w:p w14:paraId="1960A43C" w14:textId="5CA56CB8" w:rsidR="003B10C0" w:rsidRPr="00240F74" w:rsidRDefault="00A41759">
      <w:pPr>
        <w:pStyle w:val="Corpotesto"/>
        <w:spacing w:before="83"/>
        <w:rPr>
          <w:lang w:val="it-IT"/>
        </w:rPr>
      </w:pPr>
      <w:r>
        <w:rPr>
          <w:spacing w:val="-2"/>
          <w:w w:val="110"/>
          <w:lang w:val="it-IT"/>
        </w:rPr>
        <w:lastRenderedPageBreak/>
        <w:t>A</w:t>
      </w:r>
      <w:r w:rsidRPr="00240F74">
        <w:rPr>
          <w:spacing w:val="-2"/>
          <w:w w:val="110"/>
          <w:lang w:val="it-IT"/>
        </w:rPr>
        <w:t xml:space="preserve">sse posteriore </w:t>
      </w:r>
      <w:r>
        <w:rPr>
          <w:spacing w:val="-2"/>
          <w:w w:val="110"/>
          <w:lang w:val="it-IT"/>
        </w:rPr>
        <w:t xml:space="preserve">sterzante attivo </w:t>
      </w:r>
      <w:r w:rsidRPr="00240F74">
        <w:rPr>
          <w:spacing w:val="-2"/>
          <w:w w:val="110"/>
          <w:lang w:val="it-IT"/>
        </w:rPr>
        <w:t>di serie</w:t>
      </w:r>
      <w:r>
        <w:rPr>
          <w:spacing w:val="-2"/>
          <w:w w:val="110"/>
          <w:lang w:val="it-IT"/>
        </w:rPr>
        <w:t xml:space="preserve">: </w:t>
      </w:r>
      <w:r w:rsidRPr="00240F74">
        <w:rPr>
          <w:spacing w:val="-2"/>
          <w:w w:val="110"/>
          <w:lang w:val="it-IT"/>
        </w:rPr>
        <w:t>stabilità e agilità</w:t>
      </w:r>
    </w:p>
    <w:p w14:paraId="2B89438D" w14:textId="77777777" w:rsidR="003B10C0" w:rsidRPr="00240F74" w:rsidRDefault="00000000">
      <w:pPr>
        <w:pStyle w:val="Corpotesto"/>
        <w:spacing w:before="25" w:line="261" w:lineRule="auto"/>
        <w:ind w:right="554"/>
        <w:rPr>
          <w:lang w:val="it-IT"/>
        </w:rPr>
      </w:pPr>
      <w:r w:rsidRPr="00240F74">
        <w:rPr>
          <w:w w:val="105"/>
          <w:lang w:val="it-IT"/>
        </w:rPr>
        <w:t>A seconda della velocità, le ruote posteriori sterzano in direzione opposta a quelle anteriori (fino a 100 km/h) o nella stessa direzione (oltre i 100 km/h). Il sistema consente quindi un comportamento di guida agile e stabile. La variazione dell'angolo di convergenza va da 0,7 gradi (sterzo parallelo) a 2,5 gradi (sterzo opposto).</w:t>
      </w:r>
    </w:p>
    <w:p w14:paraId="4BF14313" w14:textId="77777777" w:rsidR="003B10C0" w:rsidRPr="00240F74" w:rsidRDefault="003B10C0">
      <w:pPr>
        <w:pStyle w:val="Corpotesto"/>
        <w:spacing w:before="26"/>
        <w:ind w:left="0"/>
        <w:rPr>
          <w:lang w:val="it-IT"/>
        </w:rPr>
      </w:pPr>
    </w:p>
    <w:p w14:paraId="01A71B5B" w14:textId="77777777" w:rsidR="003B10C0" w:rsidRPr="00A41759" w:rsidRDefault="00000000">
      <w:pPr>
        <w:pStyle w:val="Corpotesto"/>
        <w:rPr>
          <w:spacing w:val="-2"/>
          <w:w w:val="110"/>
          <w:lang w:val="it-IT"/>
        </w:rPr>
      </w:pPr>
      <w:r w:rsidRPr="00A41759">
        <w:rPr>
          <w:spacing w:val="-2"/>
          <w:w w:val="110"/>
          <w:lang w:val="it-IT"/>
        </w:rPr>
        <w:t>Programmi di guida AMG con un'ampia diffusione</w:t>
      </w:r>
    </w:p>
    <w:p w14:paraId="02D1114F" w14:textId="77777777" w:rsidR="003B10C0" w:rsidRPr="00240F74" w:rsidRDefault="00000000">
      <w:pPr>
        <w:pStyle w:val="Corpotesto"/>
        <w:spacing w:before="22" w:line="261" w:lineRule="auto"/>
        <w:ind w:right="314"/>
        <w:rPr>
          <w:lang w:val="it-IT"/>
        </w:rPr>
      </w:pPr>
      <w:r w:rsidRPr="00240F74">
        <w:rPr>
          <w:w w:val="105"/>
          <w:lang w:val="it-IT"/>
        </w:rPr>
        <w:t>Da efficiente a dinamico: I programmi di guida AMG DYNAMIC SELECT sono adattati esattamente alla tecnologia di guida dell'ibrido plug-in. Essi regolano parametri importanti come la risposta della trasmissione e del motore, le caratteristiche dello sterzo, lo smorzamento del telaio o il suono. Oltre ai noti programmi di guida "Comfort", "Sport", "Sport+", "Fluidità" e "Individual", nella nuova Mercedes-AMG E 53 HYBRID 4MATIC+ si aggiungono due programmi di guida specifici per l'ibrido. "Elettrico" e "Mantenimento batteria".</w:t>
      </w:r>
    </w:p>
    <w:p w14:paraId="2991AD5D" w14:textId="77777777" w:rsidR="003B10C0" w:rsidRPr="00240F74" w:rsidRDefault="003B10C0">
      <w:pPr>
        <w:pStyle w:val="Corpotesto"/>
        <w:spacing w:before="27"/>
        <w:ind w:left="0"/>
        <w:rPr>
          <w:lang w:val="it-IT"/>
        </w:rPr>
      </w:pPr>
    </w:p>
    <w:p w14:paraId="54B48776" w14:textId="77777777" w:rsidR="003B10C0" w:rsidRPr="00240F74" w:rsidRDefault="00000000">
      <w:pPr>
        <w:pStyle w:val="Corpotesto"/>
        <w:spacing w:line="261" w:lineRule="auto"/>
        <w:ind w:right="305"/>
        <w:rPr>
          <w:lang w:val="it-IT"/>
        </w:rPr>
      </w:pPr>
      <w:r w:rsidRPr="00240F74">
        <w:rPr>
          <w:w w:val="105"/>
          <w:lang w:val="it-IT"/>
        </w:rPr>
        <w:t>Per impostazione predefinita, il modello 53 elettrificato si avvia silenziosamente nel programma di guida "Elettrico" quando viene acceso il motore elettrico. L'icona "Ready" nel quadro strumenti segnala che il veicolo è pronto per la guida. In "Electric", la guida puramente elettrica avviene con il motore elettrico da 120 kW (163 CV) con un'autonomia fino a oltre 100 chilometri. Se il livello di carica della batteria è troppo basso o il conducente richiede una maggiore potenza e supera il punto di pressione del pedale dell'acceleratore aptico, la strategia di funzionamento intelligente si attiva automaticamente: il motore a combustione si avvia e assume la potenza motrice secondo le necessità.</w:t>
      </w:r>
    </w:p>
    <w:p w14:paraId="2CBD8DAD" w14:textId="77777777" w:rsidR="003B10C0" w:rsidRPr="00240F74" w:rsidRDefault="003B10C0">
      <w:pPr>
        <w:pStyle w:val="Corpotesto"/>
        <w:spacing w:before="28"/>
        <w:ind w:left="0"/>
        <w:rPr>
          <w:lang w:val="it-IT"/>
        </w:rPr>
      </w:pPr>
    </w:p>
    <w:p w14:paraId="7EF0F2DF" w14:textId="77777777" w:rsidR="003B10C0" w:rsidRPr="00240F74" w:rsidRDefault="00000000">
      <w:pPr>
        <w:pStyle w:val="Corpotesto"/>
        <w:spacing w:line="261" w:lineRule="auto"/>
        <w:ind w:right="314"/>
        <w:rPr>
          <w:lang w:val="it-IT"/>
        </w:rPr>
      </w:pPr>
      <w:r w:rsidRPr="00240F74">
        <w:rPr>
          <w:w w:val="105"/>
          <w:lang w:val="it-IT"/>
        </w:rPr>
        <w:t>Nel programma di guida "Battery Hold", il motore a combustione e il motore elettrico funzionano in modo coordinato a seconda della situazione. La strategia operativa mantiene quasi costante il livello di carica della batteria. L'uso del motore elettrico è limitato e ottimizzato per ottenere un basso consumo energetico. Il recupero riequilibra il bilancio energetico. Modificando semplicemente il programma di guida, il conducente può decidere quando utilizzare nuovamente la carica della batteria, ad esempio nel traffico urbano.</w:t>
      </w:r>
    </w:p>
    <w:p w14:paraId="7CA24AB8" w14:textId="77777777" w:rsidR="003B10C0" w:rsidRPr="00240F74" w:rsidRDefault="003B10C0">
      <w:pPr>
        <w:pStyle w:val="Corpotesto"/>
        <w:spacing w:before="27"/>
        <w:ind w:left="0"/>
        <w:rPr>
          <w:lang w:val="it-IT"/>
        </w:rPr>
      </w:pPr>
    </w:p>
    <w:p w14:paraId="791982D4" w14:textId="77777777" w:rsidR="003B10C0" w:rsidRPr="00A41759" w:rsidRDefault="00000000">
      <w:pPr>
        <w:pStyle w:val="Corpotesto"/>
        <w:rPr>
          <w:spacing w:val="-2"/>
          <w:w w:val="110"/>
          <w:lang w:val="it-IT"/>
        </w:rPr>
      </w:pPr>
      <w:r w:rsidRPr="00A41759">
        <w:rPr>
          <w:spacing w:val="-2"/>
          <w:w w:val="110"/>
          <w:lang w:val="it-IT"/>
        </w:rPr>
        <w:t>Pacchetto AMG DYNAMIC PLUS</w:t>
      </w:r>
    </w:p>
    <w:p w14:paraId="62BD074F" w14:textId="77777777" w:rsidR="003B10C0" w:rsidRPr="00240F74" w:rsidRDefault="00000000">
      <w:pPr>
        <w:pStyle w:val="Corpotesto"/>
        <w:spacing w:before="25" w:line="261" w:lineRule="auto"/>
        <w:ind w:right="314"/>
        <w:rPr>
          <w:lang w:val="it-IT"/>
        </w:rPr>
      </w:pPr>
      <w:r w:rsidRPr="00240F74">
        <w:rPr>
          <w:w w:val="105"/>
          <w:lang w:val="it-IT"/>
        </w:rPr>
        <w:t>Per un'esperienza di guida ancora più emozionante, il pacchetto opzionale AMG DYNAMIC PLUS comprende dettagli di equipaggiamento tecnico e visivo.</w:t>
      </w:r>
    </w:p>
    <w:p w14:paraId="08CE4B21" w14:textId="77777777" w:rsidR="003B10C0" w:rsidRPr="00240F74" w:rsidRDefault="00000000">
      <w:pPr>
        <w:pStyle w:val="Paragrafoelenco"/>
        <w:numPr>
          <w:ilvl w:val="0"/>
          <w:numId w:val="1"/>
        </w:numPr>
        <w:tabs>
          <w:tab w:val="left" w:pos="821"/>
        </w:tabs>
        <w:spacing w:line="264" w:lineRule="auto"/>
        <w:ind w:right="316"/>
        <w:rPr>
          <w:sz w:val="21"/>
          <w:lang w:val="it-IT"/>
        </w:rPr>
      </w:pPr>
      <w:r w:rsidRPr="00240F74">
        <w:rPr>
          <w:w w:val="105"/>
          <w:sz w:val="21"/>
          <w:lang w:val="it-IT"/>
        </w:rPr>
        <w:t>Volante Performance AMG in pelle Nappa/MICROCUT microfibra con pulsanti al volante per l'azionamento rapido dei programmi di guida e di altre impostazioni della dinamica di guida.</w:t>
      </w:r>
    </w:p>
    <w:p w14:paraId="6D24D3E7" w14:textId="77777777" w:rsidR="003B10C0" w:rsidRPr="00240F74" w:rsidRDefault="00000000">
      <w:pPr>
        <w:pStyle w:val="Paragrafoelenco"/>
        <w:numPr>
          <w:ilvl w:val="0"/>
          <w:numId w:val="1"/>
        </w:numPr>
        <w:tabs>
          <w:tab w:val="left" w:pos="821"/>
        </w:tabs>
        <w:spacing w:line="264" w:lineRule="auto"/>
        <w:ind w:right="532"/>
        <w:rPr>
          <w:sz w:val="21"/>
          <w:lang w:val="it-IT"/>
        </w:rPr>
      </w:pPr>
      <w:r w:rsidRPr="00240F74">
        <w:rPr>
          <w:w w:val="105"/>
          <w:sz w:val="21"/>
          <w:lang w:val="it-IT"/>
        </w:rPr>
        <w:t xml:space="preserve">Impianto frenante anteriore più grande ad alte prestazioni </w:t>
      </w:r>
      <w:r w:rsidRPr="00240F74">
        <w:rPr>
          <w:spacing w:val="-2"/>
          <w:w w:val="105"/>
          <w:sz w:val="21"/>
          <w:lang w:val="it-IT"/>
        </w:rPr>
        <w:t>in</w:t>
      </w:r>
      <w:r w:rsidRPr="00240F74">
        <w:rPr>
          <w:w w:val="105"/>
          <w:sz w:val="21"/>
          <w:lang w:val="it-IT"/>
        </w:rPr>
        <w:t xml:space="preserve"> materiale composito con dischi da 390x36 mm e pinze fisse a sei pistoncini.</w:t>
      </w:r>
    </w:p>
    <w:p w14:paraId="38E2377C" w14:textId="77777777" w:rsidR="003B10C0" w:rsidRPr="00240F74" w:rsidRDefault="00000000">
      <w:pPr>
        <w:pStyle w:val="Paragrafoelenco"/>
        <w:numPr>
          <w:ilvl w:val="0"/>
          <w:numId w:val="1"/>
        </w:numPr>
        <w:tabs>
          <w:tab w:val="left" w:pos="821"/>
        </w:tabs>
        <w:spacing w:line="254" w:lineRule="exact"/>
        <w:rPr>
          <w:sz w:val="21"/>
          <w:lang w:val="it-IT"/>
        </w:rPr>
      </w:pPr>
      <w:r w:rsidRPr="00240F74">
        <w:rPr>
          <w:w w:val="105"/>
          <w:sz w:val="21"/>
          <w:lang w:val="it-IT"/>
        </w:rPr>
        <w:t xml:space="preserve">Le pinze dei freni sono verniciate in rosso e sottolineano visivamente il </w:t>
      </w:r>
      <w:r w:rsidRPr="00240F74">
        <w:rPr>
          <w:spacing w:val="-2"/>
          <w:w w:val="105"/>
          <w:sz w:val="21"/>
          <w:lang w:val="it-IT"/>
        </w:rPr>
        <w:t xml:space="preserve">carattere </w:t>
      </w:r>
      <w:r w:rsidRPr="00240F74">
        <w:rPr>
          <w:w w:val="105"/>
          <w:sz w:val="21"/>
          <w:lang w:val="it-IT"/>
        </w:rPr>
        <w:t>sportivo.</w:t>
      </w:r>
    </w:p>
    <w:p w14:paraId="59775F8B" w14:textId="77777777" w:rsidR="003B10C0" w:rsidRPr="00240F74" w:rsidRDefault="00000000">
      <w:pPr>
        <w:pStyle w:val="Paragrafoelenco"/>
        <w:numPr>
          <w:ilvl w:val="0"/>
          <w:numId w:val="1"/>
        </w:numPr>
        <w:tabs>
          <w:tab w:val="left" w:pos="821"/>
        </w:tabs>
        <w:spacing w:before="17" w:line="264" w:lineRule="auto"/>
        <w:ind w:right="378"/>
        <w:rPr>
          <w:sz w:val="21"/>
          <w:lang w:val="it-IT"/>
        </w:rPr>
      </w:pPr>
      <w:r w:rsidRPr="00240F74">
        <w:rPr>
          <w:w w:val="105"/>
          <w:sz w:val="21"/>
          <w:lang w:val="it-IT"/>
        </w:rPr>
        <w:t>Il differenziale di bloccaggio dell'asse posteriore a controllo elettronico consente una trazione ancora migliore in uscita dalle curve, una maggiore stabilità di guida e una distribuzione del carico senza perdita di potenza in tutte le condizioni di guida.</w:t>
      </w:r>
    </w:p>
    <w:p w14:paraId="53994CFC" w14:textId="77777777" w:rsidR="003B10C0" w:rsidRPr="00240F74" w:rsidRDefault="00000000">
      <w:pPr>
        <w:pStyle w:val="Paragrafoelenco"/>
        <w:numPr>
          <w:ilvl w:val="0"/>
          <w:numId w:val="1"/>
        </w:numPr>
        <w:tabs>
          <w:tab w:val="left" w:pos="821"/>
        </w:tabs>
        <w:spacing w:line="261" w:lineRule="auto"/>
        <w:ind w:right="304"/>
        <w:rPr>
          <w:sz w:val="21"/>
          <w:lang w:val="it-IT"/>
        </w:rPr>
      </w:pPr>
      <w:r w:rsidRPr="00240F74">
        <w:rPr>
          <w:w w:val="105"/>
          <w:sz w:val="21"/>
          <w:lang w:val="it-IT"/>
        </w:rPr>
        <w:t>I supporti motore dinamici consentono un collegamento sportivo o confortevole del motore alla carrozzeria. Sono costituiti da due cilindri interconnessi collegati a un fluido magnetoreologico. La loro viscosità cambia grazie a un campo magnetico. Se le vibrazioni del motore devono essere trasmesse alla carrozzeria il meno possibile in modo confortevole, il sei cilindri in linea viene collegato in modo particolarmente morbido. Il magnete nei cuscinetti viene quindi spento. Se il motore deve essere collegato alla carrozzeria nel modo più rigido possibile per ottenere prestazioni più elevate, il campo magnetico viene continuamente aumentato e il collegamento diventa più rigido. Nella E 53 HYBRID 4MATIC+, i cuscinetti attivi ottimizzano in modo particolare il rapporto tra sportività e comfort.</w:t>
      </w:r>
    </w:p>
    <w:p w14:paraId="3B2B3232" w14:textId="77777777" w:rsidR="003B10C0" w:rsidRPr="00240F74" w:rsidRDefault="00000000">
      <w:pPr>
        <w:pStyle w:val="Paragrafoelenco"/>
        <w:numPr>
          <w:ilvl w:val="0"/>
          <w:numId w:val="1"/>
        </w:numPr>
        <w:tabs>
          <w:tab w:val="left" w:pos="821"/>
        </w:tabs>
        <w:spacing w:before="2" w:line="261" w:lineRule="auto"/>
        <w:ind w:right="401"/>
        <w:rPr>
          <w:sz w:val="21"/>
          <w:lang w:val="it-IT"/>
        </w:rPr>
      </w:pPr>
      <w:r w:rsidRPr="00240F74">
        <w:rPr>
          <w:w w:val="105"/>
          <w:sz w:val="21"/>
          <w:lang w:val="it-IT"/>
        </w:rPr>
        <w:t>Con la funzione RACE START si ottiene uno sprint ottimale da fermo. Con la funzione RACE START, la tecnologia di propulsione si impegna al massimo per ottenere la migliore accelerazione possibile. A tal fine, il software recupera la piena potenza del motore elettrico (120 kW) e del motore a combustione (330 kW), nonché la coppia massima in ciascun caso.</w:t>
      </w:r>
    </w:p>
    <w:p w14:paraId="0331690E" w14:textId="77777777" w:rsidR="003B10C0" w:rsidRPr="00240F74" w:rsidRDefault="003B10C0">
      <w:pPr>
        <w:spacing w:line="261" w:lineRule="auto"/>
        <w:rPr>
          <w:sz w:val="21"/>
          <w:lang w:val="it-IT"/>
        </w:rPr>
        <w:sectPr w:rsidR="003B10C0" w:rsidRPr="00240F74">
          <w:pgSz w:w="11910" w:h="16840"/>
          <w:pgMar w:top="1340" w:right="360" w:bottom="600" w:left="1260" w:header="0" w:footer="412" w:gutter="0"/>
          <w:cols w:space="720"/>
        </w:sectPr>
      </w:pPr>
    </w:p>
    <w:p w14:paraId="1997FD1A" w14:textId="77777777" w:rsidR="003B10C0" w:rsidRPr="00240F74" w:rsidRDefault="00000000" w:rsidP="00A41759">
      <w:pPr>
        <w:pStyle w:val="Corpotesto"/>
        <w:rPr>
          <w:lang w:val="it-IT"/>
        </w:rPr>
      </w:pPr>
      <w:r w:rsidRPr="00A41759">
        <w:rPr>
          <w:spacing w:val="-2"/>
          <w:w w:val="110"/>
          <w:lang w:val="it-IT"/>
        </w:rPr>
        <w:lastRenderedPageBreak/>
        <w:t>Modello speciale "Edition 1" con equipaggiamento completo</w:t>
      </w:r>
    </w:p>
    <w:p w14:paraId="76D59F11" w14:textId="77777777" w:rsidR="003B10C0" w:rsidRPr="00240F74" w:rsidRDefault="00000000">
      <w:pPr>
        <w:pStyle w:val="Corpotesto"/>
        <w:spacing w:before="34" w:line="271" w:lineRule="auto"/>
        <w:ind w:right="399"/>
        <w:rPr>
          <w:lang w:val="it-IT"/>
        </w:rPr>
      </w:pPr>
      <w:r w:rsidRPr="00240F74">
        <w:rPr>
          <w:w w:val="105"/>
          <w:lang w:val="it-IT"/>
        </w:rPr>
        <w:t>La nuova E 53 HYBRID 4MATIC+ può essere ordinata in esclusiva come "Edition 1" nei colori esterni MANUFAKTUR alpine grey uni o MANUFAKTUR opalite white magno per un anno dal lancio sul mercato. Una pellicola con strisce decorative in nero allunga visivamente le fiancate del veicolo. I cerchi forgiati AMG da 21 pollici con design a razze incrociate sono verniciati in nero opaco e accentuati da flange dei cerchi ad alta lucentezza. I coprimozzi delle ruote recano l'etichetta "Edition" in una corona d'alloro. Anche le pinze dei freni verniciate di nero con logo AMG bianco si abbinano al look dark.</w:t>
      </w:r>
    </w:p>
    <w:p w14:paraId="7C445119" w14:textId="77777777" w:rsidR="003B10C0" w:rsidRPr="00240F74" w:rsidRDefault="003B10C0">
      <w:pPr>
        <w:pStyle w:val="Corpotesto"/>
        <w:spacing w:before="39"/>
        <w:ind w:left="0"/>
        <w:rPr>
          <w:lang w:val="it-IT"/>
        </w:rPr>
      </w:pPr>
    </w:p>
    <w:p w14:paraId="63E82B15" w14:textId="77777777" w:rsidR="003B10C0" w:rsidRPr="00240F74" w:rsidRDefault="00000000">
      <w:pPr>
        <w:pStyle w:val="Corpotesto"/>
        <w:spacing w:line="264" w:lineRule="auto"/>
        <w:ind w:right="530"/>
        <w:jc w:val="both"/>
        <w:rPr>
          <w:lang w:val="it-IT"/>
        </w:rPr>
      </w:pPr>
      <w:r w:rsidRPr="00240F74">
        <w:rPr>
          <w:w w:val="105"/>
          <w:lang w:val="it-IT"/>
        </w:rPr>
        <w:t xml:space="preserve">Sono </w:t>
      </w:r>
      <w:r w:rsidRPr="00240F74">
        <w:rPr>
          <w:spacing w:val="-2"/>
          <w:w w:val="105"/>
          <w:lang w:val="it-IT"/>
        </w:rPr>
        <w:t xml:space="preserve">presenti </w:t>
      </w:r>
      <w:r w:rsidRPr="00240F74">
        <w:rPr>
          <w:w w:val="105"/>
          <w:lang w:val="it-IT"/>
        </w:rPr>
        <w:t xml:space="preserve">anche l'AMG Exterior Night Package e l'AMG Exterior Night Package II. Elementi come </w:t>
      </w:r>
      <w:r w:rsidRPr="00240F74">
        <w:rPr>
          <w:spacing w:val="-2"/>
          <w:w w:val="105"/>
          <w:lang w:val="it-IT"/>
        </w:rPr>
        <w:t xml:space="preserve">lo </w:t>
      </w:r>
      <w:r w:rsidRPr="00240F74">
        <w:rPr>
          <w:w w:val="105"/>
          <w:lang w:val="it-IT"/>
        </w:rPr>
        <w:t>splitter anteriore e le strisce di rivestimento della linea di cintura e dei finestrini sono rifiniti in nero lucido. Insieme al doppio terminale di scarico nero lucido, si creano forti contrasti. A ciò si aggiunge l'isolamento termico,</w:t>
      </w:r>
    </w:p>
    <w:p w14:paraId="5CC9C056" w14:textId="77777777" w:rsidR="003B10C0" w:rsidRPr="00240F74" w:rsidRDefault="00000000">
      <w:pPr>
        <w:pStyle w:val="Corpotesto"/>
        <w:spacing w:line="261" w:lineRule="auto"/>
        <w:ind w:right="314"/>
        <w:rPr>
          <w:lang w:val="it-IT"/>
        </w:rPr>
      </w:pPr>
      <w:r w:rsidRPr="00240F74">
        <w:rPr>
          <w:w w:val="105"/>
          <w:lang w:val="it-IT"/>
        </w:rPr>
        <w:t>vetri oscurati per il lunotto e i finestrini laterali posteriori. L'AMG Night Package II comprende elementi in cromo nero, in particolare i montanti e le cornici del radiatore, nonché le parti di rifinitura e gli stemmi sui parafanghi anteriori. Inoltre, le maniglie delle porte, le finiture del portellone posteriore, le targhette e la stella Mercedes sul retro.</w:t>
      </w:r>
    </w:p>
    <w:p w14:paraId="42E478CF" w14:textId="77777777" w:rsidR="003B10C0" w:rsidRPr="00240F74" w:rsidRDefault="003B10C0">
      <w:pPr>
        <w:pStyle w:val="Corpotesto"/>
        <w:spacing w:before="22"/>
        <w:ind w:left="0"/>
        <w:rPr>
          <w:lang w:val="it-IT"/>
        </w:rPr>
      </w:pPr>
    </w:p>
    <w:p w14:paraId="51FB87AC" w14:textId="77777777" w:rsidR="003B10C0" w:rsidRPr="00240F74" w:rsidRDefault="00000000">
      <w:pPr>
        <w:pStyle w:val="Corpotesto"/>
        <w:spacing w:line="261" w:lineRule="auto"/>
        <w:ind w:right="759"/>
        <w:jc w:val="both"/>
        <w:rPr>
          <w:lang w:val="it-IT"/>
        </w:rPr>
      </w:pPr>
      <w:r w:rsidRPr="00240F74">
        <w:rPr>
          <w:w w:val="105"/>
          <w:lang w:val="it-IT"/>
        </w:rPr>
        <w:t>Il pacchetto AMG Carbon Exterior rafforza l'impressione visiva dinamica. Gli alloggiamenti degli specchietti retrovisori esterni hanno un aspetto in carbonio. Sulla berlina, il labbro dello spoiler sul cofano del bagagliaio è in carbonio. Anche il tappo del serbatoio AMG in argento cromato con scritta "AMG" sottolinea lo status speciale dell'edizione.</w:t>
      </w:r>
    </w:p>
    <w:p w14:paraId="3990AF98" w14:textId="77777777" w:rsidR="003B10C0" w:rsidRPr="00240F74" w:rsidRDefault="003B10C0">
      <w:pPr>
        <w:pStyle w:val="Corpotesto"/>
        <w:spacing w:before="24"/>
        <w:ind w:left="0"/>
        <w:rPr>
          <w:lang w:val="it-IT"/>
        </w:rPr>
      </w:pPr>
    </w:p>
    <w:p w14:paraId="5681EBCF" w14:textId="7D422F6E" w:rsidR="003B10C0" w:rsidRPr="00240F74" w:rsidRDefault="00000000" w:rsidP="00A41759">
      <w:pPr>
        <w:pStyle w:val="Corpotesto"/>
        <w:spacing w:line="261" w:lineRule="auto"/>
        <w:ind w:right="314"/>
        <w:rPr>
          <w:lang w:val="it-IT"/>
        </w:rPr>
      </w:pPr>
      <w:r w:rsidRPr="00240F74">
        <w:rPr>
          <w:w w:val="105"/>
          <w:lang w:val="it-IT"/>
        </w:rPr>
        <w:t>Gli interni sono caratterizzati dal contrasto tra nero e giallo. I sedili AMG Performance sono molto eleganti, con rivestimento in pelle Nappa nera con cuciture decorative gialle e scritta "Edition 1" nei poggiatesta anteriori. Seguono il look sportivo, così come le cinture di sicurezza in giallo e gli esclusivi elementi di rifinitura in carbonio AMG con filo giallo. Il volante AMG Performance in pelle Nappa / microfibra MICROCUT con cuciture decorative gialle e le soglie delle porte AMG con scritte "AMG" illuminate di giallo si abbinano perfettamente a tutto questo. Il tocco finale è l'esclusiva incisione "Edition 1" nella consolle centrale, oltre a specifiche scritte "AMG"</w:t>
      </w:r>
      <w:r w:rsidR="00A41759">
        <w:rPr>
          <w:w w:val="105"/>
          <w:lang w:val="it-IT"/>
        </w:rPr>
        <w:t xml:space="preserve"> e i t</w:t>
      </w:r>
      <w:r w:rsidRPr="00240F74">
        <w:rPr>
          <w:w w:val="105"/>
          <w:lang w:val="it-IT"/>
        </w:rPr>
        <w:t>appetini AMG con cuciture decorative gialle e dicitura "Edition 1". Anche il Superscreen MBUX con schermo per i passeggeri è di serie.</w:t>
      </w:r>
    </w:p>
    <w:p w14:paraId="514047EE" w14:textId="77777777" w:rsidR="003B10C0" w:rsidRPr="00240F74" w:rsidRDefault="003B10C0">
      <w:pPr>
        <w:pStyle w:val="Corpotesto"/>
        <w:spacing w:before="19"/>
        <w:ind w:left="0"/>
        <w:rPr>
          <w:lang w:val="it-IT"/>
        </w:rPr>
      </w:pPr>
    </w:p>
    <w:p w14:paraId="2A14463C" w14:textId="679E728E" w:rsidR="003B10C0" w:rsidRPr="00240F74" w:rsidRDefault="00000000">
      <w:pPr>
        <w:pStyle w:val="Corpotesto"/>
        <w:spacing w:line="264" w:lineRule="auto"/>
        <w:rPr>
          <w:lang w:val="it-IT"/>
        </w:rPr>
      </w:pPr>
      <w:r w:rsidRPr="00240F74">
        <w:rPr>
          <w:w w:val="105"/>
          <w:lang w:val="it-IT"/>
        </w:rPr>
        <w:t>Per proteggere il proprio veicolo, ogni cliente riceve un copriauto AMG Indoor su misura con il logo "Edition1". Grazie al rivestimento esterno traspirante in tessuto di fibra sintetica antistrappo e al tessuto interno antistatico in flanella, protegge il veicolo da polvere e graffi in garage.</w:t>
      </w:r>
    </w:p>
    <w:p w14:paraId="66D73E4A" w14:textId="77777777" w:rsidR="003B10C0" w:rsidRPr="00240F74" w:rsidRDefault="003B10C0">
      <w:pPr>
        <w:spacing w:line="264" w:lineRule="auto"/>
        <w:rPr>
          <w:lang w:val="it-IT"/>
        </w:rPr>
        <w:sectPr w:rsidR="003B10C0" w:rsidRPr="00240F74">
          <w:pgSz w:w="11910" w:h="16840"/>
          <w:pgMar w:top="1320" w:right="360" w:bottom="600" w:left="1260" w:header="0" w:footer="412" w:gutter="0"/>
          <w:cols w:space="720"/>
        </w:sectPr>
      </w:pPr>
    </w:p>
    <w:p w14:paraId="6A7D9C8F" w14:textId="77777777" w:rsidR="003B10C0" w:rsidRDefault="00000000">
      <w:pPr>
        <w:pStyle w:val="Corpotesto"/>
        <w:spacing w:before="83"/>
      </w:pPr>
      <w:r>
        <w:rPr>
          <w:w w:val="105"/>
        </w:rPr>
        <w:lastRenderedPageBreak/>
        <w:t xml:space="preserve">I dati in </w:t>
      </w:r>
      <w:r>
        <w:rPr>
          <w:spacing w:val="-2"/>
          <w:w w:val="105"/>
        </w:rPr>
        <w:t>sintesi</w:t>
      </w:r>
    </w:p>
    <w:p w14:paraId="08E948FA" w14:textId="77777777" w:rsidR="003B10C0" w:rsidRDefault="003B10C0">
      <w:pPr>
        <w:pStyle w:val="Corpotesto"/>
        <w:spacing w:before="84"/>
        <w:ind w:left="0"/>
      </w:pPr>
    </w:p>
    <w:p w14:paraId="0598CBC0" w14:textId="77777777" w:rsidR="00FF10F3" w:rsidRPr="00FF10F3" w:rsidRDefault="00FF10F3" w:rsidP="00FF10F3">
      <w:pPr>
        <w:kinsoku w:val="0"/>
        <w:overflowPunct w:val="0"/>
        <w:adjustRightInd w:val="0"/>
        <w:spacing w:before="21"/>
        <w:rPr>
          <w:rFonts w:ascii="MB Corpo S Text Office" w:eastAsia="Times New Roman" w:hAnsi="MB Corpo S Text Office" w:cs="MB Corpo S Text Office"/>
          <w:sz w:val="20"/>
          <w:szCs w:val="20"/>
          <w:lang w:val="it-IT" w:eastAsia="it-IT"/>
          <w14:ligatures w14:val="standardContextual"/>
        </w:rPr>
      </w:pPr>
    </w:p>
    <w:tbl>
      <w:tblPr>
        <w:tblW w:w="0" w:type="auto"/>
        <w:tblInd w:w="111" w:type="dxa"/>
        <w:tblLayout w:type="fixed"/>
        <w:tblCellMar>
          <w:left w:w="0" w:type="dxa"/>
          <w:right w:w="0" w:type="dxa"/>
        </w:tblCellMar>
        <w:tblLook w:val="0000" w:firstRow="0" w:lastRow="0" w:firstColumn="0" w:lastColumn="0" w:noHBand="0" w:noVBand="0"/>
      </w:tblPr>
      <w:tblGrid>
        <w:gridCol w:w="3682"/>
        <w:gridCol w:w="1558"/>
        <w:gridCol w:w="2412"/>
        <w:gridCol w:w="2410"/>
      </w:tblGrid>
      <w:tr w:rsidR="00FF10F3" w:rsidRPr="00FF10F3" w14:paraId="37EBC319" w14:textId="77777777" w:rsidTr="00AB0E3E">
        <w:trPr>
          <w:trHeight w:val="839"/>
        </w:trPr>
        <w:tc>
          <w:tcPr>
            <w:tcW w:w="3682" w:type="dxa"/>
            <w:tcBorders>
              <w:top w:val="single" w:sz="4" w:space="0" w:color="000000"/>
              <w:left w:val="single" w:sz="4" w:space="0" w:color="000000"/>
              <w:bottom w:val="single" w:sz="4" w:space="0" w:color="000000"/>
              <w:right w:val="single" w:sz="4" w:space="0" w:color="000000"/>
            </w:tcBorders>
          </w:tcPr>
          <w:p w14:paraId="51CD4650" w14:textId="77777777" w:rsidR="00FF10F3" w:rsidRPr="00FF10F3" w:rsidRDefault="00FF10F3" w:rsidP="00FF10F3">
            <w:pPr>
              <w:kinsoku w:val="0"/>
              <w:overflowPunct w:val="0"/>
              <w:adjustRightInd w:val="0"/>
              <w:rPr>
                <w:rFonts w:ascii="Times New Roman" w:eastAsia="Times New Roman" w:hAnsi="Times New Roman" w:cs="Times New Roman"/>
                <w:sz w:val="18"/>
                <w:szCs w:val="18"/>
                <w:lang w:val="it-IT" w:eastAsia="it-I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tcPr>
          <w:p w14:paraId="4B0F426E" w14:textId="77777777" w:rsidR="00FF10F3" w:rsidRPr="00FF10F3" w:rsidRDefault="00FF10F3" w:rsidP="00FF10F3">
            <w:pPr>
              <w:kinsoku w:val="0"/>
              <w:overflowPunct w:val="0"/>
              <w:adjustRightInd w:val="0"/>
              <w:rPr>
                <w:rFonts w:ascii="Times New Roman" w:eastAsia="Times New Roman" w:hAnsi="Times New Roman" w:cs="Times New Roman"/>
                <w:sz w:val="18"/>
                <w:szCs w:val="18"/>
                <w:lang w:val="it-IT" w:eastAsia="it-IT"/>
                <w14:ligatures w14:val="standardContextual"/>
              </w:rPr>
            </w:pPr>
          </w:p>
        </w:tc>
        <w:tc>
          <w:tcPr>
            <w:tcW w:w="2412" w:type="dxa"/>
            <w:tcBorders>
              <w:top w:val="single" w:sz="4" w:space="0" w:color="000000"/>
              <w:left w:val="single" w:sz="4" w:space="0" w:color="000000"/>
              <w:bottom w:val="single" w:sz="4" w:space="0" w:color="000000"/>
              <w:right w:val="single" w:sz="4" w:space="0" w:color="000000"/>
            </w:tcBorders>
          </w:tcPr>
          <w:p w14:paraId="237447DC" w14:textId="77777777" w:rsidR="00FF10F3" w:rsidRPr="00FF10F3" w:rsidRDefault="00FF10F3" w:rsidP="00FF10F3">
            <w:pPr>
              <w:kinsoku w:val="0"/>
              <w:overflowPunct w:val="0"/>
              <w:adjustRightInd w:val="0"/>
              <w:spacing w:before="15" w:line="249" w:lineRule="auto"/>
              <w:ind w:left="9" w:right="3"/>
              <w:jc w:val="center"/>
              <w:rPr>
                <w:rFonts w:ascii="MB Corpo S Text Office" w:eastAsia="Times New Roman" w:hAnsi="MB Corpo S Text Office" w:cs="MB Corpo S Text Office"/>
                <w:sz w:val="21"/>
                <w:szCs w:val="21"/>
                <w:lang w:eastAsia="it-IT"/>
                <w14:ligatures w14:val="standardContextual"/>
              </w:rPr>
            </w:pPr>
            <w:r w:rsidRPr="00FF10F3">
              <w:rPr>
                <w:rFonts w:ascii="MB Corpo S Text Office" w:eastAsia="Times New Roman" w:hAnsi="MB Corpo S Text Office" w:cs="MB Corpo S Text Office"/>
                <w:sz w:val="21"/>
                <w:szCs w:val="21"/>
                <w:lang w:eastAsia="it-IT"/>
                <w14:ligatures w14:val="standardContextual"/>
              </w:rPr>
              <w:t>Mercedes-AMG</w:t>
            </w:r>
            <w:r w:rsidRPr="00FF10F3">
              <w:rPr>
                <w:rFonts w:ascii="MB Corpo S Text Office" w:eastAsia="Times New Roman" w:hAnsi="MB Corpo S Text Office" w:cs="MB Corpo S Text Office"/>
                <w:spacing w:val="-13"/>
                <w:sz w:val="21"/>
                <w:szCs w:val="21"/>
                <w:lang w:eastAsia="it-IT"/>
                <w14:ligatures w14:val="standardContextual"/>
              </w:rPr>
              <w:t xml:space="preserve"> </w:t>
            </w:r>
            <w:r w:rsidRPr="00FF10F3">
              <w:rPr>
                <w:rFonts w:ascii="MB Corpo S Text Office" w:eastAsia="Times New Roman" w:hAnsi="MB Corpo S Text Office" w:cs="MB Corpo S Text Office"/>
                <w:sz w:val="21"/>
                <w:szCs w:val="21"/>
                <w:lang w:eastAsia="it-IT"/>
                <w14:ligatures w14:val="standardContextual"/>
              </w:rPr>
              <w:t>E</w:t>
            </w:r>
            <w:r w:rsidRPr="00FF10F3">
              <w:rPr>
                <w:rFonts w:ascii="MB Corpo S Text Office" w:eastAsia="Times New Roman" w:hAnsi="MB Corpo S Text Office" w:cs="MB Corpo S Text Office"/>
                <w:spacing w:val="-13"/>
                <w:sz w:val="21"/>
                <w:szCs w:val="21"/>
                <w:lang w:eastAsia="it-IT"/>
                <w14:ligatures w14:val="standardContextual"/>
              </w:rPr>
              <w:t xml:space="preserve"> </w:t>
            </w:r>
            <w:r w:rsidRPr="00FF10F3">
              <w:rPr>
                <w:rFonts w:ascii="MB Corpo S Text Office" w:eastAsia="Times New Roman" w:hAnsi="MB Corpo S Text Office" w:cs="MB Corpo S Text Office"/>
                <w:sz w:val="21"/>
                <w:szCs w:val="21"/>
                <w:lang w:eastAsia="it-IT"/>
                <w14:ligatures w14:val="standardContextual"/>
              </w:rPr>
              <w:t>53 HYBRID 4MATIC+</w:t>
            </w:r>
          </w:p>
          <w:p w14:paraId="3EF58ADA" w14:textId="77777777" w:rsidR="00FF10F3" w:rsidRPr="00FF10F3" w:rsidRDefault="00FF10F3" w:rsidP="00FF10F3">
            <w:pPr>
              <w:kinsoku w:val="0"/>
              <w:overflowPunct w:val="0"/>
              <w:adjustRightInd w:val="0"/>
              <w:spacing w:line="245" w:lineRule="exact"/>
              <w:ind w:left="9"/>
              <w:jc w:val="center"/>
              <w:rPr>
                <w:rFonts w:ascii="MB Corpo S Text Office" w:eastAsia="Times New Roman" w:hAnsi="MB Corpo S Text Office" w:cs="MB Corpo S Text Office"/>
                <w:spacing w:val="-2"/>
                <w:sz w:val="21"/>
                <w:szCs w:val="21"/>
                <w:lang w:val="it-IT" w:eastAsia="it-IT"/>
                <w14:ligatures w14:val="standardContextual"/>
              </w:rPr>
            </w:pPr>
            <w:r w:rsidRPr="00FF10F3">
              <w:rPr>
                <w:rFonts w:ascii="MB Corpo S Text Office" w:eastAsia="Times New Roman" w:hAnsi="MB Corpo S Text Office" w:cs="MB Corpo S Text Office"/>
                <w:spacing w:val="-2"/>
                <w:sz w:val="21"/>
                <w:szCs w:val="21"/>
                <w:lang w:val="it-IT" w:eastAsia="it-IT"/>
                <w14:ligatures w14:val="standardContextual"/>
              </w:rPr>
              <w:t>Saloon</w:t>
            </w:r>
          </w:p>
        </w:tc>
        <w:tc>
          <w:tcPr>
            <w:tcW w:w="2410" w:type="dxa"/>
            <w:tcBorders>
              <w:top w:val="single" w:sz="4" w:space="0" w:color="000000"/>
              <w:left w:val="single" w:sz="4" w:space="0" w:color="000000"/>
              <w:bottom w:val="single" w:sz="4" w:space="0" w:color="000000"/>
              <w:right w:val="single" w:sz="4" w:space="0" w:color="000000"/>
            </w:tcBorders>
          </w:tcPr>
          <w:p w14:paraId="6CDCB56B" w14:textId="77777777" w:rsidR="00FF10F3" w:rsidRPr="00FF10F3" w:rsidRDefault="00FF10F3" w:rsidP="00FF10F3">
            <w:pPr>
              <w:kinsoku w:val="0"/>
              <w:overflowPunct w:val="0"/>
              <w:adjustRightInd w:val="0"/>
              <w:spacing w:before="15" w:line="249" w:lineRule="auto"/>
              <w:ind w:left="13" w:right="4"/>
              <w:jc w:val="center"/>
              <w:rPr>
                <w:rFonts w:ascii="MB Corpo S Text Office" w:eastAsia="Times New Roman" w:hAnsi="MB Corpo S Text Office" w:cs="MB Corpo S Text Office"/>
                <w:sz w:val="21"/>
                <w:szCs w:val="21"/>
                <w:lang w:eastAsia="it-IT"/>
                <w14:ligatures w14:val="standardContextual"/>
              </w:rPr>
            </w:pPr>
            <w:r w:rsidRPr="00FF10F3">
              <w:rPr>
                <w:rFonts w:ascii="MB Corpo S Text Office" w:eastAsia="Times New Roman" w:hAnsi="MB Corpo S Text Office" w:cs="MB Corpo S Text Office"/>
                <w:sz w:val="21"/>
                <w:szCs w:val="21"/>
                <w:lang w:eastAsia="it-IT"/>
                <w14:ligatures w14:val="standardContextual"/>
              </w:rPr>
              <w:t>Mercedes-AMG</w:t>
            </w:r>
            <w:r w:rsidRPr="00FF10F3">
              <w:rPr>
                <w:rFonts w:ascii="MB Corpo S Text Office" w:eastAsia="Times New Roman" w:hAnsi="MB Corpo S Text Office" w:cs="MB Corpo S Text Office"/>
                <w:spacing w:val="-13"/>
                <w:sz w:val="21"/>
                <w:szCs w:val="21"/>
                <w:lang w:eastAsia="it-IT"/>
                <w14:ligatures w14:val="standardContextual"/>
              </w:rPr>
              <w:t xml:space="preserve"> </w:t>
            </w:r>
            <w:r w:rsidRPr="00FF10F3">
              <w:rPr>
                <w:rFonts w:ascii="MB Corpo S Text Office" w:eastAsia="Times New Roman" w:hAnsi="MB Corpo S Text Office" w:cs="MB Corpo S Text Office"/>
                <w:sz w:val="21"/>
                <w:szCs w:val="21"/>
                <w:lang w:eastAsia="it-IT"/>
                <w14:ligatures w14:val="standardContextual"/>
              </w:rPr>
              <w:t>E</w:t>
            </w:r>
            <w:r w:rsidRPr="00FF10F3">
              <w:rPr>
                <w:rFonts w:ascii="MB Corpo S Text Office" w:eastAsia="Times New Roman" w:hAnsi="MB Corpo S Text Office" w:cs="MB Corpo S Text Office"/>
                <w:spacing w:val="-13"/>
                <w:sz w:val="21"/>
                <w:szCs w:val="21"/>
                <w:lang w:eastAsia="it-IT"/>
                <w14:ligatures w14:val="standardContextual"/>
              </w:rPr>
              <w:t xml:space="preserve"> </w:t>
            </w:r>
            <w:r w:rsidRPr="00FF10F3">
              <w:rPr>
                <w:rFonts w:ascii="MB Corpo S Text Office" w:eastAsia="Times New Roman" w:hAnsi="MB Corpo S Text Office" w:cs="MB Corpo S Text Office"/>
                <w:sz w:val="21"/>
                <w:szCs w:val="21"/>
                <w:lang w:eastAsia="it-IT"/>
                <w14:ligatures w14:val="standardContextual"/>
              </w:rPr>
              <w:t>53 HYBRID 4MATIC+</w:t>
            </w:r>
          </w:p>
          <w:p w14:paraId="6A28BD1C" w14:textId="77777777" w:rsidR="00FF10F3" w:rsidRPr="00FF10F3" w:rsidRDefault="00FF10F3" w:rsidP="00FF10F3">
            <w:pPr>
              <w:kinsoku w:val="0"/>
              <w:overflowPunct w:val="0"/>
              <w:adjustRightInd w:val="0"/>
              <w:spacing w:line="245" w:lineRule="exact"/>
              <w:ind w:left="13"/>
              <w:jc w:val="center"/>
              <w:rPr>
                <w:rFonts w:ascii="MB Corpo S Text Office" w:eastAsia="Times New Roman" w:hAnsi="MB Corpo S Text Office" w:cs="MB Corpo S Text Office"/>
                <w:spacing w:val="-2"/>
                <w:sz w:val="21"/>
                <w:szCs w:val="21"/>
                <w:lang w:val="it-IT" w:eastAsia="it-IT"/>
                <w14:ligatures w14:val="standardContextual"/>
              </w:rPr>
            </w:pPr>
            <w:r w:rsidRPr="00FF10F3">
              <w:rPr>
                <w:rFonts w:ascii="MB Corpo S Text Office" w:eastAsia="Times New Roman" w:hAnsi="MB Corpo S Text Office" w:cs="MB Corpo S Text Office"/>
                <w:spacing w:val="-2"/>
                <w:sz w:val="21"/>
                <w:szCs w:val="21"/>
                <w:lang w:val="it-IT" w:eastAsia="it-IT"/>
                <w14:ligatures w14:val="standardContextual"/>
              </w:rPr>
              <w:t>Estate</w:t>
            </w:r>
          </w:p>
        </w:tc>
      </w:tr>
      <w:tr w:rsidR="00FF10F3" w:rsidRPr="00FF10F3" w14:paraId="31A3DF32"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6AA86D72"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Cylinder</w:t>
            </w:r>
            <w:r w:rsidRPr="00FF10F3">
              <w:rPr>
                <w:rFonts w:ascii="MB Corpo S Text Office Light" w:eastAsia="Times New Roman" w:hAnsi="MB Corpo S Text Office Light" w:cs="MB Corpo S Text Office Light"/>
                <w:spacing w:val="-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number/arrangement</w:t>
            </w:r>
          </w:p>
        </w:tc>
        <w:tc>
          <w:tcPr>
            <w:tcW w:w="1558" w:type="dxa"/>
            <w:tcBorders>
              <w:top w:val="single" w:sz="4" w:space="0" w:color="000000"/>
              <w:left w:val="single" w:sz="4" w:space="0" w:color="000000"/>
              <w:bottom w:val="single" w:sz="4" w:space="0" w:color="000000"/>
              <w:right w:val="single" w:sz="4" w:space="0" w:color="000000"/>
            </w:tcBorders>
          </w:tcPr>
          <w:p w14:paraId="5A7BA6AC" w14:textId="77777777" w:rsidR="00FF10F3" w:rsidRPr="00FF10F3" w:rsidRDefault="00FF10F3" w:rsidP="00FF10F3">
            <w:pPr>
              <w:kinsoku w:val="0"/>
              <w:overflowPunct w:val="0"/>
              <w:adjustRightInd w:val="0"/>
              <w:rPr>
                <w:rFonts w:ascii="Times New Roman" w:eastAsia="Times New Roman" w:hAnsi="Times New Roman" w:cs="Times New Roman"/>
                <w:sz w:val="18"/>
                <w:szCs w:val="18"/>
                <w:lang w:val="it-IT" w:eastAsia="it-IT"/>
                <w14:ligatures w14:val="standardContextual"/>
              </w:rPr>
            </w:pPr>
          </w:p>
        </w:tc>
        <w:tc>
          <w:tcPr>
            <w:tcW w:w="2412" w:type="dxa"/>
            <w:tcBorders>
              <w:top w:val="single" w:sz="4" w:space="0" w:color="000000"/>
              <w:left w:val="single" w:sz="4" w:space="0" w:color="000000"/>
              <w:bottom w:val="single" w:sz="4" w:space="0" w:color="000000"/>
              <w:right w:val="single" w:sz="4" w:space="0" w:color="000000"/>
            </w:tcBorders>
          </w:tcPr>
          <w:p w14:paraId="54B602C7" w14:textId="77777777" w:rsidR="00FF10F3" w:rsidRPr="00FF10F3" w:rsidRDefault="00FF10F3" w:rsidP="00FF10F3">
            <w:pPr>
              <w:kinsoku w:val="0"/>
              <w:overflowPunct w:val="0"/>
              <w:adjustRightInd w:val="0"/>
              <w:spacing w:before="8" w:line="255" w:lineRule="exact"/>
              <w:ind w:left="9" w:right="1"/>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6/R</w:t>
            </w:r>
          </w:p>
        </w:tc>
        <w:tc>
          <w:tcPr>
            <w:tcW w:w="2410" w:type="dxa"/>
            <w:tcBorders>
              <w:top w:val="single" w:sz="4" w:space="0" w:color="000000"/>
              <w:left w:val="single" w:sz="4" w:space="0" w:color="000000"/>
              <w:bottom w:val="single" w:sz="4" w:space="0" w:color="000000"/>
              <w:right w:val="single" w:sz="4" w:space="0" w:color="000000"/>
            </w:tcBorders>
          </w:tcPr>
          <w:p w14:paraId="65957484" w14:textId="77777777" w:rsidR="00FF10F3" w:rsidRPr="00FF10F3" w:rsidRDefault="00FF10F3" w:rsidP="00FF10F3">
            <w:pPr>
              <w:kinsoku w:val="0"/>
              <w:overflowPunct w:val="0"/>
              <w:adjustRightInd w:val="0"/>
              <w:spacing w:before="8" w:line="255" w:lineRule="exact"/>
              <w:ind w:left="13" w:right="2"/>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6/R</w:t>
            </w:r>
          </w:p>
        </w:tc>
      </w:tr>
      <w:tr w:rsidR="00FF10F3" w:rsidRPr="00FF10F3" w14:paraId="719FBF38"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76B64293" w14:textId="77777777" w:rsidR="00FF10F3" w:rsidRPr="00FF10F3" w:rsidRDefault="00FF10F3" w:rsidP="00FF10F3">
            <w:pPr>
              <w:kinsoku w:val="0"/>
              <w:overflowPunct w:val="0"/>
              <w:adjustRightInd w:val="0"/>
              <w:spacing w:before="10" w:line="252" w:lineRule="exact"/>
              <w:ind w:left="107"/>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Displacement</w:t>
            </w:r>
          </w:p>
        </w:tc>
        <w:tc>
          <w:tcPr>
            <w:tcW w:w="1558" w:type="dxa"/>
            <w:tcBorders>
              <w:top w:val="single" w:sz="4" w:space="0" w:color="000000"/>
              <w:left w:val="single" w:sz="4" w:space="0" w:color="000000"/>
              <w:bottom w:val="single" w:sz="4" w:space="0" w:color="000000"/>
              <w:right w:val="single" w:sz="4" w:space="0" w:color="000000"/>
            </w:tcBorders>
          </w:tcPr>
          <w:p w14:paraId="4924F132" w14:textId="77777777" w:rsidR="00FF10F3" w:rsidRPr="00FF10F3" w:rsidRDefault="00FF10F3" w:rsidP="00FF10F3">
            <w:pPr>
              <w:kinsoku w:val="0"/>
              <w:overflowPunct w:val="0"/>
              <w:adjustRightInd w:val="0"/>
              <w:spacing w:before="10" w:line="252" w:lineRule="exact"/>
              <w:ind w:right="93"/>
              <w:jc w:val="right"/>
              <w:rPr>
                <w:rFonts w:ascii="MB Corpo S Text Office Light" w:eastAsia="Times New Roman" w:hAnsi="MB Corpo S Text Office Light" w:cs="MB Corpo S Text Office Light"/>
                <w:spacing w:val="-5"/>
                <w:position w:val="7"/>
                <w:sz w:val="13"/>
                <w:szCs w:val="13"/>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cm</w:t>
            </w:r>
            <w:r w:rsidRPr="00FF10F3">
              <w:rPr>
                <w:rFonts w:ascii="MB Corpo S Text Office Light" w:eastAsia="Times New Roman" w:hAnsi="MB Corpo S Text Office Light" w:cs="MB Corpo S Text Office Light"/>
                <w:spacing w:val="-5"/>
                <w:position w:val="7"/>
                <w:sz w:val="13"/>
                <w:szCs w:val="13"/>
                <w:lang w:val="it-IT" w:eastAsia="it-IT"/>
                <w14:ligatures w14:val="standardContextual"/>
              </w:rPr>
              <w:t>3</w:t>
            </w:r>
          </w:p>
        </w:tc>
        <w:tc>
          <w:tcPr>
            <w:tcW w:w="2412" w:type="dxa"/>
            <w:tcBorders>
              <w:top w:val="single" w:sz="4" w:space="0" w:color="000000"/>
              <w:left w:val="single" w:sz="4" w:space="0" w:color="000000"/>
              <w:bottom w:val="single" w:sz="4" w:space="0" w:color="000000"/>
              <w:right w:val="single" w:sz="4" w:space="0" w:color="000000"/>
            </w:tcBorders>
          </w:tcPr>
          <w:p w14:paraId="2945E54E" w14:textId="77777777" w:rsidR="00FF10F3" w:rsidRPr="00FF10F3" w:rsidRDefault="00FF10F3" w:rsidP="00FF10F3">
            <w:pPr>
              <w:kinsoku w:val="0"/>
              <w:overflowPunct w:val="0"/>
              <w:adjustRightInd w:val="0"/>
              <w:spacing w:before="10" w:line="252" w:lineRule="exact"/>
              <w:ind w:left="9" w:right="1"/>
              <w:jc w:val="center"/>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Light" w:eastAsia="Times New Roman" w:hAnsi="MB Corpo S Text Office Light" w:cs="MB Corpo S Text Office Light"/>
                <w:spacing w:val="-4"/>
                <w:sz w:val="21"/>
                <w:szCs w:val="21"/>
                <w:lang w:val="it-IT" w:eastAsia="it-IT"/>
                <w14:ligatures w14:val="standardContextual"/>
              </w:rPr>
              <w:t>2.999</w:t>
            </w:r>
          </w:p>
        </w:tc>
        <w:tc>
          <w:tcPr>
            <w:tcW w:w="2410" w:type="dxa"/>
            <w:tcBorders>
              <w:top w:val="single" w:sz="4" w:space="0" w:color="000000"/>
              <w:left w:val="single" w:sz="4" w:space="0" w:color="000000"/>
              <w:bottom w:val="single" w:sz="4" w:space="0" w:color="000000"/>
              <w:right w:val="single" w:sz="4" w:space="0" w:color="000000"/>
            </w:tcBorders>
          </w:tcPr>
          <w:p w14:paraId="797AA884" w14:textId="77777777" w:rsidR="00FF10F3" w:rsidRPr="00FF10F3" w:rsidRDefault="00FF10F3" w:rsidP="00FF10F3">
            <w:pPr>
              <w:kinsoku w:val="0"/>
              <w:overflowPunct w:val="0"/>
              <w:adjustRightInd w:val="0"/>
              <w:spacing w:before="10" w:line="252" w:lineRule="exact"/>
              <w:ind w:left="13" w:right="2"/>
              <w:jc w:val="center"/>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Light" w:eastAsia="Times New Roman" w:hAnsi="MB Corpo S Text Office Light" w:cs="MB Corpo S Text Office Light"/>
                <w:spacing w:val="-4"/>
                <w:sz w:val="21"/>
                <w:szCs w:val="21"/>
                <w:lang w:val="it-IT" w:eastAsia="it-IT"/>
                <w14:ligatures w14:val="standardContextual"/>
              </w:rPr>
              <w:t>2.999</w:t>
            </w:r>
          </w:p>
        </w:tc>
      </w:tr>
      <w:tr w:rsidR="00FF10F3" w:rsidRPr="00FF10F3" w14:paraId="2E0320C1" w14:textId="77777777" w:rsidTr="00AB0E3E">
        <w:trPr>
          <w:trHeight w:val="539"/>
        </w:trPr>
        <w:tc>
          <w:tcPr>
            <w:tcW w:w="3682" w:type="dxa"/>
            <w:tcBorders>
              <w:top w:val="single" w:sz="4" w:space="0" w:color="000000"/>
              <w:left w:val="single" w:sz="4" w:space="0" w:color="000000"/>
              <w:bottom w:val="single" w:sz="4" w:space="0" w:color="000000"/>
              <w:right w:val="single" w:sz="4" w:space="0" w:color="000000"/>
            </w:tcBorders>
          </w:tcPr>
          <w:p w14:paraId="1877BD82" w14:textId="77777777" w:rsidR="00FF10F3" w:rsidRPr="00FF10F3" w:rsidRDefault="00FF10F3" w:rsidP="00FF10F3">
            <w:pPr>
              <w:kinsoku w:val="0"/>
              <w:overflowPunct w:val="0"/>
              <w:adjustRightInd w:val="0"/>
              <w:spacing w:before="137"/>
              <w:ind w:left="107"/>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System</w:t>
            </w:r>
            <w:r w:rsidRPr="00FF10F3">
              <w:rPr>
                <w:rFonts w:ascii="MB Corpo S Text Office Light" w:eastAsia="Times New Roman" w:hAnsi="MB Corpo S Text Office Light" w:cs="MB Corpo S Text Office Light"/>
                <w:spacing w:val="-3"/>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performance</w:t>
            </w:r>
          </w:p>
        </w:tc>
        <w:tc>
          <w:tcPr>
            <w:tcW w:w="1558" w:type="dxa"/>
            <w:tcBorders>
              <w:top w:val="single" w:sz="4" w:space="0" w:color="000000"/>
              <w:left w:val="single" w:sz="4" w:space="0" w:color="000000"/>
              <w:bottom w:val="single" w:sz="4" w:space="0" w:color="000000"/>
              <w:right w:val="single" w:sz="4" w:space="0" w:color="000000"/>
            </w:tcBorders>
          </w:tcPr>
          <w:p w14:paraId="44ADE8F0" w14:textId="77777777" w:rsidR="00FF10F3" w:rsidRPr="00FF10F3" w:rsidRDefault="00FF10F3" w:rsidP="00FF10F3">
            <w:pPr>
              <w:kinsoku w:val="0"/>
              <w:overflowPunct w:val="0"/>
              <w:adjustRightInd w:val="0"/>
              <w:spacing w:before="137"/>
              <w:ind w:right="91"/>
              <w:jc w:val="right"/>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w:eastAsia="Times New Roman" w:hAnsi="MB Corpo S Text Office" w:cs="MB Corpo S Text Office"/>
                <w:spacing w:val="-2"/>
                <w:sz w:val="21"/>
                <w:szCs w:val="21"/>
                <w:lang w:val="it-IT" w:eastAsia="it-IT"/>
                <w14:ligatures w14:val="standardContextual"/>
              </w:rPr>
              <w:t>kW</w:t>
            </w:r>
            <w:r w:rsidRPr="00FF10F3">
              <w:rPr>
                <w:rFonts w:ascii="MB Corpo S Text Office Light" w:eastAsia="Times New Roman" w:hAnsi="MB Corpo S Text Office Light" w:cs="MB Corpo S Text Office Light"/>
                <w:spacing w:val="-2"/>
                <w:sz w:val="21"/>
                <w:szCs w:val="21"/>
                <w:lang w:val="it-IT" w:eastAsia="it-IT"/>
                <w14:ligatures w14:val="standardContextual"/>
              </w:rPr>
              <w:t>/hp</w:t>
            </w:r>
          </w:p>
        </w:tc>
        <w:tc>
          <w:tcPr>
            <w:tcW w:w="2412" w:type="dxa"/>
            <w:tcBorders>
              <w:top w:val="single" w:sz="4" w:space="0" w:color="000000"/>
              <w:left w:val="single" w:sz="4" w:space="0" w:color="000000"/>
              <w:bottom w:val="single" w:sz="4" w:space="0" w:color="000000"/>
              <w:right w:val="single" w:sz="4" w:space="0" w:color="000000"/>
            </w:tcBorders>
          </w:tcPr>
          <w:p w14:paraId="5ECE0851" w14:textId="77777777" w:rsidR="00FF10F3" w:rsidRPr="00FF10F3" w:rsidRDefault="00FF10F3" w:rsidP="00FF10F3">
            <w:pPr>
              <w:kinsoku w:val="0"/>
              <w:overflowPunct w:val="0"/>
              <w:adjustRightInd w:val="0"/>
              <w:spacing w:line="270" w:lineRule="atLeast"/>
              <w:ind w:left="357" w:firstLine="4"/>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w:eastAsia="Times New Roman" w:hAnsi="MB Corpo S Text Office" w:cs="MB Corpo S Text Office"/>
                <w:sz w:val="21"/>
                <w:szCs w:val="21"/>
                <w:lang w:val="it-IT" w:eastAsia="it-IT"/>
                <w14:ligatures w14:val="standardContextual"/>
              </w:rPr>
              <w:t>430</w:t>
            </w:r>
            <w:r w:rsidRPr="00FF10F3">
              <w:rPr>
                <w:rFonts w:ascii="MB Corpo S Text Office Light" w:eastAsia="Times New Roman" w:hAnsi="MB Corpo S Text Office Light" w:cs="MB Corpo S Text Office Light"/>
                <w:sz w:val="21"/>
                <w:szCs w:val="21"/>
                <w:lang w:val="it-IT" w:eastAsia="it-IT"/>
                <w14:ligatures w14:val="standardContextual"/>
              </w:rPr>
              <w:t>/585</w:t>
            </w:r>
            <w:r w:rsidRPr="00FF10F3">
              <w:rPr>
                <w:rFonts w:ascii="MB Corpo S Text Office Light" w:eastAsia="Times New Roman" w:hAnsi="MB Corpo S Text Office Light" w:cs="MB Corpo S Text Office Light"/>
                <w:spacing w:val="-1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(for</w:t>
            </w:r>
            <w:r w:rsidRPr="00FF10F3">
              <w:rPr>
                <w:rFonts w:ascii="MB Corpo S Text Office Light" w:eastAsia="Times New Roman" w:hAnsi="MB Corpo S Text Office Light" w:cs="MB Corpo S Text Office Light"/>
                <w:spacing w:val="-13"/>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RACE START</w:t>
            </w:r>
            <w:hyperlink w:anchor="bookmark1" w:history="1">
              <w:r w:rsidRPr="00FF10F3">
                <w:rPr>
                  <w:rFonts w:ascii="MB Corpo S Text Office Light" w:eastAsia="Times New Roman" w:hAnsi="MB Corpo S Text Office Light" w:cs="MB Corpo S Text Office Light"/>
                  <w:position w:val="7"/>
                  <w:sz w:val="13"/>
                  <w:szCs w:val="13"/>
                  <w:lang w:val="it-IT" w:eastAsia="it-IT"/>
                  <w14:ligatures w14:val="standardContextual"/>
                </w:rPr>
                <w:t>2</w:t>
              </w:r>
              <w:r w:rsidRPr="00FF10F3">
                <w:rPr>
                  <w:rFonts w:ascii="MB Corpo S Text Office Light" w:eastAsia="Times New Roman" w:hAnsi="MB Corpo S Text Office Light" w:cs="MB Corpo S Text Office Light"/>
                  <w:sz w:val="21"/>
                  <w:szCs w:val="21"/>
                  <w:lang w:val="it-IT" w:eastAsia="it-IT"/>
                  <w14:ligatures w14:val="standardContextual"/>
                </w:rPr>
                <w:t>:</w:t>
              </w:r>
            </w:hyperlink>
            <w:r w:rsidRPr="00FF10F3">
              <w:rPr>
                <w:rFonts w:ascii="MB Corpo S Text Office Light" w:eastAsia="Times New Roman" w:hAnsi="MB Corpo S Text Office Light" w:cs="MB Corpo S Text Office Light"/>
                <w:spacing w:val="-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450</w:t>
            </w:r>
            <w:r w:rsidRPr="00FF10F3">
              <w:rPr>
                <w:rFonts w:ascii="MB Corpo S Text Office Light" w:eastAsia="Times New Roman" w:hAnsi="MB Corpo S Text Office Light" w:cs="MB Corpo S Text Office Light"/>
                <w:spacing w:val="-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w:t>
            </w:r>
            <w:r w:rsidRPr="00FF10F3">
              <w:rPr>
                <w:rFonts w:ascii="MB Corpo S Text Office Light" w:eastAsia="Times New Roman" w:hAnsi="MB Corpo S Text Office Light" w:cs="MB Corpo S Text Office Light"/>
                <w:spacing w:val="-4"/>
                <w:sz w:val="21"/>
                <w:szCs w:val="21"/>
                <w:lang w:val="it-IT" w:eastAsia="it-IT"/>
                <w14:ligatures w14:val="standardContextual"/>
              </w:rPr>
              <w:t xml:space="preserve"> 612)</w:t>
            </w:r>
          </w:p>
        </w:tc>
        <w:tc>
          <w:tcPr>
            <w:tcW w:w="2410" w:type="dxa"/>
            <w:tcBorders>
              <w:top w:val="single" w:sz="4" w:space="0" w:color="000000"/>
              <w:left w:val="single" w:sz="4" w:space="0" w:color="000000"/>
              <w:bottom w:val="single" w:sz="4" w:space="0" w:color="000000"/>
              <w:right w:val="single" w:sz="4" w:space="0" w:color="000000"/>
            </w:tcBorders>
          </w:tcPr>
          <w:p w14:paraId="2121F00F" w14:textId="77777777" w:rsidR="00FF10F3" w:rsidRPr="00FF10F3" w:rsidRDefault="00FF10F3" w:rsidP="00FF10F3">
            <w:pPr>
              <w:kinsoku w:val="0"/>
              <w:overflowPunct w:val="0"/>
              <w:adjustRightInd w:val="0"/>
              <w:spacing w:line="270" w:lineRule="atLeast"/>
              <w:ind w:left="391" w:right="353" w:hanging="29"/>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w:eastAsia="Times New Roman" w:hAnsi="MB Corpo S Text Office" w:cs="MB Corpo S Text Office"/>
                <w:sz w:val="21"/>
                <w:szCs w:val="21"/>
                <w:lang w:val="it-IT" w:eastAsia="it-IT"/>
                <w14:ligatures w14:val="standardContextual"/>
              </w:rPr>
              <w:t>430</w:t>
            </w:r>
            <w:r w:rsidRPr="00FF10F3">
              <w:rPr>
                <w:rFonts w:ascii="MB Corpo S Text Office Light" w:eastAsia="Times New Roman" w:hAnsi="MB Corpo S Text Office Light" w:cs="MB Corpo S Text Office Light"/>
                <w:sz w:val="21"/>
                <w:szCs w:val="21"/>
                <w:lang w:val="it-IT" w:eastAsia="it-IT"/>
                <w14:ligatures w14:val="standardContextual"/>
              </w:rPr>
              <w:t>/585</w:t>
            </w:r>
            <w:r w:rsidRPr="00FF10F3">
              <w:rPr>
                <w:rFonts w:ascii="MB Corpo S Text Office Light" w:eastAsia="Times New Roman" w:hAnsi="MB Corpo S Text Office Light" w:cs="MB Corpo S Text Office Light"/>
                <w:spacing w:val="-1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(for</w:t>
            </w:r>
            <w:r w:rsidRPr="00FF10F3">
              <w:rPr>
                <w:rFonts w:ascii="MB Corpo S Text Office Light" w:eastAsia="Times New Roman" w:hAnsi="MB Corpo S Text Office Light" w:cs="MB Corpo S Text Office Light"/>
                <w:spacing w:val="-13"/>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RACE START:</w:t>
            </w:r>
            <w:r w:rsidRPr="00FF10F3">
              <w:rPr>
                <w:rFonts w:ascii="MB Corpo S Text Office Light" w:eastAsia="Times New Roman" w:hAnsi="MB Corpo S Text Office Light" w:cs="MB Corpo S Text Office Light"/>
                <w:spacing w:val="-5"/>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450</w:t>
            </w:r>
            <w:r w:rsidRPr="00FF10F3">
              <w:rPr>
                <w:rFonts w:ascii="MB Corpo S Text Office Light" w:eastAsia="Times New Roman" w:hAnsi="MB Corpo S Text Office Light" w:cs="MB Corpo S Text Office Light"/>
                <w:spacing w:val="-3"/>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w:t>
            </w:r>
            <w:r w:rsidRPr="00FF10F3">
              <w:rPr>
                <w:rFonts w:ascii="MB Corpo S Text Office Light" w:eastAsia="Times New Roman" w:hAnsi="MB Corpo S Text Office Light" w:cs="MB Corpo S Text Office Light"/>
                <w:spacing w:val="-3"/>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4"/>
                <w:sz w:val="21"/>
                <w:szCs w:val="21"/>
                <w:lang w:val="it-IT" w:eastAsia="it-IT"/>
                <w14:ligatures w14:val="standardContextual"/>
              </w:rPr>
              <w:t>612)</w:t>
            </w:r>
          </w:p>
        </w:tc>
      </w:tr>
      <w:tr w:rsidR="00FF10F3" w:rsidRPr="00FF10F3" w14:paraId="7A6CA1FF"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490C5385" w14:textId="77777777" w:rsidR="00FF10F3" w:rsidRPr="00FF10F3" w:rsidRDefault="00FF10F3" w:rsidP="00FF10F3">
            <w:pPr>
              <w:kinsoku w:val="0"/>
              <w:overflowPunct w:val="0"/>
              <w:adjustRightInd w:val="0"/>
              <w:spacing w:before="7" w:line="255" w:lineRule="exact"/>
              <w:ind w:left="107"/>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System</w:t>
            </w:r>
            <w:r w:rsidRPr="00FF10F3">
              <w:rPr>
                <w:rFonts w:ascii="MB Corpo S Text Office Light" w:eastAsia="Times New Roman" w:hAnsi="MB Corpo S Text Office Light" w:cs="MB Corpo S Text Office Light"/>
                <w:spacing w:val="-3"/>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torque</w:t>
            </w:r>
          </w:p>
        </w:tc>
        <w:tc>
          <w:tcPr>
            <w:tcW w:w="1558" w:type="dxa"/>
            <w:tcBorders>
              <w:top w:val="single" w:sz="4" w:space="0" w:color="000000"/>
              <w:left w:val="single" w:sz="4" w:space="0" w:color="000000"/>
              <w:bottom w:val="single" w:sz="4" w:space="0" w:color="000000"/>
              <w:right w:val="single" w:sz="4" w:space="0" w:color="000000"/>
            </w:tcBorders>
          </w:tcPr>
          <w:p w14:paraId="78ECF320" w14:textId="77777777" w:rsidR="00FF10F3" w:rsidRPr="00FF10F3" w:rsidRDefault="00FF10F3" w:rsidP="00FF10F3">
            <w:pPr>
              <w:kinsoku w:val="0"/>
              <w:overflowPunct w:val="0"/>
              <w:adjustRightInd w:val="0"/>
              <w:spacing w:before="7" w:line="255" w:lineRule="exact"/>
              <w:ind w:right="94"/>
              <w:jc w:val="right"/>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Nm</w:t>
            </w:r>
          </w:p>
        </w:tc>
        <w:tc>
          <w:tcPr>
            <w:tcW w:w="2412" w:type="dxa"/>
            <w:tcBorders>
              <w:top w:val="single" w:sz="4" w:space="0" w:color="000000"/>
              <w:left w:val="single" w:sz="4" w:space="0" w:color="000000"/>
              <w:bottom w:val="single" w:sz="4" w:space="0" w:color="000000"/>
              <w:right w:val="single" w:sz="4" w:space="0" w:color="000000"/>
            </w:tcBorders>
          </w:tcPr>
          <w:p w14:paraId="3537FC5A" w14:textId="77777777" w:rsidR="00FF10F3" w:rsidRPr="00FF10F3" w:rsidRDefault="00FF10F3" w:rsidP="00FF10F3">
            <w:pPr>
              <w:kinsoku w:val="0"/>
              <w:overflowPunct w:val="0"/>
              <w:adjustRightInd w:val="0"/>
              <w:spacing w:before="7" w:line="255" w:lineRule="exact"/>
              <w:ind w:left="9" w:right="1"/>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750</w:t>
            </w:r>
          </w:p>
        </w:tc>
        <w:tc>
          <w:tcPr>
            <w:tcW w:w="2410" w:type="dxa"/>
            <w:tcBorders>
              <w:top w:val="single" w:sz="4" w:space="0" w:color="000000"/>
              <w:left w:val="single" w:sz="4" w:space="0" w:color="000000"/>
              <w:bottom w:val="single" w:sz="4" w:space="0" w:color="000000"/>
              <w:right w:val="single" w:sz="4" w:space="0" w:color="000000"/>
            </w:tcBorders>
          </w:tcPr>
          <w:p w14:paraId="3FD8C78F" w14:textId="77777777" w:rsidR="00FF10F3" w:rsidRPr="00FF10F3" w:rsidRDefault="00FF10F3" w:rsidP="00FF10F3">
            <w:pPr>
              <w:kinsoku w:val="0"/>
              <w:overflowPunct w:val="0"/>
              <w:adjustRightInd w:val="0"/>
              <w:spacing w:before="7" w:line="255" w:lineRule="exact"/>
              <w:ind w:left="13" w:right="2"/>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750</w:t>
            </w:r>
          </w:p>
        </w:tc>
      </w:tr>
      <w:tr w:rsidR="00FF10F3" w:rsidRPr="00FF10F3" w14:paraId="6B5B9038"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348FA6CD"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Rated</w:t>
            </w:r>
            <w:r w:rsidRPr="00FF10F3">
              <w:rPr>
                <w:rFonts w:ascii="MB Corpo S Text Office Light" w:eastAsia="Times New Roman" w:hAnsi="MB Corpo S Text Office Light" w:cs="MB Corpo S Text Office Light"/>
                <w:spacing w:val="-6"/>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output</w:t>
            </w:r>
            <w:r w:rsidRPr="00FF10F3">
              <w:rPr>
                <w:rFonts w:ascii="MB Corpo S Text Office Light" w:eastAsia="Times New Roman" w:hAnsi="MB Corpo S Text Office Light" w:cs="MB Corpo S Text Office Light"/>
                <w:spacing w:val="-5"/>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combustion</w:t>
            </w:r>
            <w:r w:rsidRPr="00FF10F3">
              <w:rPr>
                <w:rFonts w:ascii="MB Corpo S Text Office Light" w:eastAsia="Times New Roman" w:hAnsi="MB Corpo S Text Office Light" w:cs="MB Corpo S Text Office Light"/>
                <w:spacing w:val="-5"/>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engine</w:t>
            </w:r>
          </w:p>
        </w:tc>
        <w:tc>
          <w:tcPr>
            <w:tcW w:w="1558" w:type="dxa"/>
            <w:tcBorders>
              <w:top w:val="single" w:sz="4" w:space="0" w:color="000000"/>
              <w:left w:val="single" w:sz="4" w:space="0" w:color="000000"/>
              <w:bottom w:val="single" w:sz="4" w:space="0" w:color="000000"/>
              <w:right w:val="single" w:sz="4" w:space="0" w:color="000000"/>
            </w:tcBorders>
          </w:tcPr>
          <w:p w14:paraId="05FEE75C" w14:textId="77777777" w:rsidR="00FF10F3" w:rsidRPr="00FF10F3" w:rsidRDefault="00FF10F3" w:rsidP="00FF10F3">
            <w:pPr>
              <w:kinsoku w:val="0"/>
              <w:overflowPunct w:val="0"/>
              <w:adjustRightInd w:val="0"/>
              <w:spacing w:before="8" w:line="255" w:lineRule="exact"/>
              <w:ind w:right="91"/>
              <w:jc w:val="right"/>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w:eastAsia="Times New Roman" w:hAnsi="MB Corpo S Text Office" w:cs="MB Corpo S Text Office"/>
                <w:spacing w:val="-2"/>
                <w:sz w:val="21"/>
                <w:szCs w:val="21"/>
                <w:lang w:val="it-IT" w:eastAsia="it-IT"/>
                <w14:ligatures w14:val="standardContextual"/>
              </w:rPr>
              <w:t>kW</w:t>
            </w:r>
            <w:r w:rsidRPr="00FF10F3">
              <w:rPr>
                <w:rFonts w:ascii="MB Corpo S Text Office Light" w:eastAsia="Times New Roman" w:hAnsi="MB Corpo S Text Office Light" w:cs="MB Corpo S Text Office Light"/>
                <w:spacing w:val="-2"/>
                <w:sz w:val="21"/>
                <w:szCs w:val="21"/>
                <w:lang w:val="it-IT" w:eastAsia="it-IT"/>
                <w14:ligatures w14:val="standardContextual"/>
              </w:rPr>
              <w:t>/hp</w:t>
            </w:r>
          </w:p>
        </w:tc>
        <w:tc>
          <w:tcPr>
            <w:tcW w:w="2412" w:type="dxa"/>
            <w:tcBorders>
              <w:top w:val="single" w:sz="4" w:space="0" w:color="000000"/>
              <w:left w:val="single" w:sz="4" w:space="0" w:color="000000"/>
              <w:bottom w:val="single" w:sz="4" w:space="0" w:color="000000"/>
              <w:right w:val="single" w:sz="4" w:space="0" w:color="000000"/>
            </w:tcBorders>
          </w:tcPr>
          <w:p w14:paraId="1EFE6294" w14:textId="77777777" w:rsidR="00FF10F3" w:rsidRPr="00FF10F3" w:rsidRDefault="00FF10F3" w:rsidP="00FF10F3">
            <w:pPr>
              <w:kinsoku w:val="0"/>
              <w:overflowPunct w:val="0"/>
              <w:adjustRightInd w:val="0"/>
              <w:spacing w:before="8" w:line="255" w:lineRule="exact"/>
              <w:ind w:left="9" w:right="3"/>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w:eastAsia="Times New Roman" w:hAnsi="MB Corpo S Text Office" w:cs="MB Corpo S Text Office"/>
                <w:spacing w:val="-2"/>
                <w:sz w:val="21"/>
                <w:szCs w:val="21"/>
                <w:lang w:val="it-IT" w:eastAsia="it-IT"/>
                <w14:ligatures w14:val="standardContextual"/>
              </w:rPr>
              <w:t>330</w:t>
            </w:r>
            <w:r w:rsidRPr="00FF10F3">
              <w:rPr>
                <w:rFonts w:ascii="MB Corpo S Text Office Light" w:eastAsia="Times New Roman" w:hAnsi="MB Corpo S Text Office Light" w:cs="MB Corpo S Text Office Light"/>
                <w:spacing w:val="-2"/>
                <w:sz w:val="21"/>
                <w:szCs w:val="21"/>
                <w:lang w:val="it-IT" w:eastAsia="it-IT"/>
                <w14:ligatures w14:val="standardContextual"/>
              </w:rPr>
              <w:t>/449</w:t>
            </w:r>
          </w:p>
        </w:tc>
        <w:tc>
          <w:tcPr>
            <w:tcW w:w="2410" w:type="dxa"/>
            <w:tcBorders>
              <w:top w:val="single" w:sz="4" w:space="0" w:color="000000"/>
              <w:left w:val="single" w:sz="4" w:space="0" w:color="000000"/>
              <w:bottom w:val="single" w:sz="4" w:space="0" w:color="000000"/>
              <w:right w:val="single" w:sz="4" w:space="0" w:color="000000"/>
            </w:tcBorders>
          </w:tcPr>
          <w:p w14:paraId="20189D69" w14:textId="77777777" w:rsidR="00FF10F3" w:rsidRPr="00FF10F3" w:rsidRDefault="00FF10F3" w:rsidP="00FF10F3">
            <w:pPr>
              <w:kinsoku w:val="0"/>
              <w:overflowPunct w:val="0"/>
              <w:adjustRightInd w:val="0"/>
              <w:spacing w:before="8" w:line="255" w:lineRule="exact"/>
              <w:ind w:left="13" w:right="4"/>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w:eastAsia="Times New Roman" w:hAnsi="MB Corpo S Text Office" w:cs="MB Corpo S Text Office"/>
                <w:spacing w:val="-2"/>
                <w:sz w:val="21"/>
                <w:szCs w:val="21"/>
                <w:lang w:val="it-IT" w:eastAsia="it-IT"/>
                <w14:ligatures w14:val="standardContextual"/>
              </w:rPr>
              <w:t>330</w:t>
            </w:r>
            <w:r w:rsidRPr="00FF10F3">
              <w:rPr>
                <w:rFonts w:ascii="MB Corpo S Text Office Light" w:eastAsia="Times New Roman" w:hAnsi="MB Corpo S Text Office Light" w:cs="MB Corpo S Text Office Light"/>
                <w:spacing w:val="-2"/>
                <w:sz w:val="21"/>
                <w:szCs w:val="21"/>
                <w:lang w:val="it-IT" w:eastAsia="it-IT"/>
                <w14:ligatures w14:val="standardContextual"/>
              </w:rPr>
              <w:t>/449</w:t>
            </w:r>
          </w:p>
        </w:tc>
      </w:tr>
      <w:tr w:rsidR="00FF10F3" w:rsidRPr="00FF10F3" w14:paraId="61D207EF" w14:textId="77777777" w:rsidTr="00AB0E3E">
        <w:trPr>
          <w:trHeight w:val="283"/>
        </w:trPr>
        <w:tc>
          <w:tcPr>
            <w:tcW w:w="3682" w:type="dxa"/>
            <w:tcBorders>
              <w:top w:val="single" w:sz="4" w:space="0" w:color="000000"/>
              <w:left w:val="single" w:sz="4" w:space="0" w:color="000000"/>
              <w:bottom w:val="single" w:sz="4" w:space="0" w:color="000000"/>
              <w:right w:val="single" w:sz="4" w:space="0" w:color="000000"/>
            </w:tcBorders>
          </w:tcPr>
          <w:p w14:paraId="32B8B4B2"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at</w:t>
            </w:r>
          </w:p>
        </w:tc>
        <w:tc>
          <w:tcPr>
            <w:tcW w:w="1558" w:type="dxa"/>
            <w:tcBorders>
              <w:top w:val="single" w:sz="4" w:space="0" w:color="000000"/>
              <w:left w:val="single" w:sz="4" w:space="0" w:color="000000"/>
              <w:bottom w:val="single" w:sz="4" w:space="0" w:color="000000"/>
              <w:right w:val="single" w:sz="4" w:space="0" w:color="000000"/>
            </w:tcBorders>
          </w:tcPr>
          <w:p w14:paraId="72F8F058" w14:textId="77777777" w:rsidR="00FF10F3" w:rsidRPr="00FF10F3" w:rsidRDefault="00FF10F3" w:rsidP="00FF10F3">
            <w:pPr>
              <w:kinsoku w:val="0"/>
              <w:overflowPunct w:val="0"/>
              <w:adjustRightInd w:val="0"/>
              <w:spacing w:before="8" w:line="255" w:lineRule="exact"/>
              <w:ind w:right="91"/>
              <w:jc w:val="right"/>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1/min</w:t>
            </w:r>
          </w:p>
        </w:tc>
        <w:tc>
          <w:tcPr>
            <w:tcW w:w="2412" w:type="dxa"/>
            <w:tcBorders>
              <w:top w:val="single" w:sz="4" w:space="0" w:color="000000"/>
              <w:left w:val="single" w:sz="4" w:space="0" w:color="000000"/>
              <w:bottom w:val="single" w:sz="4" w:space="0" w:color="000000"/>
              <w:right w:val="single" w:sz="4" w:space="0" w:color="000000"/>
            </w:tcBorders>
          </w:tcPr>
          <w:p w14:paraId="53295E72" w14:textId="77777777" w:rsidR="00FF10F3" w:rsidRPr="00FF10F3" w:rsidRDefault="00FF10F3" w:rsidP="00FF10F3">
            <w:pPr>
              <w:kinsoku w:val="0"/>
              <w:overflowPunct w:val="0"/>
              <w:adjustRightInd w:val="0"/>
              <w:spacing w:before="8" w:line="255" w:lineRule="exact"/>
              <w:ind w:left="9" w:right="1"/>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5,800-6,100</w:t>
            </w:r>
          </w:p>
        </w:tc>
        <w:tc>
          <w:tcPr>
            <w:tcW w:w="2410" w:type="dxa"/>
            <w:tcBorders>
              <w:top w:val="single" w:sz="4" w:space="0" w:color="000000"/>
              <w:left w:val="single" w:sz="4" w:space="0" w:color="000000"/>
              <w:bottom w:val="single" w:sz="4" w:space="0" w:color="000000"/>
              <w:right w:val="single" w:sz="4" w:space="0" w:color="000000"/>
            </w:tcBorders>
          </w:tcPr>
          <w:p w14:paraId="75192CA1" w14:textId="77777777" w:rsidR="00FF10F3" w:rsidRPr="00FF10F3" w:rsidRDefault="00FF10F3" w:rsidP="00FF10F3">
            <w:pPr>
              <w:kinsoku w:val="0"/>
              <w:overflowPunct w:val="0"/>
              <w:adjustRightInd w:val="0"/>
              <w:spacing w:before="8" w:line="255" w:lineRule="exact"/>
              <w:ind w:left="13" w:right="2"/>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5,800-6,100</w:t>
            </w:r>
          </w:p>
        </w:tc>
      </w:tr>
      <w:tr w:rsidR="00FF10F3" w:rsidRPr="00FF10F3" w14:paraId="61DBCA85"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518747F2"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Rated</w:t>
            </w:r>
            <w:r w:rsidRPr="00FF10F3">
              <w:rPr>
                <w:rFonts w:ascii="MB Corpo S Text Office Light" w:eastAsia="Times New Roman" w:hAnsi="MB Corpo S Text Office Light" w:cs="MB Corpo S Text Office Light"/>
                <w:spacing w:val="-6"/>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torque</w:t>
            </w:r>
            <w:r w:rsidRPr="00FF10F3">
              <w:rPr>
                <w:rFonts w:ascii="MB Corpo S Text Office Light" w:eastAsia="Times New Roman" w:hAnsi="MB Corpo S Text Office Light" w:cs="MB Corpo S Text Office Light"/>
                <w:spacing w:val="-5"/>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combustion</w:t>
            </w:r>
            <w:r w:rsidRPr="00FF10F3">
              <w:rPr>
                <w:rFonts w:ascii="MB Corpo S Text Office Light" w:eastAsia="Times New Roman" w:hAnsi="MB Corpo S Text Office Light" w:cs="MB Corpo S Text Office Light"/>
                <w:spacing w:val="-5"/>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engine</w:t>
            </w:r>
          </w:p>
        </w:tc>
        <w:tc>
          <w:tcPr>
            <w:tcW w:w="1558" w:type="dxa"/>
            <w:tcBorders>
              <w:top w:val="single" w:sz="4" w:space="0" w:color="000000"/>
              <w:left w:val="single" w:sz="4" w:space="0" w:color="000000"/>
              <w:bottom w:val="single" w:sz="4" w:space="0" w:color="000000"/>
              <w:right w:val="single" w:sz="4" w:space="0" w:color="000000"/>
            </w:tcBorders>
          </w:tcPr>
          <w:p w14:paraId="4DDFECE0" w14:textId="77777777" w:rsidR="00FF10F3" w:rsidRPr="00FF10F3" w:rsidRDefault="00FF10F3" w:rsidP="00FF10F3">
            <w:pPr>
              <w:kinsoku w:val="0"/>
              <w:overflowPunct w:val="0"/>
              <w:adjustRightInd w:val="0"/>
              <w:spacing w:before="8" w:line="255" w:lineRule="exact"/>
              <w:ind w:right="94"/>
              <w:jc w:val="right"/>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Nm</w:t>
            </w:r>
          </w:p>
        </w:tc>
        <w:tc>
          <w:tcPr>
            <w:tcW w:w="2412" w:type="dxa"/>
            <w:tcBorders>
              <w:top w:val="single" w:sz="4" w:space="0" w:color="000000"/>
              <w:left w:val="single" w:sz="4" w:space="0" w:color="000000"/>
              <w:bottom w:val="single" w:sz="4" w:space="0" w:color="000000"/>
              <w:right w:val="single" w:sz="4" w:space="0" w:color="000000"/>
            </w:tcBorders>
          </w:tcPr>
          <w:p w14:paraId="228F1EAD" w14:textId="77777777" w:rsidR="00FF10F3" w:rsidRPr="00FF10F3" w:rsidRDefault="00FF10F3" w:rsidP="00FF10F3">
            <w:pPr>
              <w:kinsoku w:val="0"/>
              <w:overflowPunct w:val="0"/>
              <w:adjustRightInd w:val="0"/>
              <w:spacing w:before="8" w:line="255" w:lineRule="exact"/>
              <w:ind w:left="9" w:right="6"/>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560</w:t>
            </w:r>
          </w:p>
        </w:tc>
        <w:tc>
          <w:tcPr>
            <w:tcW w:w="2410" w:type="dxa"/>
            <w:tcBorders>
              <w:top w:val="single" w:sz="4" w:space="0" w:color="000000"/>
              <w:left w:val="single" w:sz="4" w:space="0" w:color="000000"/>
              <w:bottom w:val="single" w:sz="4" w:space="0" w:color="000000"/>
              <w:right w:val="single" w:sz="4" w:space="0" w:color="000000"/>
            </w:tcBorders>
          </w:tcPr>
          <w:p w14:paraId="67988965" w14:textId="77777777" w:rsidR="00FF10F3" w:rsidRPr="00FF10F3" w:rsidRDefault="00FF10F3" w:rsidP="00FF10F3">
            <w:pPr>
              <w:kinsoku w:val="0"/>
              <w:overflowPunct w:val="0"/>
              <w:adjustRightInd w:val="0"/>
              <w:spacing w:before="8" w:line="255" w:lineRule="exact"/>
              <w:ind w:left="13" w:right="6"/>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560</w:t>
            </w:r>
          </w:p>
        </w:tc>
      </w:tr>
      <w:tr w:rsidR="00FF10F3" w:rsidRPr="00FF10F3" w14:paraId="5A4D5CAF"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47F5408F"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at</w:t>
            </w:r>
          </w:p>
        </w:tc>
        <w:tc>
          <w:tcPr>
            <w:tcW w:w="1558" w:type="dxa"/>
            <w:tcBorders>
              <w:top w:val="single" w:sz="4" w:space="0" w:color="000000"/>
              <w:left w:val="single" w:sz="4" w:space="0" w:color="000000"/>
              <w:bottom w:val="single" w:sz="4" w:space="0" w:color="000000"/>
              <w:right w:val="single" w:sz="4" w:space="0" w:color="000000"/>
            </w:tcBorders>
          </w:tcPr>
          <w:p w14:paraId="26BA8B89" w14:textId="77777777" w:rsidR="00FF10F3" w:rsidRPr="00FF10F3" w:rsidRDefault="00FF10F3" w:rsidP="00FF10F3">
            <w:pPr>
              <w:kinsoku w:val="0"/>
              <w:overflowPunct w:val="0"/>
              <w:adjustRightInd w:val="0"/>
              <w:spacing w:before="8" w:line="255" w:lineRule="exact"/>
              <w:ind w:right="91"/>
              <w:jc w:val="right"/>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1/min</w:t>
            </w:r>
          </w:p>
        </w:tc>
        <w:tc>
          <w:tcPr>
            <w:tcW w:w="2412" w:type="dxa"/>
            <w:tcBorders>
              <w:top w:val="single" w:sz="4" w:space="0" w:color="000000"/>
              <w:left w:val="single" w:sz="4" w:space="0" w:color="000000"/>
              <w:bottom w:val="single" w:sz="4" w:space="0" w:color="000000"/>
              <w:right w:val="single" w:sz="4" w:space="0" w:color="000000"/>
            </w:tcBorders>
          </w:tcPr>
          <w:p w14:paraId="5D87DB96" w14:textId="77777777" w:rsidR="00FF10F3" w:rsidRPr="00FF10F3" w:rsidRDefault="00FF10F3" w:rsidP="00FF10F3">
            <w:pPr>
              <w:kinsoku w:val="0"/>
              <w:overflowPunct w:val="0"/>
              <w:adjustRightInd w:val="0"/>
              <w:spacing w:before="8" w:line="255" w:lineRule="exact"/>
              <w:ind w:left="9" w:right="1"/>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2,200-5,000</w:t>
            </w:r>
          </w:p>
        </w:tc>
        <w:tc>
          <w:tcPr>
            <w:tcW w:w="2410" w:type="dxa"/>
            <w:tcBorders>
              <w:top w:val="single" w:sz="4" w:space="0" w:color="000000"/>
              <w:left w:val="single" w:sz="4" w:space="0" w:color="000000"/>
              <w:bottom w:val="single" w:sz="4" w:space="0" w:color="000000"/>
              <w:right w:val="single" w:sz="4" w:space="0" w:color="000000"/>
            </w:tcBorders>
          </w:tcPr>
          <w:p w14:paraId="3FFFFB02" w14:textId="77777777" w:rsidR="00FF10F3" w:rsidRPr="00FF10F3" w:rsidRDefault="00FF10F3" w:rsidP="00FF10F3">
            <w:pPr>
              <w:kinsoku w:val="0"/>
              <w:overflowPunct w:val="0"/>
              <w:adjustRightInd w:val="0"/>
              <w:spacing w:before="8" w:line="255" w:lineRule="exact"/>
              <w:ind w:left="13" w:right="2"/>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2,200-5,000</w:t>
            </w:r>
          </w:p>
        </w:tc>
      </w:tr>
      <w:tr w:rsidR="00FF10F3" w:rsidRPr="00FF10F3" w14:paraId="194E5C3A"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64E9810F"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Rated</w:t>
            </w:r>
            <w:r w:rsidRPr="00FF10F3">
              <w:rPr>
                <w:rFonts w:ascii="MB Corpo S Text Office Light" w:eastAsia="Times New Roman" w:hAnsi="MB Corpo S Text Office Light" w:cs="MB Corpo S Text Office Light"/>
                <w:spacing w:val="-7"/>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power</w:t>
            </w:r>
            <w:r w:rsidRPr="00FF10F3">
              <w:rPr>
                <w:rFonts w:ascii="MB Corpo S Text Office Light" w:eastAsia="Times New Roman" w:hAnsi="MB Corpo S Text Office Light" w:cs="MB Corpo S Text Office Light"/>
                <w:spacing w:val="-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electric</w:t>
            </w:r>
            <w:r w:rsidRPr="00FF10F3">
              <w:rPr>
                <w:rFonts w:ascii="MB Corpo S Text Office Light" w:eastAsia="Times New Roman" w:hAnsi="MB Corpo S Text Office Light" w:cs="MB Corpo S Text Office Light"/>
                <w:spacing w:val="-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motor</w:t>
            </w:r>
          </w:p>
        </w:tc>
        <w:tc>
          <w:tcPr>
            <w:tcW w:w="1558" w:type="dxa"/>
            <w:tcBorders>
              <w:top w:val="single" w:sz="4" w:space="0" w:color="000000"/>
              <w:left w:val="single" w:sz="4" w:space="0" w:color="000000"/>
              <w:bottom w:val="single" w:sz="4" w:space="0" w:color="000000"/>
              <w:right w:val="single" w:sz="4" w:space="0" w:color="000000"/>
            </w:tcBorders>
          </w:tcPr>
          <w:p w14:paraId="6D091455" w14:textId="77777777" w:rsidR="00FF10F3" w:rsidRPr="00FF10F3" w:rsidRDefault="00FF10F3" w:rsidP="00FF10F3">
            <w:pPr>
              <w:kinsoku w:val="0"/>
              <w:overflowPunct w:val="0"/>
              <w:adjustRightInd w:val="0"/>
              <w:spacing w:before="8" w:line="255" w:lineRule="exact"/>
              <w:ind w:right="90"/>
              <w:jc w:val="right"/>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kW</w:t>
            </w:r>
          </w:p>
        </w:tc>
        <w:tc>
          <w:tcPr>
            <w:tcW w:w="2412" w:type="dxa"/>
            <w:tcBorders>
              <w:top w:val="single" w:sz="4" w:space="0" w:color="000000"/>
              <w:left w:val="single" w:sz="4" w:space="0" w:color="000000"/>
              <w:bottom w:val="single" w:sz="4" w:space="0" w:color="000000"/>
              <w:right w:val="single" w:sz="4" w:space="0" w:color="000000"/>
            </w:tcBorders>
          </w:tcPr>
          <w:p w14:paraId="105DF2B3" w14:textId="77777777" w:rsidR="00FF10F3" w:rsidRPr="00FF10F3" w:rsidRDefault="00FF10F3" w:rsidP="00FF10F3">
            <w:pPr>
              <w:kinsoku w:val="0"/>
              <w:overflowPunct w:val="0"/>
              <w:adjustRightInd w:val="0"/>
              <w:spacing w:before="8" w:line="255" w:lineRule="exact"/>
              <w:ind w:left="9" w:right="1"/>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120</w:t>
            </w:r>
          </w:p>
        </w:tc>
        <w:tc>
          <w:tcPr>
            <w:tcW w:w="2410" w:type="dxa"/>
            <w:tcBorders>
              <w:top w:val="single" w:sz="4" w:space="0" w:color="000000"/>
              <w:left w:val="single" w:sz="4" w:space="0" w:color="000000"/>
              <w:bottom w:val="single" w:sz="4" w:space="0" w:color="000000"/>
              <w:right w:val="single" w:sz="4" w:space="0" w:color="000000"/>
            </w:tcBorders>
          </w:tcPr>
          <w:p w14:paraId="7F346D34" w14:textId="77777777" w:rsidR="00FF10F3" w:rsidRPr="00FF10F3" w:rsidRDefault="00FF10F3" w:rsidP="00FF10F3">
            <w:pPr>
              <w:kinsoku w:val="0"/>
              <w:overflowPunct w:val="0"/>
              <w:adjustRightInd w:val="0"/>
              <w:spacing w:before="8" w:line="255" w:lineRule="exact"/>
              <w:ind w:left="13" w:right="2"/>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120</w:t>
            </w:r>
          </w:p>
        </w:tc>
      </w:tr>
      <w:tr w:rsidR="00FF10F3" w:rsidRPr="00FF10F3" w14:paraId="34A03070"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6E34EC1E"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Rated</w:t>
            </w:r>
            <w:r w:rsidRPr="00FF10F3">
              <w:rPr>
                <w:rFonts w:ascii="MB Corpo S Text Office Light" w:eastAsia="Times New Roman" w:hAnsi="MB Corpo S Text Office Light" w:cs="MB Corpo S Text Office Light"/>
                <w:spacing w:val="-6"/>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torque</w:t>
            </w:r>
            <w:r w:rsidRPr="00FF10F3">
              <w:rPr>
                <w:rFonts w:ascii="MB Corpo S Text Office Light" w:eastAsia="Times New Roman" w:hAnsi="MB Corpo S Text Office Light" w:cs="MB Corpo S Text Office Light"/>
                <w:spacing w:val="-5"/>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electric</w:t>
            </w:r>
            <w:r w:rsidRPr="00FF10F3">
              <w:rPr>
                <w:rFonts w:ascii="MB Corpo S Text Office Light" w:eastAsia="Times New Roman" w:hAnsi="MB Corpo S Text Office Light" w:cs="MB Corpo S Text Office Light"/>
                <w:spacing w:val="-5"/>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motor</w:t>
            </w:r>
          </w:p>
        </w:tc>
        <w:tc>
          <w:tcPr>
            <w:tcW w:w="1558" w:type="dxa"/>
            <w:tcBorders>
              <w:top w:val="single" w:sz="4" w:space="0" w:color="000000"/>
              <w:left w:val="single" w:sz="4" w:space="0" w:color="000000"/>
              <w:bottom w:val="single" w:sz="4" w:space="0" w:color="000000"/>
              <w:right w:val="single" w:sz="4" w:space="0" w:color="000000"/>
            </w:tcBorders>
          </w:tcPr>
          <w:p w14:paraId="7F532CF0" w14:textId="77777777" w:rsidR="00FF10F3" w:rsidRPr="00FF10F3" w:rsidRDefault="00FF10F3" w:rsidP="00FF10F3">
            <w:pPr>
              <w:kinsoku w:val="0"/>
              <w:overflowPunct w:val="0"/>
              <w:adjustRightInd w:val="0"/>
              <w:spacing w:before="8" w:line="255" w:lineRule="exact"/>
              <w:ind w:right="94"/>
              <w:jc w:val="right"/>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Nm</w:t>
            </w:r>
          </w:p>
        </w:tc>
        <w:tc>
          <w:tcPr>
            <w:tcW w:w="2412" w:type="dxa"/>
            <w:tcBorders>
              <w:top w:val="single" w:sz="4" w:space="0" w:color="000000"/>
              <w:left w:val="single" w:sz="4" w:space="0" w:color="000000"/>
              <w:bottom w:val="single" w:sz="4" w:space="0" w:color="000000"/>
              <w:right w:val="single" w:sz="4" w:space="0" w:color="000000"/>
            </w:tcBorders>
          </w:tcPr>
          <w:p w14:paraId="34EFDEB6" w14:textId="77777777" w:rsidR="00FF10F3" w:rsidRPr="00FF10F3" w:rsidRDefault="00FF10F3" w:rsidP="00FF10F3">
            <w:pPr>
              <w:kinsoku w:val="0"/>
              <w:overflowPunct w:val="0"/>
              <w:adjustRightInd w:val="0"/>
              <w:spacing w:before="8" w:line="255" w:lineRule="exact"/>
              <w:ind w:left="9" w:right="1"/>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480</w:t>
            </w:r>
          </w:p>
        </w:tc>
        <w:tc>
          <w:tcPr>
            <w:tcW w:w="2410" w:type="dxa"/>
            <w:tcBorders>
              <w:top w:val="single" w:sz="4" w:space="0" w:color="000000"/>
              <w:left w:val="single" w:sz="4" w:space="0" w:color="000000"/>
              <w:bottom w:val="single" w:sz="4" w:space="0" w:color="000000"/>
              <w:right w:val="single" w:sz="4" w:space="0" w:color="000000"/>
            </w:tcBorders>
          </w:tcPr>
          <w:p w14:paraId="713FB8C4" w14:textId="77777777" w:rsidR="00FF10F3" w:rsidRPr="00FF10F3" w:rsidRDefault="00FF10F3" w:rsidP="00FF10F3">
            <w:pPr>
              <w:kinsoku w:val="0"/>
              <w:overflowPunct w:val="0"/>
              <w:adjustRightInd w:val="0"/>
              <w:spacing w:before="8" w:line="255" w:lineRule="exact"/>
              <w:ind w:left="13" w:right="2"/>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480</w:t>
            </w:r>
          </w:p>
        </w:tc>
      </w:tr>
      <w:tr w:rsidR="00FF10F3" w:rsidRPr="00FF10F3" w14:paraId="10E2CCF1"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006F0EA2"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2"/>
                <w:sz w:val="21"/>
                <w:szCs w:val="21"/>
                <w:lang w:eastAsia="it-IT"/>
                <w14:ligatures w14:val="standardContextual"/>
              </w:rPr>
            </w:pPr>
            <w:r w:rsidRPr="00FF10F3">
              <w:rPr>
                <w:rFonts w:ascii="MB Corpo S Text Office Light" w:eastAsia="Times New Roman" w:hAnsi="MB Corpo S Text Office Light" w:cs="MB Corpo S Text Office Light"/>
                <w:sz w:val="21"/>
                <w:szCs w:val="21"/>
                <w:lang w:eastAsia="it-IT"/>
                <w14:ligatures w14:val="standardContextual"/>
              </w:rPr>
              <w:t>Total</w:t>
            </w:r>
            <w:r w:rsidRPr="00FF10F3">
              <w:rPr>
                <w:rFonts w:ascii="MB Corpo S Text Office Light" w:eastAsia="Times New Roman" w:hAnsi="MB Corpo S Text Office Light" w:cs="MB Corpo S Text Office Light"/>
                <w:spacing w:val="-7"/>
                <w:sz w:val="21"/>
                <w:szCs w:val="21"/>
                <w:lang w:eastAsia="it-IT"/>
                <w14:ligatures w14:val="standardContextual"/>
              </w:rPr>
              <w:t xml:space="preserve"> </w:t>
            </w:r>
            <w:r w:rsidRPr="00FF10F3">
              <w:rPr>
                <w:rFonts w:ascii="MB Corpo S Text Office Light" w:eastAsia="Times New Roman" w:hAnsi="MB Corpo S Text Office Light" w:cs="MB Corpo S Text Office Light"/>
                <w:sz w:val="21"/>
                <w:szCs w:val="21"/>
                <w:lang w:eastAsia="it-IT"/>
                <w14:ligatures w14:val="standardContextual"/>
              </w:rPr>
              <w:t>battery</w:t>
            </w:r>
            <w:r w:rsidRPr="00FF10F3">
              <w:rPr>
                <w:rFonts w:ascii="MB Corpo S Text Office Light" w:eastAsia="Times New Roman" w:hAnsi="MB Corpo S Text Office Light" w:cs="MB Corpo S Text Office Light"/>
                <w:spacing w:val="-6"/>
                <w:sz w:val="21"/>
                <w:szCs w:val="21"/>
                <w:lang w:eastAsia="it-IT"/>
                <w14:ligatures w14:val="standardContextual"/>
              </w:rPr>
              <w:t xml:space="preserve"> </w:t>
            </w:r>
            <w:r w:rsidRPr="00FF10F3">
              <w:rPr>
                <w:rFonts w:ascii="MB Corpo S Text Office Light" w:eastAsia="Times New Roman" w:hAnsi="MB Corpo S Text Office Light" w:cs="MB Corpo S Text Office Light"/>
                <w:sz w:val="21"/>
                <w:szCs w:val="21"/>
                <w:lang w:eastAsia="it-IT"/>
                <w14:ligatures w14:val="standardContextual"/>
              </w:rPr>
              <w:t>capacity</w:t>
            </w:r>
            <w:r w:rsidRPr="00FF10F3">
              <w:rPr>
                <w:rFonts w:ascii="MB Corpo S Text Office Light" w:eastAsia="Times New Roman" w:hAnsi="MB Corpo S Text Office Light" w:cs="MB Corpo S Text Office Light"/>
                <w:spacing w:val="-6"/>
                <w:sz w:val="21"/>
                <w:szCs w:val="21"/>
                <w:lang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eastAsia="it-IT"/>
                <w14:ligatures w14:val="standardContextual"/>
              </w:rPr>
              <w:t>installed/usable</w:t>
            </w:r>
          </w:p>
        </w:tc>
        <w:tc>
          <w:tcPr>
            <w:tcW w:w="1558" w:type="dxa"/>
            <w:tcBorders>
              <w:top w:val="single" w:sz="4" w:space="0" w:color="000000"/>
              <w:left w:val="single" w:sz="4" w:space="0" w:color="000000"/>
              <w:bottom w:val="single" w:sz="4" w:space="0" w:color="000000"/>
              <w:right w:val="single" w:sz="4" w:space="0" w:color="000000"/>
            </w:tcBorders>
          </w:tcPr>
          <w:p w14:paraId="3F911D71" w14:textId="77777777" w:rsidR="00FF10F3" w:rsidRPr="00FF10F3" w:rsidRDefault="00FF10F3" w:rsidP="00FF10F3">
            <w:pPr>
              <w:kinsoku w:val="0"/>
              <w:overflowPunct w:val="0"/>
              <w:adjustRightInd w:val="0"/>
              <w:spacing w:before="8" w:line="255" w:lineRule="exact"/>
              <w:ind w:right="90"/>
              <w:jc w:val="right"/>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kWh</w:t>
            </w:r>
          </w:p>
        </w:tc>
        <w:tc>
          <w:tcPr>
            <w:tcW w:w="2412" w:type="dxa"/>
            <w:tcBorders>
              <w:top w:val="single" w:sz="4" w:space="0" w:color="000000"/>
              <w:left w:val="single" w:sz="4" w:space="0" w:color="000000"/>
              <w:bottom w:val="single" w:sz="4" w:space="0" w:color="000000"/>
              <w:right w:val="single" w:sz="4" w:space="0" w:color="000000"/>
            </w:tcBorders>
          </w:tcPr>
          <w:p w14:paraId="3D23418F" w14:textId="77777777" w:rsidR="00FF10F3" w:rsidRPr="00FF10F3" w:rsidRDefault="00FF10F3" w:rsidP="00FF10F3">
            <w:pPr>
              <w:kinsoku w:val="0"/>
              <w:overflowPunct w:val="0"/>
              <w:adjustRightInd w:val="0"/>
              <w:spacing w:before="8" w:line="255" w:lineRule="exact"/>
              <w:ind w:left="9" w:right="3"/>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28.6/21.2</w:t>
            </w:r>
          </w:p>
        </w:tc>
        <w:tc>
          <w:tcPr>
            <w:tcW w:w="2410" w:type="dxa"/>
            <w:tcBorders>
              <w:top w:val="single" w:sz="4" w:space="0" w:color="000000"/>
              <w:left w:val="single" w:sz="4" w:space="0" w:color="000000"/>
              <w:bottom w:val="single" w:sz="4" w:space="0" w:color="000000"/>
              <w:right w:val="single" w:sz="4" w:space="0" w:color="000000"/>
            </w:tcBorders>
          </w:tcPr>
          <w:p w14:paraId="0C96D129" w14:textId="77777777" w:rsidR="00FF10F3" w:rsidRPr="00FF10F3" w:rsidRDefault="00FF10F3" w:rsidP="00FF10F3">
            <w:pPr>
              <w:kinsoku w:val="0"/>
              <w:overflowPunct w:val="0"/>
              <w:adjustRightInd w:val="0"/>
              <w:spacing w:before="8" w:line="255" w:lineRule="exact"/>
              <w:ind w:left="13" w:right="4"/>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28.6/21.2</w:t>
            </w:r>
          </w:p>
        </w:tc>
      </w:tr>
      <w:tr w:rsidR="00FF10F3" w:rsidRPr="00FF10F3" w14:paraId="5E28D781"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67DCF21F"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4"/>
                <w:position w:val="7"/>
                <w:sz w:val="13"/>
                <w:szCs w:val="13"/>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Acceleration</w:t>
            </w:r>
            <w:r w:rsidRPr="00FF10F3">
              <w:rPr>
                <w:rFonts w:ascii="MB Corpo S Text Office Light" w:eastAsia="Times New Roman" w:hAnsi="MB Corpo S Text Office Light" w:cs="MB Corpo S Text Office Light"/>
                <w:spacing w:val="-9"/>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0-100</w:t>
            </w:r>
            <w:r w:rsidRPr="00FF10F3">
              <w:rPr>
                <w:rFonts w:ascii="MB Corpo S Text Office Light" w:eastAsia="Times New Roman" w:hAnsi="MB Corpo S Text Office Light" w:cs="MB Corpo S Text Office Light"/>
                <w:spacing w:val="-6"/>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4"/>
                <w:sz w:val="21"/>
                <w:szCs w:val="21"/>
                <w:lang w:val="it-IT" w:eastAsia="it-IT"/>
                <w14:ligatures w14:val="standardContextual"/>
              </w:rPr>
              <w:t>km/h</w:t>
            </w:r>
            <w:hyperlink w:anchor="bookmark2" w:history="1">
              <w:r w:rsidRPr="00FF10F3">
                <w:rPr>
                  <w:rFonts w:ascii="MB Corpo S Text Office Light" w:eastAsia="Times New Roman" w:hAnsi="MB Corpo S Text Office Light" w:cs="MB Corpo S Text Office Light"/>
                  <w:spacing w:val="-4"/>
                  <w:position w:val="7"/>
                  <w:sz w:val="13"/>
                  <w:szCs w:val="13"/>
                  <w:lang w:val="it-IT" w:eastAsia="it-IT"/>
                  <w14:ligatures w14:val="standardContextual"/>
                </w:rPr>
                <w:t>3</w:t>
              </w:r>
            </w:hyperlink>
          </w:p>
        </w:tc>
        <w:tc>
          <w:tcPr>
            <w:tcW w:w="1558" w:type="dxa"/>
            <w:tcBorders>
              <w:top w:val="single" w:sz="4" w:space="0" w:color="000000"/>
              <w:left w:val="single" w:sz="4" w:space="0" w:color="000000"/>
              <w:bottom w:val="single" w:sz="4" w:space="0" w:color="000000"/>
              <w:right w:val="single" w:sz="4" w:space="0" w:color="000000"/>
            </w:tcBorders>
          </w:tcPr>
          <w:p w14:paraId="22416E6C" w14:textId="77777777" w:rsidR="00FF10F3" w:rsidRPr="00FF10F3" w:rsidRDefault="00FF10F3" w:rsidP="00FF10F3">
            <w:pPr>
              <w:kinsoku w:val="0"/>
              <w:overflowPunct w:val="0"/>
              <w:adjustRightInd w:val="0"/>
              <w:spacing w:before="8" w:line="255" w:lineRule="exact"/>
              <w:ind w:right="94"/>
              <w:jc w:val="right"/>
              <w:rPr>
                <w:rFonts w:ascii="MB Corpo S Text Office Light" w:eastAsia="Times New Roman" w:hAnsi="MB Corpo S Text Office Light" w:cs="MB Corpo S Text Office Light"/>
                <w:spacing w:val="-10"/>
                <w:sz w:val="21"/>
                <w:szCs w:val="21"/>
                <w:lang w:val="it-IT" w:eastAsia="it-IT"/>
                <w14:ligatures w14:val="standardContextual"/>
              </w:rPr>
            </w:pPr>
            <w:r w:rsidRPr="00FF10F3">
              <w:rPr>
                <w:rFonts w:ascii="MB Corpo S Text Office Light" w:eastAsia="Times New Roman" w:hAnsi="MB Corpo S Text Office Light" w:cs="MB Corpo S Text Office Light"/>
                <w:spacing w:val="-10"/>
                <w:sz w:val="21"/>
                <w:szCs w:val="21"/>
                <w:lang w:val="it-IT" w:eastAsia="it-IT"/>
                <w14:ligatures w14:val="standardContextual"/>
              </w:rPr>
              <w:t>s</w:t>
            </w:r>
          </w:p>
        </w:tc>
        <w:tc>
          <w:tcPr>
            <w:tcW w:w="2412" w:type="dxa"/>
            <w:tcBorders>
              <w:top w:val="single" w:sz="4" w:space="0" w:color="000000"/>
              <w:left w:val="single" w:sz="4" w:space="0" w:color="000000"/>
              <w:bottom w:val="single" w:sz="4" w:space="0" w:color="000000"/>
              <w:right w:val="single" w:sz="4" w:space="0" w:color="000000"/>
            </w:tcBorders>
          </w:tcPr>
          <w:p w14:paraId="4335F2EF" w14:textId="77777777" w:rsidR="00FF10F3" w:rsidRPr="00FF10F3" w:rsidRDefault="00FF10F3" w:rsidP="00FF10F3">
            <w:pPr>
              <w:kinsoku w:val="0"/>
              <w:overflowPunct w:val="0"/>
              <w:adjustRightInd w:val="0"/>
              <w:spacing w:before="8" w:line="255" w:lineRule="exact"/>
              <w:ind w:left="9"/>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4.0/3.8</w:t>
            </w:r>
          </w:p>
        </w:tc>
        <w:tc>
          <w:tcPr>
            <w:tcW w:w="2410" w:type="dxa"/>
            <w:tcBorders>
              <w:top w:val="single" w:sz="4" w:space="0" w:color="000000"/>
              <w:left w:val="single" w:sz="4" w:space="0" w:color="000000"/>
              <w:bottom w:val="single" w:sz="4" w:space="0" w:color="000000"/>
              <w:right w:val="single" w:sz="4" w:space="0" w:color="000000"/>
            </w:tcBorders>
          </w:tcPr>
          <w:p w14:paraId="07B5A287" w14:textId="77777777" w:rsidR="00FF10F3" w:rsidRPr="00FF10F3" w:rsidRDefault="00FF10F3" w:rsidP="00FF10F3">
            <w:pPr>
              <w:kinsoku w:val="0"/>
              <w:overflowPunct w:val="0"/>
              <w:adjustRightInd w:val="0"/>
              <w:spacing w:before="8" w:line="255" w:lineRule="exact"/>
              <w:ind w:left="13" w:right="1"/>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4.1/3.9</w:t>
            </w:r>
          </w:p>
        </w:tc>
      </w:tr>
      <w:tr w:rsidR="00FF10F3" w:rsidRPr="00FF10F3" w14:paraId="1BA9896D"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5FE04E1F" w14:textId="77777777" w:rsidR="00FF10F3" w:rsidRPr="00FF10F3" w:rsidRDefault="00FF10F3" w:rsidP="00FF10F3">
            <w:pPr>
              <w:kinsoku w:val="0"/>
              <w:overflowPunct w:val="0"/>
              <w:adjustRightInd w:val="0"/>
              <w:spacing w:before="10" w:line="252" w:lineRule="exact"/>
              <w:ind w:left="107"/>
              <w:rPr>
                <w:rFonts w:ascii="MB Corpo S Text Office Light" w:eastAsia="Times New Roman" w:hAnsi="MB Corpo S Text Office Light" w:cs="MB Corpo S Text Office Light"/>
                <w:spacing w:val="-2"/>
                <w:position w:val="6"/>
                <w:sz w:val="10"/>
                <w:szCs w:val="10"/>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Top</w:t>
            </w:r>
            <w:r w:rsidRPr="00FF10F3">
              <w:rPr>
                <w:rFonts w:ascii="MB Corpo S Text Office Light" w:eastAsia="Times New Roman" w:hAnsi="MB Corpo S Text Office Light" w:cs="MB Corpo S Text Office Light"/>
                <w:spacing w:val="-1"/>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speed</w:t>
            </w:r>
            <w:hyperlink w:anchor="bookmark3" w:history="1">
              <w:r w:rsidRPr="00FF10F3">
                <w:rPr>
                  <w:rFonts w:ascii="MB Corpo S Text Office Light" w:eastAsia="Times New Roman" w:hAnsi="MB Corpo S Text Office Light" w:cs="MB Corpo S Text Office Light"/>
                  <w:spacing w:val="-2"/>
                  <w:position w:val="6"/>
                  <w:sz w:val="10"/>
                  <w:szCs w:val="10"/>
                  <w:lang w:val="it-IT" w:eastAsia="it-IT"/>
                  <w14:ligatures w14:val="standardContextual"/>
                </w:rPr>
                <w:t>4</w:t>
              </w:r>
            </w:hyperlink>
          </w:p>
        </w:tc>
        <w:tc>
          <w:tcPr>
            <w:tcW w:w="1558" w:type="dxa"/>
            <w:tcBorders>
              <w:top w:val="single" w:sz="4" w:space="0" w:color="000000"/>
              <w:left w:val="single" w:sz="4" w:space="0" w:color="000000"/>
              <w:bottom w:val="single" w:sz="4" w:space="0" w:color="000000"/>
              <w:right w:val="single" w:sz="4" w:space="0" w:color="000000"/>
            </w:tcBorders>
          </w:tcPr>
          <w:p w14:paraId="3B21E86F" w14:textId="77777777" w:rsidR="00FF10F3" w:rsidRPr="00FF10F3" w:rsidRDefault="00FF10F3" w:rsidP="00FF10F3">
            <w:pPr>
              <w:kinsoku w:val="0"/>
              <w:overflowPunct w:val="0"/>
              <w:adjustRightInd w:val="0"/>
              <w:spacing w:before="10" w:line="252" w:lineRule="exact"/>
              <w:ind w:right="91"/>
              <w:jc w:val="right"/>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Light" w:eastAsia="Times New Roman" w:hAnsi="MB Corpo S Text Office Light" w:cs="MB Corpo S Text Office Light"/>
                <w:spacing w:val="-4"/>
                <w:sz w:val="21"/>
                <w:szCs w:val="21"/>
                <w:lang w:val="it-IT" w:eastAsia="it-IT"/>
                <w14:ligatures w14:val="standardContextual"/>
              </w:rPr>
              <w:t>km/h</w:t>
            </w:r>
          </w:p>
        </w:tc>
        <w:tc>
          <w:tcPr>
            <w:tcW w:w="2412" w:type="dxa"/>
            <w:tcBorders>
              <w:top w:val="single" w:sz="4" w:space="0" w:color="000000"/>
              <w:left w:val="single" w:sz="4" w:space="0" w:color="000000"/>
              <w:bottom w:val="single" w:sz="4" w:space="0" w:color="000000"/>
              <w:right w:val="single" w:sz="4" w:space="0" w:color="000000"/>
            </w:tcBorders>
          </w:tcPr>
          <w:p w14:paraId="1EDEB6C1" w14:textId="77777777" w:rsidR="00FF10F3" w:rsidRPr="00FF10F3" w:rsidRDefault="00FF10F3" w:rsidP="00FF10F3">
            <w:pPr>
              <w:kinsoku w:val="0"/>
              <w:overflowPunct w:val="0"/>
              <w:adjustRightInd w:val="0"/>
              <w:spacing w:before="10" w:line="252" w:lineRule="exact"/>
              <w:ind w:left="9" w:right="4"/>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250/280</w:t>
            </w:r>
          </w:p>
        </w:tc>
        <w:tc>
          <w:tcPr>
            <w:tcW w:w="2410" w:type="dxa"/>
            <w:tcBorders>
              <w:top w:val="single" w:sz="4" w:space="0" w:color="000000"/>
              <w:left w:val="single" w:sz="4" w:space="0" w:color="000000"/>
              <w:bottom w:val="single" w:sz="4" w:space="0" w:color="000000"/>
              <w:right w:val="single" w:sz="4" w:space="0" w:color="000000"/>
            </w:tcBorders>
          </w:tcPr>
          <w:p w14:paraId="6115C814" w14:textId="77777777" w:rsidR="00FF10F3" w:rsidRPr="00FF10F3" w:rsidRDefault="00FF10F3" w:rsidP="00FF10F3">
            <w:pPr>
              <w:kinsoku w:val="0"/>
              <w:overflowPunct w:val="0"/>
              <w:adjustRightInd w:val="0"/>
              <w:spacing w:before="10" w:line="252" w:lineRule="exact"/>
              <w:ind w:left="13" w:right="5"/>
              <w:jc w:val="center"/>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250/275</w:t>
            </w:r>
          </w:p>
        </w:tc>
      </w:tr>
      <w:tr w:rsidR="00FF10F3" w:rsidRPr="00FF10F3" w14:paraId="73C9519D" w14:textId="77777777" w:rsidTr="00AB0E3E">
        <w:trPr>
          <w:trHeight w:val="285"/>
        </w:trPr>
        <w:tc>
          <w:tcPr>
            <w:tcW w:w="3682" w:type="dxa"/>
            <w:tcBorders>
              <w:top w:val="single" w:sz="4" w:space="0" w:color="000000"/>
              <w:left w:val="single" w:sz="4" w:space="0" w:color="000000"/>
              <w:bottom w:val="single" w:sz="4" w:space="0" w:color="000000"/>
              <w:right w:val="single" w:sz="4" w:space="0" w:color="000000"/>
            </w:tcBorders>
          </w:tcPr>
          <w:p w14:paraId="5209CC20" w14:textId="77777777" w:rsidR="00FF10F3" w:rsidRPr="00FF10F3" w:rsidRDefault="00FF10F3" w:rsidP="00FF10F3">
            <w:pPr>
              <w:kinsoku w:val="0"/>
              <w:overflowPunct w:val="0"/>
              <w:adjustRightInd w:val="0"/>
              <w:spacing w:before="10" w:line="255" w:lineRule="exact"/>
              <w:ind w:left="107"/>
              <w:rPr>
                <w:rFonts w:ascii="MB Corpo S Text Office Light" w:eastAsia="Times New Roman" w:hAnsi="MB Corpo S Text Office Light" w:cs="MB Corpo S Text Office Light"/>
                <w:spacing w:val="-2"/>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Top</w:t>
            </w:r>
            <w:r w:rsidRPr="00FF10F3">
              <w:rPr>
                <w:rFonts w:ascii="MB Corpo S Text Office Light" w:eastAsia="Times New Roman" w:hAnsi="MB Corpo S Text Office Light" w:cs="MB Corpo S Text Office Light"/>
                <w:spacing w:val="-6"/>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speed</w:t>
            </w:r>
            <w:r w:rsidRPr="00FF10F3">
              <w:rPr>
                <w:rFonts w:ascii="MB Corpo S Text Office Light" w:eastAsia="Times New Roman" w:hAnsi="MB Corpo S Text Office Light" w:cs="MB Corpo S Text Office Light"/>
                <w:spacing w:val="-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electric</w:t>
            </w:r>
          </w:p>
        </w:tc>
        <w:tc>
          <w:tcPr>
            <w:tcW w:w="1558" w:type="dxa"/>
            <w:tcBorders>
              <w:top w:val="single" w:sz="4" w:space="0" w:color="000000"/>
              <w:left w:val="single" w:sz="4" w:space="0" w:color="000000"/>
              <w:bottom w:val="single" w:sz="4" w:space="0" w:color="000000"/>
              <w:right w:val="single" w:sz="4" w:space="0" w:color="000000"/>
            </w:tcBorders>
          </w:tcPr>
          <w:p w14:paraId="5CE8C3EF" w14:textId="77777777" w:rsidR="00FF10F3" w:rsidRPr="00FF10F3" w:rsidRDefault="00FF10F3" w:rsidP="00FF10F3">
            <w:pPr>
              <w:kinsoku w:val="0"/>
              <w:overflowPunct w:val="0"/>
              <w:adjustRightInd w:val="0"/>
              <w:spacing w:before="10" w:line="255" w:lineRule="exact"/>
              <w:ind w:right="91"/>
              <w:jc w:val="right"/>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Light" w:eastAsia="Times New Roman" w:hAnsi="MB Corpo S Text Office Light" w:cs="MB Corpo S Text Office Light"/>
                <w:spacing w:val="-4"/>
                <w:sz w:val="21"/>
                <w:szCs w:val="21"/>
                <w:lang w:val="it-IT" w:eastAsia="it-IT"/>
                <w14:ligatures w14:val="standardContextual"/>
              </w:rPr>
              <w:t>km/h</w:t>
            </w:r>
          </w:p>
        </w:tc>
        <w:tc>
          <w:tcPr>
            <w:tcW w:w="2412" w:type="dxa"/>
            <w:tcBorders>
              <w:top w:val="single" w:sz="4" w:space="0" w:color="000000"/>
              <w:left w:val="single" w:sz="4" w:space="0" w:color="000000"/>
              <w:bottom w:val="single" w:sz="4" w:space="0" w:color="000000"/>
              <w:right w:val="single" w:sz="4" w:space="0" w:color="000000"/>
            </w:tcBorders>
          </w:tcPr>
          <w:p w14:paraId="68B19FA2" w14:textId="77777777" w:rsidR="00FF10F3" w:rsidRPr="00FF10F3" w:rsidRDefault="00FF10F3" w:rsidP="00FF10F3">
            <w:pPr>
              <w:kinsoku w:val="0"/>
              <w:overflowPunct w:val="0"/>
              <w:adjustRightInd w:val="0"/>
              <w:spacing w:before="10" w:line="255" w:lineRule="exact"/>
              <w:ind w:left="9" w:right="1"/>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140</w:t>
            </w:r>
          </w:p>
        </w:tc>
        <w:tc>
          <w:tcPr>
            <w:tcW w:w="2410" w:type="dxa"/>
            <w:tcBorders>
              <w:top w:val="single" w:sz="4" w:space="0" w:color="000000"/>
              <w:left w:val="single" w:sz="4" w:space="0" w:color="000000"/>
              <w:bottom w:val="single" w:sz="4" w:space="0" w:color="000000"/>
              <w:right w:val="single" w:sz="4" w:space="0" w:color="000000"/>
            </w:tcBorders>
          </w:tcPr>
          <w:p w14:paraId="0145F4B4" w14:textId="77777777" w:rsidR="00FF10F3" w:rsidRPr="00FF10F3" w:rsidRDefault="00FF10F3" w:rsidP="00FF10F3">
            <w:pPr>
              <w:kinsoku w:val="0"/>
              <w:overflowPunct w:val="0"/>
              <w:adjustRightInd w:val="0"/>
              <w:spacing w:before="10" w:line="255" w:lineRule="exact"/>
              <w:ind w:left="13" w:right="2"/>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140</w:t>
            </w:r>
          </w:p>
        </w:tc>
      </w:tr>
      <w:tr w:rsidR="00FF10F3" w:rsidRPr="00FF10F3" w14:paraId="72895270" w14:textId="77777777" w:rsidTr="00AB0E3E">
        <w:trPr>
          <w:trHeight w:val="537"/>
        </w:trPr>
        <w:tc>
          <w:tcPr>
            <w:tcW w:w="3682" w:type="dxa"/>
            <w:tcBorders>
              <w:top w:val="single" w:sz="4" w:space="0" w:color="000000"/>
              <w:left w:val="single" w:sz="4" w:space="0" w:color="000000"/>
              <w:bottom w:val="single" w:sz="4" w:space="0" w:color="000000"/>
              <w:right w:val="single" w:sz="4" w:space="0" w:color="000000"/>
            </w:tcBorders>
          </w:tcPr>
          <w:p w14:paraId="0D4CE508" w14:textId="77777777" w:rsidR="00FF10F3" w:rsidRPr="00FF10F3" w:rsidRDefault="00FF10F3" w:rsidP="00FF10F3">
            <w:pPr>
              <w:kinsoku w:val="0"/>
              <w:overflowPunct w:val="0"/>
              <w:adjustRightInd w:val="0"/>
              <w:spacing w:line="270" w:lineRule="atLeast"/>
              <w:ind w:left="107"/>
              <w:rPr>
                <w:rFonts w:ascii="MB Corpo S Text Office Light" w:eastAsia="Times New Roman" w:hAnsi="MB Corpo S Text Office Light" w:cs="MB Corpo S Text Office Light"/>
                <w:spacing w:val="-2"/>
                <w:position w:val="7"/>
                <w:sz w:val="13"/>
                <w:szCs w:val="13"/>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Energy</w:t>
            </w:r>
            <w:r w:rsidRPr="00FF10F3">
              <w:rPr>
                <w:rFonts w:ascii="MB Corpo S Text Office Light" w:eastAsia="Times New Roman" w:hAnsi="MB Corpo S Text Office Light" w:cs="MB Corpo S Text Office Light"/>
                <w:spacing w:val="-1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consumption</w:t>
            </w:r>
            <w:r w:rsidRPr="00FF10F3">
              <w:rPr>
                <w:rFonts w:ascii="MB Corpo S Text Office Light" w:eastAsia="Times New Roman" w:hAnsi="MB Corpo S Text Office Light" w:cs="MB Corpo S Text Office Light"/>
                <w:spacing w:val="-13"/>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 xml:space="preserve">combined </w:t>
            </w:r>
            <w:r w:rsidRPr="00FF10F3">
              <w:rPr>
                <w:rFonts w:ascii="MB Corpo S Text Office Light" w:eastAsia="Times New Roman" w:hAnsi="MB Corpo S Text Office Light" w:cs="MB Corpo S Text Office Light"/>
                <w:spacing w:val="-2"/>
                <w:sz w:val="21"/>
                <w:szCs w:val="21"/>
                <w:lang w:val="it-IT" w:eastAsia="it-IT"/>
                <w14:ligatures w14:val="standardContextual"/>
              </w:rPr>
              <w:t>weighted</w:t>
            </w:r>
            <w:hyperlink w:anchor="bookmark4" w:history="1">
              <w:r w:rsidRPr="00FF10F3">
                <w:rPr>
                  <w:rFonts w:ascii="MB Corpo S Text Office Light" w:eastAsia="Times New Roman" w:hAnsi="MB Corpo S Text Office Light" w:cs="MB Corpo S Text Office Light"/>
                  <w:spacing w:val="-2"/>
                  <w:position w:val="7"/>
                  <w:sz w:val="13"/>
                  <w:szCs w:val="13"/>
                  <w:lang w:val="it-IT" w:eastAsia="it-IT"/>
                  <w14:ligatures w14:val="standardContextual"/>
                </w:rPr>
                <w:t>5</w:t>
              </w:r>
            </w:hyperlink>
          </w:p>
        </w:tc>
        <w:tc>
          <w:tcPr>
            <w:tcW w:w="1558" w:type="dxa"/>
            <w:tcBorders>
              <w:top w:val="single" w:sz="4" w:space="0" w:color="000000"/>
              <w:left w:val="single" w:sz="4" w:space="0" w:color="000000"/>
              <w:bottom w:val="single" w:sz="4" w:space="0" w:color="000000"/>
              <w:right w:val="single" w:sz="4" w:space="0" w:color="000000"/>
            </w:tcBorders>
          </w:tcPr>
          <w:p w14:paraId="59FB1F9F" w14:textId="77777777" w:rsidR="00FF10F3" w:rsidRPr="00FF10F3" w:rsidRDefault="00FF10F3" w:rsidP="00FF10F3">
            <w:pPr>
              <w:kinsoku w:val="0"/>
              <w:overflowPunct w:val="0"/>
              <w:adjustRightInd w:val="0"/>
              <w:spacing w:line="270" w:lineRule="atLeast"/>
              <w:ind w:left="220" w:firstLine="84"/>
              <w:rPr>
                <w:rFonts w:ascii="MB Corpo S Text Office Light" w:eastAsia="Times New Roman" w:hAnsi="MB Corpo S Text Office Light" w:cs="MB Corpo S Text Office Light"/>
                <w:spacing w:val="-5"/>
                <w:sz w:val="21"/>
                <w:szCs w:val="21"/>
                <w:lang w:val="de-DE" w:eastAsia="it-IT"/>
                <w14:ligatures w14:val="standardContextual"/>
              </w:rPr>
            </w:pPr>
            <w:r w:rsidRPr="00FF10F3">
              <w:rPr>
                <w:rFonts w:ascii="MB Corpo S Text Office Light" w:eastAsia="Times New Roman" w:hAnsi="MB Corpo S Text Office Light" w:cs="MB Corpo S Text Office Light"/>
                <w:sz w:val="21"/>
                <w:szCs w:val="21"/>
                <w:lang w:val="de-DE" w:eastAsia="it-IT"/>
                <w14:ligatures w14:val="standardContextual"/>
              </w:rPr>
              <w:t>kWh/100</w:t>
            </w:r>
            <w:r w:rsidRPr="00FF10F3">
              <w:rPr>
                <w:rFonts w:ascii="MB Corpo S Text Office Light" w:eastAsia="Times New Roman" w:hAnsi="MB Corpo S Text Office Light" w:cs="MB Corpo S Text Office Light"/>
                <w:spacing w:val="-14"/>
                <w:sz w:val="21"/>
                <w:szCs w:val="21"/>
                <w:lang w:val="de-DE" w:eastAsia="it-IT"/>
                <w14:ligatures w14:val="standardContextual"/>
              </w:rPr>
              <w:t xml:space="preserve"> </w:t>
            </w:r>
            <w:r w:rsidRPr="00FF10F3">
              <w:rPr>
                <w:rFonts w:ascii="MB Corpo S Text Office Light" w:eastAsia="Times New Roman" w:hAnsi="MB Corpo S Text Office Light" w:cs="MB Corpo S Text Office Light"/>
                <w:sz w:val="21"/>
                <w:szCs w:val="21"/>
                <w:lang w:val="de-DE" w:eastAsia="it-IT"/>
                <w14:ligatures w14:val="standardContextual"/>
              </w:rPr>
              <w:t>km plus</w:t>
            </w:r>
            <w:r w:rsidRPr="00FF10F3">
              <w:rPr>
                <w:rFonts w:ascii="MB Corpo S Text Office Light" w:eastAsia="Times New Roman" w:hAnsi="MB Corpo S Text Office Light" w:cs="MB Corpo S Text Office Light"/>
                <w:spacing w:val="-6"/>
                <w:sz w:val="21"/>
                <w:szCs w:val="21"/>
                <w:lang w:val="de-DE" w:eastAsia="it-IT"/>
                <w14:ligatures w14:val="standardContextual"/>
              </w:rPr>
              <w:t xml:space="preserve"> </w:t>
            </w:r>
            <w:r w:rsidRPr="00FF10F3">
              <w:rPr>
                <w:rFonts w:ascii="MB Corpo S Text Office Light" w:eastAsia="Times New Roman" w:hAnsi="MB Corpo S Text Office Light" w:cs="MB Corpo S Text Office Light"/>
                <w:sz w:val="21"/>
                <w:szCs w:val="21"/>
                <w:lang w:val="de-DE" w:eastAsia="it-IT"/>
                <w14:ligatures w14:val="standardContextual"/>
              </w:rPr>
              <w:t>l/100</w:t>
            </w:r>
            <w:r w:rsidRPr="00FF10F3">
              <w:rPr>
                <w:rFonts w:ascii="MB Corpo S Text Office Light" w:eastAsia="Times New Roman" w:hAnsi="MB Corpo S Text Office Light" w:cs="MB Corpo S Text Office Light"/>
                <w:spacing w:val="-3"/>
                <w:sz w:val="21"/>
                <w:szCs w:val="21"/>
                <w:lang w:val="de-DE" w:eastAsia="it-IT"/>
                <w14:ligatures w14:val="standardContextual"/>
              </w:rPr>
              <w:t xml:space="preserve"> </w:t>
            </w:r>
            <w:r w:rsidRPr="00FF10F3">
              <w:rPr>
                <w:rFonts w:ascii="MB Corpo S Text Office Light" w:eastAsia="Times New Roman" w:hAnsi="MB Corpo S Text Office Light" w:cs="MB Corpo S Text Office Light"/>
                <w:spacing w:val="-5"/>
                <w:sz w:val="21"/>
                <w:szCs w:val="21"/>
                <w:lang w:val="de-DE" w:eastAsia="it-IT"/>
                <w14:ligatures w14:val="standardContextual"/>
              </w:rPr>
              <w:t>km</w:t>
            </w:r>
          </w:p>
        </w:tc>
        <w:tc>
          <w:tcPr>
            <w:tcW w:w="2412" w:type="dxa"/>
            <w:tcBorders>
              <w:top w:val="single" w:sz="4" w:space="0" w:color="000000"/>
              <w:left w:val="single" w:sz="4" w:space="0" w:color="000000"/>
              <w:bottom w:val="single" w:sz="4" w:space="0" w:color="000000"/>
              <w:right w:val="single" w:sz="4" w:space="0" w:color="000000"/>
            </w:tcBorders>
          </w:tcPr>
          <w:p w14:paraId="11F90E0D" w14:textId="77777777" w:rsidR="00FF10F3" w:rsidRPr="00FF10F3" w:rsidRDefault="00FF10F3" w:rsidP="00FF10F3">
            <w:pPr>
              <w:kinsoku w:val="0"/>
              <w:overflowPunct w:val="0"/>
              <w:adjustRightInd w:val="0"/>
              <w:spacing w:before="1"/>
              <w:ind w:left="9"/>
              <w:jc w:val="center"/>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25.9-</w:t>
            </w:r>
            <w:r w:rsidRPr="00FF10F3">
              <w:rPr>
                <w:rFonts w:ascii="MB Corpo S Text Office Light" w:eastAsia="Times New Roman" w:hAnsi="MB Corpo S Text Office Light" w:cs="MB Corpo S Text Office Light"/>
                <w:spacing w:val="-4"/>
                <w:sz w:val="21"/>
                <w:szCs w:val="21"/>
                <w:lang w:val="it-IT" w:eastAsia="it-IT"/>
                <w14:ligatures w14:val="standardContextual"/>
              </w:rPr>
              <w:t>24.1</w:t>
            </w:r>
          </w:p>
          <w:p w14:paraId="1A9CC2CB" w14:textId="77777777" w:rsidR="00FF10F3" w:rsidRPr="00FF10F3" w:rsidRDefault="00FF10F3" w:rsidP="00FF10F3">
            <w:pPr>
              <w:kinsoku w:val="0"/>
              <w:overflowPunct w:val="0"/>
              <w:adjustRightInd w:val="0"/>
              <w:spacing w:line="247" w:lineRule="exact"/>
              <w:ind w:left="9" w:right="3"/>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1.0-</w:t>
            </w:r>
            <w:r w:rsidRPr="00FF10F3">
              <w:rPr>
                <w:rFonts w:ascii="MB Corpo S Text Office Light" w:eastAsia="Times New Roman" w:hAnsi="MB Corpo S Text Office Light" w:cs="MB Corpo S Text Office Light"/>
                <w:spacing w:val="-5"/>
                <w:sz w:val="21"/>
                <w:szCs w:val="21"/>
                <w:lang w:val="it-IT" w:eastAsia="it-IT"/>
                <w14:ligatures w14:val="standardContextual"/>
              </w:rPr>
              <w:t>0.8</w:t>
            </w:r>
          </w:p>
        </w:tc>
        <w:tc>
          <w:tcPr>
            <w:tcW w:w="2410" w:type="dxa"/>
            <w:tcBorders>
              <w:top w:val="single" w:sz="4" w:space="0" w:color="000000"/>
              <w:left w:val="single" w:sz="4" w:space="0" w:color="000000"/>
              <w:bottom w:val="single" w:sz="4" w:space="0" w:color="000000"/>
              <w:right w:val="single" w:sz="4" w:space="0" w:color="000000"/>
            </w:tcBorders>
          </w:tcPr>
          <w:p w14:paraId="0AE9B6D2" w14:textId="77777777" w:rsidR="00FF10F3" w:rsidRPr="00FF10F3" w:rsidRDefault="00FF10F3" w:rsidP="00FF10F3">
            <w:pPr>
              <w:kinsoku w:val="0"/>
              <w:overflowPunct w:val="0"/>
              <w:adjustRightInd w:val="0"/>
              <w:spacing w:before="1"/>
              <w:ind w:left="13" w:right="1"/>
              <w:jc w:val="center"/>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26.7-</w:t>
            </w:r>
            <w:r w:rsidRPr="00FF10F3">
              <w:rPr>
                <w:rFonts w:ascii="MB Corpo S Text Office Light" w:eastAsia="Times New Roman" w:hAnsi="MB Corpo S Text Office Light" w:cs="MB Corpo S Text Office Light"/>
                <w:spacing w:val="-4"/>
                <w:sz w:val="21"/>
                <w:szCs w:val="21"/>
                <w:lang w:val="it-IT" w:eastAsia="it-IT"/>
                <w14:ligatures w14:val="standardContextual"/>
              </w:rPr>
              <w:t>25.0</w:t>
            </w:r>
          </w:p>
          <w:p w14:paraId="43175E4C" w14:textId="77777777" w:rsidR="00FF10F3" w:rsidRPr="00FF10F3" w:rsidRDefault="00FF10F3" w:rsidP="00FF10F3">
            <w:pPr>
              <w:kinsoku w:val="0"/>
              <w:overflowPunct w:val="0"/>
              <w:adjustRightInd w:val="0"/>
              <w:spacing w:line="247" w:lineRule="exact"/>
              <w:ind w:left="13" w:right="4"/>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1.1-</w:t>
            </w:r>
            <w:r w:rsidRPr="00FF10F3">
              <w:rPr>
                <w:rFonts w:ascii="MB Corpo S Text Office Light" w:eastAsia="Times New Roman" w:hAnsi="MB Corpo S Text Office Light" w:cs="MB Corpo S Text Office Light"/>
                <w:spacing w:val="-5"/>
                <w:sz w:val="21"/>
                <w:szCs w:val="21"/>
                <w:lang w:val="it-IT" w:eastAsia="it-IT"/>
                <w14:ligatures w14:val="standardContextual"/>
              </w:rPr>
              <w:t>0.9</w:t>
            </w:r>
          </w:p>
        </w:tc>
      </w:tr>
      <w:tr w:rsidR="00FF10F3" w:rsidRPr="00FF10F3" w14:paraId="2E04A2C9" w14:textId="77777777" w:rsidTr="00AB0E3E">
        <w:trPr>
          <w:trHeight w:val="534"/>
        </w:trPr>
        <w:tc>
          <w:tcPr>
            <w:tcW w:w="3682" w:type="dxa"/>
            <w:tcBorders>
              <w:top w:val="single" w:sz="4" w:space="0" w:color="000000"/>
              <w:left w:val="single" w:sz="4" w:space="0" w:color="000000"/>
              <w:bottom w:val="single" w:sz="4" w:space="0" w:color="000000"/>
              <w:right w:val="single" w:sz="4" w:space="0" w:color="000000"/>
            </w:tcBorders>
          </w:tcPr>
          <w:p w14:paraId="192C81CF" w14:textId="77777777" w:rsidR="00FF10F3" w:rsidRPr="00FF10F3" w:rsidRDefault="00FF10F3" w:rsidP="00FF10F3">
            <w:pPr>
              <w:kinsoku w:val="0"/>
              <w:overflowPunct w:val="0"/>
              <w:adjustRightInd w:val="0"/>
              <w:spacing w:line="267" w:lineRule="exact"/>
              <w:ind w:left="107"/>
              <w:rPr>
                <w:rFonts w:ascii="MB Corpo S Text Office Light" w:eastAsia="Times New Roman" w:hAnsi="MB Corpo S Text Office Light" w:cs="MB Corpo S Text Office Light"/>
                <w:spacing w:val="-2"/>
                <w:sz w:val="21"/>
                <w:szCs w:val="21"/>
                <w:lang w:eastAsia="it-IT"/>
                <w14:ligatures w14:val="standardContextual"/>
              </w:rPr>
            </w:pPr>
            <w:r w:rsidRPr="00FF10F3">
              <w:rPr>
                <w:rFonts w:ascii="MB Corpo S Text Office Light" w:eastAsia="Times New Roman" w:hAnsi="MB Corpo S Text Office Light" w:cs="MB Corpo S Text Office Light"/>
                <w:sz w:val="21"/>
                <w:szCs w:val="21"/>
                <w:lang w:eastAsia="it-IT"/>
                <w14:ligatures w14:val="standardContextual"/>
              </w:rPr>
              <w:t>Fuel</w:t>
            </w:r>
            <w:r w:rsidRPr="00FF10F3">
              <w:rPr>
                <w:rFonts w:ascii="MB Corpo S Text Office Light" w:eastAsia="Times New Roman" w:hAnsi="MB Corpo S Text Office Light" w:cs="MB Corpo S Text Office Light"/>
                <w:spacing w:val="-5"/>
                <w:sz w:val="21"/>
                <w:szCs w:val="21"/>
                <w:lang w:eastAsia="it-IT"/>
                <w14:ligatures w14:val="standardContextual"/>
              </w:rPr>
              <w:t xml:space="preserve"> </w:t>
            </w:r>
            <w:r w:rsidRPr="00FF10F3">
              <w:rPr>
                <w:rFonts w:ascii="MB Corpo S Text Office Light" w:eastAsia="Times New Roman" w:hAnsi="MB Corpo S Text Office Light" w:cs="MB Corpo S Text Office Light"/>
                <w:sz w:val="21"/>
                <w:szCs w:val="21"/>
                <w:lang w:eastAsia="it-IT"/>
                <w14:ligatures w14:val="standardContextual"/>
              </w:rPr>
              <w:t>consumption</w:t>
            </w:r>
            <w:r w:rsidRPr="00FF10F3">
              <w:rPr>
                <w:rFonts w:ascii="MB Corpo S Text Office Light" w:eastAsia="Times New Roman" w:hAnsi="MB Corpo S Text Office Light" w:cs="MB Corpo S Text Office Light"/>
                <w:spacing w:val="-5"/>
                <w:sz w:val="21"/>
                <w:szCs w:val="21"/>
                <w:lang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eastAsia="it-IT"/>
                <w14:ligatures w14:val="standardContextual"/>
              </w:rPr>
              <w:t>combined</w:t>
            </w:r>
          </w:p>
          <w:p w14:paraId="5B7CA40F" w14:textId="77777777" w:rsidR="00FF10F3" w:rsidRPr="00FF10F3" w:rsidRDefault="00FF10F3" w:rsidP="00FF10F3">
            <w:pPr>
              <w:kinsoku w:val="0"/>
              <w:overflowPunct w:val="0"/>
              <w:adjustRightInd w:val="0"/>
              <w:spacing w:line="247" w:lineRule="exact"/>
              <w:ind w:left="107"/>
              <w:rPr>
                <w:rFonts w:ascii="MB Corpo S Text Office Light" w:eastAsia="Times New Roman" w:hAnsi="MB Corpo S Text Office Light" w:cs="MB Corpo S Text Office Light"/>
                <w:spacing w:val="-2"/>
                <w:sz w:val="21"/>
                <w:szCs w:val="21"/>
                <w:lang w:eastAsia="it-IT"/>
                <w14:ligatures w14:val="standardContextual"/>
              </w:rPr>
            </w:pPr>
            <w:r w:rsidRPr="00FF10F3">
              <w:rPr>
                <w:rFonts w:ascii="MB Corpo S Text Office Light" w:eastAsia="Times New Roman" w:hAnsi="MB Corpo S Text Office Light" w:cs="MB Corpo S Text Office Light"/>
                <w:sz w:val="21"/>
                <w:szCs w:val="21"/>
                <w:lang w:eastAsia="it-IT"/>
                <w14:ligatures w14:val="standardContextual"/>
              </w:rPr>
              <w:t>discharged</w:t>
            </w:r>
            <w:r w:rsidRPr="00FF10F3">
              <w:rPr>
                <w:rFonts w:ascii="MB Corpo S Text Office Light" w:eastAsia="Times New Roman" w:hAnsi="MB Corpo S Text Office Light" w:cs="MB Corpo S Text Office Light"/>
                <w:spacing w:val="-8"/>
                <w:sz w:val="21"/>
                <w:szCs w:val="21"/>
                <w:lang w:eastAsia="it-IT"/>
                <w14:ligatures w14:val="standardContextual"/>
              </w:rPr>
              <w:t xml:space="preserve"> </w:t>
            </w:r>
            <w:r w:rsidRPr="00FF10F3">
              <w:rPr>
                <w:rFonts w:ascii="MB Corpo S Text Office Light" w:eastAsia="Times New Roman" w:hAnsi="MB Corpo S Text Office Light" w:cs="MB Corpo S Text Office Light"/>
                <w:spacing w:val="-2"/>
                <w:sz w:val="21"/>
                <w:szCs w:val="21"/>
                <w:lang w:eastAsia="it-IT"/>
                <w14:ligatures w14:val="standardContextual"/>
              </w:rPr>
              <w:t>battery</w:t>
            </w:r>
          </w:p>
        </w:tc>
        <w:tc>
          <w:tcPr>
            <w:tcW w:w="1558" w:type="dxa"/>
            <w:tcBorders>
              <w:top w:val="single" w:sz="4" w:space="0" w:color="000000"/>
              <w:left w:val="single" w:sz="4" w:space="0" w:color="000000"/>
              <w:bottom w:val="single" w:sz="4" w:space="0" w:color="000000"/>
              <w:right w:val="single" w:sz="4" w:space="0" w:color="000000"/>
            </w:tcBorders>
          </w:tcPr>
          <w:p w14:paraId="57AEC6B0" w14:textId="77777777" w:rsidR="00FF10F3" w:rsidRPr="00FF10F3" w:rsidRDefault="00FF10F3" w:rsidP="00FF10F3">
            <w:pPr>
              <w:kinsoku w:val="0"/>
              <w:overflowPunct w:val="0"/>
              <w:adjustRightInd w:val="0"/>
              <w:spacing w:before="133"/>
              <w:ind w:right="91"/>
              <w:jc w:val="right"/>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l/100</w:t>
            </w:r>
            <w:r w:rsidRPr="00FF10F3">
              <w:rPr>
                <w:rFonts w:ascii="MB Corpo S Text Office Light" w:eastAsia="Times New Roman" w:hAnsi="MB Corpo S Text Office Light" w:cs="MB Corpo S Text Office Light"/>
                <w:spacing w:val="-3"/>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5"/>
                <w:sz w:val="21"/>
                <w:szCs w:val="21"/>
                <w:lang w:val="it-IT" w:eastAsia="it-IT"/>
                <w14:ligatures w14:val="standardContextual"/>
              </w:rPr>
              <w:t>km</w:t>
            </w:r>
          </w:p>
        </w:tc>
        <w:tc>
          <w:tcPr>
            <w:tcW w:w="2412" w:type="dxa"/>
            <w:tcBorders>
              <w:top w:val="single" w:sz="4" w:space="0" w:color="000000"/>
              <w:left w:val="single" w:sz="4" w:space="0" w:color="000000"/>
              <w:bottom w:val="single" w:sz="4" w:space="0" w:color="000000"/>
              <w:right w:val="single" w:sz="4" w:space="0" w:color="000000"/>
            </w:tcBorders>
          </w:tcPr>
          <w:p w14:paraId="670935B6" w14:textId="77777777" w:rsidR="00FF10F3" w:rsidRPr="00FF10F3" w:rsidRDefault="00FF10F3" w:rsidP="00FF10F3">
            <w:pPr>
              <w:kinsoku w:val="0"/>
              <w:overflowPunct w:val="0"/>
              <w:adjustRightInd w:val="0"/>
              <w:spacing w:before="133"/>
              <w:ind w:left="9" w:right="3"/>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9.2-</w:t>
            </w:r>
            <w:r w:rsidRPr="00FF10F3">
              <w:rPr>
                <w:rFonts w:ascii="MB Corpo S Text Office Light" w:eastAsia="Times New Roman" w:hAnsi="MB Corpo S Text Office Light" w:cs="MB Corpo S Text Office Light"/>
                <w:spacing w:val="-5"/>
                <w:sz w:val="21"/>
                <w:szCs w:val="21"/>
                <w:lang w:val="it-IT" w:eastAsia="it-IT"/>
                <w14:ligatures w14:val="standardContextual"/>
              </w:rPr>
              <w:t>8.6</w:t>
            </w:r>
          </w:p>
        </w:tc>
        <w:tc>
          <w:tcPr>
            <w:tcW w:w="2410" w:type="dxa"/>
            <w:tcBorders>
              <w:top w:val="single" w:sz="4" w:space="0" w:color="000000"/>
              <w:left w:val="single" w:sz="4" w:space="0" w:color="000000"/>
              <w:bottom w:val="single" w:sz="4" w:space="0" w:color="000000"/>
              <w:right w:val="single" w:sz="4" w:space="0" w:color="000000"/>
            </w:tcBorders>
          </w:tcPr>
          <w:p w14:paraId="675E76E8" w14:textId="77777777" w:rsidR="00FF10F3" w:rsidRPr="00FF10F3" w:rsidRDefault="00FF10F3" w:rsidP="00FF10F3">
            <w:pPr>
              <w:kinsoku w:val="0"/>
              <w:overflowPunct w:val="0"/>
              <w:adjustRightInd w:val="0"/>
              <w:spacing w:before="133"/>
              <w:ind w:left="13" w:right="4"/>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9.5-</w:t>
            </w:r>
            <w:r w:rsidRPr="00FF10F3">
              <w:rPr>
                <w:rFonts w:ascii="MB Corpo S Text Office Light" w:eastAsia="Times New Roman" w:hAnsi="MB Corpo S Text Office Light" w:cs="MB Corpo S Text Office Light"/>
                <w:spacing w:val="-5"/>
                <w:sz w:val="21"/>
                <w:szCs w:val="21"/>
                <w:lang w:val="it-IT" w:eastAsia="it-IT"/>
                <w14:ligatures w14:val="standardContextual"/>
              </w:rPr>
              <w:t>8.8</w:t>
            </w:r>
          </w:p>
        </w:tc>
      </w:tr>
      <w:tr w:rsidR="00FF10F3" w:rsidRPr="00FF10F3" w14:paraId="704CF5B9"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02E5C035" w14:textId="77777777" w:rsidR="00FF10F3" w:rsidRPr="00FF10F3" w:rsidRDefault="00FF10F3" w:rsidP="00FF10F3">
            <w:pPr>
              <w:kinsoku w:val="0"/>
              <w:overflowPunct w:val="0"/>
              <w:adjustRightInd w:val="0"/>
              <w:spacing w:before="7" w:line="255" w:lineRule="exact"/>
              <w:ind w:left="107"/>
              <w:rPr>
                <w:rFonts w:ascii="MB Corpo S Text Office Light" w:eastAsia="Times New Roman" w:hAnsi="MB Corpo S Text Office Light" w:cs="MB Corpo S Text Office Light"/>
                <w:spacing w:val="-2"/>
                <w:position w:val="2"/>
                <w:sz w:val="21"/>
                <w:szCs w:val="21"/>
                <w:lang w:val="it-IT" w:eastAsia="it-IT"/>
                <w14:ligatures w14:val="standardContextual"/>
              </w:rPr>
            </w:pPr>
            <w:r w:rsidRPr="00FF10F3">
              <w:rPr>
                <w:rFonts w:ascii="MB Corpo S Text Office Light" w:eastAsia="Times New Roman" w:hAnsi="MB Corpo S Text Office Light" w:cs="MB Corpo S Text Office Light"/>
                <w:position w:val="2"/>
                <w:sz w:val="21"/>
                <w:szCs w:val="21"/>
                <w:lang w:val="it-IT" w:eastAsia="it-IT"/>
                <w14:ligatures w14:val="standardContextual"/>
              </w:rPr>
              <w:t>CO</w:t>
            </w:r>
            <w:r w:rsidRPr="00FF10F3">
              <w:rPr>
                <w:rFonts w:ascii="MB Corpo S Text Office Light" w:eastAsia="Times New Roman" w:hAnsi="MB Corpo S Text Office Light" w:cs="MB Corpo S Text Office Light"/>
                <w:sz w:val="13"/>
                <w:szCs w:val="13"/>
                <w:lang w:val="it-IT" w:eastAsia="it-IT"/>
                <w14:ligatures w14:val="standardContextual"/>
              </w:rPr>
              <w:t>2</w:t>
            </w:r>
            <w:r w:rsidRPr="00FF10F3">
              <w:rPr>
                <w:rFonts w:ascii="MB Corpo S Text Office Light" w:eastAsia="Times New Roman" w:hAnsi="MB Corpo S Text Office Light" w:cs="MB Corpo S Text Office Light"/>
                <w:position w:val="2"/>
                <w:sz w:val="21"/>
                <w:szCs w:val="21"/>
                <w:lang w:val="it-IT" w:eastAsia="it-IT"/>
                <w14:ligatures w14:val="standardContextual"/>
              </w:rPr>
              <w:t>-emissions</w:t>
            </w:r>
            <w:r w:rsidRPr="00FF10F3">
              <w:rPr>
                <w:rFonts w:ascii="MB Corpo S Text Office Light" w:eastAsia="Times New Roman" w:hAnsi="MB Corpo S Text Office Light" w:cs="MB Corpo S Text Office Light"/>
                <w:spacing w:val="-10"/>
                <w:position w:val="2"/>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position w:val="2"/>
                <w:sz w:val="21"/>
                <w:szCs w:val="21"/>
                <w:lang w:val="it-IT" w:eastAsia="it-IT"/>
                <w14:ligatures w14:val="standardContextual"/>
              </w:rPr>
              <w:t>combined</w:t>
            </w:r>
            <w:r w:rsidRPr="00FF10F3">
              <w:rPr>
                <w:rFonts w:ascii="MB Corpo S Text Office Light" w:eastAsia="Times New Roman" w:hAnsi="MB Corpo S Text Office Light" w:cs="MB Corpo S Text Office Light"/>
                <w:spacing w:val="-10"/>
                <w:position w:val="2"/>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2"/>
                <w:position w:val="2"/>
                <w:sz w:val="21"/>
                <w:szCs w:val="21"/>
                <w:lang w:val="it-IT" w:eastAsia="it-IT"/>
                <w14:ligatures w14:val="standardContextual"/>
              </w:rPr>
              <w:t>weighted</w:t>
            </w:r>
          </w:p>
        </w:tc>
        <w:tc>
          <w:tcPr>
            <w:tcW w:w="1558" w:type="dxa"/>
            <w:tcBorders>
              <w:top w:val="single" w:sz="4" w:space="0" w:color="000000"/>
              <w:left w:val="single" w:sz="4" w:space="0" w:color="000000"/>
              <w:bottom w:val="single" w:sz="4" w:space="0" w:color="000000"/>
              <w:right w:val="single" w:sz="4" w:space="0" w:color="000000"/>
            </w:tcBorders>
          </w:tcPr>
          <w:p w14:paraId="430B53CC" w14:textId="77777777" w:rsidR="00FF10F3" w:rsidRPr="00FF10F3" w:rsidRDefault="00FF10F3" w:rsidP="00FF10F3">
            <w:pPr>
              <w:kinsoku w:val="0"/>
              <w:overflowPunct w:val="0"/>
              <w:adjustRightInd w:val="0"/>
              <w:spacing w:before="8" w:line="255" w:lineRule="exact"/>
              <w:ind w:right="91"/>
              <w:jc w:val="right"/>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Light" w:eastAsia="Times New Roman" w:hAnsi="MB Corpo S Text Office Light" w:cs="MB Corpo S Text Office Light"/>
                <w:spacing w:val="-4"/>
                <w:sz w:val="21"/>
                <w:szCs w:val="21"/>
                <w:lang w:val="it-IT" w:eastAsia="it-IT"/>
                <w14:ligatures w14:val="standardContextual"/>
              </w:rPr>
              <w:t>g/km</w:t>
            </w:r>
          </w:p>
        </w:tc>
        <w:tc>
          <w:tcPr>
            <w:tcW w:w="2412" w:type="dxa"/>
            <w:tcBorders>
              <w:top w:val="single" w:sz="4" w:space="0" w:color="000000"/>
              <w:left w:val="single" w:sz="4" w:space="0" w:color="000000"/>
              <w:bottom w:val="single" w:sz="4" w:space="0" w:color="000000"/>
              <w:right w:val="single" w:sz="4" w:space="0" w:color="000000"/>
            </w:tcBorders>
          </w:tcPr>
          <w:p w14:paraId="249A88D6" w14:textId="77777777" w:rsidR="00FF10F3" w:rsidRPr="00FF10F3" w:rsidRDefault="00FF10F3" w:rsidP="00FF10F3">
            <w:pPr>
              <w:kinsoku w:val="0"/>
              <w:overflowPunct w:val="0"/>
              <w:adjustRightInd w:val="0"/>
              <w:spacing w:before="8" w:line="255" w:lineRule="exact"/>
              <w:ind w:left="9" w:right="2"/>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23-</w:t>
            </w:r>
            <w:r w:rsidRPr="00FF10F3">
              <w:rPr>
                <w:rFonts w:ascii="MB Corpo S Text Office Light" w:eastAsia="Times New Roman" w:hAnsi="MB Corpo S Text Office Light" w:cs="MB Corpo S Text Office Light"/>
                <w:spacing w:val="-5"/>
                <w:sz w:val="21"/>
                <w:szCs w:val="21"/>
                <w:lang w:val="it-IT" w:eastAsia="it-IT"/>
                <w14:ligatures w14:val="standardContextual"/>
              </w:rPr>
              <w:t>19</w:t>
            </w:r>
          </w:p>
        </w:tc>
        <w:tc>
          <w:tcPr>
            <w:tcW w:w="2410" w:type="dxa"/>
            <w:tcBorders>
              <w:top w:val="single" w:sz="4" w:space="0" w:color="000000"/>
              <w:left w:val="single" w:sz="4" w:space="0" w:color="000000"/>
              <w:bottom w:val="single" w:sz="4" w:space="0" w:color="000000"/>
              <w:right w:val="single" w:sz="4" w:space="0" w:color="000000"/>
            </w:tcBorders>
          </w:tcPr>
          <w:p w14:paraId="57804E69" w14:textId="77777777" w:rsidR="00FF10F3" w:rsidRPr="00FF10F3" w:rsidRDefault="00FF10F3" w:rsidP="00FF10F3">
            <w:pPr>
              <w:kinsoku w:val="0"/>
              <w:overflowPunct w:val="0"/>
              <w:adjustRightInd w:val="0"/>
              <w:spacing w:before="8" w:line="255" w:lineRule="exact"/>
              <w:ind w:left="13" w:right="3"/>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24-</w:t>
            </w:r>
            <w:r w:rsidRPr="00FF10F3">
              <w:rPr>
                <w:rFonts w:ascii="MB Corpo S Text Office Light" w:eastAsia="Times New Roman" w:hAnsi="MB Corpo S Text Office Light" w:cs="MB Corpo S Text Office Light"/>
                <w:spacing w:val="-5"/>
                <w:sz w:val="21"/>
                <w:szCs w:val="21"/>
                <w:lang w:val="it-IT" w:eastAsia="it-IT"/>
                <w14:ligatures w14:val="standardContextual"/>
              </w:rPr>
              <w:t>21</w:t>
            </w:r>
          </w:p>
        </w:tc>
      </w:tr>
      <w:tr w:rsidR="00FF10F3" w:rsidRPr="00FF10F3" w14:paraId="77157723" w14:textId="77777777" w:rsidTr="00AB0E3E">
        <w:trPr>
          <w:trHeight w:val="537"/>
        </w:trPr>
        <w:tc>
          <w:tcPr>
            <w:tcW w:w="3682" w:type="dxa"/>
            <w:tcBorders>
              <w:top w:val="single" w:sz="4" w:space="0" w:color="000000"/>
              <w:left w:val="single" w:sz="4" w:space="0" w:color="000000"/>
              <w:bottom w:val="single" w:sz="4" w:space="0" w:color="000000"/>
              <w:right w:val="single" w:sz="4" w:space="0" w:color="000000"/>
            </w:tcBorders>
          </w:tcPr>
          <w:p w14:paraId="537BA368" w14:textId="77777777" w:rsidR="00FF10F3" w:rsidRPr="00FF10F3" w:rsidRDefault="00FF10F3" w:rsidP="00FF10F3">
            <w:pPr>
              <w:kinsoku w:val="0"/>
              <w:overflowPunct w:val="0"/>
              <w:adjustRightInd w:val="0"/>
              <w:spacing w:before="17" w:line="250" w:lineRule="exact"/>
              <w:ind w:left="107" w:right="789"/>
              <w:rPr>
                <w:rFonts w:ascii="MB Corpo S Text Office Light" w:eastAsia="Times New Roman" w:hAnsi="MB Corpo S Text Office Light" w:cs="MB Corpo S Text Office Light"/>
                <w:sz w:val="21"/>
                <w:szCs w:val="21"/>
                <w:lang w:eastAsia="it-IT"/>
                <w14:ligatures w14:val="standardContextual"/>
              </w:rPr>
            </w:pPr>
            <w:r w:rsidRPr="00FF10F3">
              <w:rPr>
                <w:rFonts w:ascii="MB Corpo S Text Office Light" w:eastAsia="Times New Roman" w:hAnsi="MB Corpo S Text Office Light" w:cs="MB Corpo S Text Office Light"/>
                <w:position w:val="2"/>
                <w:sz w:val="21"/>
                <w:szCs w:val="21"/>
                <w:lang w:eastAsia="it-IT"/>
                <w14:ligatures w14:val="standardContextual"/>
              </w:rPr>
              <w:t>CO</w:t>
            </w:r>
            <w:r w:rsidRPr="00FF10F3">
              <w:rPr>
                <w:rFonts w:ascii="MB Corpo S Text Office Light" w:eastAsia="Times New Roman" w:hAnsi="MB Corpo S Text Office Light" w:cs="MB Corpo S Text Office Light"/>
                <w:sz w:val="13"/>
                <w:szCs w:val="13"/>
                <w:lang w:eastAsia="it-IT"/>
                <w14:ligatures w14:val="standardContextual"/>
              </w:rPr>
              <w:t>2</w:t>
            </w:r>
            <w:r w:rsidRPr="00FF10F3">
              <w:rPr>
                <w:rFonts w:ascii="MB Corpo S Text Office Light" w:eastAsia="Times New Roman" w:hAnsi="MB Corpo S Text Office Light" w:cs="MB Corpo S Text Office Light"/>
                <w:position w:val="2"/>
                <w:sz w:val="21"/>
                <w:szCs w:val="21"/>
                <w:lang w:eastAsia="it-IT"/>
                <w14:ligatures w14:val="standardContextual"/>
              </w:rPr>
              <w:t>-class</w:t>
            </w:r>
            <w:r w:rsidRPr="00FF10F3">
              <w:rPr>
                <w:rFonts w:ascii="MB Corpo S Text Office Light" w:eastAsia="Times New Roman" w:hAnsi="MB Corpo S Text Office Light" w:cs="MB Corpo S Text Office Light"/>
                <w:spacing w:val="-14"/>
                <w:position w:val="2"/>
                <w:sz w:val="21"/>
                <w:szCs w:val="21"/>
                <w:lang w:eastAsia="it-IT"/>
                <w14:ligatures w14:val="standardContextual"/>
              </w:rPr>
              <w:t xml:space="preserve"> </w:t>
            </w:r>
            <w:r w:rsidRPr="00FF10F3">
              <w:rPr>
                <w:rFonts w:ascii="MB Corpo S Text Office Light" w:eastAsia="Times New Roman" w:hAnsi="MB Corpo S Text Office Light" w:cs="MB Corpo S Text Office Light"/>
                <w:position w:val="2"/>
                <w:sz w:val="21"/>
                <w:szCs w:val="21"/>
                <w:lang w:eastAsia="it-IT"/>
                <w14:ligatures w14:val="standardContextual"/>
              </w:rPr>
              <w:t>combined</w:t>
            </w:r>
            <w:r w:rsidRPr="00FF10F3">
              <w:rPr>
                <w:rFonts w:ascii="MB Corpo S Text Office Light" w:eastAsia="Times New Roman" w:hAnsi="MB Corpo S Text Office Light" w:cs="MB Corpo S Text Office Light"/>
                <w:spacing w:val="-13"/>
                <w:position w:val="2"/>
                <w:sz w:val="21"/>
                <w:szCs w:val="21"/>
                <w:lang w:eastAsia="it-IT"/>
                <w14:ligatures w14:val="standardContextual"/>
              </w:rPr>
              <w:t xml:space="preserve"> </w:t>
            </w:r>
            <w:r w:rsidRPr="00FF10F3">
              <w:rPr>
                <w:rFonts w:ascii="MB Corpo S Text Office Light" w:eastAsia="Times New Roman" w:hAnsi="MB Corpo S Text Office Light" w:cs="MB Corpo S Text Office Light"/>
                <w:position w:val="2"/>
                <w:sz w:val="21"/>
                <w:szCs w:val="21"/>
                <w:lang w:eastAsia="it-IT"/>
                <w14:ligatures w14:val="standardContextual"/>
              </w:rPr>
              <w:t xml:space="preserve">weighted/ </w:t>
            </w:r>
            <w:r w:rsidRPr="00FF10F3">
              <w:rPr>
                <w:rFonts w:ascii="MB Corpo S Text Office Light" w:eastAsia="Times New Roman" w:hAnsi="MB Corpo S Text Office Light" w:cs="MB Corpo S Text Office Light"/>
                <w:sz w:val="21"/>
                <w:szCs w:val="21"/>
                <w:lang w:eastAsia="it-IT"/>
                <w14:ligatures w14:val="standardContextual"/>
              </w:rPr>
              <w:t>discharged battery</w:t>
            </w:r>
          </w:p>
        </w:tc>
        <w:tc>
          <w:tcPr>
            <w:tcW w:w="1558" w:type="dxa"/>
            <w:tcBorders>
              <w:top w:val="single" w:sz="4" w:space="0" w:color="000000"/>
              <w:left w:val="single" w:sz="4" w:space="0" w:color="000000"/>
              <w:bottom w:val="single" w:sz="4" w:space="0" w:color="000000"/>
              <w:right w:val="single" w:sz="4" w:space="0" w:color="000000"/>
            </w:tcBorders>
          </w:tcPr>
          <w:p w14:paraId="4938A785" w14:textId="77777777" w:rsidR="00FF10F3" w:rsidRPr="00FF10F3" w:rsidRDefault="00FF10F3" w:rsidP="00FF10F3">
            <w:pPr>
              <w:kinsoku w:val="0"/>
              <w:overflowPunct w:val="0"/>
              <w:adjustRightInd w:val="0"/>
              <w:rPr>
                <w:rFonts w:ascii="Times New Roman" w:eastAsia="Times New Roman" w:hAnsi="Times New Roman" w:cs="Times New Roman"/>
                <w:sz w:val="18"/>
                <w:szCs w:val="18"/>
                <w:lang w:eastAsia="it-IT"/>
                <w14:ligatures w14:val="standardContextual"/>
              </w:rPr>
            </w:pPr>
          </w:p>
        </w:tc>
        <w:tc>
          <w:tcPr>
            <w:tcW w:w="2412" w:type="dxa"/>
            <w:tcBorders>
              <w:top w:val="single" w:sz="4" w:space="0" w:color="000000"/>
              <w:left w:val="single" w:sz="4" w:space="0" w:color="000000"/>
              <w:bottom w:val="single" w:sz="4" w:space="0" w:color="000000"/>
              <w:right w:val="single" w:sz="4" w:space="0" w:color="000000"/>
            </w:tcBorders>
          </w:tcPr>
          <w:p w14:paraId="1D7F71E2" w14:textId="77777777" w:rsidR="00FF10F3" w:rsidRPr="00FF10F3" w:rsidRDefault="00FF10F3" w:rsidP="00FF10F3">
            <w:pPr>
              <w:kinsoku w:val="0"/>
              <w:overflowPunct w:val="0"/>
              <w:adjustRightInd w:val="0"/>
              <w:spacing w:before="135"/>
              <w:ind w:left="9" w:right="1"/>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B/G</w:t>
            </w:r>
          </w:p>
        </w:tc>
        <w:tc>
          <w:tcPr>
            <w:tcW w:w="2410" w:type="dxa"/>
            <w:tcBorders>
              <w:top w:val="single" w:sz="4" w:space="0" w:color="000000"/>
              <w:left w:val="single" w:sz="4" w:space="0" w:color="000000"/>
              <w:bottom w:val="single" w:sz="4" w:space="0" w:color="000000"/>
              <w:right w:val="single" w:sz="4" w:space="0" w:color="000000"/>
            </w:tcBorders>
          </w:tcPr>
          <w:p w14:paraId="3D40B967" w14:textId="77777777" w:rsidR="00FF10F3" w:rsidRPr="00FF10F3" w:rsidRDefault="00FF10F3" w:rsidP="00FF10F3">
            <w:pPr>
              <w:kinsoku w:val="0"/>
              <w:overflowPunct w:val="0"/>
              <w:adjustRightInd w:val="0"/>
              <w:spacing w:before="135"/>
              <w:ind w:left="13" w:right="2"/>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B/G</w:t>
            </w:r>
          </w:p>
        </w:tc>
      </w:tr>
      <w:tr w:rsidR="00FF10F3" w:rsidRPr="00FF10F3" w14:paraId="1D2FCC33" w14:textId="77777777" w:rsidTr="00AB0E3E">
        <w:trPr>
          <w:trHeight w:val="282"/>
        </w:trPr>
        <w:tc>
          <w:tcPr>
            <w:tcW w:w="3682" w:type="dxa"/>
            <w:tcBorders>
              <w:top w:val="single" w:sz="4" w:space="0" w:color="000000"/>
              <w:left w:val="single" w:sz="4" w:space="0" w:color="000000"/>
              <w:bottom w:val="single" w:sz="4" w:space="0" w:color="000000"/>
              <w:right w:val="single" w:sz="4" w:space="0" w:color="000000"/>
            </w:tcBorders>
          </w:tcPr>
          <w:p w14:paraId="0D8867F0" w14:textId="77777777" w:rsidR="00FF10F3" w:rsidRPr="00FF10F3" w:rsidRDefault="00FF10F3" w:rsidP="00FF10F3">
            <w:pPr>
              <w:kinsoku w:val="0"/>
              <w:overflowPunct w:val="0"/>
              <w:adjustRightInd w:val="0"/>
              <w:spacing w:before="8" w:line="255" w:lineRule="exact"/>
              <w:ind w:left="107"/>
              <w:rPr>
                <w:rFonts w:ascii="MB Corpo S Text Office Light" w:eastAsia="Times New Roman" w:hAnsi="MB Corpo S Text Office Light" w:cs="MB Corpo S Text Office Light"/>
                <w:spacing w:val="-4"/>
                <w:sz w:val="21"/>
                <w:szCs w:val="21"/>
                <w:lang w:val="it-IT" w:eastAsia="it-IT"/>
                <w14:ligatures w14:val="standardContextual"/>
              </w:rPr>
            </w:pPr>
            <w:r w:rsidRPr="00FF10F3">
              <w:rPr>
                <w:rFonts w:ascii="MB Corpo S Text Office Light" w:eastAsia="Times New Roman" w:hAnsi="MB Corpo S Text Office Light" w:cs="MB Corpo S Text Office Light"/>
                <w:sz w:val="21"/>
                <w:szCs w:val="21"/>
                <w:lang w:val="it-IT" w:eastAsia="it-IT"/>
                <w14:ligatures w14:val="standardContextual"/>
              </w:rPr>
              <w:t>Electric</w:t>
            </w:r>
            <w:r w:rsidRPr="00FF10F3">
              <w:rPr>
                <w:rFonts w:ascii="MB Corpo S Text Office Light" w:eastAsia="Times New Roman" w:hAnsi="MB Corpo S Text Office Light" w:cs="MB Corpo S Text Office Light"/>
                <w:spacing w:val="-9"/>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range</w:t>
            </w:r>
            <w:r w:rsidRPr="00FF10F3">
              <w:rPr>
                <w:rFonts w:ascii="MB Corpo S Text Office Light" w:eastAsia="Times New Roman" w:hAnsi="MB Corpo S Text Office Light" w:cs="MB Corpo S Text Office Light"/>
                <w:spacing w:val="-4"/>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z w:val="21"/>
                <w:szCs w:val="21"/>
                <w:lang w:val="it-IT" w:eastAsia="it-IT"/>
                <w14:ligatures w14:val="standardContextual"/>
              </w:rPr>
              <w:t>(EAER,</w:t>
            </w:r>
            <w:r w:rsidRPr="00FF10F3">
              <w:rPr>
                <w:rFonts w:ascii="MB Corpo S Text Office Light" w:eastAsia="Times New Roman" w:hAnsi="MB Corpo S Text Office Light" w:cs="MB Corpo S Text Office Light"/>
                <w:spacing w:val="-5"/>
                <w:sz w:val="21"/>
                <w:szCs w:val="21"/>
                <w:lang w:val="it-IT" w:eastAsia="it-IT"/>
                <w14:ligatures w14:val="standardContextual"/>
              </w:rPr>
              <w:t xml:space="preserve"> </w:t>
            </w:r>
            <w:r w:rsidRPr="00FF10F3">
              <w:rPr>
                <w:rFonts w:ascii="MB Corpo S Text Office Light" w:eastAsia="Times New Roman" w:hAnsi="MB Corpo S Text Office Light" w:cs="MB Corpo S Text Office Light"/>
                <w:spacing w:val="-4"/>
                <w:sz w:val="21"/>
                <w:szCs w:val="21"/>
                <w:lang w:val="it-IT" w:eastAsia="it-IT"/>
                <w14:ligatures w14:val="standardContextual"/>
              </w:rPr>
              <w:t>WLTP)</w:t>
            </w:r>
          </w:p>
        </w:tc>
        <w:tc>
          <w:tcPr>
            <w:tcW w:w="1558" w:type="dxa"/>
            <w:tcBorders>
              <w:top w:val="single" w:sz="4" w:space="0" w:color="000000"/>
              <w:left w:val="single" w:sz="4" w:space="0" w:color="000000"/>
              <w:bottom w:val="single" w:sz="4" w:space="0" w:color="000000"/>
              <w:right w:val="single" w:sz="4" w:space="0" w:color="000000"/>
            </w:tcBorders>
          </w:tcPr>
          <w:p w14:paraId="45081D28" w14:textId="77777777" w:rsidR="00FF10F3" w:rsidRPr="00FF10F3" w:rsidRDefault="00FF10F3" w:rsidP="00FF10F3">
            <w:pPr>
              <w:kinsoku w:val="0"/>
              <w:overflowPunct w:val="0"/>
              <w:adjustRightInd w:val="0"/>
              <w:spacing w:before="8" w:line="255" w:lineRule="exact"/>
              <w:ind w:right="92"/>
              <w:jc w:val="right"/>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5"/>
                <w:sz w:val="21"/>
                <w:szCs w:val="21"/>
                <w:lang w:val="it-IT" w:eastAsia="it-IT"/>
                <w14:ligatures w14:val="standardContextual"/>
              </w:rPr>
              <w:t>km</w:t>
            </w:r>
          </w:p>
        </w:tc>
        <w:tc>
          <w:tcPr>
            <w:tcW w:w="2412" w:type="dxa"/>
            <w:tcBorders>
              <w:top w:val="single" w:sz="4" w:space="0" w:color="000000"/>
              <w:left w:val="single" w:sz="4" w:space="0" w:color="000000"/>
              <w:bottom w:val="single" w:sz="4" w:space="0" w:color="000000"/>
              <w:right w:val="single" w:sz="4" w:space="0" w:color="000000"/>
            </w:tcBorders>
          </w:tcPr>
          <w:p w14:paraId="63535F7F" w14:textId="77777777" w:rsidR="00FF10F3" w:rsidRPr="00FF10F3" w:rsidRDefault="00FF10F3" w:rsidP="00FF10F3">
            <w:pPr>
              <w:kinsoku w:val="0"/>
              <w:overflowPunct w:val="0"/>
              <w:adjustRightInd w:val="0"/>
              <w:spacing w:before="8" w:line="255" w:lineRule="exact"/>
              <w:ind w:left="9" w:right="1"/>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93-</w:t>
            </w:r>
            <w:r w:rsidRPr="00FF10F3">
              <w:rPr>
                <w:rFonts w:ascii="MB Corpo S Text Office Light" w:eastAsia="Times New Roman" w:hAnsi="MB Corpo S Text Office Light" w:cs="MB Corpo S Text Office Light"/>
                <w:spacing w:val="-5"/>
                <w:sz w:val="21"/>
                <w:szCs w:val="21"/>
                <w:lang w:val="it-IT" w:eastAsia="it-IT"/>
                <w14:ligatures w14:val="standardContextual"/>
              </w:rPr>
              <w:t>101</w:t>
            </w:r>
          </w:p>
        </w:tc>
        <w:tc>
          <w:tcPr>
            <w:tcW w:w="2410" w:type="dxa"/>
            <w:tcBorders>
              <w:top w:val="single" w:sz="4" w:space="0" w:color="000000"/>
              <w:left w:val="single" w:sz="4" w:space="0" w:color="000000"/>
              <w:bottom w:val="single" w:sz="4" w:space="0" w:color="000000"/>
              <w:right w:val="single" w:sz="4" w:space="0" w:color="000000"/>
            </w:tcBorders>
          </w:tcPr>
          <w:p w14:paraId="10836E6C" w14:textId="77777777" w:rsidR="00FF10F3" w:rsidRPr="00FF10F3" w:rsidRDefault="00FF10F3" w:rsidP="00FF10F3">
            <w:pPr>
              <w:kinsoku w:val="0"/>
              <w:overflowPunct w:val="0"/>
              <w:adjustRightInd w:val="0"/>
              <w:spacing w:before="8" w:line="255" w:lineRule="exact"/>
              <w:ind w:left="13" w:right="3"/>
              <w:jc w:val="center"/>
              <w:rPr>
                <w:rFonts w:ascii="MB Corpo S Text Office Light" w:eastAsia="Times New Roman" w:hAnsi="MB Corpo S Text Office Light" w:cs="MB Corpo S Text Office Light"/>
                <w:spacing w:val="-5"/>
                <w:sz w:val="21"/>
                <w:szCs w:val="21"/>
                <w:lang w:val="it-IT" w:eastAsia="it-IT"/>
                <w14:ligatures w14:val="standardContextual"/>
              </w:rPr>
            </w:pPr>
            <w:r w:rsidRPr="00FF10F3">
              <w:rPr>
                <w:rFonts w:ascii="MB Corpo S Text Office Light" w:eastAsia="Times New Roman" w:hAnsi="MB Corpo S Text Office Light" w:cs="MB Corpo S Text Office Light"/>
                <w:spacing w:val="-2"/>
                <w:sz w:val="21"/>
                <w:szCs w:val="21"/>
                <w:lang w:val="it-IT" w:eastAsia="it-IT"/>
                <w14:ligatures w14:val="standardContextual"/>
              </w:rPr>
              <w:t>90-</w:t>
            </w:r>
            <w:r w:rsidRPr="00FF10F3">
              <w:rPr>
                <w:rFonts w:ascii="MB Corpo S Text Office Light" w:eastAsia="Times New Roman" w:hAnsi="MB Corpo S Text Office Light" w:cs="MB Corpo S Text Office Light"/>
                <w:spacing w:val="-5"/>
                <w:sz w:val="21"/>
                <w:szCs w:val="21"/>
                <w:lang w:val="it-IT" w:eastAsia="it-IT"/>
                <w14:ligatures w14:val="standardContextual"/>
              </w:rPr>
              <w:t>97</w:t>
            </w:r>
          </w:p>
        </w:tc>
      </w:tr>
    </w:tbl>
    <w:p w14:paraId="4DB98563" w14:textId="77777777" w:rsidR="00FF10F3" w:rsidRPr="00FF10F3" w:rsidRDefault="00FF10F3" w:rsidP="00FF10F3">
      <w:pPr>
        <w:kinsoku w:val="0"/>
        <w:overflowPunct w:val="0"/>
        <w:adjustRightInd w:val="0"/>
        <w:rPr>
          <w:rFonts w:ascii="MB Corpo S Text Office" w:eastAsia="Times New Roman" w:hAnsi="MB Corpo S Text Office" w:cs="MB Corpo S Text Office"/>
          <w:sz w:val="21"/>
          <w:szCs w:val="21"/>
          <w:lang w:val="it-IT" w:eastAsia="it-IT"/>
          <w14:ligatures w14:val="standardContextual"/>
        </w:rPr>
      </w:pPr>
    </w:p>
    <w:p w14:paraId="613EFE08" w14:textId="77777777" w:rsidR="00FF10F3" w:rsidRPr="00FF10F3" w:rsidRDefault="00FF10F3" w:rsidP="00FF10F3">
      <w:pPr>
        <w:kinsoku w:val="0"/>
        <w:overflowPunct w:val="0"/>
        <w:adjustRightInd w:val="0"/>
        <w:spacing w:before="50"/>
        <w:rPr>
          <w:rFonts w:ascii="MB Corpo S Text Office" w:eastAsia="Times New Roman" w:hAnsi="MB Corpo S Text Office" w:cs="MB Corpo S Text Office"/>
          <w:sz w:val="21"/>
          <w:szCs w:val="21"/>
          <w:lang w:val="it-IT" w:eastAsia="it-IT"/>
          <w14:ligatures w14:val="standardContextual"/>
        </w:rPr>
      </w:pPr>
    </w:p>
    <w:p w14:paraId="6D508B5E" w14:textId="77777777" w:rsidR="00FF10F3" w:rsidRDefault="00FF10F3">
      <w:pPr>
        <w:pStyle w:val="Corpotesto"/>
        <w:spacing w:before="5"/>
        <w:ind w:left="0"/>
        <w:rPr>
          <w:spacing w:val="-2"/>
          <w:w w:val="110"/>
          <w:lang w:val="it-IT"/>
        </w:rPr>
      </w:pPr>
    </w:p>
    <w:p w14:paraId="770646FA" w14:textId="77777777" w:rsidR="00FF10F3" w:rsidRDefault="00FF10F3">
      <w:pPr>
        <w:pStyle w:val="Corpotesto"/>
        <w:spacing w:before="5"/>
        <w:ind w:left="0"/>
        <w:rPr>
          <w:spacing w:val="-2"/>
          <w:w w:val="110"/>
          <w:lang w:val="it-IT"/>
        </w:rPr>
      </w:pPr>
    </w:p>
    <w:p w14:paraId="480CDB58" w14:textId="77777777" w:rsidR="00FF10F3" w:rsidRDefault="00FF10F3">
      <w:pPr>
        <w:pStyle w:val="Corpotesto"/>
        <w:spacing w:before="5"/>
        <w:ind w:left="0"/>
        <w:rPr>
          <w:spacing w:val="-2"/>
          <w:w w:val="110"/>
          <w:lang w:val="it-IT"/>
        </w:rPr>
      </w:pPr>
    </w:p>
    <w:p w14:paraId="47C097B9" w14:textId="77777777" w:rsidR="00FF10F3" w:rsidRDefault="00FF10F3">
      <w:pPr>
        <w:pStyle w:val="Corpotesto"/>
        <w:spacing w:before="5"/>
        <w:ind w:left="0"/>
        <w:rPr>
          <w:spacing w:val="-2"/>
          <w:w w:val="110"/>
          <w:lang w:val="it-IT"/>
        </w:rPr>
      </w:pPr>
    </w:p>
    <w:p w14:paraId="2BEE03F1" w14:textId="77777777" w:rsidR="00FF10F3" w:rsidRDefault="00FF10F3">
      <w:pPr>
        <w:pStyle w:val="Corpotesto"/>
        <w:spacing w:before="5"/>
        <w:ind w:left="0"/>
        <w:rPr>
          <w:spacing w:val="-2"/>
          <w:w w:val="110"/>
          <w:lang w:val="it-IT"/>
        </w:rPr>
      </w:pPr>
    </w:p>
    <w:p w14:paraId="2F0F38E5" w14:textId="77777777" w:rsidR="00FF10F3" w:rsidRDefault="00FF10F3">
      <w:pPr>
        <w:pStyle w:val="Corpotesto"/>
        <w:spacing w:before="5"/>
        <w:ind w:left="0"/>
        <w:rPr>
          <w:spacing w:val="-2"/>
          <w:w w:val="110"/>
          <w:lang w:val="it-IT"/>
        </w:rPr>
      </w:pPr>
    </w:p>
    <w:p w14:paraId="726D809E" w14:textId="77777777" w:rsidR="00FF10F3" w:rsidRDefault="00FF10F3">
      <w:pPr>
        <w:pStyle w:val="Corpotesto"/>
        <w:spacing w:before="5"/>
        <w:ind w:left="0"/>
        <w:rPr>
          <w:spacing w:val="-2"/>
          <w:w w:val="110"/>
          <w:lang w:val="it-IT"/>
        </w:rPr>
      </w:pPr>
    </w:p>
    <w:p w14:paraId="19A6B2CC" w14:textId="77777777" w:rsidR="00FF10F3" w:rsidRDefault="00FF10F3">
      <w:pPr>
        <w:pStyle w:val="Corpotesto"/>
        <w:spacing w:before="5"/>
        <w:ind w:left="0"/>
        <w:rPr>
          <w:spacing w:val="-2"/>
          <w:w w:val="110"/>
          <w:lang w:val="it-IT"/>
        </w:rPr>
      </w:pPr>
    </w:p>
    <w:p w14:paraId="6B0E8C06" w14:textId="77777777" w:rsidR="00FF10F3" w:rsidRDefault="00FF10F3">
      <w:pPr>
        <w:pStyle w:val="Corpotesto"/>
        <w:spacing w:before="5"/>
        <w:ind w:left="0"/>
        <w:rPr>
          <w:spacing w:val="-2"/>
          <w:w w:val="110"/>
          <w:lang w:val="it-IT"/>
        </w:rPr>
      </w:pPr>
    </w:p>
    <w:p w14:paraId="4129CB47" w14:textId="2B25FAAD" w:rsidR="003B10C0" w:rsidRPr="00240F74" w:rsidRDefault="00000000">
      <w:pPr>
        <w:pStyle w:val="Corpotesto"/>
        <w:spacing w:before="5"/>
        <w:ind w:left="0"/>
        <w:rPr>
          <w:sz w:val="18"/>
          <w:lang w:val="it-IT"/>
        </w:rPr>
      </w:pPr>
      <w:r>
        <w:rPr>
          <w:noProof/>
        </w:rPr>
        <mc:AlternateContent>
          <mc:Choice Requires="wps">
            <w:drawing>
              <wp:anchor distT="0" distB="0" distL="0" distR="0" simplePos="0" relativeHeight="487590400" behindDoc="1" locked="0" layoutInCell="1" allowOverlap="1" wp14:anchorId="5DC4D2FA" wp14:editId="62DEAF0A">
                <wp:simplePos x="0" y="0"/>
                <wp:positionH relativeFrom="page">
                  <wp:posOffset>864412</wp:posOffset>
                </wp:positionH>
                <wp:positionV relativeFrom="paragraph">
                  <wp:posOffset>158505</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1C8AF8" id="Graphic 8" o:spid="_x0000_s1026" style="position:absolute;margin-left:68.05pt;margin-top:12.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" path="m1829054,l,,,7619r1829054,l1829054,xe" fillcolor="black" stroked="f">
                <v:path arrowok="t"/>
                <w10:wrap type="topAndBottom" anchorx="page"/>
              </v:shape>
            </w:pict>
          </mc:Fallback>
        </mc:AlternateContent>
      </w:r>
    </w:p>
    <w:p w14:paraId="7B68343D" w14:textId="77777777" w:rsidR="003B10C0" w:rsidRPr="00240F74" w:rsidRDefault="00000000">
      <w:pPr>
        <w:spacing w:before="109"/>
        <w:ind w:left="101"/>
        <w:rPr>
          <w:sz w:val="15"/>
          <w:lang w:val="it-IT"/>
        </w:rPr>
      </w:pPr>
      <w:bookmarkStart w:id="1" w:name="_bookmark1"/>
      <w:bookmarkEnd w:id="1"/>
      <w:r w:rsidRPr="00240F74">
        <w:rPr>
          <w:w w:val="105"/>
          <w:position w:val="5"/>
          <w:sz w:val="9"/>
          <w:lang w:val="it-IT"/>
        </w:rPr>
        <w:t>2</w:t>
      </w:r>
      <w:r w:rsidRPr="00240F74">
        <w:rPr>
          <w:spacing w:val="24"/>
          <w:w w:val="105"/>
          <w:position w:val="5"/>
          <w:sz w:val="9"/>
          <w:lang w:val="it-IT"/>
        </w:rPr>
        <w:t xml:space="preserve"> </w:t>
      </w:r>
      <w:r w:rsidRPr="00240F74">
        <w:rPr>
          <w:w w:val="105"/>
          <w:sz w:val="15"/>
          <w:lang w:val="it-IT"/>
        </w:rPr>
        <w:t xml:space="preserve">Parte del </w:t>
      </w:r>
      <w:r w:rsidRPr="00240F74">
        <w:rPr>
          <w:spacing w:val="-2"/>
          <w:w w:val="105"/>
          <w:sz w:val="15"/>
          <w:lang w:val="it-IT"/>
        </w:rPr>
        <w:t xml:space="preserve">pacchetto </w:t>
      </w:r>
      <w:r w:rsidRPr="00240F74">
        <w:rPr>
          <w:w w:val="105"/>
          <w:sz w:val="15"/>
          <w:lang w:val="it-IT"/>
        </w:rPr>
        <w:t>opzionale AMG DYNAMIC PLUS</w:t>
      </w:r>
    </w:p>
    <w:p w14:paraId="67A8F301" w14:textId="77777777" w:rsidR="003B10C0" w:rsidRPr="00240F74" w:rsidRDefault="00000000">
      <w:pPr>
        <w:spacing w:before="9"/>
        <w:ind w:left="101"/>
        <w:rPr>
          <w:sz w:val="15"/>
          <w:lang w:val="it-IT"/>
        </w:rPr>
      </w:pPr>
      <w:bookmarkStart w:id="2" w:name="_bookmark2"/>
      <w:bookmarkEnd w:id="2"/>
      <w:r w:rsidRPr="00240F74">
        <w:rPr>
          <w:w w:val="105"/>
          <w:position w:val="5"/>
          <w:sz w:val="9"/>
          <w:lang w:val="it-IT"/>
        </w:rPr>
        <w:t>3</w:t>
      </w:r>
      <w:r w:rsidRPr="00240F74">
        <w:rPr>
          <w:spacing w:val="19"/>
          <w:w w:val="105"/>
          <w:position w:val="5"/>
          <w:sz w:val="9"/>
          <w:lang w:val="it-IT"/>
        </w:rPr>
        <w:t xml:space="preserve"> </w:t>
      </w:r>
      <w:r w:rsidRPr="00240F74">
        <w:rPr>
          <w:w w:val="105"/>
          <w:sz w:val="15"/>
          <w:lang w:val="it-IT"/>
        </w:rPr>
        <w:t xml:space="preserve">Senza/con </w:t>
      </w:r>
      <w:r w:rsidRPr="00240F74">
        <w:rPr>
          <w:spacing w:val="-2"/>
          <w:w w:val="105"/>
          <w:sz w:val="15"/>
          <w:lang w:val="it-IT"/>
        </w:rPr>
        <w:t xml:space="preserve">pacchetto </w:t>
      </w:r>
      <w:r w:rsidRPr="00240F74">
        <w:rPr>
          <w:w w:val="105"/>
          <w:sz w:val="15"/>
          <w:lang w:val="it-IT"/>
        </w:rPr>
        <w:t>opzionale AMG DYNAMIC PLUS</w:t>
      </w:r>
    </w:p>
    <w:p w14:paraId="577F6E77" w14:textId="77777777" w:rsidR="003B10C0" w:rsidRPr="00240F74" w:rsidRDefault="00000000">
      <w:pPr>
        <w:spacing w:before="9"/>
        <w:ind w:left="101"/>
        <w:rPr>
          <w:sz w:val="15"/>
          <w:lang w:val="it-IT"/>
        </w:rPr>
      </w:pPr>
      <w:bookmarkStart w:id="3" w:name="_bookmark3"/>
      <w:bookmarkEnd w:id="3"/>
      <w:r w:rsidRPr="00240F74">
        <w:rPr>
          <w:spacing w:val="-2"/>
          <w:w w:val="105"/>
          <w:position w:val="5"/>
          <w:sz w:val="9"/>
          <w:lang w:val="it-IT"/>
        </w:rPr>
        <w:t>4</w:t>
      </w:r>
      <w:r w:rsidRPr="00240F74">
        <w:rPr>
          <w:spacing w:val="20"/>
          <w:w w:val="105"/>
          <w:position w:val="5"/>
          <w:sz w:val="9"/>
          <w:lang w:val="it-IT"/>
        </w:rPr>
        <w:t xml:space="preserve"> </w:t>
      </w:r>
      <w:r w:rsidRPr="00240F74">
        <w:rPr>
          <w:spacing w:val="-2"/>
          <w:w w:val="105"/>
          <w:sz w:val="15"/>
          <w:lang w:val="it-IT"/>
        </w:rPr>
        <w:t>Limitato elettronicamente (senza/con AMG Driver's Package opzionale)</w:t>
      </w:r>
    </w:p>
    <w:p w14:paraId="5B5A69DD" w14:textId="0EAF85A5" w:rsidR="003B10C0" w:rsidRPr="00240F74" w:rsidRDefault="00000000" w:rsidP="000549F7">
      <w:pPr>
        <w:spacing w:before="20" w:line="259" w:lineRule="auto"/>
        <w:ind w:left="101" w:right="147"/>
        <w:rPr>
          <w:sz w:val="15"/>
          <w:lang w:val="it-IT"/>
        </w:rPr>
      </w:pPr>
      <w:bookmarkStart w:id="4" w:name="_bookmark4"/>
      <w:bookmarkEnd w:id="4"/>
      <w:r w:rsidRPr="00240F74">
        <w:rPr>
          <w:w w:val="105"/>
          <w:position w:val="7"/>
          <w:sz w:val="12"/>
          <w:lang w:val="it-IT"/>
        </w:rPr>
        <w:t>5</w:t>
      </w:r>
      <w:r w:rsidRPr="00240F74">
        <w:rPr>
          <w:spacing w:val="27"/>
          <w:w w:val="105"/>
          <w:position w:val="7"/>
          <w:sz w:val="12"/>
          <w:lang w:val="it-IT"/>
        </w:rPr>
        <w:t xml:space="preserve"> </w:t>
      </w:r>
      <w:r w:rsidRPr="00240F74">
        <w:rPr>
          <w:w w:val="105"/>
          <w:sz w:val="15"/>
          <w:lang w:val="it-IT"/>
        </w:rPr>
        <w:t xml:space="preserve">I valori indicati sono stati determinati in base alla </w:t>
      </w:r>
      <w:r w:rsidRPr="00240F74">
        <w:rPr>
          <w:w w:val="105"/>
          <w:position w:val="1"/>
          <w:sz w:val="15"/>
          <w:lang w:val="it-IT"/>
        </w:rPr>
        <w:t xml:space="preserve">procedura di </w:t>
      </w:r>
      <w:r w:rsidRPr="00240F74">
        <w:rPr>
          <w:w w:val="105"/>
          <w:sz w:val="15"/>
          <w:lang w:val="it-IT"/>
        </w:rPr>
        <w:t xml:space="preserve">misurazione WLTP (Worldwide harmonised Light vehicles Test Procedure). </w:t>
      </w:r>
      <w:r w:rsidRPr="00240F74">
        <w:rPr>
          <w:w w:val="105"/>
          <w:position w:val="1"/>
          <w:sz w:val="15"/>
          <w:lang w:val="it-IT"/>
        </w:rPr>
        <w:t xml:space="preserve">Gli intervalli indicati si riferiscono al mercato tedesco. Il consumo di energia e le emissioni di </w:t>
      </w:r>
      <w:r w:rsidRPr="00240F74">
        <w:rPr>
          <w:w w:val="105"/>
          <w:sz w:val="9"/>
          <w:lang w:val="it-IT"/>
        </w:rPr>
        <w:t xml:space="preserve">CO2 </w:t>
      </w:r>
      <w:r w:rsidRPr="00240F74">
        <w:rPr>
          <w:w w:val="105"/>
          <w:position w:val="1"/>
          <w:sz w:val="15"/>
          <w:lang w:val="it-IT"/>
        </w:rPr>
        <w:t xml:space="preserve">di un'auto dipendono non solo dall'uso efficiente </w:t>
      </w:r>
      <w:r w:rsidRPr="00240F74">
        <w:rPr>
          <w:spacing w:val="40"/>
          <w:w w:val="105"/>
          <w:position w:val="1"/>
          <w:sz w:val="15"/>
          <w:lang w:val="it-IT"/>
        </w:rPr>
        <w:t xml:space="preserve">del </w:t>
      </w:r>
      <w:r w:rsidRPr="00240F74">
        <w:rPr>
          <w:w w:val="105"/>
          <w:sz w:val="15"/>
          <w:lang w:val="it-IT"/>
        </w:rPr>
        <w:t>carburante o della fonte di energia, ma anche dallo stile di guida e da altri fattori non tecnici.</w:t>
      </w:r>
    </w:p>
    <w:sectPr w:rsidR="003B10C0" w:rsidRPr="00240F74">
      <w:pgSz w:w="11910" w:h="16840"/>
      <w:pgMar w:top="1300" w:right="360" w:bottom="600" w:left="1260" w:header="0"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1FEA6" w14:textId="77777777" w:rsidR="00A9010C" w:rsidRDefault="00A9010C">
      <w:r>
        <w:separator/>
      </w:r>
    </w:p>
  </w:endnote>
  <w:endnote w:type="continuationSeparator" w:id="0">
    <w:p w14:paraId="04DBD12A" w14:textId="77777777" w:rsidR="00A9010C" w:rsidRDefault="00A90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0FFE" w14:textId="77777777" w:rsidR="00BA3437" w:rsidRDefault="00BA34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D2A8" w14:textId="45855589" w:rsidR="003B10C0" w:rsidRDefault="003B10C0">
    <w:pPr>
      <w:pStyle w:val="Corpotesto"/>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AC81" w14:textId="77777777" w:rsidR="00BA3437" w:rsidRDefault="00BA34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1C371" w14:textId="77777777" w:rsidR="00A9010C" w:rsidRDefault="00A9010C">
      <w:r>
        <w:separator/>
      </w:r>
    </w:p>
  </w:footnote>
  <w:footnote w:type="continuationSeparator" w:id="0">
    <w:p w14:paraId="1B994E96" w14:textId="77777777" w:rsidR="00A9010C" w:rsidRDefault="00A90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2481" w14:textId="77777777" w:rsidR="00BA3437" w:rsidRDefault="00BA343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6AE2" w14:textId="77777777" w:rsidR="00BA3437" w:rsidRDefault="00BA343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22DB" w14:textId="77777777" w:rsidR="00BA3437" w:rsidRDefault="00BA34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F05D9"/>
    <w:multiLevelType w:val="hybridMultilevel"/>
    <w:tmpl w:val="FEC46B80"/>
    <w:lvl w:ilvl="0" w:tplc="71961486">
      <w:numFmt w:val="bullet"/>
      <w:lvlText w:val="•"/>
      <w:lvlJc w:val="left"/>
      <w:pPr>
        <w:ind w:left="821" w:hanging="360"/>
      </w:pPr>
      <w:rPr>
        <w:rFonts w:ascii="Calibri" w:eastAsia="Calibri" w:hAnsi="Calibri" w:cs="Calibri" w:hint="default"/>
        <w:b w:val="0"/>
        <w:bCs w:val="0"/>
        <w:i w:val="0"/>
        <w:iCs w:val="0"/>
        <w:spacing w:val="0"/>
        <w:w w:val="92"/>
        <w:sz w:val="21"/>
        <w:szCs w:val="21"/>
        <w:lang w:val="en-US" w:eastAsia="en-US" w:bidi="ar-SA"/>
      </w:rPr>
    </w:lvl>
    <w:lvl w:ilvl="1" w:tplc="9E0841B0">
      <w:numFmt w:val="bullet"/>
      <w:lvlText w:val="•"/>
      <w:lvlJc w:val="left"/>
      <w:pPr>
        <w:ind w:left="1766" w:hanging="360"/>
      </w:pPr>
      <w:rPr>
        <w:rFonts w:hint="default"/>
        <w:lang w:val="en-US" w:eastAsia="en-US" w:bidi="ar-SA"/>
      </w:rPr>
    </w:lvl>
    <w:lvl w:ilvl="2" w:tplc="50F8CAA8">
      <w:numFmt w:val="bullet"/>
      <w:lvlText w:val="•"/>
      <w:lvlJc w:val="left"/>
      <w:pPr>
        <w:ind w:left="2713" w:hanging="360"/>
      </w:pPr>
      <w:rPr>
        <w:rFonts w:hint="default"/>
        <w:lang w:val="en-US" w:eastAsia="en-US" w:bidi="ar-SA"/>
      </w:rPr>
    </w:lvl>
    <w:lvl w:ilvl="3" w:tplc="3B42B1CA">
      <w:numFmt w:val="bullet"/>
      <w:lvlText w:val="•"/>
      <w:lvlJc w:val="left"/>
      <w:pPr>
        <w:ind w:left="3659" w:hanging="360"/>
      </w:pPr>
      <w:rPr>
        <w:rFonts w:hint="default"/>
        <w:lang w:val="en-US" w:eastAsia="en-US" w:bidi="ar-SA"/>
      </w:rPr>
    </w:lvl>
    <w:lvl w:ilvl="4" w:tplc="46E42D7E">
      <w:numFmt w:val="bullet"/>
      <w:lvlText w:val="•"/>
      <w:lvlJc w:val="left"/>
      <w:pPr>
        <w:ind w:left="4606" w:hanging="360"/>
      </w:pPr>
      <w:rPr>
        <w:rFonts w:hint="default"/>
        <w:lang w:val="en-US" w:eastAsia="en-US" w:bidi="ar-SA"/>
      </w:rPr>
    </w:lvl>
    <w:lvl w:ilvl="5" w:tplc="A14ED2C0">
      <w:numFmt w:val="bullet"/>
      <w:lvlText w:val="•"/>
      <w:lvlJc w:val="left"/>
      <w:pPr>
        <w:ind w:left="5553" w:hanging="360"/>
      </w:pPr>
      <w:rPr>
        <w:rFonts w:hint="default"/>
        <w:lang w:val="en-US" w:eastAsia="en-US" w:bidi="ar-SA"/>
      </w:rPr>
    </w:lvl>
    <w:lvl w:ilvl="6" w:tplc="9F224AD8">
      <w:numFmt w:val="bullet"/>
      <w:lvlText w:val="•"/>
      <w:lvlJc w:val="left"/>
      <w:pPr>
        <w:ind w:left="6499" w:hanging="360"/>
      </w:pPr>
      <w:rPr>
        <w:rFonts w:hint="default"/>
        <w:lang w:val="en-US" w:eastAsia="en-US" w:bidi="ar-SA"/>
      </w:rPr>
    </w:lvl>
    <w:lvl w:ilvl="7" w:tplc="BB68F68A">
      <w:numFmt w:val="bullet"/>
      <w:lvlText w:val="•"/>
      <w:lvlJc w:val="left"/>
      <w:pPr>
        <w:ind w:left="7446" w:hanging="360"/>
      </w:pPr>
      <w:rPr>
        <w:rFonts w:hint="default"/>
        <w:lang w:val="en-US" w:eastAsia="en-US" w:bidi="ar-SA"/>
      </w:rPr>
    </w:lvl>
    <w:lvl w:ilvl="8" w:tplc="B74EA6CA">
      <w:numFmt w:val="bullet"/>
      <w:lvlText w:val="•"/>
      <w:lvlJc w:val="left"/>
      <w:pPr>
        <w:ind w:left="8393" w:hanging="360"/>
      </w:pPr>
      <w:rPr>
        <w:rFonts w:hint="default"/>
        <w:lang w:val="en-US" w:eastAsia="en-US" w:bidi="ar-SA"/>
      </w:rPr>
    </w:lvl>
  </w:abstractNum>
  <w:abstractNum w:abstractNumId="1" w15:restartNumberingAfterBreak="0">
    <w:nsid w:val="4DBE3B41"/>
    <w:multiLevelType w:val="hybridMultilevel"/>
    <w:tmpl w:val="B364A96C"/>
    <w:lvl w:ilvl="0" w:tplc="35AA4B6C">
      <w:numFmt w:val="bullet"/>
      <w:lvlText w:val="•"/>
      <w:lvlJc w:val="left"/>
      <w:pPr>
        <w:ind w:left="821" w:hanging="360"/>
      </w:pPr>
      <w:rPr>
        <w:rFonts w:ascii="Calibri" w:eastAsia="Calibri" w:hAnsi="Calibri" w:cs="Calibri" w:hint="default"/>
        <w:b w:val="0"/>
        <w:bCs w:val="0"/>
        <w:i w:val="0"/>
        <w:iCs w:val="0"/>
        <w:spacing w:val="0"/>
        <w:w w:val="92"/>
        <w:sz w:val="21"/>
        <w:szCs w:val="21"/>
        <w:lang w:val="en-US" w:eastAsia="en-US" w:bidi="ar-SA"/>
      </w:rPr>
    </w:lvl>
    <w:lvl w:ilvl="1" w:tplc="F8DCD3D8">
      <w:numFmt w:val="bullet"/>
      <w:lvlText w:val="•"/>
      <w:lvlJc w:val="left"/>
      <w:pPr>
        <w:ind w:left="1766" w:hanging="360"/>
      </w:pPr>
      <w:rPr>
        <w:rFonts w:hint="default"/>
        <w:lang w:val="en-US" w:eastAsia="en-US" w:bidi="ar-SA"/>
      </w:rPr>
    </w:lvl>
    <w:lvl w:ilvl="2" w:tplc="7F042A6C">
      <w:numFmt w:val="bullet"/>
      <w:lvlText w:val="•"/>
      <w:lvlJc w:val="left"/>
      <w:pPr>
        <w:ind w:left="2713" w:hanging="360"/>
      </w:pPr>
      <w:rPr>
        <w:rFonts w:hint="default"/>
        <w:lang w:val="en-US" w:eastAsia="en-US" w:bidi="ar-SA"/>
      </w:rPr>
    </w:lvl>
    <w:lvl w:ilvl="3" w:tplc="C14C2E7C">
      <w:numFmt w:val="bullet"/>
      <w:lvlText w:val="•"/>
      <w:lvlJc w:val="left"/>
      <w:pPr>
        <w:ind w:left="3659" w:hanging="360"/>
      </w:pPr>
      <w:rPr>
        <w:rFonts w:hint="default"/>
        <w:lang w:val="en-US" w:eastAsia="en-US" w:bidi="ar-SA"/>
      </w:rPr>
    </w:lvl>
    <w:lvl w:ilvl="4" w:tplc="B5C6F518">
      <w:numFmt w:val="bullet"/>
      <w:lvlText w:val="•"/>
      <w:lvlJc w:val="left"/>
      <w:pPr>
        <w:ind w:left="4606" w:hanging="360"/>
      </w:pPr>
      <w:rPr>
        <w:rFonts w:hint="default"/>
        <w:lang w:val="en-US" w:eastAsia="en-US" w:bidi="ar-SA"/>
      </w:rPr>
    </w:lvl>
    <w:lvl w:ilvl="5" w:tplc="4000B808">
      <w:numFmt w:val="bullet"/>
      <w:lvlText w:val="•"/>
      <w:lvlJc w:val="left"/>
      <w:pPr>
        <w:ind w:left="5553" w:hanging="360"/>
      </w:pPr>
      <w:rPr>
        <w:rFonts w:hint="default"/>
        <w:lang w:val="en-US" w:eastAsia="en-US" w:bidi="ar-SA"/>
      </w:rPr>
    </w:lvl>
    <w:lvl w:ilvl="6" w:tplc="A5C03396">
      <w:numFmt w:val="bullet"/>
      <w:lvlText w:val="•"/>
      <w:lvlJc w:val="left"/>
      <w:pPr>
        <w:ind w:left="6499" w:hanging="360"/>
      </w:pPr>
      <w:rPr>
        <w:rFonts w:hint="default"/>
        <w:lang w:val="en-US" w:eastAsia="en-US" w:bidi="ar-SA"/>
      </w:rPr>
    </w:lvl>
    <w:lvl w:ilvl="7" w:tplc="92A68C06">
      <w:numFmt w:val="bullet"/>
      <w:lvlText w:val="•"/>
      <w:lvlJc w:val="left"/>
      <w:pPr>
        <w:ind w:left="7446" w:hanging="360"/>
      </w:pPr>
      <w:rPr>
        <w:rFonts w:hint="default"/>
        <w:lang w:val="en-US" w:eastAsia="en-US" w:bidi="ar-SA"/>
      </w:rPr>
    </w:lvl>
    <w:lvl w:ilvl="8" w:tplc="5F325ABA">
      <w:numFmt w:val="bullet"/>
      <w:lvlText w:val="•"/>
      <w:lvlJc w:val="left"/>
      <w:pPr>
        <w:ind w:left="8393" w:hanging="360"/>
      </w:pPr>
      <w:rPr>
        <w:rFonts w:hint="default"/>
        <w:lang w:val="en-US" w:eastAsia="en-US" w:bidi="ar-SA"/>
      </w:rPr>
    </w:lvl>
  </w:abstractNum>
  <w:num w:numId="1" w16cid:durableId="1163622225">
    <w:abstractNumId w:val="0"/>
  </w:num>
  <w:num w:numId="2" w16cid:durableId="2040936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0C0"/>
    <w:rsid w:val="000549F7"/>
    <w:rsid w:val="00055A37"/>
    <w:rsid w:val="000A75C8"/>
    <w:rsid w:val="000B3F68"/>
    <w:rsid w:val="000E4EE9"/>
    <w:rsid w:val="001A46B9"/>
    <w:rsid w:val="00240F74"/>
    <w:rsid w:val="00282432"/>
    <w:rsid w:val="003B10C0"/>
    <w:rsid w:val="006C1231"/>
    <w:rsid w:val="007267EF"/>
    <w:rsid w:val="00887B8F"/>
    <w:rsid w:val="00A41759"/>
    <w:rsid w:val="00A83FB4"/>
    <w:rsid w:val="00A9010C"/>
    <w:rsid w:val="00BA3437"/>
    <w:rsid w:val="00E83803"/>
    <w:rsid w:val="00FF10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2EC27"/>
  <w15:docId w15:val="{4A209E0E-3F47-4A1B-AE03-AE05F1B2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1"/>
    </w:pPr>
    <w:rPr>
      <w:sz w:val="21"/>
      <w:szCs w:val="21"/>
    </w:rPr>
  </w:style>
  <w:style w:type="paragraph" w:styleId="Titolo">
    <w:name w:val="Title"/>
    <w:basedOn w:val="Normale"/>
    <w:uiPriority w:val="10"/>
    <w:qFormat/>
    <w:pPr>
      <w:spacing w:before="1"/>
      <w:ind w:left="101"/>
    </w:pPr>
    <w:rPr>
      <w:rFonts w:ascii="Times New Roman" w:eastAsia="Times New Roman" w:hAnsi="Times New Roman" w:cs="Times New Roman"/>
      <w:sz w:val="28"/>
      <w:szCs w:val="28"/>
    </w:rPr>
  </w:style>
  <w:style w:type="paragraph" w:styleId="Paragrafoelenco">
    <w:name w:val="List Paragraph"/>
    <w:basedOn w:val="Normale"/>
    <w:uiPriority w:val="1"/>
    <w:qFormat/>
    <w:pPr>
      <w:ind w:left="821" w:hanging="360"/>
    </w:pPr>
  </w:style>
  <w:style w:type="paragraph" w:customStyle="1" w:styleId="TableParagraph">
    <w:name w:val="Table Paragraph"/>
    <w:basedOn w:val="Normale"/>
    <w:uiPriority w:val="1"/>
    <w:qFormat/>
    <w:pPr>
      <w:spacing w:before="18" w:line="245" w:lineRule="exact"/>
      <w:ind w:left="9"/>
      <w:jc w:val="center"/>
    </w:pPr>
  </w:style>
  <w:style w:type="paragraph" w:styleId="Intestazione">
    <w:name w:val="header"/>
    <w:basedOn w:val="Normale"/>
    <w:link w:val="IntestazioneCarattere"/>
    <w:uiPriority w:val="99"/>
    <w:unhideWhenUsed/>
    <w:rsid w:val="00240F74"/>
    <w:pPr>
      <w:tabs>
        <w:tab w:val="center" w:pos="4819"/>
        <w:tab w:val="right" w:pos="9638"/>
      </w:tabs>
    </w:pPr>
  </w:style>
  <w:style w:type="character" w:customStyle="1" w:styleId="IntestazioneCarattere">
    <w:name w:val="Intestazione Carattere"/>
    <w:basedOn w:val="Carpredefinitoparagrafo"/>
    <w:link w:val="Intestazione"/>
    <w:uiPriority w:val="99"/>
    <w:rsid w:val="00240F74"/>
    <w:rPr>
      <w:rFonts w:ascii="Calibri" w:eastAsia="Calibri" w:hAnsi="Calibri" w:cs="Calibri"/>
    </w:rPr>
  </w:style>
  <w:style w:type="paragraph" w:styleId="Pidipagina">
    <w:name w:val="footer"/>
    <w:basedOn w:val="Normale"/>
    <w:link w:val="PidipaginaCarattere"/>
    <w:uiPriority w:val="99"/>
    <w:unhideWhenUsed/>
    <w:rsid w:val="00240F74"/>
    <w:pPr>
      <w:tabs>
        <w:tab w:val="center" w:pos="4819"/>
        <w:tab w:val="right" w:pos="9638"/>
      </w:tabs>
    </w:pPr>
  </w:style>
  <w:style w:type="character" w:customStyle="1" w:styleId="PidipaginaCarattere">
    <w:name w:val="Piè di pagina Carattere"/>
    <w:basedOn w:val="Carpredefinitoparagrafo"/>
    <w:link w:val="Pidipagina"/>
    <w:uiPriority w:val="99"/>
    <w:rsid w:val="00240F7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3140</Words>
  <Characters>17904</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Press Information</vt:lpstr>
    </vt:vector>
  </TitlesOfParts>
  <Company>Daimler AG</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MS/CM</dc:creator>
  <cp:keywords>, docId:05A4D5116B0EB3E1B9CC4E1D8E500867</cp:keywords>
  <cp:lastModifiedBy>Odinzoff, Vadim (183)</cp:lastModifiedBy>
  <cp:revision>7</cp:revision>
  <dcterms:created xsi:type="dcterms:W3CDTF">2024-06-18T10:07:00Z</dcterms:created>
  <dcterms:modified xsi:type="dcterms:W3CDTF">2024-06-18T18:16:00Z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2024-06-09T00:00:00Z</vt:filetime>
  </property>
  <property fmtid="{D5CDD505-2E9C-101B-9397-08002B2CF9AE}" pid="3" name="Creator">
    <vt:lpwstr>Microsoft® Word für Microsoft 365</vt:lpwstr>
  </property>
  <property fmtid="{D5CDD505-2E9C-101B-9397-08002B2CF9AE}" pid="4" name="LastSaved">
    <vt:filetime>2024-06-18T00:00:00Z</vt:filetime>
  </property>
  <property fmtid="{D5CDD505-2E9C-101B-9397-08002B2CF9AE}" pid="5" name="Producer">
    <vt:lpwstr>Microsoft® Word für Microsoft 365</vt:lpwstr>
  </property>
  <property fmtid="{D5CDD505-2E9C-101B-9397-08002B2CF9AE}" pid="6" name="MSIP_Label_924dbb1d-991d-4bbd-aad5-33bac1d8ffaf_Enabled">
    <vt:lpwstr>true</vt:lpwstr>
  </property>
  <property fmtid="{D5CDD505-2E9C-101B-9397-08002B2CF9AE}" pid="7" name="MSIP_Label_924dbb1d-991d-4bbd-aad5-33bac1d8ffaf_SetDate">
    <vt:lpwstr>2024-06-18T10:06:03Z</vt:lpwstr>
  </property>
  <property fmtid="{D5CDD505-2E9C-101B-9397-08002B2CF9AE}" pid="8" name="MSIP_Label_924dbb1d-991d-4bbd-aad5-33bac1d8ffaf_Method">
    <vt:lpwstr>Standard</vt:lpwstr>
  </property>
  <property fmtid="{D5CDD505-2E9C-101B-9397-08002B2CF9AE}" pid="9" name="MSIP_Label_924dbb1d-991d-4bbd-aad5-33bac1d8ffaf_Name">
    <vt:lpwstr>924dbb1d-991d-4bbd-aad5-33bac1d8ffaf</vt:lpwstr>
  </property>
  <property fmtid="{D5CDD505-2E9C-101B-9397-08002B2CF9AE}" pid="10" name="MSIP_Label_924dbb1d-991d-4bbd-aad5-33bac1d8ffaf_SiteId">
    <vt:lpwstr>9652d7c2-1ccf-4940-8151-4a92bd474ed0</vt:lpwstr>
  </property>
  <property fmtid="{D5CDD505-2E9C-101B-9397-08002B2CF9AE}" pid="11" name="MSIP_Label_924dbb1d-991d-4bbd-aad5-33bac1d8ffaf_ActionId">
    <vt:lpwstr>5bb170f1-cf67-41c0-915b-9fe560b45522</vt:lpwstr>
  </property>
  <property fmtid="{D5CDD505-2E9C-101B-9397-08002B2CF9AE}" pid="12" name="MSIP_Label_924dbb1d-991d-4bbd-aad5-33bac1d8ffaf_ContentBits">
    <vt:lpwstr>0</vt:lpwstr>
  </property>
</Properties>
</file>