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pPr w:leftFromText="142" w:rightFromText="142" w:vertAnchor="page" w:horzAnchor="margin" w:tblpY="2326"/>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9"/>
        <w:gridCol w:w="2523"/>
        <w:gridCol w:w="2709"/>
      </w:tblGrid>
      <w:tr w:rsidR="00C76248" w:rsidRPr="004A7654" w14:paraId="2E809B47" w14:textId="77777777" w:rsidTr="003E2AA5">
        <w:trPr>
          <w:trHeight w:hRule="exact" w:val="336"/>
        </w:trPr>
        <w:tc>
          <w:tcPr>
            <w:tcW w:w="4669" w:type="dxa"/>
            <w:tcMar>
              <w:left w:w="0" w:type="dxa"/>
              <w:right w:w="0" w:type="dxa"/>
            </w:tcMar>
          </w:tcPr>
          <w:p w14:paraId="300276AE" w14:textId="7107C414" w:rsidR="00C76248" w:rsidRPr="004A7654" w:rsidRDefault="00C76248" w:rsidP="00BB1F8F">
            <w:pPr>
              <w:pStyle w:val="03Absender"/>
              <w:framePr w:hSpace="0" w:wrap="auto" w:vAnchor="margin" w:hAnchor="text" w:yAlign="inline"/>
              <w:jc w:val="center"/>
              <w:rPr>
                <w:lang w:val="en-GB"/>
              </w:rPr>
            </w:pPr>
          </w:p>
        </w:tc>
        <w:tc>
          <w:tcPr>
            <w:tcW w:w="2523" w:type="dxa"/>
            <w:vMerge w:val="restart"/>
          </w:tcPr>
          <w:p w14:paraId="698FBBD6" w14:textId="77777777" w:rsidR="00C76248" w:rsidRPr="004A7654" w:rsidRDefault="00C76248" w:rsidP="00C76248">
            <w:pPr>
              <w:pStyle w:val="03Absender"/>
              <w:framePr w:hSpace="0" w:wrap="auto" w:vAnchor="margin" w:hAnchor="text" w:yAlign="inline"/>
              <w:rPr>
                <w:lang w:val="en-GB"/>
              </w:rPr>
            </w:pPr>
          </w:p>
        </w:tc>
        <w:tc>
          <w:tcPr>
            <w:tcW w:w="2709" w:type="dxa"/>
            <w:vMerge w:val="restart"/>
            <w:tcMar>
              <w:left w:w="0" w:type="dxa"/>
              <w:right w:w="0" w:type="dxa"/>
            </w:tcMar>
            <w:vAlign w:val="bottom"/>
          </w:tcPr>
          <w:p w14:paraId="4A25FDA6" w14:textId="77777777" w:rsidR="00B42491" w:rsidRPr="004A7654" w:rsidRDefault="00B42491" w:rsidP="00B42491">
            <w:pPr>
              <w:spacing w:line="120" w:lineRule="exact"/>
              <w:rPr>
                <w:rFonts w:ascii="Daimler CAC" w:hAnsi="Daimler CAC"/>
                <w:sz w:val="12"/>
                <w:szCs w:val="12"/>
              </w:rPr>
            </w:pPr>
          </w:p>
        </w:tc>
      </w:tr>
      <w:tr w:rsidR="00C76248" w:rsidRPr="004A7654" w14:paraId="10250D2A" w14:textId="77777777" w:rsidTr="003E2AA5">
        <w:trPr>
          <w:trHeight w:hRule="exact" w:val="336"/>
        </w:trPr>
        <w:tc>
          <w:tcPr>
            <w:tcW w:w="4669" w:type="dxa"/>
            <w:tcMar>
              <w:left w:w="0" w:type="dxa"/>
              <w:right w:w="0" w:type="dxa"/>
            </w:tcMar>
          </w:tcPr>
          <w:p w14:paraId="16D1C1B2" w14:textId="77777777" w:rsidR="00C76248" w:rsidRPr="004A7654" w:rsidRDefault="00C76248" w:rsidP="00C76248">
            <w:pPr>
              <w:pStyle w:val="03Absender"/>
              <w:framePr w:hSpace="0" w:wrap="auto" w:vAnchor="margin" w:hAnchor="text" w:yAlign="inline"/>
              <w:rPr>
                <w:lang w:val="en-GB"/>
              </w:rPr>
            </w:pPr>
          </w:p>
        </w:tc>
        <w:tc>
          <w:tcPr>
            <w:tcW w:w="2523" w:type="dxa"/>
            <w:vMerge/>
          </w:tcPr>
          <w:p w14:paraId="08008769" w14:textId="77777777" w:rsidR="00C76248" w:rsidRPr="004A7654" w:rsidRDefault="00C76248" w:rsidP="00C76248">
            <w:pPr>
              <w:pStyle w:val="03Absender"/>
              <w:framePr w:hSpace="0" w:wrap="auto" w:vAnchor="margin" w:hAnchor="text" w:yAlign="inline"/>
              <w:rPr>
                <w:lang w:val="en-GB"/>
              </w:rPr>
            </w:pPr>
          </w:p>
        </w:tc>
        <w:tc>
          <w:tcPr>
            <w:tcW w:w="2709" w:type="dxa"/>
            <w:vMerge/>
            <w:tcMar>
              <w:left w:w="0" w:type="dxa"/>
              <w:right w:w="0" w:type="dxa"/>
            </w:tcMar>
          </w:tcPr>
          <w:p w14:paraId="17576E09" w14:textId="77777777" w:rsidR="00C76248" w:rsidRPr="004A7654" w:rsidRDefault="00C76248" w:rsidP="00C76248">
            <w:pPr>
              <w:spacing w:line="260" w:lineRule="exact"/>
              <w:rPr>
                <w:rFonts w:ascii="Daimler CAC" w:hAnsi="Daimler CAC"/>
                <w:sz w:val="24"/>
                <w:szCs w:val="24"/>
              </w:rPr>
            </w:pPr>
          </w:p>
        </w:tc>
      </w:tr>
      <w:tr w:rsidR="003C31E9" w:rsidRPr="004A7654" w14:paraId="6B5B55FF" w14:textId="77777777" w:rsidTr="003E2AA5">
        <w:trPr>
          <w:trHeight w:val="913"/>
        </w:trPr>
        <w:tc>
          <w:tcPr>
            <w:tcW w:w="7192" w:type="dxa"/>
            <w:gridSpan w:val="2"/>
            <w:tcMar>
              <w:left w:w="0" w:type="dxa"/>
              <w:right w:w="0" w:type="dxa"/>
            </w:tcMar>
          </w:tcPr>
          <w:p w14:paraId="7876B914" w14:textId="77777777" w:rsidR="003C31E9" w:rsidRPr="004A7654" w:rsidRDefault="003C31E9" w:rsidP="005E0528">
            <w:pPr>
              <w:rPr>
                <w:rFonts w:ascii="Daimler CS" w:hAnsi="Daimler CS"/>
                <w:sz w:val="18"/>
                <w:szCs w:val="18"/>
              </w:rPr>
            </w:pPr>
          </w:p>
        </w:tc>
        <w:tc>
          <w:tcPr>
            <w:tcW w:w="2709" w:type="dxa"/>
            <w:tcMar>
              <w:left w:w="0" w:type="dxa"/>
              <w:right w:w="0" w:type="dxa"/>
            </w:tcMar>
          </w:tcPr>
          <w:p w14:paraId="7DA736A3" w14:textId="4DC090AD" w:rsidR="003C31E9" w:rsidRPr="004A7654" w:rsidRDefault="00842C8A" w:rsidP="00C76248">
            <w:pPr>
              <w:pStyle w:val="04Name"/>
              <w:framePr w:hSpace="0" w:wrap="auto" w:vAnchor="margin" w:hAnchor="text" w:yAlign="inline"/>
              <w:rPr>
                <w:lang w:val="en-GB"/>
              </w:rPr>
            </w:pPr>
            <w:r w:rsidRPr="004A7654">
              <w:rPr>
                <w:lang w:val="en-GB"/>
              </w:rPr>
              <w:t>Press</w:t>
            </w:r>
            <w:r w:rsidR="006B0646" w:rsidRPr="004A7654">
              <w:rPr>
                <w:lang w:val="en-GB"/>
              </w:rPr>
              <w:t xml:space="preserve"> </w:t>
            </w:r>
            <w:r w:rsidR="005A05CD" w:rsidRPr="004A7654">
              <w:rPr>
                <w:lang w:val="en-GB"/>
              </w:rPr>
              <w:t>Information</w:t>
            </w:r>
            <w:r w:rsidRPr="004A7654">
              <w:rPr>
                <w:lang w:val="en-GB"/>
              </w:rPr>
              <w:t xml:space="preserve"> </w:t>
            </w:r>
          </w:p>
          <w:p w14:paraId="12E80D85" w14:textId="70BB93C9" w:rsidR="003C31E9" w:rsidRPr="004A7654" w:rsidRDefault="00EC1826" w:rsidP="00682176">
            <w:pPr>
              <w:pStyle w:val="05Funktion"/>
              <w:framePr w:hSpace="0" w:wrap="auto" w:vAnchor="margin" w:hAnchor="text" w:yAlign="inline"/>
              <w:spacing w:line="260" w:lineRule="exact"/>
              <w:rPr>
                <w:lang w:val="en-GB"/>
              </w:rPr>
            </w:pPr>
            <w:r>
              <w:rPr>
                <w:lang w:val="en-GB"/>
              </w:rPr>
              <w:t xml:space="preserve">27 </w:t>
            </w:r>
            <w:proofErr w:type="spellStart"/>
            <w:r w:rsidR="007146DE">
              <w:rPr>
                <w:lang w:val="en-GB"/>
              </w:rPr>
              <w:t>maggio</w:t>
            </w:r>
            <w:proofErr w:type="spellEnd"/>
            <w:r w:rsidR="00361B44" w:rsidRPr="004A7654">
              <w:rPr>
                <w:lang w:val="en-GB"/>
              </w:rPr>
              <w:t xml:space="preserve"> </w:t>
            </w:r>
            <w:r w:rsidR="00682176">
              <w:rPr>
                <w:lang w:val="en-GB"/>
              </w:rPr>
              <w:t>202</w:t>
            </w:r>
            <w:r w:rsidR="00261F2F">
              <w:rPr>
                <w:lang w:val="en-GB"/>
              </w:rPr>
              <w:t>4</w:t>
            </w:r>
          </w:p>
        </w:tc>
      </w:tr>
    </w:tbl>
    <w:p w14:paraId="4E7A3FE4" w14:textId="77777777" w:rsidR="006A63CF" w:rsidRDefault="006A63CF" w:rsidP="006A63CF"/>
    <w:p w14:paraId="3B315643" w14:textId="77777777" w:rsidR="002525C3" w:rsidRDefault="002525C3" w:rsidP="002525C3">
      <w:pPr>
        <w:pStyle w:val="01Flietext"/>
        <w:spacing w:line="240" w:lineRule="auto"/>
        <w:ind w:right="822"/>
        <w:rPr>
          <w:rFonts w:ascii="Daimler CAC" w:eastAsiaTheme="majorEastAsia" w:hAnsi="Daimler CAC" w:cstheme="majorBidi"/>
          <w:color w:val="000000" w:themeColor="text1"/>
          <w:sz w:val="24"/>
          <w:szCs w:val="28"/>
          <w:u w:val="single"/>
          <w:lang w:val="it-IT"/>
        </w:rPr>
      </w:pPr>
    </w:p>
    <w:p w14:paraId="663B0A1E" w14:textId="77777777" w:rsidR="002525C3" w:rsidRDefault="002525C3" w:rsidP="002525C3">
      <w:pPr>
        <w:pStyle w:val="01Flietext"/>
        <w:spacing w:line="240" w:lineRule="auto"/>
        <w:ind w:right="822"/>
        <w:rPr>
          <w:rFonts w:ascii="Daimler CAC" w:eastAsiaTheme="majorEastAsia" w:hAnsi="Daimler CAC" w:cstheme="majorBidi"/>
          <w:color w:val="000000" w:themeColor="text1"/>
          <w:sz w:val="24"/>
          <w:szCs w:val="28"/>
          <w:u w:val="single"/>
          <w:lang w:val="it-IT"/>
        </w:rPr>
      </w:pPr>
    </w:p>
    <w:p w14:paraId="08204DBE" w14:textId="77777777" w:rsidR="00C3287F" w:rsidRDefault="00C3287F" w:rsidP="002525C3">
      <w:pPr>
        <w:pStyle w:val="01Flietext"/>
        <w:spacing w:line="240" w:lineRule="auto"/>
        <w:ind w:right="822"/>
        <w:rPr>
          <w:rFonts w:ascii="Daimler CAC" w:eastAsiaTheme="majorEastAsia" w:hAnsi="Daimler CAC" w:cstheme="majorBidi"/>
          <w:color w:val="000000" w:themeColor="text1"/>
          <w:sz w:val="24"/>
          <w:szCs w:val="28"/>
          <w:u w:val="single"/>
          <w:lang w:val="it-IT"/>
        </w:rPr>
      </w:pPr>
    </w:p>
    <w:p w14:paraId="342949BE" w14:textId="38033BDC" w:rsidR="00F30167" w:rsidRDefault="00A149FB" w:rsidP="000B7A44">
      <w:pPr>
        <w:pStyle w:val="01Flietext"/>
        <w:ind w:right="821"/>
        <w:rPr>
          <w:rFonts w:ascii="Daimler CAC" w:eastAsiaTheme="majorEastAsia" w:hAnsi="Daimler CAC" w:cstheme="majorBidi"/>
          <w:color w:val="000000" w:themeColor="text1"/>
          <w:sz w:val="28"/>
          <w:szCs w:val="32"/>
          <w:lang w:val="it-IT"/>
        </w:rPr>
      </w:pPr>
      <w:r w:rsidRPr="00A149FB">
        <w:rPr>
          <w:rFonts w:ascii="Daimler CAC" w:eastAsiaTheme="majorEastAsia" w:hAnsi="Daimler CAC" w:cstheme="majorBidi"/>
          <w:color w:val="000000" w:themeColor="text1"/>
          <w:sz w:val="28"/>
          <w:szCs w:val="32"/>
          <w:lang w:val="it-IT"/>
        </w:rPr>
        <w:t>Anche i Van della Stella beneficiano dell'Ecobonus</w:t>
      </w:r>
    </w:p>
    <w:p w14:paraId="296ED034" w14:textId="77777777" w:rsidR="00A149FB" w:rsidRDefault="00A149FB" w:rsidP="000B7A44">
      <w:pPr>
        <w:pStyle w:val="01Flietext"/>
        <w:ind w:right="821"/>
        <w:rPr>
          <w:rFonts w:ascii="Daimler CS Demi" w:eastAsiaTheme="majorEastAsia" w:hAnsi="Daimler CS Demi" w:cstheme="majorBidi"/>
          <w:color w:val="000000" w:themeColor="text1"/>
          <w:lang w:val="it-IT"/>
        </w:rPr>
      </w:pPr>
    </w:p>
    <w:p w14:paraId="67BF34B5" w14:textId="75B54384" w:rsidR="00C7597B" w:rsidRDefault="002F3619" w:rsidP="00C7597B">
      <w:pPr>
        <w:pStyle w:val="Paragrafoelenco"/>
        <w:numPr>
          <w:ilvl w:val="0"/>
          <w:numId w:val="11"/>
        </w:numPr>
        <w:rPr>
          <w:rFonts w:ascii="Daimler CS Demi" w:eastAsiaTheme="majorEastAsia" w:hAnsi="Daimler CS Demi" w:cstheme="majorBidi"/>
          <w:color w:val="000000" w:themeColor="text1"/>
          <w:lang w:val="it-IT"/>
        </w:rPr>
      </w:pPr>
      <w:r w:rsidRPr="00C7597B">
        <w:rPr>
          <w:rFonts w:ascii="Daimler CS Demi" w:eastAsiaTheme="majorEastAsia" w:hAnsi="Daimler CS Demi" w:cstheme="majorBidi"/>
          <w:color w:val="000000" w:themeColor="text1"/>
          <w:lang w:val="it-IT"/>
        </w:rPr>
        <w:t>I Van della Casa di Stoccarda c</w:t>
      </w:r>
      <w:r w:rsidR="002C53C6" w:rsidRPr="00C7597B">
        <w:rPr>
          <w:rFonts w:ascii="Daimler CS Demi" w:eastAsiaTheme="majorEastAsia" w:hAnsi="Daimler CS Demi" w:cstheme="majorBidi"/>
          <w:color w:val="000000" w:themeColor="text1"/>
          <w:lang w:val="it-IT"/>
        </w:rPr>
        <w:t xml:space="preserve">he rientrano nelle agevolazioni previste dall’Ecobonus </w:t>
      </w:r>
      <w:r w:rsidRPr="00C7597B">
        <w:rPr>
          <w:rFonts w:ascii="Daimler CS Demi" w:eastAsiaTheme="majorEastAsia" w:hAnsi="Daimler CS Demi" w:cstheme="majorBidi"/>
          <w:color w:val="000000" w:themeColor="text1"/>
          <w:lang w:val="it-IT"/>
        </w:rPr>
        <w:t>riguardano tutti i veicoli commerciali che trasportano merci</w:t>
      </w:r>
      <w:r w:rsidR="00C851A7">
        <w:rPr>
          <w:rFonts w:ascii="Daimler CS Demi" w:eastAsiaTheme="majorEastAsia" w:hAnsi="Daimler CS Demi" w:cstheme="majorBidi"/>
          <w:color w:val="000000" w:themeColor="text1"/>
          <w:lang w:val="it-IT"/>
        </w:rPr>
        <w:t>.</w:t>
      </w:r>
      <w:r w:rsidRPr="00C7597B">
        <w:rPr>
          <w:rFonts w:ascii="Daimler CS Demi" w:eastAsiaTheme="majorEastAsia" w:hAnsi="Daimler CS Demi" w:cstheme="majorBidi"/>
          <w:color w:val="000000" w:themeColor="text1"/>
          <w:lang w:val="it-IT"/>
        </w:rPr>
        <w:t xml:space="preserve"> </w:t>
      </w:r>
      <w:r w:rsidR="00FD7562" w:rsidRPr="00C7597B">
        <w:rPr>
          <w:rFonts w:ascii="Daimler CS Demi" w:eastAsiaTheme="majorEastAsia" w:hAnsi="Daimler CS Demi" w:cstheme="majorBidi"/>
          <w:color w:val="000000" w:themeColor="text1"/>
          <w:lang w:val="it-IT"/>
        </w:rPr>
        <w:t>Protagonisti degli incentivi</w:t>
      </w:r>
      <w:r w:rsidR="009B6BF7" w:rsidRPr="00C7597B">
        <w:rPr>
          <w:rFonts w:ascii="Daimler CS Demi" w:eastAsiaTheme="majorEastAsia" w:hAnsi="Daimler CS Demi" w:cstheme="majorBidi"/>
          <w:color w:val="000000" w:themeColor="text1"/>
          <w:lang w:val="it-IT"/>
        </w:rPr>
        <w:t xml:space="preserve"> sono i Van sia endotermici che elettrici</w:t>
      </w:r>
      <w:r w:rsidR="00C6348B" w:rsidRPr="00C7597B">
        <w:rPr>
          <w:rFonts w:ascii="Daimler CS Demi" w:eastAsiaTheme="majorEastAsia" w:hAnsi="Daimler CS Demi" w:cstheme="majorBidi"/>
          <w:color w:val="000000" w:themeColor="text1"/>
          <w:lang w:val="it-IT"/>
        </w:rPr>
        <w:t xml:space="preserve">: </w:t>
      </w:r>
      <w:r w:rsidR="00FD7562" w:rsidRPr="00C7597B">
        <w:rPr>
          <w:rFonts w:ascii="Daimler CS Demi" w:eastAsiaTheme="majorEastAsia" w:hAnsi="Daimler CS Demi" w:cstheme="majorBidi"/>
          <w:color w:val="000000" w:themeColor="text1"/>
          <w:lang w:val="it-IT"/>
        </w:rPr>
        <w:t xml:space="preserve"> Sprinter,</w:t>
      </w:r>
      <w:r w:rsidRPr="00C7597B">
        <w:rPr>
          <w:rFonts w:ascii="Daimler CS Demi" w:eastAsiaTheme="majorEastAsia" w:hAnsi="Daimler CS Demi" w:cstheme="majorBidi"/>
          <w:color w:val="000000" w:themeColor="text1"/>
          <w:lang w:val="it-IT"/>
        </w:rPr>
        <w:t xml:space="preserve"> Vito, </w:t>
      </w:r>
      <w:proofErr w:type="spellStart"/>
      <w:r w:rsidRPr="00C7597B">
        <w:rPr>
          <w:rFonts w:ascii="Daimler CS Demi" w:eastAsiaTheme="majorEastAsia" w:hAnsi="Daimler CS Demi" w:cstheme="majorBidi"/>
          <w:color w:val="000000" w:themeColor="text1"/>
          <w:lang w:val="it-IT"/>
        </w:rPr>
        <w:t>Citan</w:t>
      </w:r>
      <w:proofErr w:type="spellEnd"/>
      <w:r w:rsidRPr="00C7597B">
        <w:rPr>
          <w:rFonts w:ascii="Daimler CS Demi" w:eastAsiaTheme="majorEastAsia" w:hAnsi="Daimler CS Demi" w:cstheme="majorBidi"/>
          <w:color w:val="000000" w:themeColor="text1"/>
          <w:lang w:val="it-IT"/>
        </w:rPr>
        <w:t xml:space="preserve">, </w:t>
      </w:r>
      <w:proofErr w:type="spellStart"/>
      <w:r w:rsidRPr="00C7597B">
        <w:rPr>
          <w:rFonts w:ascii="Daimler CS Demi" w:eastAsiaTheme="majorEastAsia" w:hAnsi="Daimler CS Demi" w:cstheme="majorBidi"/>
          <w:color w:val="000000" w:themeColor="text1"/>
          <w:lang w:val="it-IT"/>
        </w:rPr>
        <w:t>eSprinter</w:t>
      </w:r>
      <w:proofErr w:type="spellEnd"/>
      <w:r w:rsidRPr="00C7597B">
        <w:rPr>
          <w:rFonts w:ascii="Daimler CS Demi" w:eastAsiaTheme="majorEastAsia" w:hAnsi="Daimler CS Demi" w:cstheme="majorBidi"/>
          <w:color w:val="000000" w:themeColor="text1"/>
          <w:lang w:val="it-IT"/>
        </w:rPr>
        <w:t xml:space="preserve">, </w:t>
      </w:r>
      <w:proofErr w:type="spellStart"/>
      <w:r w:rsidRPr="00C7597B">
        <w:rPr>
          <w:rFonts w:ascii="Daimler CS Demi" w:eastAsiaTheme="majorEastAsia" w:hAnsi="Daimler CS Demi" w:cstheme="majorBidi"/>
          <w:color w:val="000000" w:themeColor="text1"/>
          <w:lang w:val="it-IT"/>
        </w:rPr>
        <w:t>eVito</w:t>
      </w:r>
      <w:proofErr w:type="spellEnd"/>
      <w:r w:rsidRPr="00C7597B">
        <w:rPr>
          <w:rFonts w:ascii="Daimler CS Demi" w:eastAsiaTheme="majorEastAsia" w:hAnsi="Daimler CS Demi" w:cstheme="majorBidi"/>
          <w:color w:val="000000" w:themeColor="text1"/>
          <w:lang w:val="it-IT"/>
        </w:rPr>
        <w:t xml:space="preserve">, </w:t>
      </w:r>
      <w:proofErr w:type="spellStart"/>
      <w:r w:rsidRPr="00C7597B">
        <w:rPr>
          <w:rFonts w:ascii="Daimler CS Demi" w:eastAsiaTheme="majorEastAsia" w:hAnsi="Daimler CS Demi" w:cstheme="majorBidi"/>
          <w:color w:val="000000" w:themeColor="text1"/>
          <w:lang w:val="it-IT"/>
        </w:rPr>
        <w:t>eCitan</w:t>
      </w:r>
      <w:proofErr w:type="spellEnd"/>
      <w:r w:rsidR="00FD7562" w:rsidRPr="00C7597B">
        <w:rPr>
          <w:rFonts w:ascii="Daimler CS Demi" w:eastAsiaTheme="majorEastAsia" w:hAnsi="Daimler CS Demi" w:cstheme="majorBidi"/>
          <w:color w:val="000000" w:themeColor="text1"/>
          <w:lang w:val="it-IT"/>
        </w:rPr>
        <w:t xml:space="preserve">. I contributi sono in favore delle Piccole e Medie Imprese che svolgono attività di trasporto di cose e sono riconosciuti </w:t>
      </w:r>
      <w:r w:rsidR="00827D6F" w:rsidRPr="00C7597B">
        <w:rPr>
          <w:rFonts w:ascii="Daimler CS Demi" w:eastAsiaTheme="majorEastAsia" w:hAnsi="Daimler CS Demi" w:cstheme="majorBidi"/>
          <w:color w:val="000000" w:themeColor="text1"/>
          <w:lang w:val="it-IT"/>
        </w:rPr>
        <w:t>sia nel caso di</w:t>
      </w:r>
      <w:r w:rsidR="00FD7562" w:rsidRPr="00C7597B">
        <w:rPr>
          <w:rFonts w:ascii="Daimler CS Demi" w:eastAsiaTheme="majorEastAsia" w:hAnsi="Daimler CS Demi" w:cstheme="majorBidi"/>
          <w:color w:val="000000" w:themeColor="text1"/>
          <w:lang w:val="it-IT"/>
        </w:rPr>
        <w:t xml:space="preserve"> </w:t>
      </w:r>
      <w:r w:rsidR="002556C5" w:rsidRPr="00C7597B">
        <w:rPr>
          <w:rFonts w:ascii="Daimler CS Demi" w:eastAsiaTheme="majorEastAsia" w:hAnsi="Daimler CS Demi" w:cstheme="majorBidi"/>
          <w:color w:val="000000" w:themeColor="text1"/>
          <w:lang w:val="it-IT"/>
        </w:rPr>
        <w:t>acquisto</w:t>
      </w:r>
      <w:r w:rsidR="00FD7562" w:rsidRPr="00C7597B">
        <w:rPr>
          <w:rFonts w:ascii="Daimler CS Demi" w:eastAsiaTheme="majorEastAsia" w:hAnsi="Daimler CS Demi" w:cstheme="majorBidi"/>
          <w:color w:val="000000" w:themeColor="text1"/>
          <w:lang w:val="it-IT"/>
        </w:rPr>
        <w:t xml:space="preserve"> </w:t>
      </w:r>
      <w:r w:rsidR="00827D6F" w:rsidRPr="00C7597B">
        <w:rPr>
          <w:rFonts w:ascii="Daimler CS Demi" w:eastAsiaTheme="majorEastAsia" w:hAnsi="Daimler CS Demi" w:cstheme="majorBidi"/>
          <w:color w:val="000000" w:themeColor="text1"/>
          <w:lang w:val="it-IT"/>
        </w:rPr>
        <w:t>che</w:t>
      </w:r>
      <w:r w:rsidR="00FD7562" w:rsidRPr="00C7597B">
        <w:rPr>
          <w:rFonts w:ascii="Daimler CS Demi" w:eastAsiaTheme="majorEastAsia" w:hAnsi="Daimler CS Demi" w:cstheme="majorBidi"/>
          <w:color w:val="000000" w:themeColor="text1"/>
          <w:lang w:val="it-IT"/>
        </w:rPr>
        <w:t xml:space="preserve"> </w:t>
      </w:r>
      <w:r w:rsidR="00FB3AF3" w:rsidRPr="00C7597B">
        <w:rPr>
          <w:rFonts w:ascii="Daimler CS Demi" w:eastAsiaTheme="majorEastAsia" w:hAnsi="Daimler CS Demi" w:cstheme="majorBidi"/>
          <w:color w:val="000000" w:themeColor="text1"/>
          <w:lang w:val="it-IT"/>
        </w:rPr>
        <w:t xml:space="preserve">in caso di </w:t>
      </w:r>
      <w:r w:rsidR="00FD7562" w:rsidRPr="00C7597B">
        <w:rPr>
          <w:rFonts w:ascii="Daimler CS Demi" w:eastAsiaTheme="majorEastAsia" w:hAnsi="Daimler CS Demi" w:cstheme="majorBidi"/>
          <w:color w:val="000000" w:themeColor="text1"/>
          <w:lang w:val="it-IT"/>
        </w:rPr>
        <w:t>leasing.</w:t>
      </w:r>
      <w:r w:rsidR="00EC1826" w:rsidRPr="00C7597B">
        <w:rPr>
          <w:rFonts w:ascii="Daimler CS Demi" w:eastAsiaTheme="majorEastAsia" w:hAnsi="Daimler CS Demi" w:cstheme="majorBidi"/>
          <w:color w:val="000000" w:themeColor="text1"/>
          <w:lang w:val="it-IT"/>
        </w:rPr>
        <w:t xml:space="preserve"> </w:t>
      </w:r>
    </w:p>
    <w:p w14:paraId="1BECC4C4" w14:textId="72B0AD48" w:rsidR="00FD7562" w:rsidRPr="00C7597B" w:rsidRDefault="00654D4D" w:rsidP="00C7597B">
      <w:pPr>
        <w:pStyle w:val="Paragrafoelenco"/>
        <w:numPr>
          <w:ilvl w:val="0"/>
          <w:numId w:val="11"/>
        </w:numPr>
        <w:rPr>
          <w:rFonts w:ascii="Daimler CS Demi" w:eastAsiaTheme="majorEastAsia" w:hAnsi="Daimler CS Demi" w:cstheme="majorBidi"/>
          <w:color w:val="000000" w:themeColor="text1"/>
          <w:lang w:val="it-IT"/>
        </w:rPr>
      </w:pPr>
      <w:r>
        <w:rPr>
          <w:rFonts w:ascii="Daimler CS Demi" w:eastAsiaTheme="majorEastAsia" w:hAnsi="Daimler CS Demi" w:cstheme="majorBidi"/>
          <w:color w:val="000000" w:themeColor="text1"/>
          <w:lang w:val="it-IT"/>
        </w:rPr>
        <w:t>A</w:t>
      </w:r>
      <w:r w:rsidRPr="00C7597B">
        <w:rPr>
          <w:rFonts w:ascii="Daimler CS Demi" w:eastAsiaTheme="majorEastAsia" w:hAnsi="Daimler CS Demi" w:cstheme="majorBidi"/>
          <w:color w:val="000000" w:themeColor="text1"/>
          <w:lang w:val="it-IT"/>
        </w:rPr>
        <w:t xml:space="preserve">nche il </w:t>
      </w:r>
      <w:proofErr w:type="spellStart"/>
      <w:r w:rsidRPr="00C7597B">
        <w:rPr>
          <w:rFonts w:ascii="Daimler CS Demi" w:eastAsiaTheme="majorEastAsia" w:hAnsi="Daimler CS Demi" w:cstheme="majorBidi"/>
          <w:color w:val="000000" w:themeColor="text1"/>
          <w:lang w:val="it-IT"/>
        </w:rPr>
        <w:t>Citan</w:t>
      </w:r>
      <w:proofErr w:type="spellEnd"/>
      <w:r w:rsidRPr="00C7597B">
        <w:rPr>
          <w:rFonts w:ascii="Daimler CS Demi" w:eastAsiaTheme="majorEastAsia" w:hAnsi="Daimler CS Demi" w:cstheme="majorBidi"/>
          <w:color w:val="000000" w:themeColor="text1"/>
          <w:lang w:val="it-IT"/>
        </w:rPr>
        <w:t xml:space="preserve"> Tourer e la Classe T </w:t>
      </w:r>
      <w:r w:rsidR="004A4094">
        <w:rPr>
          <w:rFonts w:ascii="Daimler CS Demi" w:eastAsiaTheme="majorEastAsia" w:hAnsi="Daimler CS Demi" w:cstheme="majorBidi"/>
          <w:color w:val="000000" w:themeColor="text1"/>
          <w:lang w:val="it-IT"/>
        </w:rPr>
        <w:t xml:space="preserve">che </w:t>
      </w:r>
      <w:r>
        <w:rPr>
          <w:rFonts w:ascii="Daimler CS Demi" w:eastAsiaTheme="majorEastAsia" w:hAnsi="Daimler CS Demi" w:cstheme="majorBidi"/>
          <w:color w:val="000000" w:themeColor="text1"/>
          <w:lang w:val="it-IT"/>
        </w:rPr>
        <w:t xml:space="preserve">rientrano </w:t>
      </w:r>
      <w:r w:rsidR="004A4094">
        <w:rPr>
          <w:rFonts w:ascii="Daimler CS Demi" w:eastAsiaTheme="majorEastAsia" w:hAnsi="Daimler CS Demi" w:cstheme="majorBidi"/>
          <w:color w:val="000000" w:themeColor="text1"/>
          <w:lang w:val="it-IT"/>
        </w:rPr>
        <w:t>nel</w:t>
      </w:r>
      <w:r w:rsidR="00EC1826" w:rsidRPr="00C7597B">
        <w:rPr>
          <w:rFonts w:ascii="Daimler CS Demi" w:eastAsiaTheme="majorEastAsia" w:hAnsi="Daimler CS Demi" w:cstheme="majorBidi"/>
          <w:color w:val="000000" w:themeColor="text1"/>
          <w:lang w:val="it-IT"/>
        </w:rPr>
        <w:t>la fascia di emissioni di CO2 comprese tra 61 e 135 g/km</w:t>
      </w:r>
      <w:r w:rsidR="004A4094">
        <w:rPr>
          <w:rFonts w:ascii="Daimler CS Demi" w:eastAsiaTheme="majorEastAsia" w:hAnsi="Daimler CS Demi" w:cstheme="majorBidi"/>
          <w:color w:val="000000" w:themeColor="text1"/>
          <w:lang w:val="it-IT"/>
        </w:rPr>
        <w:t xml:space="preserve"> beneficeranno dell’incentivo</w:t>
      </w:r>
    </w:p>
    <w:p w14:paraId="7663136D" w14:textId="64EBD28C" w:rsidR="00C6348B" w:rsidRDefault="003E37F3" w:rsidP="00C3366A">
      <w:pPr>
        <w:pStyle w:val="01Flietext"/>
        <w:ind w:right="821"/>
        <w:rPr>
          <w:lang w:val="it-IT"/>
        </w:rPr>
      </w:pPr>
      <w:r>
        <w:rPr>
          <w:lang w:val="it-IT"/>
        </w:rPr>
        <w:t xml:space="preserve">Grazie ai vantaggi dell’Ecobonus è oggi ancora più semplice e conveniente salire a bordo </w:t>
      </w:r>
      <w:r w:rsidR="00FB3AF3">
        <w:rPr>
          <w:lang w:val="it-IT"/>
        </w:rPr>
        <w:t xml:space="preserve">su un Van </w:t>
      </w:r>
      <w:r>
        <w:rPr>
          <w:lang w:val="it-IT"/>
        </w:rPr>
        <w:t>dell</w:t>
      </w:r>
      <w:r w:rsidR="00FB3AF3">
        <w:rPr>
          <w:lang w:val="it-IT"/>
        </w:rPr>
        <w:t xml:space="preserve">a Stella </w:t>
      </w:r>
      <w:r>
        <w:rPr>
          <w:lang w:val="it-IT"/>
        </w:rPr>
        <w:t>firmat</w:t>
      </w:r>
      <w:r w:rsidR="00FB3AF3">
        <w:rPr>
          <w:lang w:val="it-IT"/>
        </w:rPr>
        <w:t>o</w:t>
      </w:r>
      <w:r>
        <w:rPr>
          <w:lang w:val="it-IT"/>
        </w:rPr>
        <w:t xml:space="preserve"> Mercedes-Benz. Il contributo governativo dedicato </w:t>
      </w:r>
      <w:r w:rsidR="00BD0157">
        <w:rPr>
          <w:lang w:val="it-IT"/>
        </w:rPr>
        <w:t>ai veicoli commerciali tiene conto di alimentazione, di massa totale a terra e di presenza o meno di un veicolo da rottamare.</w:t>
      </w:r>
      <w:r w:rsidR="00BB7490">
        <w:rPr>
          <w:lang w:val="it-IT"/>
        </w:rPr>
        <w:t xml:space="preserve"> Per i Van della Casa di Stoccarda si va da un minimo di </w:t>
      </w:r>
      <w:r w:rsidR="0090755E">
        <w:rPr>
          <w:lang w:val="it-IT"/>
        </w:rPr>
        <w:t>1.500 e</w:t>
      </w:r>
      <w:r w:rsidR="00BB7490">
        <w:rPr>
          <w:lang w:val="it-IT"/>
        </w:rPr>
        <w:t xml:space="preserve">uro ad un massimo di </w:t>
      </w:r>
      <w:r w:rsidR="0090755E">
        <w:rPr>
          <w:lang w:val="it-IT"/>
        </w:rPr>
        <w:t>18.000 euro</w:t>
      </w:r>
      <w:r w:rsidR="0008402E">
        <w:rPr>
          <w:lang w:val="it-IT"/>
        </w:rPr>
        <w:t xml:space="preserve"> con rottamazione</w:t>
      </w:r>
      <w:r w:rsidR="00BB7490">
        <w:rPr>
          <w:lang w:val="it-IT"/>
        </w:rPr>
        <w:t xml:space="preserve">. </w:t>
      </w:r>
      <w:r>
        <w:rPr>
          <w:lang w:val="it-IT"/>
        </w:rPr>
        <w:t>Rientrano dunque nelle agevolazioni previste dagli ecoincentivi</w:t>
      </w:r>
      <w:r w:rsidR="00BB7490">
        <w:rPr>
          <w:lang w:val="it-IT"/>
        </w:rPr>
        <w:t xml:space="preserve"> tutti i veicoli trasporto merci sia endotermici che elettrici</w:t>
      </w:r>
      <w:r w:rsidR="0090755E">
        <w:rPr>
          <w:lang w:val="it-IT"/>
        </w:rPr>
        <w:t>.</w:t>
      </w:r>
    </w:p>
    <w:p w14:paraId="436D1A6E" w14:textId="77777777" w:rsidR="0090755E" w:rsidRDefault="0090755E" w:rsidP="00C3366A">
      <w:pPr>
        <w:pStyle w:val="01Flietext"/>
        <w:ind w:right="821"/>
        <w:rPr>
          <w:lang w:val="it-IT"/>
        </w:rPr>
      </w:pPr>
    </w:p>
    <w:p w14:paraId="2A9B7505" w14:textId="77777777" w:rsidR="00C23C14" w:rsidRDefault="00C6348B" w:rsidP="00C3366A">
      <w:pPr>
        <w:pStyle w:val="01Flietext"/>
        <w:ind w:right="821"/>
        <w:rPr>
          <w:lang w:val="it-IT"/>
        </w:rPr>
      </w:pPr>
      <w:r w:rsidRPr="00C6348B">
        <w:rPr>
          <w:lang w:val="it-IT"/>
        </w:rPr>
        <w:t xml:space="preserve">I </w:t>
      </w:r>
      <w:r>
        <w:rPr>
          <w:lang w:val="it-IT"/>
        </w:rPr>
        <w:t>veicoli</w:t>
      </w:r>
      <w:r w:rsidRPr="00C6348B">
        <w:rPr>
          <w:lang w:val="it-IT"/>
        </w:rPr>
        <w:t xml:space="preserve"> commerciali rappresentano circa l'80% delle vendite di Mercedes-Benz </w:t>
      </w:r>
      <w:proofErr w:type="spellStart"/>
      <w:r w:rsidRPr="00C6348B">
        <w:rPr>
          <w:lang w:val="it-IT"/>
        </w:rPr>
        <w:t>Vans</w:t>
      </w:r>
      <w:proofErr w:type="spellEnd"/>
      <w:r w:rsidRPr="00C6348B">
        <w:rPr>
          <w:lang w:val="it-IT"/>
        </w:rPr>
        <w:t xml:space="preserve">. Tra questi figurano i </w:t>
      </w:r>
      <w:r>
        <w:rPr>
          <w:lang w:val="it-IT"/>
        </w:rPr>
        <w:t>van</w:t>
      </w:r>
      <w:r w:rsidRPr="00C6348B">
        <w:rPr>
          <w:lang w:val="it-IT"/>
        </w:rPr>
        <w:t xml:space="preserve"> di grandi dimensioni Sprinter ed </w:t>
      </w:r>
      <w:proofErr w:type="spellStart"/>
      <w:r w:rsidRPr="00C6348B">
        <w:rPr>
          <w:lang w:val="it-IT"/>
        </w:rPr>
        <w:t>eSprinter</w:t>
      </w:r>
      <w:proofErr w:type="spellEnd"/>
      <w:r w:rsidRPr="00C6348B">
        <w:rPr>
          <w:lang w:val="it-IT"/>
        </w:rPr>
        <w:t xml:space="preserve">, i </w:t>
      </w:r>
      <w:r>
        <w:rPr>
          <w:lang w:val="it-IT"/>
        </w:rPr>
        <w:t>veicol</w:t>
      </w:r>
      <w:r w:rsidRPr="00C6348B">
        <w:rPr>
          <w:lang w:val="it-IT"/>
        </w:rPr>
        <w:t xml:space="preserve">i di medie dimensioni Vito ed </w:t>
      </w:r>
      <w:proofErr w:type="spellStart"/>
      <w:r w:rsidRPr="00C6348B">
        <w:rPr>
          <w:lang w:val="it-IT"/>
        </w:rPr>
        <w:t>eVito</w:t>
      </w:r>
      <w:proofErr w:type="spellEnd"/>
      <w:r w:rsidRPr="00C6348B">
        <w:rPr>
          <w:lang w:val="it-IT"/>
        </w:rPr>
        <w:t xml:space="preserve"> e </w:t>
      </w:r>
      <w:r>
        <w:rPr>
          <w:lang w:val="it-IT"/>
        </w:rPr>
        <w:t>quelli</w:t>
      </w:r>
      <w:r w:rsidRPr="00C6348B">
        <w:rPr>
          <w:lang w:val="it-IT"/>
        </w:rPr>
        <w:t xml:space="preserve"> di piccole dimensioni </w:t>
      </w:r>
      <w:proofErr w:type="spellStart"/>
      <w:r w:rsidRPr="00C6348B">
        <w:rPr>
          <w:lang w:val="it-IT"/>
        </w:rPr>
        <w:t>Citan</w:t>
      </w:r>
      <w:proofErr w:type="spellEnd"/>
      <w:r w:rsidRPr="00C6348B">
        <w:rPr>
          <w:lang w:val="it-IT"/>
        </w:rPr>
        <w:t xml:space="preserve"> ed </w:t>
      </w:r>
      <w:proofErr w:type="spellStart"/>
      <w:r w:rsidRPr="00C6348B">
        <w:rPr>
          <w:lang w:val="it-IT"/>
        </w:rPr>
        <w:t>eCitan</w:t>
      </w:r>
      <w:proofErr w:type="spellEnd"/>
      <w:r w:rsidR="0090755E">
        <w:rPr>
          <w:lang w:val="it-IT"/>
        </w:rPr>
        <w:t>, proprio i veicoli che possono usufruire dell’Ecobonus</w:t>
      </w:r>
      <w:r w:rsidRPr="00C6348B">
        <w:rPr>
          <w:lang w:val="it-IT"/>
        </w:rPr>
        <w:t xml:space="preserve">. </w:t>
      </w:r>
    </w:p>
    <w:p w14:paraId="77B556C7" w14:textId="77777777" w:rsidR="00C23C14" w:rsidRDefault="00C23C14" w:rsidP="00C3366A">
      <w:pPr>
        <w:pStyle w:val="01Flietext"/>
        <w:ind w:right="821"/>
        <w:rPr>
          <w:lang w:val="it-IT"/>
        </w:rPr>
      </w:pPr>
    </w:p>
    <w:p w14:paraId="72EC0E8D" w14:textId="28E51723" w:rsidR="000A45EA" w:rsidRDefault="00C23C14" w:rsidP="00C3366A">
      <w:pPr>
        <w:pStyle w:val="01Flietext"/>
        <w:ind w:right="821"/>
        <w:rPr>
          <w:lang w:val="it-IT"/>
        </w:rPr>
      </w:pPr>
      <w:r w:rsidRPr="00C23C14">
        <w:rPr>
          <w:lang w:val="it-IT"/>
        </w:rPr>
        <w:t xml:space="preserve">Mercedes-Benz </w:t>
      </w:r>
      <w:proofErr w:type="spellStart"/>
      <w:r w:rsidRPr="00C23C14">
        <w:rPr>
          <w:lang w:val="it-IT"/>
        </w:rPr>
        <w:t>Vans</w:t>
      </w:r>
      <w:proofErr w:type="spellEnd"/>
      <w:r w:rsidRPr="00C23C14">
        <w:rPr>
          <w:lang w:val="it-IT"/>
        </w:rPr>
        <w:t xml:space="preserve"> vuole espandere ulteriormente la sua posizione di produttore leader di furgoni premium. In questo modo, l'azienda sta consolidando un vantaggio competitivo decisivo: la diversità personalizzata del suo portafoglio per uso commerciale e privato - offrendo una gamma di veicoli completamente elettrici e ad alimentazione tradizionale nei segmenti dei veicoli piccoli, medi e grandi.</w:t>
      </w:r>
    </w:p>
    <w:p w14:paraId="1C5B6E91" w14:textId="77777777" w:rsidR="007A05C2" w:rsidRDefault="007A05C2" w:rsidP="00C3366A">
      <w:pPr>
        <w:pStyle w:val="01Flietext"/>
        <w:ind w:right="821"/>
        <w:rPr>
          <w:lang w:val="it-IT"/>
        </w:rPr>
      </w:pPr>
    </w:p>
    <w:p w14:paraId="4B66EB5F" w14:textId="71D2EC01" w:rsidR="00E46EE9" w:rsidRDefault="007A05C2" w:rsidP="00C3366A">
      <w:pPr>
        <w:pStyle w:val="01Flietext"/>
        <w:ind w:right="821"/>
        <w:rPr>
          <w:lang w:val="it-IT"/>
        </w:rPr>
      </w:pPr>
      <w:r>
        <w:rPr>
          <w:lang w:val="it-IT"/>
        </w:rPr>
        <w:t xml:space="preserve">Protagonisti dei vantaggi dell’Ecobonus anche </w:t>
      </w:r>
      <w:proofErr w:type="spellStart"/>
      <w:r>
        <w:rPr>
          <w:lang w:val="it-IT"/>
        </w:rPr>
        <w:t>Citan</w:t>
      </w:r>
      <w:proofErr w:type="spellEnd"/>
      <w:r>
        <w:rPr>
          <w:lang w:val="it-IT"/>
        </w:rPr>
        <w:t xml:space="preserve"> Tourer e Classe T</w:t>
      </w:r>
      <w:r w:rsidR="00E2549C">
        <w:rPr>
          <w:lang w:val="it-IT"/>
        </w:rPr>
        <w:t>.</w:t>
      </w:r>
      <w:r>
        <w:rPr>
          <w:lang w:val="it-IT"/>
        </w:rPr>
        <w:t xml:space="preserve"> </w:t>
      </w:r>
      <w:r w:rsidR="00EC1C01">
        <w:rPr>
          <w:lang w:val="it-IT"/>
        </w:rPr>
        <w:t>Per i</w:t>
      </w:r>
      <w:r w:rsidR="001F72B6">
        <w:rPr>
          <w:lang w:val="it-IT"/>
        </w:rPr>
        <w:t xml:space="preserve"> piccoli</w:t>
      </w:r>
      <w:r w:rsidR="00EC1C01">
        <w:rPr>
          <w:lang w:val="it-IT"/>
        </w:rPr>
        <w:t xml:space="preserve"> Van della Casa di Stoccarda si va da un minimo di 1.500 euro ad un </w:t>
      </w:r>
      <w:proofErr w:type="spellStart"/>
      <w:r w:rsidR="00EC1C01">
        <w:rPr>
          <w:lang w:val="it-IT"/>
        </w:rPr>
        <w:t>masssimo</w:t>
      </w:r>
      <w:proofErr w:type="spellEnd"/>
      <w:r w:rsidR="00EC1C01">
        <w:rPr>
          <w:lang w:val="it-IT"/>
        </w:rPr>
        <w:t xml:space="preserve"> di 3.000 euro con rottamazione.</w:t>
      </w:r>
    </w:p>
    <w:p w14:paraId="51E50287" w14:textId="77777777" w:rsidR="00EC1C01" w:rsidRDefault="00EC1C01" w:rsidP="00C3366A">
      <w:pPr>
        <w:pStyle w:val="01Flietext"/>
        <w:ind w:right="821"/>
        <w:rPr>
          <w:b/>
          <w:bCs/>
          <w:lang w:val="it-IT"/>
        </w:rPr>
      </w:pPr>
    </w:p>
    <w:p w14:paraId="7E82A3DB" w14:textId="366EC0BE" w:rsidR="00E46EE9" w:rsidRPr="00E46EE9" w:rsidRDefault="00E46EE9" w:rsidP="00C3366A">
      <w:pPr>
        <w:pStyle w:val="01Flietext"/>
        <w:ind w:right="821"/>
        <w:rPr>
          <w:b/>
          <w:bCs/>
          <w:lang w:val="it-IT"/>
        </w:rPr>
      </w:pPr>
      <w:proofErr w:type="spellStart"/>
      <w:r w:rsidRPr="00E46EE9">
        <w:rPr>
          <w:b/>
          <w:bCs/>
          <w:lang w:val="it-IT"/>
        </w:rPr>
        <w:t>Citan</w:t>
      </w:r>
      <w:proofErr w:type="spellEnd"/>
      <w:r w:rsidRPr="00E46EE9">
        <w:rPr>
          <w:b/>
          <w:bCs/>
          <w:lang w:val="it-IT"/>
        </w:rPr>
        <w:t xml:space="preserve"> Furgone</w:t>
      </w:r>
    </w:p>
    <w:p w14:paraId="78B58498" w14:textId="6E35F9DD" w:rsidR="00E46EE9" w:rsidRDefault="00E46EE9" w:rsidP="00C3366A">
      <w:pPr>
        <w:pStyle w:val="01Flietext"/>
        <w:ind w:right="821"/>
        <w:rPr>
          <w:lang w:val="it-IT"/>
        </w:rPr>
      </w:pPr>
      <w:r w:rsidRPr="00E46EE9">
        <w:rPr>
          <w:lang w:val="it-IT"/>
        </w:rPr>
        <w:t xml:space="preserve">Dimensioni esterne compatte combinate con un'ampia spaziosità ed una elevata capacità di carico: sono queste le caratteristiche che aprono al nuovo Mercedes-Benz </w:t>
      </w:r>
      <w:proofErr w:type="spellStart"/>
      <w:r w:rsidRPr="00E46EE9">
        <w:rPr>
          <w:lang w:val="it-IT"/>
        </w:rPr>
        <w:t>Citan</w:t>
      </w:r>
      <w:proofErr w:type="spellEnd"/>
      <w:r w:rsidRPr="00E46EE9">
        <w:rPr>
          <w:lang w:val="it-IT"/>
        </w:rPr>
        <w:t xml:space="preserve"> possibilità di utilizzo differenziate, in particolare nel servizio di consegna e nei servizi operanti nei centri urbani. Porte scorrevoli ad ampia apertura sul lato sinistro e sul lato destro del veicolo ed un bordo di carico ribassato permettono su richiesta di accedere comodamente al vano di carico semplificando il caricamento delle merci.</w:t>
      </w:r>
    </w:p>
    <w:p w14:paraId="73F0AA3D" w14:textId="77777777" w:rsidR="00C6348B" w:rsidRDefault="00C6348B" w:rsidP="00C3366A">
      <w:pPr>
        <w:pStyle w:val="01Flietext"/>
        <w:ind w:right="821"/>
        <w:rPr>
          <w:lang w:val="it-IT"/>
        </w:rPr>
      </w:pPr>
    </w:p>
    <w:p w14:paraId="6CB04DC1" w14:textId="77777777" w:rsidR="00183E8A" w:rsidRPr="00183E8A" w:rsidRDefault="00183E8A" w:rsidP="00C3366A">
      <w:pPr>
        <w:pStyle w:val="01Flietext"/>
        <w:ind w:right="821"/>
        <w:rPr>
          <w:b/>
          <w:bCs/>
          <w:lang w:val="it-IT"/>
        </w:rPr>
      </w:pPr>
      <w:proofErr w:type="spellStart"/>
      <w:r w:rsidRPr="00183E8A">
        <w:rPr>
          <w:b/>
          <w:bCs/>
          <w:lang w:val="it-IT"/>
        </w:rPr>
        <w:t>eCitan</w:t>
      </w:r>
      <w:proofErr w:type="spellEnd"/>
      <w:r w:rsidRPr="00183E8A">
        <w:rPr>
          <w:b/>
          <w:bCs/>
          <w:lang w:val="it-IT"/>
        </w:rPr>
        <w:t xml:space="preserve"> Furgone </w:t>
      </w:r>
    </w:p>
    <w:p w14:paraId="7B701564" w14:textId="70325AF2" w:rsidR="00183E8A" w:rsidRDefault="00183E8A" w:rsidP="00C3366A">
      <w:pPr>
        <w:pStyle w:val="01Flietext"/>
        <w:ind w:right="821"/>
        <w:rPr>
          <w:lang w:val="it-IT"/>
        </w:rPr>
      </w:pPr>
      <w:r w:rsidRPr="00183E8A">
        <w:rPr>
          <w:lang w:val="it-IT"/>
        </w:rPr>
        <w:t>Nel segmento dei veicoli commerciali, l'</w:t>
      </w:r>
      <w:proofErr w:type="spellStart"/>
      <w:r w:rsidRPr="00183E8A">
        <w:rPr>
          <w:lang w:val="it-IT"/>
        </w:rPr>
        <w:t>eCitan</w:t>
      </w:r>
      <w:proofErr w:type="spellEnd"/>
      <w:r w:rsidRPr="00183E8A">
        <w:rPr>
          <w:lang w:val="it-IT"/>
        </w:rPr>
        <w:t xml:space="preserve"> viene lanciato nella versione Furgone con una scelta di due lunghezze: la versione compatta da 4498 mm e la versione lunga da 4922 mm</w:t>
      </w:r>
      <w:r>
        <w:rPr>
          <w:lang w:val="it-IT"/>
        </w:rPr>
        <w:t xml:space="preserve">. </w:t>
      </w:r>
      <w:r w:rsidRPr="00183E8A">
        <w:rPr>
          <w:lang w:val="it-IT"/>
        </w:rPr>
        <w:t>A seconda del modello, l'autonomia è compresa tra 280 e 284 chilometri1 secondo il WLTP. Questo soddisfa le esigenze dei clienti commerciali che utilizzano spesso i modelli piccoli come veicoli per corriere</w:t>
      </w:r>
      <w:r w:rsidR="002315B5">
        <w:rPr>
          <w:lang w:val="it-IT"/>
        </w:rPr>
        <w:t xml:space="preserve"> </w:t>
      </w:r>
      <w:r w:rsidRPr="00183E8A">
        <w:rPr>
          <w:lang w:val="it-IT"/>
        </w:rPr>
        <w:t>e consegne nelle aree urbane.</w:t>
      </w:r>
    </w:p>
    <w:p w14:paraId="5D8553D2" w14:textId="77777777" w:rsidR="00183E8A" w:rsidRDefault="00183E8A" w:rsidP="00C3366A">
      <w:pPr>
        <w:pStyle w:val="01Flietext"/>
        <w:ind w:right="821"/>
        <w:rPr>
          <w:lang w:val="it-IT"/>
        </w:rPr>
      </w:pPr>
    </w:p>
    <w:p w14:paraId="79C5D18C" w14:textId="28B96720" w:rsidR="000A45EA" w:rsidRDefault="00D45335" w:rsidP="00C3366A">
      <w:pPr>
        <w:pStyle w:val="01Flietext"/>
        <w:ind w:right="821"/>
        <w:rPr>
          <w:b/>
          <w:bCs/>
          <w:lang w:val="it-IT"/>
        </w:rPr>
      </w:pPr>
      <w:r w:rsidRPr="00D45335">
        <w:rPr>
          <w:b/>
          <w:bCs/>
          <w:lang w:val="it-IT"/>
        </w:rPr>
        <w:lastRenderedPageBreak/>
        <w:t>Vito Furgone</w:t>
      </w:r>
      <w:r>
        <w:rPr>
          <w:b/>
          <w:bCs/>
          <w:lang w:val="it-IT"/>
        </w:rPr>
        <w:t xml:space="preserve"> e </w:t>
      </w:r>
      <w:proofErr w:type="spellStart"/>
      <w:r>
        <w:rPr>
          <w:b/>
          <w:bCs/>
          <w:lang w:val="it-IT"/>
        </w:rPr>
        <w:t>eVito</w:t>
      </w:r>
      <w:proofErr w:type="spellEnd"/>
      <w:r>
        <w:rPr>
          <w:b/>
          <w:bCs/>
          <w:lang w:val="it-IT"/>
        </w:rPr>
        <w:t xml:space="preserve"> Furgone</w:t>
      </w:r>
    </w:p>
    <w:p w14:paraId="720E5A92" w14:textId="5A1CEE7D" w:rsidR="009E5F34" w:rsidRDefault="00D45335" w:rsidP="00C3366A">
      <w:pPr>
        <w:pStyle w:val="01Flietext"/>
        <w:ind w:right="821"/>
        <w:rPr>
          <w:lang w:val="it-IT"/>
        </w:rPr>
      </w:pPr>
      <w:r w:rsidRPr="00D45335">
        <w:rPr>
          <w:lang w:val="it-IT"/>
        </w:rPr>
        <w:t xml:space="preserve">l Vito è il versatile tuttofare tra i veicoli di medie dimensioni con peso lordo compreso tra 2,8 e 3,2 tonnellate. È disponibile come furgone, </w:t>
      </w:r>
      <w:proofErr w:type="spellStart"/>
      <w:r w:rsidRPr="00D45335">
        <w:rPr>
          <w:lang w:val="it-IT"/>
        </w:rPr>
        <w:t>Mixto</w:t>
      </w:r>
      <w:proofErr w:type="spellEnd"/>
      <w:r w:rsidRPr="00D45335">
        <w:rPr>
          <w:lang w:val="it-IT"/>
        </w:rPr>
        <w:t xml:space="preserve"> e Tourer. Come unico modello della sua categoria, è offerto in tre lunghezze, con due passi e due sistemi di trazione. Ci sono anche tre linee di equipaggiamento. Grazie a questa varietà, soddisfa anche le esigenze di diversi settori: dagli artigiani ai servizi di manutenzione e assistenza clienti, dagli operatori di flotte agli allestitori di trasportatori speciali per i servizi alimentari o medici di emergenza. Dal 2018, la variante elettrica a batteria </w:t>
      </w:r>
      <w:proofErr w:type="spellStart"/>
      <w:r w:rsidRPr="00D45335">
        <w:rPr>
          <w:lang w:val="it-IT"/>
        </w:rPr>
        <w:t>eVito</w:t>
      </w:r>
      <w:proofErr w:type="spellEnd"/>
      <w:r w:rsidRPr="00D45335">
        <w:rPr>
          <w:lang w:val="it-IT"/>
        </w:rPr>
        <w:t xml:space="preserve"> si è affermata come alternativa alla guida locale senza emissioni di CO2.</w:t>
      </w:r>
      <w:r w:rsidR="009E5F34">
        <w:rPr>
          <w:lang w:val="it-IT"/>
        </w:rPr>
        <w:t xml:space="preserve"> </w:t>
      </w:r>
      <w:r w:rsidR="009E5F34" w:rsidRPr="009E5F34">
        <w:rPr>
          <w:lang w:val="it-IT"/>
        </w:rPr>
        <w:t xml:space="preserve">Sia il nuovo Vito che il nuovo </w:t>
      </w:r>
      <w:proofErr w:type="spellStart"/>
      <w:r w:rsidR="009E5F34" w:rsidRPr="009E5F34">
        <w:rPr>
          <w:lang w:val="it-IT"/>
        </w:rPr>
        <w:t>eVito</w:t>
      </w:r>
      <w:proofErr w:type="spellEnd"/>
      <w:r w:rsidR="009E5F34" w:rsidRPr="009E5F34">
        <w:rPr>
          <w:lang w:val="it-IT"/>
        </w:rPr>
        <w:t xml:space="preserve"> hanno compiuto un importante passo avanti, soprattutto in termini di connettività. Per la prima volta sono dotati del sistema multimediale MBUX. Ora anche i clienti commerciali del segmento dei furgoni di medie dimensioni possono beneficiare della moderna connettività digitale, compresa un'ampia gamma di Digital Extras[1] che migliorano ulteriormente il comfort. Grazie all'MBUX, </w:t>
      </w:r>
      <w:proofErr w:type="spellStart"/>
      <w:r w:rsidR="009E5F34" w:rsidRPr="009E5F34">
        <w:rPr>
          <w:lang w:val="it-IT"/>
        </w:rPr>
        <w:t>l'eVito</w:t>
      </w:r>
      <w:proofErr w:type="spellEnd"/>
      <w:r w:rsidR="009E5F34" w:rsidRPr="009E5F34">
        <w:rPr>
          <w:lang w:val="it-IT"/>
        </w:rPr>
        <w:t xml:space="preserve"> è diventato parte dell'ecosistema di </w:t>
      </w:r>
      <w:r w:rsidR="009E5F34">
        <w:rPr>
          <w:lang w:val="it-IT"/>
        </w:rPr>
        <w:t xml:space="preserve">mobilità elettrica </w:t>
      </w:r>
      <w:r w:rsidR="009E5F34" w:rsidRPr="009E5F34">
        <w:rPr>
          <w:lang w:val="it-IT"/>
        </w:rPr>
        <w:t xml:space="preserve">Mercedes-Benz. </w:t>
      </w:r>
    </w:p>
    <w:p w14:paraId="556AB8CA" w14:textId="77777777" w:rsidR="009E5F34" w:rsidRDefault="009E5F34" w:rsidP="00C3366A">
      <w:pPr>
        <w:pStyle w:val="01Flietext"/>
        <w:ind w:right="821"/>
        <w:rPr>
          <w:lang w:val="it-IT"/>
        </w:rPr>
      </w:pPr>
    </w:p>
    <w:p w14:paraId="05661B94" w14:textId="0D625EED" w:rsidR="009E5F34" w:rsidRPr="001C4494" w:rsidRDefault="001C4494" w:rsidP="00C3366A">
      <w:pPr>
        <w:pStyle w:val="01Flietext"/>
        <w:ind w:right="821"/>
        <w:rPr>
          <w:b/>
          <w:bCs/>
          <w:lang w:val="it-IT"/>
        </w:rPr>
      </w:pPr>
      <w:r w:rsidRPr="001C4494">
        <w:rPr>
          <w:b/>
          <w:bCs/>
          <w:lang w:val="it-IT"/>
        </w:rPr>
        <w:t>Sprinter furgone/</w:t>
      </w:r>
      <w:proofErr w:type="spellStart"/>
      <w:r w:rsidRPr="001C4494">
        <w:rPr>
          <w:b/>
          <w:bCs/>
          <w:lang w:val="it-IT"/>
        </w:rPr>
        <w:t>eSprinter</w:t>
      </w:r>
      <w:proofErr w:type="spellEnd"/>
      <w:r w:rsidRPr="001C4494">
        <w:rPr>
          <w:b/>
          <w:bCs/>
          <w:lang w:val="it-IT"/>
        </w:rPr>
        <w:t xml:space="preserve"> Furgone</w:t>
      </w:r>
    </w:p>
    <w:p w14:paraId="327EB418" w14:textId="1C75F597" w:rsidR="00D45335" w:rsidRDefault="001C4494" w:rsidP="00C3366A">
      <w:pPr>
        <w:pStyle w:val="01Flietext"/>
        <w:ind w:right="821"/>
        <w:rPr>
          <w:lang w:val="it-IT"/>
        </w:rPr>
      </w:pPr>
      <w:r>
        <w:rPr>
          <w:lang w:val="it-IT"/>
        </w:rPr>
        <w:t xml:space="preserve">Sprinter: </w:t>
      </w:r>
      <w:r w:rsidRPr="001C4494">
        <w:rPr>
          <w:lang w:val="it-IT"/>
        </w:rPr>
        <w:t xml:space="preserve">il suo nome è considerato sinonimo dell'intera classe dei veicoli commerciali di grandi dimensioni. Con una quota di vendita superiore al 50%, l'icona del trasporto è il fiore all'occhiello della gamma di modelli Mercedes  Benz </w:t>
      </w:r>
      <w:proofErr w:type="spellStart"/>
      <w:r w:rsidRPr="001C4494">
        <w:rPr>
          <w:lang w:val="it-IT"/>
        </w:rPr>
        <w:t>Vans</w:t>
      </w:r>
      <w:proofErr w:type="spellEnd"/>
      <w:r w:rsidRPr="001C4494">
        <w:rPr>
          <w:lang w:val="it-IT"/>
        </w:rPr>
        <w:t xml:space="preserve">. In Europa è il leader di mercato nel segmento dei furgoni di grandi dimensioni con un peso totale ammesso fino a 5,5 tonnellate. Il suo punto di forza è la capacità di adattarsi alle esigenze specifiche dei clienti e del settore. Anche nella sua forma base è disponibile come furgone, veicolo a pianale, autotelaio e </w:t>
      </w:r>
      <w:proofErr w:type="spellStart"/>
      <w:r w:rsidRPr="001C4494">
        <w:rPr>
          <w:lang w:val="it-IT"/>
        </w:rPr>
        <w:t>tourer</w:t>
      </w:r>
      <w:proofErr w:type="spellEnd"/>
      <w:r w:rsidRPr="001C4494">
        <w:rPr>
          <w:lang w:val="it-IT"/>
        </w:rPr>
        <w:t xml:space="preserve">. Sono inoltre disponibili tre lunghezze di carrozzeria, trazione anteriore, posteriore o integrale, cabina di guida classica o doppia cabina, oltre a tonnellaggi e altezze di carico variabili. </w:t>
      </w:r>
    </w:p>
    <w:p w14:paraId="0FD44D16" w14:textId="77777777" w:rsidR="004B7BDE" w:rsidRDefault="004B7BDE" w:rsidP="00C3366A">
      <w:pPr>
        <w:pStyle w:val="01Flietext"/>
        <w:ind w:right="821"/>
        <w:rPr>
          <w:lang w:val="it-IT"/>
        </w:rPr>
      </w:pPr>
    </w:p>
    <w:p w14:paraId="59D10372" w14:textId="3D5242A9" w:rsidR="00D90070" w:rsidRDefault="00D90070" w:rsidP="00B676F0">
      <w:pPr>
        <w:pStyle w:val="01Flietext"/>
        <w:rPr>
          <w:lang w:val="it-IT"/>
        </w:rPr>
      </w:pPr>
      <w:r w:rsidRPr="00E951A3">
        <w:rPr>
          <w:lang w:val="it-IT"/>
        </w:rPr>
        <w:t xml:space="preserve">Il nuovo </w:t>
      </w:r>
      <w:proofErr w:type="spellStart"/>
      <w:r w:rsidRPr="00E951A3">
        <w:rPr>
          <w:lang w:val="it-IT"/>
        </w:rPr>
        <w:t>eSprinter</w:t>
      </w:r>
      <w:proofErr w:type="spellEnd"/>
      <w:r w:rsidRPr="00E951A3">
        <w:rPr>
          <w:lang w:val="it-IT"/>
        </w:rPr>
        <w:t xml:space="preserve"> si basa su un nuovo concetto. Si compone di tre moduli che consentono di adattare facilmente la piattaforma a diverse varianti di veicoli. Il modulo anteriore comprende tutti i componenti ad alta tensione e può essere abbinato a tutte le varianti di veicoli, indipendentemente dal passo, dall'altezza del veicolo e dalla capacità della batteria.</w:t>
      </w:r>
      <w:r>
        <w:rPr>
          <w:lang w:val="it-IT"/>
        </w:rPr>
        <w:t xml:space="preserve"> </w:t>
      </w:r>
      <w:r w:rsidRPr="00D90070">
        <w:rPr>
          <w:lang w:val="it-IT"/>
        </w:rPr>
        <w:t>Il nuovo potente motore elettrico, che aziona il nuovo assale posteriore elettrico, è situato nel modulo posteriore. Il motore sincrono a magneti permanenti (PSM), che pesa circa 130 kg, è caratterizzato da un'efficienza particolarmente elevata. È disponibile con una potenza di picco di 100 kW o 150 kW ed eroga una coppia fino a 400 Newton metri. La combinazione di un motore efficiente e di un assale posteriore elettrico consente una maggiore variazione in termini di conversioni e soluzioni di carrozzeria, lunghezza del veicolo, peso lordo massimo e carico del rimorchio.</w:t>
      </w:r>
    </w:p>
    <w:p w14:paraId="405101B6" w14:textId="77777777" w:rsidR="00B676F0" w:rsidRDefault="00B676F0" w:rsidP="00B676F0">
      <w:pPr>
        <w:pStyle w:val="01Flietext"/>
        <w:rPr>
          <w:lang w:val="it-IT"/>
        </w:rPr>
      </w:pPr>
    </w:p>
    <w:p w14:paraId="79BB546A" w14:textId="5D02B4D0" w:rsidR="00B676F0" w:rsidRPr="00A66132" w:rsidRDefault="00B676F0" w:rsidP="00B676F0">
      <w:pPr>
        <w:pStyle w:val="01Flietext"/>
        <w:rPr>
          <w:b/>
          <w:bCs/>
          <w:lang w:val="it-IT"/>
        </w:rPr>
      </w:pPr>
      <w:proofErr w:type="spellStart"/>
      <w:r w:rsidRPr="00A66132">
        <w:rPr>
          <w:b/>
          <w:bCs/>
          <w:lang w:val="it-IT"/>
        </w:rPr>
        <w:t>Citan</w:t>
      </w:r>
      <w:proofErr w:type="spellEnd"/>
      <w:r w:rsidRPr="00A66132">
        <w:rPr>
          <w:b/>
          <w:bCs/>
          <w:lang w:val="it-IT"/>
        </w:rPr>
        <w:t xml:space="preserve"> Tourer</w:t>
      </w:r>
    </w:p>
    <w:p w14:paraId="123CEBEA" w14:textId="2CB6355F" w:rsidR="00B676F0" w:rsidRDefault="00B676F0" w:rsidP="00B676F0">
      <w:pPr>
        <w:pStyle w:val="01Flietext"/>
        <w:rPr>
          <w:lang w:val="it-IT"/>
        </w:rPr>
      </w:pPr>
      <w:r>
        <w:rPr>
          <w:lang w:val="it-IT"/>
        </w:rPr>
        <w:t xml:space="preserve">Il piccolo compatto è lo specialista </w:t>
      </w:r>
      <w:r w:rsidRPr="00B676F0">
        <w:rPr>
          <w:lang w:val="it-IT"/>
        </w:rPr>
        <w:t xml:space="preserve">del trasporto passeggeri. Il Tourer è già dotato di serie di un portellone posteriore con lunotto e di una seconda porta laterale scorrevole. In alternativa, può essere dotato anche di porte posteriori. Il sedile posteriore a panchina è abbattibile da 1/3 a 2/3. Numerose opzioni di stivaggio rendono </w:t>
      </w:r>
      <w:r>
        <w:rPr>
          <w:lang w:val="it-IT"/>
        </w:rPr>
        <w:t xml:space="preserve">il </w:t>
      </w:r>
      <w:proofErr w:type="spellStart"/>
      <w:r w:rsidRPr="00B676F0">
        <w:rPr>
          <w:lang w:val="it-IT"/>
        </w:rPr>
        <w:t>Citan</w:t>
      </w:r>
      <w:proofErr w:type="spellEnd"/>
      <w:r w:rsidRPr="00B676F0">
        <w:rPr>
          <w:lang w:val="it-IT"/>
        </w:rPr>
        <w:t xml:space="preserve"> Tourer più facile da usare nella vita quotidiana. Come opzione, nella parte posteriore del</w:t>
      </w:r>
      <w:r>
        <w:rPr>
          <w:lang w:val="it-IT"/>
        </w:rPr>
        <w:t xml:space="preserve"> </w:t>
      </w:r>
      <w:proofErr w:type="spellStart"/>
      <w:r w:rsidRPr="00B676F0">
        <w:rPr>
          <w:lang w:val="it-IT"/>
        </w:rPr>
        <w:t>Citan</w:t>
      </w:r>
      <w:proofErr w:type="spellEnd"/>
      <w:r w:rsidRPr="00B676F0">
        <w:rPr>
          <w:lang w:val="it-IT"/>
        </w:rPr>
        <w:t xml:space="preserve"> Tourer è possibile ripiegare dei tavolini dagli schienali dei sedili anteriori, utili come superficie di scrittura per i passeggeri della seconda fila o per uno spuntino. Anche i </w:t>
      </w:r>
      <w:proofErr w:type="spellStart"/>
      <w:r w:rsidRPr="00B676F0">
        <w:rPr>
          <w:lang w:val="it-IT"/>
        </w:rPr>
        <w:t>portabicchieri</w:t>
      </w:r>
      <w:proofErr w:type="spellEnd"/>
      <w:r w:rsidRPr="00B676F0">
        <w:rPr>
          <w:lang w:val="it-IT"/>
        </w:rPr>
        <w:t xml:space="preserve"> sono integrati in questi tavolini. Altre opzioni specifiche della versione</w:t>
      </w:r>
      <w:r>
        <w:rPr>
          <w:lang w:val="it-IT"/>
        </w:rPr>
        <w:t xml:space="preserve"> </w:t>
      </w:r>
      <w:r w:rsidRPr="00B676F0">
        <w:rPr>
          <w:lang w:val="it-IT"/>
        </w:rPr>
        <w:t>Tourer sono le tasche arricciate installate in basso sugli schienali dei sedili anteriori.</w:t>
      </w:r>
    </w:p>
    <w:p w14:paraId="57463038" w14:textId="77777777" w:rsidR="00F30AC8" w:rsidRDefault="00F30AC8" w:rsidP="00B676F0">
      <w:pPr>
        <w:pStyle w:val="01Flietext"/>
        <w:rPr>
          <w:lang w:val="it-IT"/>
        </w:rPr>
      </w:pPr>
    </w:p>
    <w:p w14:paraId="41E1235B" w14:textId="303B707A" w:rsidR="00F30AC8" w:rsidRPr="00F30AC8" w:rsidRDefault="00F30AC8" w:rsidP="00B676F0">
      <w:pPr>
        <w:pStyle w:val="01Flietext"/>
        <w:rPr>
          <w:b/>
          <w:bCs/>
          <w:lang w:val="it-IT"/>
        </w:rPr>
      </w:pPr>
      <w:r w:rsidRPr="00F30AC8">
        <w:rPr>
          <w:b/>
          <w:bCs/>
          <w:lang w:val="it-IT"/>
        </w:rPr>
        <w:t>Classe T</w:t>
      </w:r>
    </w:p>
    <w:p w14:paraId="7B172D48" w14:textId="43311CEA" w:rsidR="00F30AC8" w:rsidRDefault="00F30AC8" w:rsidP="00B676F0">
      <w:pPr>
        <w:pStyle w:val="01Flietext"/>
        <w:rPr>
          <w:lang w:val="it-IT"/>
        </w:rPr>
      </w:pPr>
      <w:r w:rsidRPr="00F30AC8">
        <w:rPr>
          <w:lang w:val="it-IT"/>
        </w:rPr>
        <w:t>Con la nuova Classe T, Mercedes‑Benz propone una vettura caratterizzata da massimi livelli di comfort che va ad inserirsi nel mercato multispazio, offrendo un'accattivante opportunità di ingresso nel mondo della Casa della Stella.</w:t>
      </w:r>
    </w:p>
    <w:p w14:paraId="00838963" w14:textId="32B624F8" w:rsidR="00F30AC8" w:rsidRPr="00F30AC8" w:rsidRDefault="00F30AC8" w:rsidP="00B676F0">
      <w:pPr>
        <w:pStyle w:val="01Flietext"/>
        <w:rPr>
          <w:lang w:val="it-IT"/>
        </w:rPr>
      </w:pPr>
      <w:r w:rsidRPr="00F30AC8">
        <w:rPr>
          <w:lang w:val="it-IT"/>
        </w:rPr>
        <w:t>Spazio per tutta la famiglia con ben tre seggiolini sul divano posteriore. Un vano di carico enorme per gli amanti delle attività nel tempo libero e delle avventure all'insegna dello sport. Porte scorrevoli per salire e scendere rapidamente o per elevata flessibilità di carico. Design moderno, ampio equipaggiamento di sicurezza e versatili sistemi di connettività.</w:t>
      </w:r>
    </w:p>
    <w:sectPr w:rsidR="00F30AC8" w:rsidRPr="00F30AC8" w:rsidSect="00421A2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249" w:left="1361" w:header="851" w:footer="5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51BB" w14:textId="77777777" w:rsidR="00872F54" w:rsidRDefault="00872F54" w:rsidP="00764B8C">
      <w:pPr>
        <w:spacing w:after="0" w:line="240" w:lineRule="auto"/>
      </w:pPr>
      <w:r>
        <w:separator/>
      </w:r>
    </w:p>
  </w:endnote>
  <w:endnote w:type="continuationSeparator" w:id="0">
    <w:p w14:paraId="4CCCCCD0" w14:textId="77777777" w:rsidR="00872F54" w:rsidRDefault="00872F54"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Light">
    <w:panose1 w:val="00000000000000000000"/>
    <w:charset w:val="00"/>
    <w:family w:val="auto"/>
    <w:pitch w:val="variable"/>
    <w:sig w:usb0="A00002BF" w:usb1="000060FB" w:usb2="00000000" w:usb3="00000000" w:csb0="0000019F" w:csb1="00000000"/>
  </w:font>
  <w:font w:name="Calibri">
    <w:panose1 w:val="020F0502020204030204"/>
    <w:charset w:val="00"/>
    <w:family w:val="swiss"/>
    <w:pitch w:val="variable"/>
    <w:sig w:usb0="E4002EFF" w:usb1="C000247B" w:usb2="00000009" w:usb3="00000000" w:csb0="000001FF" w:csb1="00000000"/>
  </w:font>
  <w:font w:name="Daimler CAC">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CorpoSLig">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orpoS">
    <w:altName w:val="Segoe UI Historic"/>
    <w:panose1 w:val="00000000000000000000"/>
    <w:charset w:val="00"/>
    <w:family w:val="auto"/>
    <w:pitch w:val="variable"/>
    <w:sig w:usb0="A00001AF" w:usb1="100078FB" w:usb2="00000000" w:usb3="00000000" w:csb0="00000093"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CorpoA">
    <w:altName w:val="Calibri"/>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w:panose1 w:val="00000000000000000000"/>
    <w:charset w:val="00"/>
    <w:family w:val="auto"/>
    <w:pitch w:val="variable"/>
    <w:sig w:usb0="A00002BF" w:usb1="0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CA384" w14:textId="77777777" w:rsidR="004738D8" w:rsidRDefault="004738D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4A82" w14:textId="3FC4B924" w:rsidR="00EC1864" w:rsidRPr="00D949A7" w:rsidRDefault="002E20E0" w:rsidP="00B00F20">
    <w:pPr>
      <w:pStyle w:val="09Seitenzahl"/>
      <w:framePr w:wrap="around"/>
    </w:pPr>
    <w:r>
      <w:t>Page</w:t>
    </w:r>
    <w:r w:rsidR="00EC1864" w:rsidRPr="00D949A7">
      <w:t xml:space="preserve"> </w:t>
    </w:r>
    <w:r w:rsidR="00EC1864" w:rsidRPr="00D949A7">
      <w:rPr>
        <w:rStyle w:val="Numeropagina"/>
      </w:rPr>
      <w:fldChar w:fldCharType="begin"/>
    </w:r>
    <w:r w:rsidR="00EC1864" w:rsidRPr="00D949A7">
      <w:rPr>
        <w:rStyle w:val="Numeropagina"/>
      </w:rPr>
      <w:instrText xml:space="preserve"> PAGE </w:instrText>
    </w:r>
    <w:r w:rsidR="00EC1864" w:rsidRPr="00D949A7">
      <w:rPr>
        <w:rStyle w:val="Numeropagina"/>
      </w:rPr>
      <w:fldChar w:fldCharType="separate"/>
    </w:r>
    <w:r w:rsidR="00BB1F8F">
      <w:rPr>
        <w:rStyle w:val="Numeropagina"/>
      </w:rPr>
      <w:t>1</w:t>
    </w:r>
    <w:r w:rsidR="00EC1864" w:rsidRPr="00D949A7">
      <w:rPr>
        <w:rStyle w:val="Numeropagina"/>
      </w:rPr>
      <w:fldChar w:fldCharType="end"/>
    </w:r>
  </w:p>
  <w:p w14:paraId="0A9B3964"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5963" w14:textId="6ADD83A4" w:rsidR="00BB1F8F" w:rsidRDefault="00BB1F8F">
    <w:pPr>
      <w:pStyle w:val="Pidipagina"/>
    </w:pPr>
    <w:r w:rsidRPr="00BB1F8F">
      <w:rPr>
        <w:noProof/>
        <w:lang w:val="it-IT" w:eastAsia="it-IT"/>
      </w:rPr>
      <w:drawing>
        <wp:anchor distT="0" distB="0" distL="114300" distR="114300" simplePos="0" relativeHeight="251671552" behindDoc="1" locked="0" layoutInCell="1" allowOverlap="1" wp14:anchorId="45347837" wp14:editId="5BFF437D">
          <wp:simplePos x="0" y="0"/>
          <wp:positionH relativeFrom="page">
            <wp:posOffset>873125</wp:posOffset>
          </wp:positionH>
          <wp:positionV relativeFrom="page">
            <wp:posOffset>10165162</wp:posOffset>
          </wp:positionV>
          <wp:extent cx="183515" cy="183515"/>
          <wp:effectExtent l="0" t="0" r="6985" b="6985"/>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1727E">
      <w:rPr>
        <w:noProof/>
      </w:rPr>
      <mc:AlternateContent>
        <mc:Choice Requires="wps">
          <w:drawing>
            <wp:anchor distT="0" distB="0" distL="0" distR="0" simplePos="0" relativeHeight="251672576" behindDoc="0" locked="0" layoutInCell="1" allowOverlap="1" wp14:anchorId="5DC00CEE" wp14:editId="147BC266">
              <wp:simplePos x="0" y="0"/>
              <wp:positionH relativeFrom="column">
                <wp:posOffset>225425</wp:posOffset>
              </wp:positionH>
              <wp:positionV relativeFrom="page">
                <wp:posOffset>10225405</wp:posOffset>
              </wp:positionV>
              <wp:extent cx="3677285" cy="139065"/>
              <wp:effectExtent l="0" t="0" r="0" b="0"/>
              <wp:wrapSquare wrapText="bothSides"/>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30C3EEDA" w14:textId="77777777" w:rsidR="00BB1F8F" w:rsidRPr="00B11BF0" w:rsidRDefault="00BB1F8F" w:rsidP="00BB1F8F">
                          <w:pPr>
                            <w:spacing w:line="170" w:lineRule="exact"/>
                            <w:rPr>
                              <w:sz w:val="15"/>
                              <w:szCs w:val="15"/>
                            </w:rPr>
                          </w:pPr>
                          <w:r>
                            <w:rPr>
                              <w:sz w:val="15"/>
                            </w:rPr>
                            <w:t>and Mercedes-Benz are registered trademarks of Daimler AG, Stuttgart, Germany.</w:t>
                          </w:r>
                        </w:p>
                        <w:p w14:paraId="67AEEA66" w14:textId="77777777" w:rsidR="00BB1F8F" w:rsidRPr="00B11BF0" w:rsidRDefault="00BB1F8F" w:rsidP="00BB1F8F">
                          <w:pPr>
                            <w:spacing w:line="170" w:lineRule="exact"/>
                            <w:rPr>
                              <w:sz w:val="15"/>
                              <w:szCs w:val="1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C00CEE" id="_x0000_t202" coordsize="21600,21600" o:spt="202" path="m,l,21600r21600,l21600,xe">
              <v:stroke joinstyle="miter"/>
              <v:path gradientshapeok="t" o:connecttype="rect"/>
            </v:shapetype>
            <v:shape id="Casella di testo 1" o:spid="_x0000_s1026" type="#_x0000_t202" style="position:absolute;margin-left:17.75pt;margin-top:805.15pt;width:289.55pt;height:10.9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" filled="f" stroked="f">
              <v:textbox inset="0,0,0,0">
                <w:txbxContent>
                  <w:p w14:paraId="30C3EEDA" w14:textId="77777777" w:rsidR="00BB1F8F" w:rsidRPr="00B11BF0" w:rsidRDefault="00BB1F8F" w:rsidP="00BB1F8F">
                    <w:pPr>
                      <w:spacing w:line="170" w:lineRule="exact"/>
                      <w:rPr>
                        <w:sz w:val="15"/>
                        <w:szCs w:val="15"/>
                      </w:rPr>
                    </w:pPr>
                    <w:r>
                      <w:rPr>
                        <w:sz w:val="15"/>
                      </w:rPr>
                      <w:t>and Mercedes-Benz are registered trademarks of Daimler AG, Stuttgart, Germany.</w:t>
                    </w:r>
                  </w:p>
                  <w:p w14:paraId="67AEEA66" w14:textId="77777777" w:rsidR="00BB1F8F" w:rsidRPr="00B11BF0" w:rsidRDefault="00BB1F8F" w:rsidP="00BB1F8F">
                    <w:pPr>
                      <w:spacing w:line="170" w:lineRule="exact"/>
                      <w:rPr>
                        <w:sz w:val="15"/>
                        <w:szCs w:val="15"/>
                      </w:rPr>
                    </w:pPr>
                  </w:p>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C3E92" w14:textId="77777777" w:rsidR="00872F54" w:rsidRDefault="00872F54" w:rsidP="00764B8C">
      <w:pPr>
        <w:spacing w:after="0" w:line="240" w:lineRule="auto"/>
      </w:pPr>
      <w:r>
        <w:separator/>
      </w:r>
    </w:p>
  </w:footnote>
  <w:footnote w:type="continuationSeparator" w:id="0">
    <w:p w14:paraId="12B4C335" w14:textId="77777777" w:rsidR="00872F54" w:rsidRDefault="00872F54"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90FD" w14:textId="2D4BF40F" w:rsidR="004738D8" w:rsidRDefault="004738D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517D4" w14:textId="5BC3208E" w:rsidR="004738D8" w:rsidRDefault="004738D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28D6" w14:textId="09129DBF" w:rsidR="006C14AB" w:rsidRDefault="0001727E" w:rsidP="005C43E5">
    <w:pPr>
      <w:pStyle w:val="Intestazione"/>
    </w:pPr>
    <w:r>
      <w:rPr>
        <w:noProof/>
      </w:rPr>
      <mc:AlternateContent>
        <mc:Choice Requires="wps">
          <w:drawing>
            <wp:anchor distT="0" distB="0" distL="114300" distR="114300" simplePos="0" relativeHeight="251669504" behindDoc="0" locked="0" layoutInCell="1" allowOverlap="1" wp14:anchorId="706CA358" wp14:editId="450C6F32">
              <wp:simplePos x="0" y="0"/>
              <wp:positionH relativeFrom="column">
                <wp:posOffset>-682625</wp:posOffset>
              </wp:positionH>
              <wp:positionV relativeFrom="page">
                <wp:posOffset>3774440</wp:posOffset>
              </wp:positionV>
              <wp:extent cx="13970" cy="13970"/>
              <wp:effectExtent l="0" t="0" r="0" b="0"/>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895653" id="Ovale 2"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sidR="006C14AB">
      <w:rPr>
        <w:noProof/>
        <w:lang w:val="it-IT" w:eastAsia="it-IT"/>
      </w:rPr>
      <w:drawing>
        <wp:anchor distT="0" distB="0" distL="114300" distR="114300" simplePos="0" relativeHeight="251659264" behindDoc="1" locked="0" layoutInCell="1" allowOverlap="1" wp14:anchorId="04C2686E" wp14:editId="312CE96D">
          <wp:simplePos x="0" y="0"/>
          <wp:positionH relativeFrom="column">
            <wp:posOffset>2559685</wp:posOffset>
          </wp:positionH>
          <wp:positionV relativeFrom="page">
            <wp:posOffset>540385</wp:posOffset>
          </wp:positionV>
          <wp:extent cx="720000" cy="720000"/>
          <wp:effectExtent l="0" t="0" r="4445" b="444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7645"/>
    <w:multiLevelType w:val="hybridMultilevel"/>
    <w:tmpl w:val="2B8CE37E"/>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 w15:restartNumberingAfterBreak="0">
    <w:nsid w:val="2A66531E"/>
    <w:multiLevelType w:val="hybridMultilevel"/>
    <w:tmpl w:val="EFA88C6A"/>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2" w15:restartNumberingAfterBreak="0">
    <w:nsid w:val="2D991486"/>
    <w:multiLevelType w:val="hybridMultilevel"/>
    <w:tmpl w:val="3E6AEC74"/>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3" w15:restartNumberingAfterBreak="0">
    <w:nsid w:val="37DB113E"/>
    <w:multiLevelType w:val="hybridMultilevel"/>
    <w:tmpl w:val="87AC5976"/>
    <w:lvl w:ilvl="0" w:tplc="3A80A99E">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912C4C"/>
    <w:multiLevelType w:val="hybridMultilevel"/>
    <w:tmpl w:val="32F40CCA"/>
    <w:lvl w:ilvl="0" w:tplc="73224E5A">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A6C5FDC"/>
    <w:multiLevelType w:val="hybridMultilevel"/>
    <w:tmpl w:val="8D52E762"/>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6" w15:restartNumberingAfterBreak="0">
    <w:nsid w:val="4A75365A"/>
    <w:multiLevelType w:val="hybridMultilevel"/>
    <w:tmpl w:val="A16E7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4E04B4"/>
    <w:multiLevelType w:val="hybridMultilevel"/>
    <w:tmpl w:val="5526265E"/>
    <w:lvl w:ilvl="0" w:tplc="AA0C39A2">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EA7FEF"/>
    <w:multiLevelType w:val="hybridMultilevel"/>
    <w:tmpl w:val="A3E2AC3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9" w15:restartNumberingAfterBreak="0">
    <w:nsid w:val="61165257"/>
    <w:multiLevelType w:val="hybridMultilevel"/>
    <w:tmpl w:val="476A28A6"/>
    <w:lvl w:ilvl="0" w:tplc="DF3EDD38">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68803F5"/>
    <w:multiLevelType w:val="hybridMultilevel"/>
    <w:tmpl w:val="1A28F8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4130877">
    <w:abstractNumId w:val="0"/>
  </w:num>
  <w:num w:numId="2" w16cid:durableId="105584939">
    <w:abstractNumId w:val="1"/>
  </w:num>
  <w:num w:numId="3" w16cid:durableId="741565626">
    <w:abstractNumId w:val="5"/>
  </w:num>
  <w:num w:numId="4" w16cid:durableId="1472551810">
    <w:abstractNumId w:val="2"/>
  </w:num>
  <w:num w:numId="5" w16cid:durableId="558710991">
    <w:abstractNumId w:val="6"/>
  </w:num>
  <w:num w:numId="6" w16cid:durableId="990211935">
    <w:abstractNumId w:val="8"/>
  </w:num>
  <w:num w:numId="7" w16cid:durableId="425466520">
    <w:abstractNumId w:val="9"/>
  </w:num>
  <w:num w:numId="8" w16cid:durableId="720327683">
    <w:abstractNumId w:val="4"/>
  </w:num>
  <w:num w:numId="9" w16cid:durableId="1801412866">
    <w:abstractNumId w:val="7"/>
  </w:num>
  <w:num w:numId="10" w16cid:durableId="1635714335">
    <w:abstractNumId w:val="3"/>
  </w:num>
  <w:num w:numId="11" w16cid:durableId="1531576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s-ES"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proofState w:spelling="clean"/>
  <w:attachedTemplate r:id="rId1"/>
  <w:documentProtection w:edit="forms" w:formatting="1" w:enforcement="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E4"/>
    <w:rsid w:val="00000C4C"/>
    <w:rsid w:val="00002924"/>
    <w:rsid w:val="0001305B"/>
    <w:rsid w:val="0001654A"/>
    <w:rsid w:val="0001727E"/>
    <w:rsid w:val="0002123D"/>
    <w:rsid w:val="00021B8E"/>
    <w:rsid w:val="00023D7B"/>
    <w:rsid w:val="0003022E"/>
    <w:rsid w:val="00033CCA"/>
    <w:rsid w:val="00041BFA"/>
    <w:rsid w:val="00045A88"/>
    <w:rsid w:val="00057D7E"/>
    <w:rsid w:val="000600F6"/>
    <w:rsid w:val="00066F6B"/>
    <w:rsid w:val="00073109"/>
    <w:rsid w:val="0008402E"/>
    <w:rsid w:val="000875EF"/>
    <w:rsid w:val="00087EDA"/>
    <w:rsid w:val="00090CCD"/>
    <w:rsid w:val="0009458E"/>
    <w:rsid w:val="00094936"/>
    <w:rsid w:val="000A09E2"/>
    <w:rsid w:val="000A1322"/>
    <w:rsid w:val="000A3EAB"/>
    <w:rsid w:val="000A45EA"/>
    <w:rsid w:val="000A6C4D"/>
    <w:rsid w:val="000B0054"/>
    <w:rsid w:val="000B0700"/>
    <w:rsid w:val="000B7A44"/>
    <w:rsid w:val="000C1BD9"/>
    <w:rsid w:val="000C6A17"/>
    <w:rsid w:val="000C6D81"/>
    <w:rsid w:val="000C75FE"/>
    <w:rsid w:val="000D169A"/>
    <w:rsid w:val="000D58BC"/>
    <w:rsid w:val="00100D7A"/>
    <w:rsid w:val="0010233A"/>
    <w:rsid w:val="001024EA"/>
    <w:rsid w:val="00106363"/>
    <w:rsid w:val="00113815"/>
    <w:rsid w:val="001166BE"/>
    <w:rsid w:val="001174BC"/>
    <w:rsid w:val="00120DB9"/>
    <w:rsid w:val="00122CA9"/>
    <w:rsid w:val="0013291B"/>
    <w:rsid w:val="0013455C"/>
    <w:rsid w:val="0013655C"/>
    <w:rsid w:val="00136B67"/>
    <w:rsid w:val="001457FA"/>
    <w:rsid w:val="00145CCB"/>
    <w:rsid w:val="001573B2"/>
    <w:rsid w:val="00157BCE"/>
    <w:rsid w:val="00175E7B"/>
    <w:rsid w:val="0017699C"/>
    <w:rsid w:val="00182ADC"/>
    <w:rsid w:val="00183E8A"/>
    <w:rsid w:val="001850C2"/>
    <w:rsid w:val="00185B2E"/>
    <w:rsid w:val="00187F3C"/>
    <w:rsid w:val="00191B43"/>
    <w:rsid w:val="00191E4E"/>
    <w:rsid w:val="00191F53"/>
    <w:rsid w:val="001A1F5D"/>
    <w:rsid w:val="001A3DAA"/>
    <w:rsid w:val="001A59E4"/>
    <w:rsid w:val="001A5AA3"/>
    <w:rsid w:val="001B6DEC"/>
    <w:rsid w:val="001B7560"/>
    <w:rsid w:val="001B7671"/>
    <w:rsid w:val="001C24E1"/>
    <w:rsid w:val="001C39E9"/>
    <w:rsid w:val="001C4494"/>
    <w:rsid w:val="001D47F2"/>
    <w:rsid w:val="001E3659"/>
    <w:rsid w:val="001F0E02"/>
    <w:rsid w:val="001F72B6"/>
    <w:rsid w:val="00200FBB"/>
    <w:rsid w:val="002017C5"/>
    <w:rsid w:val="00202573"/>
    <w:rsid w:val="002100A4"/>
    <w:rsid w:val="002114E9"/>
    <w:rsid w:val="002170CD"/>
    <w:rsid w:val="00221828"/>
    <w:rsid w:val="002229DE"/>
    <w:rsid w:val="002315B5"/>
    <w:rsid w:val="002348CF"/>
    <w:rsid w:val="00236409"/>
    <w:rsid w:val="00237D20"/>
    <w:rsid w:val="00237F06"/>
    <w:rsid w:val="00244688"/>
    <w:rsid w:val="002460C2"/>
    <w:rsid w:val="00246710"/>
    <w:rsid w:val="002525C3"/>
    <w:rsid w:val="0025459A"/>
    <w:rsid w:val="002556C5"/>
    <w:rsid w:val="00257CB1"/>
    <w:rsid w:val="00260D65"/>
    <w:rsid w:val="00261F2F"/>
    <w:rsid w:val="002630C1"/>
    <w:rsid w:val="0026490D"/>
    <w:rsid w:val="002664F8"/>
    <w:rsid w:val="002704FC"/>
    <w:rsid w:val="00273DB9"/>
    <w:rsid w:val="00280C66"/>
    <w:rsid w:val="00282308"/>
    <w:rsid w:val="00282EE0"/>
    <w:rsid w:val="00286337"/>
    <w:rsid w:val="0029028A"/>
    <w:rsid w:val="002A1E33"/>
    <w:rsid w:val="002A24DB"/>
    <w:rsid w:val="002A5856"/>
    <w:rsid w:val="002B106B"/>
    <w:rsid w:val="002B782E"/>
    <w:rsid w:val="002C0955"/>
    <w:rsid w:val="002C12C6"/>
    <w:rsid w:val="002C3447"/>
    <w:rsid w:val="002C53C6"/>
    <w:rsid w:val="002C5764"/>
    <w:rsid w:val="002C7C9A"/>
    <w:rsid w:val="002D3D23"/>
    <w:rsid w:val="002D426C"/>
    <w:rsid w:val="002D576D"/>
    <w:rsid w:val="002D66B1"/>
    <w:rsid w:val="002E20E0"/>
    <w:rsid w:val="002E57A2"/>
    <w:rsid w:val="002F3619"/>
    <w:rsid w:val="002F3AD9"/>
    <w:rsid w:val="00301DD4"/>
    <w:rsid w:val="00311073"/>
    <w:rsid w:val="00313BBE"/>
    <w:rsid w:val="00316282"/>
    <w:rsid w:val="003170BD"/>
    <w:rsid w:val="00323AB1"/>
    <w:rsid w:val="00324EE1"/>
    <w:rsid w:val="00327479"/>
    <w:rsid w:val="00331EB3"/>
    <w:rsid w:val="00344714"/>
    <w:rsid w:val="00347260"/>
    <w:rsid w:val="00356444"/>
    <w:rsid w:val="00357684"/>
    <w:rsid w:val="00357C42"/>
    <w:rsid w:val="00360E57"/>
    <w:rsid w:val="003611EF"/>
    <w:rsid w:val="00361B44"/>
    <w:rsid w:val="00362989"/>
    <w:rsid w:val="00362B4F"/>
    <w:rsid w:val="00362B86"/>
    <w:rsid w:val="0036403F"/>
    <w:rsid w:val="00365FD0"/>
    <w:rsid w:val="00372C1C"/>
    <w:rsid w:val="003753CD"/>
    <w:rsid w:val="00377BC4"/>
    <w:rsid w:val="00384D12"/>
    <w:rsid w:val="00390C26"/>
    <w:rsid w:val="003A01FF"/>
    <w:rsid w:val="003A0B70"/>
    <w:rsid w:val="003A26CF"/>
    <w:rsid w:val="003B5A16"/>
    <w:rsid w:val="003B7459"/>
    <w:rsid w:val="003C31E9"/>
    <w:rsid w:val="003D1AC2"/>
    <w:rsid w:val="003D46D9"/>
    <w:rsid w:val="003D7987"/>
    <w:rsid w:val="003D79A1"/>
    <w:rsid w:val="003E2AA5"/>
    <w:rsid w:val="003E328B"/>
    <w:rsid w:val="003E37F3"/>
    <w:rsid w:val="003E5DB1"/>
    <w:rsid w:val="003E709A"/>
    <w:rsid w:val="003F2C03"/>
    <w:rsid w:val="003F33E4"/>
    <w:rsid w:val="003F3BC1"/>
    <w:rsid w:val="003F3EF5"/>
    <w:rsid w:val="00406312"/>
    <w:rsid w:val="004119B9"/>
    <w:rsid w:val="00411A82"/>
    <w:rsid w:val="0041229C"/>
    <w:rsid w:val="00421A2A"/>
    <w:rsid w:val="004361F4"/>
    <w:rsid w:val="00445FFB"/>
    <w:rsid w:val="004513F0"/>
    <w:rsid w:val="00451690"/>
    <w:rsid w:val="00451974"/>
    <w:rsid w:val="00461F35"/>
    <w:rsid w:val="004738D8"/>
    <w:rsid w:val="00480EF1"/>
    <w:rsid w:val="00484817"/>
    <w:rsid w:val="00485B35"/>
    <w:rsid w:val="00491D18"/>
    <w:rsid w:val="00496814"/>
    <w:rsid w:val="004A4094"/>
    <w:rsid w:val="004A4422"/>
    <w:rsid w:val="004A7654"/>
    <w:rsid w:val="004B7BDE"/>
    <w:rsid w:val="004C205C"/>
    <w:rsid w:val="004C42F8"/>
    <w:rsid w:val="004D4BD1"/>
    <w:rsid w:val="004D5288"/>
    <w:rsid w:val="004D6495"/>
    <w:rsid w:val="004D7D3E"/>
    <w:rsid w:val="004E4DE1"/>
    <w:rsid w:val="004F546E"/>
    <w:rsid w:val="004F5B2C"/>
    <w:rsid w:val="004F6BF9"/>
    <w:rsid w:val="00504CFB"/>
    <w:rsid w:val="00505872"/>
    <w:rsid w:val="005065A6"/>
    <w:rsid w:val="005108CE"/>
    <w:rsid w:val="00511FFE"/>
    <w:rsid w:val="00516169"/>
    <w:rsid w:val="00523FEF"/>
    <w:rsid w:val="00524A03"/>
    <w:rsid w:val="00525B17"/>
    <w:rsid w:val="005345B5"/>
    <w:rsid w:val="00535ACF"/>
    <w:rsid w:val="005361D8"/>
    <w:rsid w:val="0054043B"/>
    <w:rsid w:val="00543245"/>
    <w:rsid w:val="0054766B"/>
    <w:rsid w:val="00553BC8"/>
    <w:rsid w:val="005643C9"/>
    <w:rsid w:val="005720F7"/>
    <w:rsid w:val="00574013"/>
    <w:rsid w:val="00577C8B"/>
    <w:rsid w:val="00583465"/>
    <w:rsid w:val="005A025C"/>
    <w:rsid w:val="005A05CD"/>
    <w:rsid w:val="005A1298"/>
    <w:rsid w:val="005A3C9A"/>
    <w:rsid w:val="005A5903"/>
    <w:rsid w:val="005B265E"/>
    <w:rsid w:val="005B31A4"/>
    <w:rsid w:val="005B42C0"/>
    <w:rsid w:val="005C43E5"/>
    <w:rsid w:val="005D5F1C"/>
    <w:rsid w:val="005E0528"/>
    <w:rsid w:val="005E1951"/>
    <w:rsid w:val="005E1EA5"/>
    <w:rsid w:val="005E3322"/>
    <w:rsid w:val="005E4752"/>
    <w:rsid w:val="005E6F5F"/>
    <w:rsid w:val="005F2CB7"/>
    <w:rsid w:val="005F38CF"/>
    <w:rsid w:val="005F43A8"/>
    <w:rsid w:val="005F6D0C"/>
    <w:rsid w:val="00602DB3"/>
    <w:rsid w:val="00607752"/>
    <w:rsid w:val="0061053F"/>
    <w:rsid w:val="00610877"/>
    <w:rsid w:val="00615A2D"/>
    <w:rsid w:val="006261F3"/>
    <w:rsid w:val="006267A7"/>
    <w:rsid w:val="006322E0"/>
    <w:rsid w:val="0063240F"/>
    <w:rsid w:val="0063365B"/>
    <w:rsid w:val="006365DC"/>
    <w:rsid w:val="00636ECB"/>
    <w:rsid w:val="006377AF"/>
    <w:rsid w:val="00637A2D"/>
    <w:rsid w:val="00645A3E"/>
    <w:rsid w:val="0064602D"/>
    <w:rsid w:val="00651561"/>
    <w:rsid w:val="00654D4D"/>
    <w:rsid w:val="006605BD"/>
    <w:rsid w:val="006605F7"/>
    <w:rsid w:val="0066070D"/>
    <w:rsid w:val="00662DCA"/>
    <w:rsid w:val="00674DF5"/>
    <w:rsid w:val="006810AA"/>
    <w:rsid w:val="00682176"/>
    <w:rsid w:val="0068471C"/>
    <w:rsid w:val="00684E98"/>
    <w:rsid w:val="00694157"/>
    <w:rsid w:val="006A3160"/>
    <w:rsid w:val="006A4628"/>
    <w:rsid w:val="006A53B1"/>
    <w:rsid w:val="006A57F5"/>
    <w:rsid w:val="006A6374"/>
    <w:rsid w:val="006A63CF"/>
    <w:rsid w:val="006B0646"/>
    <w:rsid w:val="006B3FDE"/>
    <w:rsid w:val="006C05A2"/>
    <w:rsid w:val="006C07BB"/>
    <w:rsid w:val="006C14AB"/>
    <w:rsid w:val="006C2717"/>
    <w:rsid w:val="006C3353"/>
    <w:rsid w:val="006D1D22"/>
    <w:rsid w:val="006D65C4"/>
    <w:rsid w:val="006E5179"/>
    <w:rsid w:val="006F2282"/>
    <w:rsid w:val="006F346A"/>
    <w:rsid w:val="006F4555"/>
    <w:rsid w:val="00701EB1"/>
    <w:rsid w:val="00704C75"/>
    <w:rsid w:val="007146DE"/>
    <w:rsid w:val="00715327"/>
    <w:rsid w:val="00731DCC"/>
    <w:rsid w:val="00735384"/>
    <w:rsid w:val="00740F0B"/>
    <w:rsid w:val="0074127D"/>
    <w:rsid w:val="00745AE0"/>
    <w:rsid w:val="00747B2B"/>
    <w:rsid w:val="00750FDD"/>
    <w:rsid w:val="00751366"/>
    <w:rsid w:val="00751BD8"/>
    <w:rsid w:val="007552F8"/>
    <w:rsid w:val="00755C86"/>
    <w:rsid w:val="0075686C"/>
    <w:rsid w:val="00763A58"/>
    <w:rsid w:val="00764B8C"/>
    <w:rsid w:val="007808CB"/>
    <w:rsid w:val="00786A87"/>
    <w:rsid w:val="00786CC4"/>
    <w:rsid w:val="00786DDF"/>
    <w:rsid w:val="007945F4"/>
    <w:rsid w:val="00795BB8"/>
    <w:rsid w:val="007A05C2"/>
    <w:rsid w:val="007A399D"/>
    <w:rsid w:val="007B08C1"/>
    <w:rsid w:val="007B0DB1"/>
    <w:rsid w:val="007B4EDD"/>
    <w:rsid w:val="007B7AC5"/>
    <w:rsid w:val="007C2425"/>
    <w:rsid w:val="007D5CE9"/>
    <w:rsid w:val="007E4DE4"/>
    <w:rsid w:val="007E639B"/>
    <w:rsid w:val="007E6767"/>
    <w:rsid w:val="007E75EC"/>
    <w:rsid w:val="007F63C8"/>
    <w:rsid w:val="007F69FC"/>
    <w:rsid w:val="00803B73"/>
    <w:rsid w:val="00810AB1"/>
    <w:rsid w:val="008175BF"/>
    <w:rsid w:val="00827D6F"/>
    <w:rsid w:val="00842C8A"/>
    <w:rsid w:val="008436BE"/>
    <w:rsid w:val="00847B37"/>
    <w:rsid w:val="00847F0F"/>
    <w:rsid w:val="00850B3B"/>
    <w:rsid w:val="00866607"/>
    <w:rsid w:val="00870D51"/>
    <w:rsid w:val="00872F54"/>
    <w:rsid w:val="0087704B"/>
    <w:rsid w:val="0088136F"/>
    <w:rsid w:val="0088787A"/>
    <w:rsid w:val="00895DA1"/>
    <w:rsid w:val="008A3633"/>
    <w:rsid w:val="008A50B7"/>
    <w:rsid w:val="008A7B99"/>
    <w:rsid w:val="008B3DF4"/>
    <w:rsid w:val="008B6136"/>
    <w:rsid w:val="008C2396"/>
    <w:rsid w:val="008C2E5C"/>
    <w:rsid w:val="008C4FFF"/>
    <w:rsid w:val="008D0434"/>
    <w:rsid w:val="008E550B"/>
    <w:rsid w:val="008E76F4"/>
    <w:rsid w:val="008F26F3"/>
    <w:rsid w:val="008F66CB"/>
    <w:rsid w:val="009040A4"/>
    <w:rsid w:val="00906F89"/>
    <w:rsid w:val="0090755E"/>
    <w:rsid w:val="0091264B"/>
    <w:rsid w:val="00912B45"/>
    <w:rsid w:val="00914EFA"/>
    <w:rsid w:val="009157CB"/>
    <w:rsid w:val="00915BDB"/>
    <w:rsid w:val="009209A2"/>
    <w:rsid w:val="00927182"/>
    <w:rsid w:val="00930B9E"/>
    <w:rsid w:val="00932DA4"/>
    <w:rsid w:val="00935D26"/>
    <w:rsid w:val="0094270F"/>
    <w:rsid w:val="00953742"/>
    <w:rsid w:val="00957BD3"/>
    <w:rsid w:val="00971B98"/>
    <w:rsid w:val="00972643"/>
    <w:rsid w:val="00972E25"/>
    <w:rsid w:val="009810B2"/>
    <w:rsid w:val="009828E7"/>
    <w:rsid w:val="00984512"/>
    <w:rsid w:val="00984CAB"/>
    <w:rsid w:val="0099268A"/>
    <w:rsid w:val="00992D72"/>
    <w:rsid w:val="00994687"/>
    <w:rsid w:val="009971B8"/>
    <w:rsid w:val="009A1A64"/>
    <w:rsid w:val="009A5070"/>
    <w:rsid w:val="009B581A"/>
    <w:rsid w:val="009B639E"/>
    <w:rsid w:val="009B6BF7"/>
    <w:rsid w:val="009C6072"/>
    <w:rsid w:val="009D0CD4"/>
    <w:rsid w:val="009D299E"/>
    <w:rsid w:val="009E2BC8"/>
    <w:rsid w:val="009E5F34"/>
    <w:rsid w:val="009F491E"/>
    <w:rsid w:val="00A008F2"/>
    <w:rsid w:val="00A1079F"/>
    <w:rsid w:val="00A12088"/>
    <w:rsid w:val="00A1296B"/>
    <w:rsid w:val="00A12C0B"/>
    <w:rsid w:val="00A132CA"/>
    <w:rsid w:val="00A13CEE"/>
    <w:rsid w:val="00A149FB"/>
    <w:rsid w:val="00A27391"/>
    <w:rsid w:val="00A31BAD"/>
    <w:rsid w:val="00A36469"/>
    <w:rsid w:val="00A378B1"/>
    <w:rsid w:val="00A40210"/>
    <w:rsid w:val="00A40D7B"/>
    <w:rsid w:val="00A454D1"/>
    <w:rsid w:val="00A457AB"/>
    <w:rsid w:val="00A46E60"/>
    <w:rsid w:val="00A50364"/>
    <w:rsid w:val="00A527C4"/>
    <w:rsid w:val="00A5566F"/>
    <w:rsid w:val="00A60FEB"/>
    <w:rsid w:val="00A62DDF"/>
    <w:rsid w:val="00A630F8"/>
    <w:rsid w:val="00A63A5D"/>
    <w:rsid w:val="00A66132"/>
    <w:rsid w:val="00A66940"/>
    <w:rsid w:val="00A6715B"/>
    <w:rsid w:val="00A70EBC"/>
    <w:rsid w:val="00A81F70"/>
    <w:rsid w:val="00A82D4B"/>
    <w:rsid w:val="00A8590F"/>
    <w:rsid w:val="00A861B8"/>
    <w:rsid w:val="00A91649"/>
    <w:rsid w:val="00A927E9"/>
    <w:rsid w:val="00AA0083"/>
    <w:rsid w:val="00AB34D2"/>
    <w:rsid w:val="00AD57E0"/>
    <w:rsid w:val="00AE6B81"/>
    <w:rsid w:val="00AE7047"/>
    <w:rsid w:val="00AE7C22"/>
    <w:rsid w:val="00AF7F61"/>
    <w:rsid w:val="00B00F20"/>
    <w:rsid w:val="00B03787"/>
    <w:rsid w:val="00B05176"/>
    <w:rsid w:val="00B05C62"/>
    <w:rsid w:val="00B05F07"/>
    <w:rsid w:val="00B10230"/>
    <w:rsid w:val="00B10C5C"/>
    <w:rsid w:val="00B11BF0"/>
    <w:rsid w:val="00B164D6"/>
    <w:rsid w:val="00B16FF2"/>
    <w:rsid w:val="00B20359"/>
    <w:rsid w:val="00B205C3"/>
    <w:rsid w:val="00B26E64"/>
    <w:rsid w:val="00B27D56"/>
    <w:rsid w:val="00B302A3"/>
    <w:rsid w:val="00B31299"/>
    <w:rsid w:val="00B31618"/>
    <w:rsid w:val="00B33FC3"/>
    <w:rsid w:val="00B42491"/>
    <w:rsid w:val="00B43AE6"/>
    <w:rsid w:val="00B54A3D"/>
    <w:rsid w:val="00B56333"/>
    <w:rsid w:val="00B56898"/>
    <w:rsid w:val="00B63D1B"/>
    <w:rsid w:val="00B63D9E"/>
    <w:rsid w:val="00B6498D"/>
    <w:rsid w:val="00B676F0"/>
    <w:rsid w:val="00B70D44"/>
    <w:rsid w:val="00B71B99"/>
    <w:rsid w:val="00B7589B"/>
    <w:rsid w:val="00B8227B"/>
    <w:rsid w:val="00B825E3"/>
    <w:rsid w:val="00B83F7B"/>
    <w:rsid w:val="00B97730"/>
    <w:rsid w:val="00BA14A9"/>
    <w:rsid w:val="00BA7F10"/>
    <w:rsid w:val="00BB1F8F"/>
    <w:rsid w:val="00BB66AE"/>
    <w:rsid w:val="00BB7490"/>
    <w:rsid w:val="00BC0E24"/>
    <w:rsid w:val="00BC1148"/>
    <w:rsid w:val="00BC342C"/>
    <w:rsid w:val="00BC3DA8"/>
    <w:rsid w:val="00BC4438"/>
    <w:rsid w:val="00BD0157"/>
    <w:rsid w:val="00BF3261"/>
    <w:rsid w:val="00C00C07"/>
    <w:rsid w:val="00C0478C"/>
    <w:rsid w:val="00C1372C"/>
    <w:rsid w:val="00C16186"/>
    <w:rsid w:val="00C22B2B"/>
    <w:rsid w:val="00C23C14"/>
    <w:rsid w:val="00C23FA9"/>
    <w:rsid w:val="00C25B8F"/>
    <w:rsid w:val="00C272AE"/>
    <w:rsid w:val="00C303A7"/>
    <w:rsid w:val="00C3287F"/>
    <w:rsid w:val="00C3366A"/>
    <w:rsid w:val="00C376AE"/>
    <w:rsid w:val="00C51AAC"/>
    <w:rsid w:val="00C55564"/>
    <w:rsid w:val="00C55AD0"/>
    <w:rsid w:val="00C6347A"/>
    <w:rsid w:val="00C6348B"/>
    <w:rsid w:val="00C64AA4"/>
    <w:rsid w:val="00C72C32"/>
    <w:rsid w:val="00C7597B"/>
    <w:rsid w:val="00C76248"/>
    <w:rsid w:val="00C851A7"/>
    <w:rsid w:val="00C8637F"/>
    <w:rsid w:val="00C873FD"/>
    <w:rsid w:val="00C92C95"/>
    <w:rsid w:val="00C96529"/>
    <w:rsid w:val="00CB3E2F"/>
    <w:rsid w:val="00CC2D75"/>
    <w:rsid w:val="00CC317C"/>
    <w:rsid w:val="00CC33F5"/>
    <w:rsid w:val="00CE1512"/>
    <w:rsid w:val="00CE6FA5"/>
    <w:rsid w:val="00CF2F83"/>
    <w:rsid w:val="00CF3FEB"/>
    <w:rsid w:val="00D0617C"/>
    <w:rsid w:val="00D25D24"/>
    <w:rsid w:val="00D32A2C"/>
    <w:rsid w:val="00D32BA9"/>
    <w:rsid w:val="00D37CD4"/>
    <w:rsid w:val="00D42967"/>
    <w:rsid w:val="00D441B3"/>
    <w:rsid w:val="00D45335"/>
    <w:rsid w:val="00D63202"/>
    <w:rsid w:val="00D660D7"/>
    <w:rsid w:val="00D7510A"/>
    <w:rsid w:val="00D90070"/>
    <w:rsid w:val="00D93EBD"/>
    <w:rsid w:val="00D94F1A"/>
    <w:rsid w:val="00DA4F9E"/>
    <w:rsid w:val="00DB0779"/>
    <w:rsid w:val="00DB4E34"/>
    <w:rsid w:val="00DC394E"/>
    <w:rsid w:val="00DC4FBC"/>
    <w:rsid w:val="00DD31D3"/>
    <w:rsid w:val="00DE05AA"/>
    <w:rsid w:val="00DF23E9"/>
    <w:rsid w:val="00DF6381"/>
    <w:rsid w:val="00DF6D8B"/>
    <w:rsid w:val="00E03612"/>
    <w:rsid w:val="00E03787"/>
    <w:rsid w:val="00E03F10"/>
    <w:rsid w:val="00E11E17"/>
    <w:rsid w:val="00E16722"/>
    <w:rsid w:val="00E23FFE"/>
    <w:rsid w:val="00E2549C"/>
    <w:rsid w:val="00E27676"/>
    <w:rsid w:val="00E405FB"/>
    <w:rsid w:val="00E4155C"/>
    <w:rsid w:val="00E44DB7"/>
    <w:rsid w:val="00E46EE9"/>
    <w:rsid w:val="00E5534F"/>
    <w:rsid w:val="00E60B94"/>
    <w:rsid w:val="00E67406"/>
    <w:rsid w:val="00E70865"/>
    <w:rsid w:val="00E80B35"/>
    <w:rsid w:val="00E80FA0"/>
    <w:rsid w:val="00E81ABD"/>
    <w:rsid w:val="00E81FC1"/>
    <w:rsid w:val="00E85CE2"/>
    <w:rsid w:val="00E86185"/>
    <w:rsid w:val="00E919C8"/>
    <w:rsid w:val="00E97A10"/>
    <w:rsid w:val="00EA2C8C"/>
    <w:rsid w:val="00EA3020"/>
    <w:rsid w:val="00EA3341"/>
    <w:rsid w:val="00EA4857"/>
    <w:rsid w:val="00EA6922"/>
    <w:rsid w:val="00EB4AF6"/>
    <w:rsid w:val="00EB67FE"/>
    <w:rsid w:val="00EC1826"/>
    <w:rsid w:val="00EC1864"/>
    <w:rsid w:val="00EC1C01"/>
    <w:rsid w:val="00EC3AC3"/>
    <w:rsid w:val="00ED15FC"/>
    <w:rsid w:val="00ED191E"/>
    <w:rsid w:val="00ED2BE0"/>
    <w:rsid w:val="00ED2F62"/>
    <w:rsid w:val="00ED2FBA"/>
    <w:rsid w:val="00ED409F"/>
    <w:rsid w:val="00ED7DEE"/>
    <w:rsid w:val="00EE4940"/>
    <w:rsid w:val="00EE4C04"/>
    <w:rsid w:val="00EE5552"/>
    <w:rsid w:val="00EF29AB"/>
    <w:rsid w:val="00EF7140"/>
    <w:rsid w:val="00F03C21"/>
    <w:rsid w:val="00F070E8"/>
    <w:rsid w:val="00F1024B"/>
    <w:rsid w:val="00F10D5B"/>
    <w:rsid w:val="00F1474B"/>
    <w:rsid w:val="00F161E5"/>
    <w:rsid w:val="00F17655"/>
    <w:rsid w:val="00F23C92"/>
    <w:rsid w:val="00F25901"/>
    <w:rsid w:val="00F25A9B"/>
    <w:rsid w:val="00F26F72"/>
    <w:rsid w:val="00F2702B"/>
    <w:rsid w:val="00F30167"/>
    <w:rsid w:val="00F308AE"/>
    <w:rsid w:val="00F30AC8"/>
    <w:rsid w:val="00F31415"/>
    <w:rsid w:val="00F40D8E"/>
    <w:rsid w:val="00F42321"/>
    <w:rsid w:val="00F43BFF"/>
    <w:rsid w:val="00F4686C"/>
    <w:rsid w:val="00F535FE"/>
    <w:rsid w:val="00F53AD6"/>
    <w:rsid w:val="00F726DB"/>
    <w:rsid w:val="00F74875"/>
    <w:rsid w:val="00F77361"/>
    <w:rsid w:val="00F877C0"/>
    <w:rsid w:val="00F91F22"/>
    <w:rsid w:val="00F96C3E"/>
    <w:rsid w:val="00F97D10"/>
    <w:rsid w:val="00F97EB6"/>
    <w:rsid w:val="00FA066B"/>
    <w:rsid w:val="00FA482D"/>
    <w:rsid w:val="00FA583C"/>
    <w:rsid w:val="00FB3AF3"/>
    <w:rsid w:val="00FC260C"/>
    <w:rsid w:val="00FC5B16"/>
    <w:rsid w:val="00FC79A3"/>
    <w:rsid w:val="00FC7C48"/>
    <w:rsid w:val="00FD13C7"/>
    <w:rsid w:val="00FD586B"/>
    <w:rsid w:val="00FD7562"/>
    <w:rsid w:val="00FE2790"/>
    <w:rsid w:val="00FE2EC8"/>
    <w:rsid w:val="00FF63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9C593"/>
  <w15:docId w15:val="{909AEC11-B743-47ED-81EA-1D4E68E7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4270F"/>
    <w:rPr>
      <w:rFonts w:ascii="Daimler CS Light" w:hAnsi="Daimler CS Light"/>
      <w:lang w:val="en-GB"/>
    </w:rPr>
  </w:style>
  <w:style w:type="paragraph" w:styleId="Titolo1">
    <w:name w:val="heading 1"/>
    <w:basedOn w:val="Normale"/>
    <w:next w:val="Normale"/>
    <w:link w:val="Titolo1Carattere"/>
    <w:uiPriority w:val="9"/>
    <w:qFormat/>
    <w:rsid w:val="003E2AA5"/>
    <w:pPr>
      <w:keepNext/>
      <w:keepLines/>
      <w:spacing w:after="0"/>
      <w:outlineLvl w:val="0"/>
    </w:pPr>
    <w:rPr>
      <w:rFonts w:ascii="Daimler CAC" w:eastAsiaTheme="majorEastAsia" w:hAnsi="Daimler CAC" w:cstheme="majorBidi"/>
      <w:color w:val="000000" w:themeColor="text1"/>
      <w:sz w:val="28"/>
      <w:szCs w:val="32"/>
      <w:lang w:val="de-DE"/>
    </w:rPr>
  </w:style>
  <w:style w:type="paragraph" w:styleId="Titolo2">
    <w:name w:val="heading 2"/>
    <w:basedOn w:val="Normale"/>
    <w:next w:val="Normale"/>
    <w:link w:val="Titolo2Carattere"/>
    <w:uiPriority w:val="9"/>
    <w:unhideWhenUsed/>
    <w:qFormat/>
    <w:rsid w:val="003E2AA5"/>
    <w:pPr>
      <w:keepNext/>
      <w:keepLines/>
      <w:spacing w:after="0"/>
      <w:outlineLvl w:val="1"/>
    </w:pPr>
    <w:rPr>
      <w:rFonts w:ascii="Daimler CS Demi" w:eastAsiaTheme="majorEastAsia" w:hAnsi="Daimler CS Demi" w:cstheme="majorBidi"/>
      <w:sz w:val="21"/>
      <w:szCs w:val="26"/>
      <w:lang w:val="de-DE"/>
    </w:rPr>
  </w:style>
  <w:style w:type="paragraph" w:styleId="Titolo3">
    <w:name w:val="heading 3"/>
    <w:basedOn w:val="Normale"/>
    <w:next w:val="Normale"/>
    <w:link w:val="Titolo3Carattere"/>
    <w:uiPriority w:val="9"/>
    <w:unhideWhenUsed/>
    <w:qFormat/>
    <w:rsid w:val="003E2AA5"/>
    <w:pPr>
      <w:keepNext/>
      <w:keepLines/>
      <w:spacing w:after="0"/>
      <w:outlineLvl w:val="2"/>
    </w:pPr>
    <w:rPr>
      <w:rFonts w:ascii="CorpoSLig" w:eastAsiaTheme="majorEastAsia" w:hAnsi="CorpoSLig" w:cstheme="majorBidi"/>
      <w:sz w:val="21"/>
      <w:szCs w:val="24"/>
      <w:lang w:val="de-DE"/>
    </w:rPr>
  </w:style>
  <w:style w:type="paragraph" w:styleId="Titolo4">
    <w:name w:val="heading 4"/>
    <w:basedOn w:val="Normale"/>
    <w:next w:val="Normale"/>
    <w:link w:val="Titolo4Carattere"/>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lang w:val="de-DE"/>
    </w:rPr>
  </w:style>
  <w:style w:type="paragraph" w:styleId="Titolo5">
    <w:name w:val="heading 5"/>
    <w:basedOn w:val="Normale"/>
    <w:next w:val="Normale"/>
    <w:link w:val="Titolo5Carattere"/>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4B8C"/>
    <w:pPr>
      <w:tabs>
        <w:tab w:val="center" w:pos="4536"/>
        <w:tab w:val="right" w:pos="9072"/>
      </w:tabs>
      <w:spacing w:after="0" w:line="240" w:lineRule="auto"/>
    </w:pPr>
    <w:rPr>
      <w:lang w:val="de-DE"/>
    </w:rPr>
  </w:style>
  <w:style w:type="character" w:customStyle="1" w:styleId="IntestazioneCarattere">
    <w:name w:val="Intestazione Carattere"/>
    <w:basedOn w:val="Carpredefinitoparagrafo"/>
    <w:link w:val="Intestazione"/>
    <w:uiPriority w:val="99"/>
    <w:rsid w:val="00764B8C"/>
  </w:style>
  <w:style w:type="paragraph" w:styleId="Pidipagina">
    <w:name w:val="footer"/>
    <w:basedOn w:val="Normale"/>
    <w:link w:val="PidipaginaCarattere"/>
    <w:uiPriority w:val="99"/>
    <w:unhideWhenUsed/>
    <w:rsid w:val="00764B8C"/>
    <w:pPr>
      <w:tabs>
        <w:tab w:val="center" w:pos="4536"/>
        <w:tab w:val="right" w:pos="9072"/>
      </w:tabs>
      <w:spacing w:after="0" w:line="240" w:lineRule="auto"/>
    </w:pPr>
    <w:rPr>
      <w:lang w:val="de-DE"/>
    </w:rPr>
  </w:style>
  <w:style w:type="character" w:customStyle="1" w:styleId="PidipaginaCarattere">
    <w:name w:val="Piè di pagina Carattere"/>
    <w:basedOn w:val="Carpredefinitoparagrafo"/>
    <w:link w:val="Pidipagina"/>
    <w:uiPriority w:val="99"/>
    <w:rsid w:val="00764B8C"/>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lang w:val="en-GB"/>
    </w:rPr>
  </w:style>
  <w:style w:type="character" w:styleId="Numeropagina">
    <w:name w:val="page number"/>
    <w:basedOn w:val="Carpredefinitoparagrafo"/>
    <w:semiHidden/>
    <w:rsid w:val="00EC1864"/>
  </w:style>
  <w:style w:type="paragraph" w:customStyle="1" w:styleId="EinfAbs">
    <w:name w:val="[Einf. Abs.]"/>
    <w:basedOn w:val="Normale"/>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val="de-DE"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e"/>
    <w:link w:val="01FlietextZchn"/>
    <w:qFormat/>
    <w:rsid w:val="00B11BF0"/>
    <w:pPr>
      <w:spacing w:after="0" w:line="284" w:lineRule="exact"/>
    </w:pPr>
    <w:rPr>
      <w:sz w:val="21"/>
      <w:szCs w:val="21"/>
      <w:lang w:val="de-DE"/>
    </w:rPr>
  </w:style>
  <w:style w:type="paragraph" w:customStyle="1" w:styleId="02Betreffzeile">
    <w:name w:val="02_Betreffzeile"/>
    <w:basedOn w:val="Normale"/>
    <w:qFormat/>
    <w:rsid w:val="001850C2"/>
    <w:pPr>
      <w:framePr w:hSpace="142" w:wrap="around" w:vAnchor="page" w:hAnchor="margin" w:y="2665"/>
      <w:spacing w:after="0" w:line="284" w:lineRule="exact"/>
    </w:pPr>
    <w:rPr>
      <w:rFonts w:ascii="Daimler CS Demi" w:hAnsi="Daimler CS Demi"/>
      <w:sz w:val="21"/>
      <w:szCs w:val="21"/>
      <w:lang w:val="de-DE"/>
    </w:rPr>
  </w:style>
  <w:style w:type="paragraph" w:customStyle="1" w:styleId="03Absender">
    <w:name w:val="03_Absender"/>
    <w:basedOn w:val="Normale"/>
    <w:qFormat/>
    <w:rsid w:val="00B11BF0"/>
    <w:pPr>
      <w:framePr w:hSpace="142" w:wrap="around" w:vAnchor="page" w:hAnchor="margin" w:y="2665"/>
      <w:spacing w:after="0" w:line="240" w:lineRule="auto"/>
    </w:pPr>
    <w:rPr>
      <w:sz w:val="15"/>
      <w:szCs w:val="15"/>
      <w:lang w:val="de-DE"/>
    </w:rPr>
  </w:style>
  <w:style w:type="paragraph" w:customStyle="1" w:styleId="04Name">
    <w:name w:val="04_Name"/>
    <w:basedOn w:val="Normale"/>
    <w:qFormat/>
    <w:rsid w:val="00B11BF0"/>
    <w:pPr>
      <w:framePr w:hSpace="142" w:wrap="around" w:vAnchor="page" w:hAnchor="margin" w:y="2665"/>
      <w:spacing w:after="0" w:line="260" w:lineRule="exact"/>
      <w:ind w:left="709" w:hanging="709"/>
    </w:pPr>
    <w:rPr>
      <w:sz w:val="23"/>
      <w:szCs w:val="23"/>
      <w:lang w:val="de-DE"/>
    </w:rPr>
  </w:style>
  <w:style w:type="paragraph" w:customStyle="1" w:styleId="05Funktion">
    <w:name w:val="05_Funktion"/>
    <w:basedOn w:val="Normale"/>
    <w:qFormat/>
    <w:rsid w:val="00B11BF0"/>
    <w:pPr>
      <w:framePr w:hSpace="142" w:wrap="around" w:vAnchor="page" w:hAnchor="margin" w:y="2665"/>
      <w:spacing w:after="0" w:line="204" w:lineRule="exact"/>
    </w:pPr>
    <w:rPr>
      <w:sz w:val="17"/>
      <w:szCs w:val="17"/>
      <w:lang w:val="de-DE"/>
    </w:rPr>
  </w:style>
  <w:style w:type="paragraph" w:customStyle="1" w:styleId="06Bezugszeichen">
    <w:name w:val="06_Bezugszeichen"/>
    <w:basedOn w:val="Normale"/>
    <w:qFormat/>
    <w:rsid w:val="00B11BF0"/>
    <w:pPr>
      <w:framePr w:hSpace="142" w:wrap="around" w:vAnchor="page" w:hAnchor="margin" w:y="2665"/>
      <w:spacing w:after="0" w:line="170" w:lineRule="exact"/>
    </w:pPr>
    <w:rPr>
      <w:sz w:val="15"/>
      <w:szCs w:val="15"/>
      <w:lang w:val="de-DE"/>
    </w:rPr>
  </w:style>
  <w:style w:type="paragraph" w:customStyle="1" w:styleId="07Adressfeld">
    <w:name w:val="07_Adressfeld"/>
    <w:basedOn w:val="Normale"/>
    <w:qFormat/>
    <w:rsid w:val="00B11BF0"/>
    <w:pPr>
      <w:framePr w:hSpace="142" w:wrap="around" w:vAnchor="page" w:hAnchor="margin" w:y="2665"/>
      <w:spacing w:after="0" w:line="275" w:lineRule="exact"/>
    </w:pPr>
    <w:rPr>
      <w:position w:val="6"/>
      <w:sz w:val="21"/>
      <w:szCs w:val="21"/>
      <w:lang w:val="de-DE"/>
    </w:rPr>
  </w:style>
  <w:style w:type="paragraph" w:customStyle="1" w:styleId="08Fubereich">
    <w:name w:val="08_Fußbereich"/>
    <w:basedOn w:val="Pidipagina"/>
    <w:qFormat/>
    <w:rsid w:val="00B11BF0"/>
    <w:pPr>
      <w:framePr w:wrap="around" w:vAnchor="page" w:hAnchor="margin" w:y="14796"/>
    </w:pPr>
    <w:rPr>
      <w:rFonts w:cs="DaimlerCS-Light"/>
      <w:sz w:val="15"/>
    </w:rPr>
  </w:style>
  <w:style w:type="character" w:styleId="Titolodellibro">
    <w:name w:val="Book Title"/>
    <w:basedOn w:val="Carpredefinitoparagrafo"/>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Testofumetto">
    <w:name w:val="Balloon Text"/>
    <w:basedOn w:val="Normale"/>
    <w:link w:val="TestofumettoCarattere"/>
    <w:uiPriority w:val="99"/>
    <w:semiHidden/>
    <w:unhideWhenUsed/>
    <w:rsid w:val="00260D65"/>
    <w:pPr>
      <w:spacing w:after="0" w:line="240" w:lineRule="auto"/>
    </w:pPr>
    <w:rPr>
      <w:rFonts w:ascii="Segoe UI" w:hAnsi="Segoe UI" w:cs="Segoe UI"/>
      <w:sz w:val="18"/>
      <w:szCs w:val="18"/>
      <w:lang w:val="de-DE"/>
    </w:rPr>
  </w:style>
  <w:style w:type="character" w:customStyle="1" w:styleId="TestofumettoCarattere">
    <w:name w:val="Testo fumetto Carattere"/>
    <w:basedOn w:val="Carpredefinitoparagrafo"/>
    <w:link w:val="Testofumetto"/>
    <w:uiPriority w:val="99"/>
    <w:semiHidden/>
    <w:rsid w:val="00260D65"/>
    <w:rPr>
      <w:rFonts w:ascii="Segoe UI" w:hAnsi="Segoe UI" w:cs="Segoe UI"/>
      <w:sz w:val="18"/>
      <w:szCs w:val="18"/>
    </w:rPr>
  </w:style>
  <w:style w:type="character" w:customStyle="1" w:styleId="Titolo1Carattere">
    <w:name w:val="Titolo 1 Carattere"/>
    <w:basedOn w:val="Carpredefinitoparagrafo"/>
    <w:link w:val="Titolo1"/>
    <w:uiPriority w:val="9"/>
    <w:rsid w:val="003E2AA5"/>
    <w:rPr>
      <w:rFonts w:ascii="Daimler CAC" w:eastAsiaTheme="majorEastAsia" w:hAnsi="Daimler CAC" w:cstheme="majorBidi"/>
      <w:color w:val="000000" w:themeColor="text1"/>
      <w:sz w:val="28"/>
      <w:szCs w:val="32"/>
    </w:rPr>
  </w:style>
  <w:style w:type="character" w:customStyle="1" w:styleId="Titolo2Carattere">
    <w:name w:val="Titolo 2 Carattere"/>
    <w:basedOn w:val="Carpredefinitoparagrafo"/>
    <w:link w:val="Titolo2"/>
    <w:uiPriority w:val="9"/>
    <w:rsid w:val="003E2AA5"/>
    <w:rPr>
      <w:rFonts w:ascii="Daimler CS Demi" w:eastAsiaTheme="majorEastAsia" w:hAnsi="Daimler CS Demi" w:cstheme="majorBidi"/>
      <w:sz w:val="21"/>
      <w:szCs w:val="26"/>
    </w:rPr>
  </w:style>
  <w:style w:type="character" w:customStyle="1" w:styleId="Titolo3Carattere">
    <w:name w:val="Titolo 3 Carattere"/>
    <w:basedOn w:val="Carpredefinitoparagrafo"/>
    <w:link w:val="Titolo3"/>
    <w:uiPriority w:val="9"/>
    <w:rsid w:val="003E2AA5"/>
    <w:rPr>
      <w:rFonts w:ascii="CorpoSLig" w:eastAsiaTheme="majorEastAsia" w:hAnsi="CorpoSLig" w:cstheme="majorBidi"/>
      <w:sz w:val="21"/>
      <w:szCs w:val="24"/>
    </w:rPr>
  </w:style>
  <w:style w:type="character" w:customStyle="1" w:styleId="Titolo4Carattere">
    <w:name w:val="Titolo 4 Carattere"/>
    <w:basedOn w:val="Carpredefinitoparagrafo"/>
    <w:link w:val="Titolo4"/>
    <w:uiPriority w:val="9"/>
    <w:rsid w:val="00200FBB"/>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200FBB"/>
    <w:rPr>
      <w:rFonts w:asciiTheme="majorHAnsi" w:eastAsiaTheme="majorEastAsia" w:hAnsiTheme="majorHAnsi" w:cstheme="majorBidi"/>
      <w:color w:val="2F5496" w:themeColor="accent1" w:themeShade="BF"/>
    </w:rPr>
  </w:style>
  <w:style w:type="character" w:styleId="Collegamentoipertestuale">
    <w:name w:val="Hyperlink"/>
    <w:basedOn w:val="Carpredefinitoparagrafo"/>
    <w:uiPriority w:val="99"/>
    <w:unhideWhenUsed/>
    <w:rsid w:val="00535ACF"/>
    <w:rPr>
      <w:color w:val="0563C1" w:themeColor="hyperlink"/>
      <w:u w:val="single"/>
    </w:rPr>
  </w:style>
  <w:style w:type="paragraph" w:styleId="NormaleWeb">
    <w:name w:val="Normal (Web)"/>
    <w:basedOn w:val="Normale"/>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Carpredefinitoparagrafo"/>
    <w:rsid w:val="00324EE1"/>
  </w:style>
  <w:style w:type="paragraph" w:styleId="Testonotaapidipagina">
    <w:name w:val="footnote text"/>
    <w:basedOn w:val="Normale"/>
    <w:link w:val="TestonotaapidipaginaCarattere"/>
    <w:unhideWhenUsed/>
    <w:rsid w:val="0063240F"/>
    <w:pPr>
      <w:spacing w:after="0" w:line="240" w:lineRule="auto"/>
    </w:pPr>
    <w:rPr>
      <w:sz w:val="20"/>
      <w:szCs w:val="20"/>
      <w:lang w:val="de-DE"/>
    </w:rPr>
  </w:style>
  <w:style w:type="character" w:customStyle="1" w:styleId="TestonotaapidipaginaCarattere">
    <w:name w:val="Testo nota a piè di pagina Carattere"/>
    <w:basedOn w:val="Carpredefinitoparagrafo"/>
    <w:link w:val="Testonotaapidipagina"/>
    <w:rsid w:val="0063240F"/>
    <w:rPr>
      <w:rFonts w:ascii="Daimler CS Light" w:hAnsi="Daimler CS Light"/>
      <w:sz w:val="20"/>
      <w:szCs w:val="20"/>
    </w:rPr>
  </w:style>
  <w:style w:type="character" w:styleId="Rimandonotaapidipagina">
    <w:name w:val="footnote reference"/>
    <w:basedOn w:val="Carpredefinitoparagrafo"/>
    <w:rsid w:val="0063240F"/>
    <w:rPr>
      <w:vertAlign w:val="superscript"/>
    </w:rPr>
  </w:style>
  <w:style w:type="paragraph" w:customStyle="1" w:styleId="40Continoustext11pt">
    <w:name w:val="4.0 Continous text 11pt"/>
    <w:link w:val="40Continoustext11ptZchn"/>
    <w:qFormat/>
    <w:rsid w:val="0063240F"/>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63240F"/>
    <w:rPr>
      <w:rFonts w:ascii="CorpoA" w:eastAsia="Times New Roman" w:hAnsi="CorpoA" w:cs="Times New Roman"/>
      <w:szCs w:val="20"/>
      <w:lang w:eastAsia="de-DE"/>
    </w:rPr>
  </w:style>
  <w:style w:type="paragraph" w:customStyle="1" w:styleId="DCNormal">
    <w:name w:val="DCNormal"/>
    <w:rsid w:val="0063240F"/>
    <w:pPr>
      <w:widowControl w:val="0"/>
      <w:spacing w:after="340" w:line="340" w:lineRule="atLeast"/>
    </w:pPr>
    <w:rPr>
      <w:rFonts w:ascii="CorpoA" w:eastAsia="MS ??" w:hAnsi="CorpoA" w:cs="Times New Roman"/>
      <w:szCs w:val="20"/>
      <w:lang w:eastAsia="de-DE"/>
    </w:rPr>
  </w:style>
  <w:style w:type="paragraph" w:styleId="Paragrafoelenco">
    <w:name w:val="List Paragraph"/>
    <w:basedOn w:val="Normale"/>
    <w:uiPriority w:val="34"/>
    <w:qFormat/>
    <w:rsid w:val="0063240F"/>
    <w:pPr>
      <w:spacing w:after="340" w:line="340" w:lineRule="atLeast"/>
      <w:ind w:left="720"/>
      <w:contextualSpacing/>
    </w:pPr>
    <w:rPr>
      <w:rFonts w:ascii="CorpoA" w:eastAsia="Times New Roman" w:hAnsi="CorpoA" w:cs="Times New Roman"/>
      <w:szCs w:val="20"/>
      <w:lang w:val="de-DE" w:eastAsia="de-DE"/>
    </w:rPr>
  </w:style>
  <w:style w:type="character" w:styleId="Rimandocommento">
    <w:name w:val="annotation reference"/>
    <w:basedOn w:val="Carpredefinitoparagrafo"/>
    <w:uiPriority w:val="99"/>
    <w:semiHidden/>
    <w:unhideWhenUsed/>
    <w:rsid w:val="00362989"/>
    <w:rPr>
      <w:sz w:val="16"/>
      <w:szCs w:val="16"/>
    </w:rPr>
  </w:style>
  <w:style w:type="paragraph" w:styleId="Testocommento">
    <w:name w:val="annotation text"/>
    <w:basedOn w:val="Normale"/>
    <w:link w:val="TestocommentoCarattere"/>
    <w:uiPriority w:val="99"/>
    <w:semiHidden/>
    <w:unhideWhenUsed/>
    <w:rsid w:val="00362989"/>
    <w:pPr>
      <w:spacing w:line="240" w:lineRule="auto"/>
    </w:pPr>
    <w:rPr>
      <w:sz w:val="20"/>
      <w:szCs w:val="20"/>
      <w:lang w:val="de-DE"/>
    </w:rPr>
  </w:style>
  <w:style w:type="character" w:customStyle="1" w:styleId="TestocommentoCarattere">
    <w:name w:val="Testo commento Carattere"/>
    <w:basedOn w:val="Carpredefinitoparagrafo"/>
    <w:link w:val="Testocommento"/>
    <w:uiPriority w:val="99"/>
    <w:semiHidden/>
    <w:rsid w:val="00362989"/>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362989"/>
    <w:rPr>
      <w:b/>
      <w:bCs/>
    </w:rPr>
  </w:style>
  <w:style w:type="character" w:customStyle="1" w:styleId="SoggettocommentoCarattere">
    <w:name w:val="Soggetto commento Carattere"/>
    <w:basedOn w:val="TestocommentoCarattere"/>
    <w:link w:val="Soggettocommento"/>
    <w:uiPriority w:val="99"/>
    <w:semiHidden/>
    <w:rsid w:val="00362989"/>
    <w:rPr>
      <w:rFonts w:ascii="Daimler CS Light" w:hAnsi="Daimler CS Light"/>
      <w:b/>
      <w:bCs/>
      <w:sz w:val="20"/>
      <w:szCs w:val="20"/>
    </w:rPr>
  </w:style>
  <w:style w:type="character" w:customStyle="1" w:styleId="UnresolvedMention1">
    <w:name w:val="Unresolved Mention1"/>
    <w:basedOn w:val="Carpredefinitoparagrafo"/>
    <w:uiPriority w:val="99"/>
    <w:semiHidden/>
    <w:unhideWhenUsed/>
    <w:rsid w:val="00316282"/>
    <w:rPr>
      <w:color w:val="605E5C"/>
      <w:shd w:val="clear" w:color="auto" w:fill="E1DFDD"/>
    </w:rPr>
  </w:style>
  <w:style w:type="character" w:styleId="Menzionenonrisolta">
    <w:name w:val="Unresolved Mention"/>
    <w:basedOn w:val="Carpredefinitoparagrafo"/>
    <w:uiPriority w:val="99"/>
    <w:semiHidden/>
    <w:unhideWhenUsed/>
    <w:rsid w:val="00EB4AF6"/>
    <w:rPr>
      <w:color w:val="605E5C"/>
      <w:shd w:val="clear" w:color="auto" w:fill="E1DFDD"/>
    </w:rPr>
  </w:style>
  <w:style w:type="character" w:styleId="Collegamentovisitato">
    <w:name w:val="FollowedHyperlink"/>
    <w:basedOn w:val="Carpredefinitoparagrafo"/>
    <w:uiPriority w:val="99"/>
    <w:semiHidden/>
    <w:unhideWhenUsed/>
    <w:rsid w:val="00AE7C22"/>
    <w:rPr>
      <w:color w:val="954F72" w:themeColor="followedHyperlink"/>
      <w:u w:val="single"/>
    </w:rPr>
  </w:style>
  <w:style w:type="table" w:styleId="Elencochiaro-Colore3">
    <w:name w:val="Light List Accent 3"/>
    <w:basedOn w:val="Tabellanormale"/>
    <w:uiPriority w:val="61"/>
    <w:rsid w:val="004B7BDE"/>
    <w:pPr>
      <w:spacing w:after="0" w:line="240" w:lineRule="auto"/>
    </w:pPr>
    <w:rPr>
      <w:rFonts w:eastAsiaTheme="minorEastAsia"/>
      <w:lang w:val="it-IT" w:eastAsia="it-I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01FlietextZchn">
    <w:name w:val="01_Fließtext Zchn"/>
    <w:basedOn w:val="Carpredefinitoparagrafo"/>
    <w:link w:val="01Flietext"/>
    <w:rsid w:val="00D90070"/>
    <w:rPr>
      <w:rFonts w:ascii="Daimler CS Light" w:hAnsi="Daimler CS Light"/>
      <w:sz w:val="21"/>
      <w:szCs w:val="21"/>
    </w:rPr>
  </w:style>
  <w:style w:type="character" w:styleId="Enfasigrassetto">
    <w:name w:val="Strong"/>
    <w:basedOn w:val="Carpredefinitoparagrafo"/>
    <w:uiPriority w:val="22"/>
    <w:qFormat/>
    <w:rsid w:val="00F30A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8792">
      <w:bodyDiv w:val="1"/>
      <w:marLeft w:val="0"/>
      <w:marRight w:val="0"/>
      <w:marTop w:val="0"/>
      <w:marBottom w:val="0"/>
      <w:divBdr>
        <w:top w:val="none" w:sz="0" w:space="0" w:color="auto"/>
        <w:left w:val="none" w:sz="0" w:space="0" w:color="auto"/>
        <w:bottom w:val="none" w:sz="0" w:space="0" w:color="auto"/>
        <w:right w:val="none" w:sz="0" w:space="0" w:color="auto"/>
      </w:divBdr>
    </w:div>
    <w:div w:id="423459786">
      <w:bodyDiv w:val="1"/>
      <w:marLeft w:val="0"/>
      <w:marRight w:val="0"/>
      <w:marTop w:val="0"/>
      <w:marBottom w:val="0"/>
      <w:divBdr>
        <w:top w:val="none" w:sz="0" w:space="0" w:color="auto"/>
        <w:left w:val="none" w:sz="0" w:space="0" w:color="auto"/>
        <w:bottom w:val="none" w:sz="0" w:space="0" w:color="auto"/>
        <w:right w:val="none" w:sz="0" w:space="0" w:color="auto"/>
      </w:divBdr>
    </w:div>
    <w:div w:id="503207794">
      <w:bodyDiv w:val="1"/>
      <w:marLeft w:val="0"/>
      <w:marRight w:val="0"/>
      <w:marTop w:val="0"/>
      <w:marBottom w:val="0"/>
      <w:divBdr>
        <w:top w:val="none" w:sz="0" w:space="0" w:color="auto"/>
        <w:left w:val="none" w:sz="0" w:space="0" w:color="auto"/>
        <w:bottom w:val="none" w:sz="0" w:space="0" w:color="auto"/>
        <w:right w:val="none" w:sz="0" w:space="0" w:color="auto"/>
      </w:divBdr>
    </w:div>
    <w:div w:id="804660228">
      <w:bodyDiv w:val="1"/>
      <w:marLeft w:val="0"/>
      <w:marRight w:val="0"/>
      <w:marTop w:val="0"/>
      <w:marBottom w:val="0"/>
      <w:divBdr>
        <w:top w:val="none" w:sz="0" w:space="0" w:color="auto"/>
        <w:left w:val="none" w:sz="0" w:space="0" w:color="auto"/>
        <w:bottom w:val="none" w:sz="0" w:space="0" w:color="auto"/>
        <w:right w:val="none" w:sz="0" w:space="0" w:color="auto"/>
      </w:divBdr>
    </w:div>
    <w:div w:id="1035885622">
      <w:bodyDiv w:val="1"/>
      <w:marLeft w:val="0"/>
      <w:marRight w:val="0"/>
      <w:marTop w:val="0"/>
      <w:marBottom w:val="0"/>
      <w:divBdr>
        <w:top w:val="none" w:sz="0" w:space="0" w:color="auto"/>
        <w:left w:val="none" w:sz="0" w:space="0" w:color="auto"/>
        <w:bottom w:val="none" w:sz="0" w:space="0" w:color="auto"/>
        <w:right w:val="none" w:sz="0" w:space="0" w:color="auto"/>
      </w:divBdr>
    </w:div>
    <w:div w:id="1090157609">
      <w:bodyDiv w:val="1"/>
      <w:marLeft w:val="0"/>
      <w:marRight w:val="0"/>
      <w:marTop w:val="0"/>
      <w:marBottom w:val="0"/>
      <w:divBdr>
        <w:top w:val="none" w:sz="0" w:space="0" w:color="auto"/>
        <w:left w:val="none" w:sz="0" w:space="0" w:color="auto"/>
        <w:bottom w:val="none" w:sz="0" w:space="0" w:color="auto"/>
        <w:right w:val="none" w:sz="0" w:space="0" w:color="auto"/>
      </w:divBdr>
    </w:div>
    <w:div w:id="1123499768">
      <w:bodyDiv w:val="1"/>
      <w:marLeft w:val="0"/>
      <w:marRight w:val="0"/>
      <w:marTop w:val="0"/>
      <w:marBottom w:val="0"/>
      <w:divBdr>
        <w:top w:val="none" w:sz="0" w:space="0" w:color="auto"/>
        <w:left w:val="none" w:sz="0" w:space="0" w:color="auto"/>
        <w:bottom w:val="none" w:sz="0" w:space="0" w:color="auto"/>
        <w:right w:val="none" w:sz="0" w:space="0" w:color="auto"/>
      </w:divBdr>
    </w:div>
    <w:div w:id="1469321921">
      <w:bodyDiv w:val="1"/>
      <w:marLeft w:val="0"/>
      <w:marRight w:val="0"/>
      <w:marTop w:val="0"/>
      <w:marBottom w:val="0"/>
      <w:divBdr>
        <w:top w:val="none" w:sz="0" w:space="0" w:color="auto"/>
        <w:left w:val="none" w:sz="0" w:space="0" w:color="auto"/>
        <w:bottom w:val="none" w:sz="0" w:space="0" w:color="auto"/>
        <w:right w:val="none" w:sz="0" w:space="0" w:color="auto"/>
      </w:divBdr>
    </w:div>
    <w:div w:id="1577400658">
      <w:bodyDiv w:val="1"/>
      <w:marLeft w:val="0"/>
      <w:marRight w:val="0"/>
      <w:marTop w:val="0"/>
      <w:marBottom w:val="0"/>
      <w:divBdr>
        <w:top w:val="none" w:sz="0" w:space="0" w:color="auto"/>
        <w:left w:val="none" w:sz="0" w:space="0" w:color="auto"/>
        <w:bottom w:val="none" w:sz="0" w:space="0" w:color="auto"/>
        <w:right w:val="none" w:sz="0" w:space="0" w:color="auto"/>
      </w:divBdr>
    </w:div>
    <w:div w:id="2014258971">
      <w:bodyDiv w:val="1"/>
      <w:marLeft w:val="0"/>
      <w:marRight w:val="0"/>
      <w:marTop w:val="0"/>
      <w:marBottom w:val="0"/>
      <w:divBdr>
        <w:top w:val="none" w:sz="0" w:space="0" w:color="auto"/>
        <w:left w:val="none" w:sz="0" w:space="0" w:color="auto"/>
        <w:bottom w:val="none" w:sz="0" w:space="0" w:color="auto"/>
        <w:right w:val="none" w:sz="0" w:space="0" w:color="auto"/>
      </w:divBdr>
    </w:div>
    <w:div w:id="2100590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Mercedes%20AMG%20deut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FB9B4-C755-42F9-B090-C837A8F9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Mercedes AMG deutsch.dotx</Template>
  <TotalTime>0</TotalTime>
  <Pages>2</Pages>
  <Words>1114</Words>
  <Characters>6351</Characters>
  <Application>Microsoft Office Word</Application>
  <DocSecurity>0</DocSecurity>
  <Lines>52</Lines>
  <Paragraphs>14</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Cicini, Maria Teresa (183)</cp:lastModifiedBy>
  <cp:revision>40</cp:revision>
  <cp:lastPrinted>2019-10-24T15:33:00Z</cp:lastPrinted>
  <dcterms:created xsi:type="dcterms:W3CDTF">2024-05-24T11:21:00Z</dcterms:created>
  <dcterms:modified xsi:type="dcterms:W3CDTF">2024-05-27T09:17:00Z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2024-04-15T09:37:58Z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51c0c34f-6eed-4e31-a5aa-c9cef14da274</vt:lpwstr>
  </property>
  <property fmtid="{D5CDD505-2E9C-101B-9397-08002B2CF9AE}" pid="8" name="MSIP_Label_924dbb1d-991d-4bbd-aad5-33bac1d8ffaf_ContentBits">
    <vt:lpwstr>0</vt:lpwstr>
  </property>
</Properties>
</file>