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2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73405" cy="573405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73405" cy="573405"/>
                          <a:chExt cx="573405" cy="5734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73405" cy="57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573405">
                                <a:moveTo>
                                  <a:pt x="286407" y="0"/>
                                </a:moveTo>
                                <a:lnTo>
                                  <a:pt x="239936" y="3746"/>
                                </a:lnTo>
                                <a:lnTo>
                                  <a:pt x="195857" y="14594"/>
                                </a:lnTo>
                                <a:lnTo>
                                  <a:pt x="154760" y="31954"/>
                                </a:lnTo>
                                <a:lnTo>
                                  <a:pt x="117233" y="55239"/>
                                </a:lnTo>
                                <a:lnTo>
                                  <a:pt x="83864" y="83859"/>
                                </a:lnTo>
                                <a:lnTo>
                                  <a:pt x="55242" y="117225"/>
                                </a:lnTo>
                                <a:lnTo>
                                  <a:pt x="31957" y="154750"/>
                                </a:lnTo>
                                <a:lnTo>
                                  <a:pt x="14595" y="195845"/>
                                </a:lnTo>
                                <a:lnTo>
                                  <a:pt x="3746" y="239921"/>
                                </a:lnTo>
                                <a:lnTo>
                                  <a:pt x="0" y="286389"/>
                                </a:lnTo>
                                <a:lnTo>
                                  <a:pt x="3746" y="332857"/>
                                </a:lnTo>
                                <a:lnTo>
                                  <a:pt x="14595" y="376933"/>
                                </a:lnTo>
                                <a:lnTo>
                                  <a:pt x="31957" y="418028"/>
                                </a:lnTo>
                                <a:lnTo>
                                  <a:pt x="55242" y="455553"/>
                                </a:lnTo>
                                <a:lnTo>
                                  <a:pt x="83864" y="488920"/>
                                </a:lnTo>
                                <a:lnTo>
                                  <a:pt x="117233" y="517540"/>
                                </a:lnTo>
                                <a:lnTo>
                                  <a:pt x="154760" y="540824"/>
                                </a:lnTo>
                                <a:lnTo>
                                  <a:pt x="195857" y="558184"/>
                                </a:lnTo>
                                <a:lnTo>
                                  <a:pt x="239936" y="569032"/>
                                </a:lnTo>
                                <a:lnTo>
                                  <a:pt x="286407" y="572779"/>
                                </a:lnTo>
                                <a:lnTo>
                                  <a:pt x="332879" y="569033"/>
                                </a:lnTo>
                                <a:lnTo>
                                  <a:pt x="376957" y="558185"/>
                                </a:lnTo>
                                <a:lnTo>
                                  <a:pt x="410205" y="544140"/>
                                </a:lnTo>
                                <a:lnTo>
                                  <a:pt x="286407" y="544140"/>
                                </a:lnTo>
                                <a:lnTo>
                                  <a:pt x="232379" y="538490"/>
                                </a:lnTo>
                                <a:lnTo>
                                  <a:pt x="182321" y="522306"/>
                                </a:lnTo>
                                <a:lnTo>
                                  <a:pt x="137366" y="496740"/>
                                </a:lnTo>
                                <a:lnTo>
                                  <a:pt x="98649" y="462942"/>
                                </a:lnTo>
                                <a:lnTo>
                                  <a:pt x="67305" y="422064"/>
                                </a:lnTo>
                                <a:lnTo>
                                  <a:pt x="101001" y="408466"/>
                                </a:lnTo>
                                <a:lnTo>
                                  <a:pt x="59429" y="408466"/>
                                </a:lnTo>
                                <a:lnTo>
                                  <a:pt x="46311" y="380178"/>
                                </a:lnTo>
                                <a:lnTo>
                                  <a:pt x="36651" y="350245"/>
                                </a:lnTo>
                                <a:lnTo>
                                  <a:pt x="30682" y="318904"/>
                                </a:lnTo>
                                <a:lnTo>
                                  <a:pt x="28640" y="286389"/>
                                </a:lnTo>
                                <a:lnTo>
                                  <a:pt x="32649" y="240922"/>
                                </a:lnTo>
                                <a:lnTo>
                                  <a:pt x="44212" y="198053"/>
                                </a:lnTo>
                                <a:lnTo>
                                  <a:pt x="62638" y="158472"/>
                                </a:lnTo>
                                <a:lnTo>
                                  <a:pt x="87235" y="122868"/>
                                </a:lnTo>
                                <a:lnTo>
                                  <a:pt x="117308" y="91930"/>
                                </a:lnTo>
                                <a:lnTo>
                                  <a:pt x="152167" y="66349"/>
                                </a:lnTo>
                                <a:lnTo>
                                  <a:pt x="191118" y="46813"/>
                                </a:lnTo>
                                <a:lnTo>
                                  <a:pt x="233468" y="34013"/>
                                </a:lnTo>
                                <a:lnTo>
                                  <a:pt x="278527" y="28637"/>
                                </a:lnTo>
                                <a:lnTo>
                                  <a:pt x="410202" y="28637"/>
                                </a:lnTo>
                                <a:lnTo>
                                  <a:pt x="376957" y="14594"/>
                                </a:lnTo>
                                <a:lnTo>
                                  <a:pt x="332879" y="3746"/>
                                </a:lnTo>
                                <a:lnTo>
                                  <a:pt x="286407" y="0"/>
                                </a:lnTo>
                                <a:close/>
                              </a:path>
                              <a:path w="573405" h="573405">
                                <a:moveTo>
                                  <a:pt x="417788" y="333647"/>
                                </a:moveTo>
                                <a:lnTo>
                                  <a:pt x="286407" y="333647"/>
                                </a:lnTo>
                                <a:lnTo>
                                  <a:pt x="505505" y="422065"/>
                                </a:lnTo>
                                <a:lnTo>
                                  <a:pt x="474162" y="462942"/>
                                </a:lnTo>
                                <a:lnTo>
                                  <a:pt x="435447" y="496740"/>
                                </a:lnTo>
                                <a:lnTo>
                                  <a:pt x="390493" y="522306"/>
                                </a:lnTo>
                                <a:lnTo>
                                  <a:pt x="340435" y="538490"/>
                                </a:lnTo>
                                <a:lnTo>
                                  <a:pt x="286407" y="544140"/>
                                </a:lnTo>
                                <a:lnTo>
                                  <a:pt x="410205" y="544140"/>
                                </a:lnTo>
                                <a:lnTo>
                                  <a:pt x="455582" y="517540"/>
                                </a:lnTo>
                                <a:lnTo>
                                  <a:pt x="488951" y="488920"/>
                                </a:lnTo>
                                <a:lnTo>
                                  <a:pt x="517573" y="455554"/>
                                </a:lnTo>
                                <a:lnTo>
                                  <a:pt x="540858" y="418029"/>
                                </a:lnTo>
                                <a:lnTo>
                                  <a:pt x="544898" y="408467"/>
                                </a:lnTo>
                                <a:lnTo>
                                  <a:pt x="513386" y="408467"/>
                                </a:lnTo>
                                <a:lnTo>
                                  <a:pt x="417788" y="333647"/>
                                </a:lnTo>
                                <a:close/>
                              </a:path>
                              <a:path w="573405" h="573405">
                                <a:moveTo>
                                  <a:pt x="294276" y="28637"/>
                                </a:moveTo>
                                <a:lnTo>
                                  <a:pt x="278527" y="28637"/>
                                </a:lnTo>
                                <a:lnTo>
                                  <a:pt x="245599" y="262761"/>
                                </a:lnTo>
                                <a:lnTo>
                                  <a:pt x="59429" y="408466"/>
                                </a:lnTo>
                                <a:lnTo>
                                  <a:pt x="101001" y="408466"/>
                                </a:lnTo>
                                <a:lnTo>
                                  <a:pt x="286407" y="333647"/>
                                </a:lnTo>
                                <a:lnTo>
                                  <a:pt x="417788" y="333647"/>
                                </a:lnTo>
                                <a:lnTo>
                                  <a:pt x="327216" y="262761"/>
                                </a:lnTo>
                                <a:lnTo>
                                  <a:pt x="294276" y="28637"/>
                                </a:lnTo>
                                <a:close/>
                              </a:path>
                              <a:path w="573405" h="573405">
                                <a:moveTo>
                                  <a:pt x="410202" y="28637"/>
                                </a:moveTo>
                                <a:lnTo>
                                  <a:pt x="294276" y="28637"/>
                                </a:lnTo>
                                <a:lnTo>
                                  <a:pt x="339338" y="34013"/>
                                </a:lnTo>
                                <a:lnTo>
                                  <a:pt x="381691" y="46814"/>
                                </a:lnTo>
                                <a:lnTo>
                                  <a:pt x="420645" y="66349"/>
                                </a:lnTo>
                                <a:lnTo>
                                  <a:pt x="455505" y="91931"/>
                                </a:lnTo>
                                <a:lnTo>
                                  <a:pt x="485580" y="122868"/>
                                </a:lnTo>
                                <a:lnTo>
                                  <a:pt x="510177" y="158472"/>
                                </a:lnTo>
                                <a:lnTo>
                                  <a:pt x="528604" y="198054"/>
                                </a:lnTo>
                                <a:lnTo>
                                  <a:pt x="540167" y="240923"/>
                                </a:lnTo>
                                <a:lnTo>
                                  <a:pt x="544176" y="286390"/>
                                </a:lnTo>
                                <a:lnTo>
                                  <a:pt x="542133" y="318905"/>
                                </a:lnTo>
                                <a:lnTo>
                                  <a:pt x="536162" y="350246"/>
                                </a:lnTo>
                                <a:lnTo>
                                  <a:pt x="526501" y="380178"/>
                                </a:lnTo>
                                <a:lnTo>
                                  <a:pt x="513386" y="408467"/>
                                </a:lnTo>
                                <a:lnTo>
                                  <a:pt x="544898" y="408467"/>
                                </a:lnTo>
                                <a:lnTo>
                                  <a:pt x="558220" y="376934"/>
                                </a:lnTo>
                                <a:lnTo>
                                  <a:pt x="569068" y="332858"/>
                                </a:lnTo>
                                <a:lnTo>
                                  <a:pt x="572815" y="286390"/>
                                </a:lnTo>
                                <a:lnTo>
                                  <a:pt x="569149" y="240923"/>
                                </a:lnTo>
                                <a:lnTo>
                                  <a:pt x="558220" y="195845"/>
                                </a:lnTo>
                                <a:lnTo>
                                  <a:pt x="540858" y="154751"/>
                                </a:lnTo>
                                <a:lnTo>
                                  <a:pt x="517573" y="117226"/>
                                </a:lnTo>
                                <a:lnTo>
                                  <a:pt x="488951" y="83859"/>
                                </a:lnTo>
                                <a:lnTo>
                                  <a:pt x="455582" y="55239"/>
                                </a:lnTo>
                                <a:lnTo>
                                  <a:pt x="418055" y="31955"/>
                                </a:lnTo>
                                <a:lnTo>
                                  <a:pt x="410202" y="28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5.15pt;height:45.15pt;mso-position-horizontal-relative:char;mso-position-vertical-relative:line" id="docshapegroup1" coordorigin="0,0" coordsize="903,903">
                <v:shape style="position:absolute;left:0;top:0;width:903;height:903" id="docshape2" coordorigin="0,0" coordsize="903,903" path="m451,0l378,6,308,23,244,50,185,87,132,132,87,185,50,244,23,308,6,378,0,451,6,524,23,594,50,658,87,717,132,770,185,815,244,852,308,879,378,896,451,902,524,896,594,879,646,857,451,857,366,848,287,823,216,782,155,729,106,665,159,643,94,643,73,599,58,552,48,502,45,451,51,379,70,312,99,250,137,193,185,145,240,104,301,74,368,54,439,45,646,45,594,23,524,6,451,0xm658,525l451,525,796,665,747,729,686,782,615,823,536,848,451,857,646,857,658,852,717,815,770,770,815,717,852,658,858,643,808,643,658,525xm463,45l439,45,387,414,94,643,159,643,451,525,658,525,515,414,463,45xm646,45l463,45,534,54,601,74,662,104,717,145,765,193,803,250,832,312,851,379,857,451,854,502,844,552,829,599,808,643,858,643,879,594,896,524,902,451,896,379,896,378,879,308,852,244,815,185,770,132,717,87,658,50,646,45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869347</wp:posOffset>
                </wp:positionH>
                <wp:positionV relativeFrom="paragraph">
                  <wp:posOffset>167627</wp:posOffset>
                </wp:positionV>
                <wp:extent cx="2509520" cy="454659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509520" cy="454659"/>
                        </a:xfrm>
                        <a:prstGeom prst="rect">
                          <a:avLst/>
                        </a:prstGeom>
                        <a:ln w="6817">
                          <a:solidFill>
                            <a:srgbClr val="D920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42"/>
                              <w:ind w:left="99" w:right="0" w:firstLine="0"/>
                              <w:jc w:val="left"/>
                              <w:rPr>
                                <w:rFonts w:ascii="MB Corpo S Text Office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MB Corpo S Text Office"/>
                                <w:b/>
                                <w:color w:val="D92020"/>
                                <w:sz w:val="23"/>
                              </w:rPr>
                              <w:t>Embargoed</w:t>
                            </w:r>
                            <w:r>
                              <w:rPr>
                                <w:rFonts w:ascii="MB Corpo S Text Office"/>
                                <w:b/>
                                <w:color w:val="D92020"/>
                                <w:spacing w:val="1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MB Corpo S Text Office"/>
                                <w:b/>
                                <w:color w:val="D92020"/>
                                <w:spacing w:val="-2"/>
                                <w:sz w:val="23"/>
                              </w:rPr>
                              <w:t>until</w:t>
                            </w:r>
                          </w:p>
                          <w:p>
                            <w:pPr>
                              <w:spacing w:before="19"/>
                              <w:ind w:left="99" w:right="0" w:firstLine="0"/>
                              <w:jc w:val="left"/>
                              <w:rPr>
                                <w:rFonts w:ascii="MB Corpo S Text Office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MB Corpo S Text Office"/>
                                <w:b/>
                                <w:color w:val="D92020"/>
                                <w:sz w:val="23"/>
                              </w:rPr>
                              <w:t>July 30th</w:t>
                            </w:r>
                            <w:r>
                              <w:rPr>
                                <w:rFonts w:ascii="MB Corpo S Text Office"/>
                                <w:b/>
                                <w:color w:val="D92020"/>
                                <w:spacing w:val="7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MB Corpo S Text Office"/>
                                <w:b/>
                                <w:color w:val="D92020"/>
                                <w:sz w:val="23"/>
                              </w:rPr>
                              <w:t>2025,</w:t>
                            </w:r>
                            <w:r>
                              <w:rPr>
                                <w:rFonts w:ascii="MB Corpo S Text Office"/>
                                <w:b/>
                                <w:color w:val="D92020"/>
                                <w:spacing w:val="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MB Corpo S Text Office"/>
                                <w:b/>
                                <w:color w:val="D92020"/>
                                <w:sz w:val="23"/>
                              </w:rPr>
                              <w:t>07:00</w:t>
                            </w:r>
                            <w:r>
                              <w:rPr>
                                <w:rFonts w:ascii="MB Corpo S Text Office"/>
                                <w:b/>
                                <w:color w:val="D92020"/>
                                <w:spacing w:val="8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MB Corpo S Text Office"/>
                                <w:b/>
                                <w:color w:val="D92020"/>
                                <w:sz w:val="23"/>
                              </w:rPr>
                              <w:t>Uhr</w:t>
                            </w:r>
                            <w:r>
                              <w:rPr>
                                <w:rFonts w:ascii="MB Corpo S Text Office"/>
                                <w:b/>
                                <w:color w:val="D92020"/>
                                <w:spacing w:val="-1"/>
                                <w:sz w:val="23"/>
                              </w:rPr>
                              <w:t> </w:t>
                            </w:r>
                            <w:r>
                              <w:rPr>
                                <w:rFonts w:ascii="MB Corpo S Text Office"/>
                                <w:b/>
                                <w:color w:val="D92020"/>
                                <w:spacing w:val="-4"/>
                                <w:sz w:val="23"/>
                              </w:rPr>
                              <w:t>CEST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8.452576pt;margin-top:13.199023pt;width:197.6pt;height:35.8pt;mso-position-horizontal-relative:page;mso-position-vertical-relative:paragraph;z-index:-15728128;mso-wrap-distance-left:0;mso-wrap-distance-right:0" type="#_x0000_t202" id="docshape3" filled="false" stroked="true" strokeweight=".536777pt" strokecolor="#d92020">
                <v:textbox inset="0,0,0,0">
                  <w:txbxContent>
                    <w:p>
                      <w:pPr>
                        <w:spacing w:before="42"/>
                        <w:ind w:left="99" w:right="0" w:firstLine="0"/>
                        <w:jc w:val="left"/>
                        <w:rPr>
                          <w:rFonts w:ascii="MB Corpo S Text Office"/>
                          <w:b/>
                          <w:sz w:val="23"/>
                        </w:rPr>
                      </w:pPr>
                      <w:r>
                        <w:rPr>
                          <w:rFonts w:ascii="MB Corpo S Text Office"/>
                          <w:b/>
                          <w:color w:val="D92020"/>
                          <w:sz w:val="23"/>
                        </w:rPr>
                        <w:t>Embargoed</w:t>
                      </w:r>
                      <w:r>
                        <w:rPr>
                          <w:rFonts w:ascii="MB Corpo S Text Office"/>
                          <w:b/>
                          <w:color w:val="D92020"/>
                          <w:spacing w:val="16"/>
                          <w:sz w:val="23"/>
                        </w:rPr>
                        <w:t> </w:t>
                      </w:r>
                      <w:r>
                        <w:rPr>
                          <w:rFonts w:ascii="MB Corpo S Text Office"/>
                          <w:b/>
                          <w:color w:val="D92020"/>
                          <w:spacing w:val="-2"/>
                          <w:sz w:val="23"/>
                        </w:rPr>
                        <w:t>until</w:t>
                      </w:r>
                    </w:p>
                    <w:p>
                      <w:pPr>
                        <w:spacing w:before="19"/>
                        <w:ind w:left="99" w:right="0" w:firstLine="0"/>
                        <w:jc w:val="left"/>
                        <w:rPr>
                          <w:rFonts w:ascii="MB Corpo S Text Office"/>
                          <w:b/>
                          <w:sz w:val="23"/>
                        </w:rPr>
                      </w:pPr>
                      <w:r>
                        <w:rPr>
                          <w:rFonts w:ascii="MB Corpo S Text Office"/>
                          <w:b/>
                          <w:color w:val="D92020"/>
                          <w:sz w:val="23"/>
                        </w:rPr>
                        <w:t>July 30th</w:t>
                      </w:r>
                      <w:r>
                        <w:rPr>
                          <w:rFonts w:ascii="MB Corpo S Text Office"/>
                          <w:b/>
                          <w:color w:val="D92020"/>
                          <w:spacing w:val="7"/>
                          <w:sz w:val="23"/>
                        </w:rPr>
                        <w:t> </w:t>
                      </w:r>
                      <w:r>
                        <w:rPr>
                          <w:rFonts w:ascii="MB Corpo S Text Office"/>
                          <w:b/>
                          <w:color w:val="D92020"/>
                          <w:sz w:val="23"/>
                        </w:rPr>
                        <w:t>2025,</w:t>
                      </w:r>
                      <w:r>
                        <w:rPr>
                          <w:rFonts w:ascii="MB Corpo S Text Office"/>
                          <w:b/>
                          <w:color w:val="D92020"/>
                          <w:spacing w:val="8"/>
                          <w:sz w:val="23"/>
                        </w:rPr>
                        <w:t> </w:t>
                      </w:r>
                      <w:r>
                        <w:rPr>
                          <w:rFonts w:ascii="MB Corpo S Text Office"/>
                          <w:b/>
                          <w:color w:val="D92020"/>
                          <w:sz w:val="23"/>
                        </w:rPr>
                        <w:t>07:00</w:t>
                      </w:r>
                      <w:r>
                        <w:rPr>
                          <w:rFonts w:ascii="MB Corpo S Text Office"/>
                          <w:b/>
                          <w:color w:val="D92020"/>
                          <w:spacing w:val="8"/>
                          <w:sz w:val="23"/>
                        </w:rPr>
                        <w:t> </w:t>
                      </w:r>
                      <w:r>
                        <w:rPr>
                          <w:rFonts w:ascii="MB Corpo S Text Office"/>
                          <w:b/>
                          <w:color w:val="D92020"/>
                          <w:sz w:val="23"/>
                        </w:rPr>
                        <w:t>Uhr</w:t>
                      </w:r>
                      <w:r>
                        <w:rPr>
                          <w:rFonts w:ascii="MB Corpo S Text Office"/>
                          <w:b/>
                          <w:color w:val="D92020"/>
                          <w:spacing w:val="-1"/>
                          <w:sz w:val="23"/>
                        </w:rPr>
                        <w:t> </w:t>
                      </w:r>
                      <w:r>
                        <w:rPr>
                          <w:rFonts w:ascii="MB Corpo S Text Office"/>
                          <w:b/>
                          <w:color w:val="D92020"/>
                          <w:spacing w:val="-4"/>
                          <w:sz w:val="23"/>
                        </w:rPr>
                        <w:t>CEST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5435600</wp:posOffset>
            </wp:positionH>
            <wp:positionV relativeFrom="paragraph">
              <wp:posOffset>360632</wp:posOffset>
            </wp:positionV>
            <wp:extent cx="1075067" cy="121348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06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9" w:lineRule="exact"/>
        <w:ind w:left="7282"/>
        <w:rPr>
          <w:b w:val="0"/>
        </w:rPr>
      </w:pPr>
      <w:r>
        <w:rPr>
          <w:b w:val="0"/>
        </w:rPr>
        <w:t>Press</w:t>
      </w:r>
      <w:r>
        <w:rPr>
          <w:b w:val="0"/>
          <w:spacing w:val="-10"/>
        </w:rPr>
        <w:t> </w:t>
      </w:r>
      <w:r>
        <w:rPr>
          <w:b w:val="0"/>
          <w:spacing w:val="-2"/>
        </w:rPr>
        <w:t>Information</w:t>
      </w:r>
    </w:p>
    <w:p>
      <w:pPr>
        <w:spacing w:line="188" w:lineRule="exact" w:before="0"/>
        <w:ind w:left="7282" w:right="0" w:firstLine="0"/>
        <w:jc w:val="left"/>
        <w:rPr>
          <w:b w:val="0"/>
          <w:sz w:val="15"/>
        </w:rPr>
      </w:pPr>
      <w:r>
        <w:rPr>
          <w:b w:val="0"/>
          <w:sz w:val="15"/>
        </w:rPr>
        <w:t>July</w:t>
      </w:r>
      <w:r>
        <w:rPr>
          <w:b w:val="0"/>
          <w:spacing w:val="-6"/>
          <w:sz w:val="15"/>
        </w:rPr>
        <w:t> </w:t>
      </w:r>
      <w:r>
        <w:rPr>
          <w:b w:val="0"/>
          <w:sz w:val="15"/>
        </w:rPr>
        <w:t>30,</w:t>
      </w:r>
      <w:r>
        <w:rPr>
          <w:b w:val="0"/>
          <w:spacing w:val="-2"/>
          <w:sz w:val="15"/>
        </w:rPr>
        <w:t> </w:t>
      </w:r>
      <w:r>
        <w:rPr>
          <w:b w:val="0"/>
          <w:spacing w:val="-4"/>
          <w:sz w:val="15"/>
        </w:rPr>
        <w:t>2025</w:t>
      </w:r>
    </w:p>
    <w:p>
      <w:pPr>
        <w:pStyle w:val="BodyText"/>
        <w:spacing w:before="363"/>
        <w:rPr>
          <w:b w:val="0"/>
          <w:sz w:val="32"/>
        </w:rPr>
      </w:pPr>
    </w:p>
    <w:p>
      <w:pPr>
        <w:pStyle w:val="Title"/>
      </w:pPr>
      <w:r>
        <w:rPr/>
        <w:t>Mercedes-Benz</w:t>
      </w:r>
      <w:r>
        <w:rPr>
          <w:spacing w:val="-15"/>
        </w:rPr>
        <w:t> </w:t>
      </w:r>
      <w:r>
        <w:rPr/>
        <w:t>Group</w:t>
      </w:r>
      <w:r>
        <w:rPr>
          <w:spacing w:val="-10"/>
        </w:rPr>
        <w:t> </w:t>
      </w:r>
      <w:r>
        <w:rPr/>
        <w:t>posts</w:t>
      </w:r>
      <w:r>
        <w:rPr>
          <w:spacing w:val="-11"/>
        </w:rPr>
        <w:t> </w:t>
      </w:r>
      <w:r>
        <w:rPr/>
        <w:t>robust</w:t>
      </w:r>
      <w:r>
        <w:rPr>
          <w:spacing w:val="-11"/>
        </w:rPr>
        <w:t> </w:t>
      </w:r>
      <w:r>
        <w:rPr/>
        <w:t>H1</w:t>
      </w:r>
      <w:r>
        <w:rPr>
          <w:spacing w:val="-9"/>
        </w:rPr>
        <w:t> </w:t>
      </w:r>
      <w:r>
        <w:rPr/>
        <w:t>results</w:t>
      </w:r>
      <w:r>
        <w:rPr>
          <w:spacing w:val="-11"/>
        </w:rPr>
        <w:t> </w:t>
      </w:r>
      <w:r>
        <w:rPr/>
        <w:t>as</w:t>
      </w:r>
      <w:r>
        <w:rPr>
          <w:spacing w:val="-12"/>
        </w:rPr>
        <w:t> </w:t>
      </w:r>
      <w:r>
        <w:rPr/>
        <w:t>efficiency</w:t>
      </w:r>
      <w:r>
        <w:rPr>
          <w:spacing w:val="-15"/>
        </w:rPr>
        <w:t> </w:t>
      </w:r>
      <w:r>
        <w:rPr/>
        <w:t>measures</w:t>
      </w:r>
      <w:r>
        <w:rPr>
          <w:spacing w:val="-11"/>
        </w:rPr>
        <w:t> </w:t>
      </w:r>
      <w:r>
        <w:rPr/>
        <w:t>gain</w:t>
      </w:r>
      <w:r>
        <w:rPr>
          <w:spacing w:val="-9"/>
        </w:rPr>
        <w:t> </w:t>
      </w:r>
      <w:r>
        <w:rPr>
          <w:spacing w:val="-2"/>
        </w:rPr>
        <w:t>traction</w:t>
      </w:r>
    </w:p>
    <w:p>
      <w:pPr>
        <w:pStyle w:val="ListParagraph"/>
        <w:numPr>
          <w:ilvl w:val="0"/>
          <w:numId w:val="1"/>
        </w:numPr>
        <w:tabs>
          <w:tab w:pos="602" w:val="left" w:leader="none"/>
        </w:tabs>
        <w:spacing w:line="249" w:lineRule="auto" w:before="334" w:after="0"/>
        <w:ind w:left="602" w:right="408" w:hanging="300"/>
        <w:jc w:val="left"/>
        <w:rPr>
          <w:b w:val="0"/>
          <w:sz w:val="21"/>
        </w:rPr>
      </w:pPr>
      <w:r>
        <w:rPr>
          <w:b w:val="0"/>
          <w:sz w:val="21"/>
        </w:rPr>
        <w:t>Q2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adjusted</w:t>
      </w:r>
      <w:r>
        <w:rPr>
          <w:b w:val="0"/>
          <w:spacing w:val="-7"/>
          <w:sz w:val="21"/>
        </w:rPr>
        <w:t> </w:t>
      </w:r>
      <w:r>
        <w:rPr>
          <w:b w:val="0"/>
          <w:sz w:val="21"/>
        </w:rPr>
        <w:t>Group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EBIT</w:t>
      </w:r>
      <w:r>
        <w:rPr>
          <w:b w:val="0"/>
          <w:spacing w:val="-10"/>
          <w:sz w:val="21"/>
        </w:rPr>
        <w:t> </w:t>
      </w:r>
      <w:r>
        <w:rPr>
          <w:b w:val="0"/>
          <w:sz w:val="21"/>
        </w:rPr>
        <w:t>reached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€2.0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bn</w:t>
      </w:r>
      <w:r>
        <w:rPr>
          <w:b w:val="0"/>
          <w:spacing w:val="-4"/>
          <w:sz w:val="21"/>
        </w:rPr>
        <w:t> </w:t>
      </w:r>
      <w:r>
        <w:rPr>
          <w:b w:val="0"/>
          <w:sz w:val="21"/>
        </w:rPr>
        <w:t>influenced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by</w:t>
      </w:r>
      <w:r>
        <w:rPr>
          <w:b w:val="0"/>
          <w:spacing w:val="-12"/>
          <w:sz w:val="21"/>
        </w:rPr>
        <w:t> </w:t>
      </w:r>
      <w:r>
        <w:rPr>
          <w:b w:val="0"/>
          <w:sz w:val="21"/>
        </w:rPr>
        <w:t>tariffs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and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macro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environment</w:t>
      </w:r>
      <w:r>
        <w:rPr>
          <w:b w:val="0"/>
          <w:spacing w:val="-3"/>
          <w:sz w:val="21"/>
        </w:rPr>
        <w:t> </w:t>
      </w:r>
      <w:r>
        <w:rPr>
          <w:b w:val="0"/>
          <w:sz w:val="21"/>
        </w:rPr>
        <w:t>(Q2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2024: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€4.0 bn), Q2 Group EBIT reported of €1.3 bn mainly due to adjustments for efficiency measures</w:t>
      </w:r>
    </w:p>
    <w:p>
      <w:pPr>
        <w:pStyle w:val="ListParagraph"/>
        <w:numPr>
          <w:ilvl w:val="0"/>
          <w:numId w:val="1"/>
        </w:numPr>
        <w:tabs>
          <w:tab w:pos="602" w:val="left" w:leader="none"/>
        </w:tabs>
        <w:spacing w:line="249" w:lineRule="auto" w:before="1" w:after="0"/>
        <w:ind w:left="602" w:right="156" w:hanging="300"/>
        <w:jc w:val="left"/>
        <w:rPr>
          <w:b w:val="0"/>
          <w:sz w:val="21"/>
        </w:rPr>
      </w:pPr>
      <w:r>
        <w:rPr>
          <w:b w:val="0"/>
          <w:sz w:val="21"/>
        </w:rPr>
        <w:t>Adjusted</w:t>
      </w:r>
      <w:r>
        <w:rPr>
          <w:b w:val="0"/>
          <w:spacing w:val="-3"/>
          <w:sz w:val="21"/>
        </w:rPr>
        <w:t> </w:t>
      </w:r>
      <w:r>
        <w:rPr>
          <w:b w:val="0"/>
          <w:sz w:val="21"/>
        </w:rPr>
        <w:t>return</w:t>
      </w:r>
      <w:r>
        <w:rPr>
          <w:b w:val="0"/>
          <w:spacing w:val="-3"/>
          <w:sz w:val="21"/>
        </w:rPr>
        <w:t> </w:t>
      </w:r>
      <w:r>
        <w:rPr>
          <w:b w:val="0"/>
          <w:sz w:val="21"/>
        </w:rPr>
        <w:t>on</w:t>
      </w:r>
      <w:r>
        <w:rPr>
          <w:b w:val="0"/>
          <w:spacing w:val="-2"/>
          <w:sz w:val="21"/>
        </w:rPr>
        <w:t> </w:t>
      </w:r>
      <w:r>
        <w:rPr>
          <w:b w:val="0"/>
          <w:sz w:val="21"/>
        </w:rPr>
        <w:t>sales</w:t>
      </w:r>
      <w:r>
        <w:rPr>
          <w:b w:val="0"/>
          <w:spacing w:val="-2"/>
          <w:sz w:val="21"/>
        </w:rPr>
        <w:t> </w:t>
      </w:r>
      <w:r>
        <w:rPr>
          <w:b w:val="0"/>
          <w:sz w:val="21"/>
        </w:rPr>
        <w:t>(RoS)</w:t>
      </w:r>
      <w:r>
        <w:rPr>
          <w:b w:val="0"/>
          <w:spacing w:val="-2"/>
          <w:sz w:val="21"/>
        </w:rPr>
        <w:t> </w:t>
      </w:r>
      <w:r>
        <w:rPr>
          <w:b w:val="0"/>
          <w:sz w:val="21"/>
        </w:rPr>
        <w:t>in</w:t>
      </w:r>
      <w:r>
        <w:rPr>
          <w:b w:val="0"/>
          <w:spacing w:val="-2"/>
          <w:sz w:val="21"/>
        </w:rPr>
        <w:t> </w:t>
      </w:r>
      <w:r>
        <w:rPr>
          <w:b w:val="0"/>
          <w:sz w:val="21"/>
        </w:rPr>
        <w:t>H1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for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Mercedes-Benz</w:t>
      </w:r>
      <w:r>
        <w:rPr>
          <w:b w:val="0"/>
          <w:spacing w:val="-3"/>
          <w:sz w:val="21"/>
        </w:rPr>
        <w:t> </w:t>
      </w:r>
      <w:r>
        <w:rPr>
          <w:b w:val="0"/>
          <w:sz w:val="21"/>
        </w:rPr>
        <w:t>Cars</w:t>
      </w:r>
      <w:r>
        <w:rPr>
          <w:b w:val="0"/>
          <w:spacing w:val="-2"/>
          <w:sz w:val="21"/>
        </w:rPr>
        <w:t> </w:t>
      </w:r>
      <w:r>
        <w:rPr>
          <w:b w:val="0"/>
          <w:sz w:val="21"/>
        </w:rPr>
        <w:t>at</w:t>
      </w:r>
      <w:r>
        <w:rPr>
          <w:b w:val="0"/>
          <w:spacing w:val="-2"/>
          <w:sz w:val="21"/>
        </w:rPr>
        <w:t> </w:t>
      </w:r>
      <w:r>
        <w:rPr>
          <w:b w:val="0"/>
          <w:sz w:val="21"/>
        </w:rPr>
        <w:t>6.2%</w:t>
      </w:r>
      <w:r>
        <w:rPr>
          <w:b w:val="0"/>
          <w:spacing w:val="-1"/>
          <w:sz w:val="21"/>
        </w:rPr>
        <w:t> </w:t>
      </w:r>
      <w:r>
        <w:rPr>
          <w:b w:val="0"/>
          <w:sz w:val="21"/>
        </w:rPr>
        <w:t>including</w:t>
      </w:r>
      <w:r>
        <w:rPr>
          <w:b w:val="0"/>
          <w:spacing w:val="-9"/>
          <w:sz w:val="21"/>
        </w:rPr>
        <w:t> </w:t>
      </w:r>
      <w:r>
        <w:rPr>
          <w:b w:val="0"/>
          <w:sz w:val="21"/>
        </w:rPr>
        <w:t>tariff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impact</w:t>
      </w:r>
      <w:r>
        <w:rPr>
          <w:b w:val="0"/>
          <w:spacing w:val="-2"/>
          <w:sz w:val="21"/>
        </w:rPr>
        <w:t> </w:t>
      </w:r>
      <w:r>
        <w:rPr>
          <w:b w:val="0"/>
          <w:sz w:val="21"/>
        </w:rPr>
        <w:t>(excl.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tariffs 7.0%),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Mercedes-Benz</w:t>
      </w:r>
      <w:r>
        <w:rPr>
          <w:b w:val="0"/>
          <w:spacing w:val="-11"/>
          <w:sz w:val="21"/>
        </w:rPr>
        <w:t> </w:t>
      </w:r>
      <w:r>
        <w:rPr>
          <w:b w:val="0"/>
          <w:sz w:val="21"/>
        </w:rPr>
        <w:t>Vans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11.0%</w:t>
      </w:r>
      <w:r>
        <w:rPr>
          <w:b w:val="0"/>
          <w:spacing w:val="-8"/>
          <w:sz w:val="21"/>
        </w:rPr>
        <w:t> </w:t>
      </w:r>
      <w:r>
        <w:rPr>
          <w:b w:val="0"/>
          <w:sz w:val="21"/>
        </w:rPr>
        <w:t>and</w:t>
      </w:r>
      <w:r>
        <w:rPr>
          <w:b w:val="0"/>
          <w:spacing w:val="-8"/>
          <w:sz w:val="21"/>
        </w:rPr>
        <w:t> </w:t>
      </w:r>
      <w:r>
        <w:rPr>
          <w:b w:val="0"/>
          <w:sz w:val="21"/>
        </w:rPr>
        <w:t>adjusted</w:t>
      </w:r>
      <w:r>
        <w:rPr>
          <w:b w:val="0"/>
          <w:spacing w:val="-7"/>
          <w:sz w:val="21"/>
        </w:rPr>
        <w:t> </w:t>
      </w:r>
      <w:r>
        <w:rPr>
          <w:b w:val="0"/>
          <w:sz w:val="21"/>
        </w:rPr>
        <w:t>return</w:t>
      </w:r>
      <w:r>
        <w:rPr>
          <w:b w:val="0"/>
          <w:spacing w:val="-7"/>
          <w:sz w:val="21"/>
        </w:rPr>
        <w:t> </w:t>
      </w:r>
      <w:r>
        <w:rPr>
          <w:b w:val="0"/>
          <w:sz w:val="21"/>
        </w:rPr>
        <w:t>on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equity</w:t>
      </w:r>
      <w:r>
        <w:rPr>
          <w:b w:val="0"/>
          <w:spacing w:val="-11"/>
          <w:sz w:val="21"/>
        </w:rPr>
        <w:t> </w:t>
      </w:r>
      <w:r>
        <w:rPr>
          <w:b w:val="0"/>
          <w:sz w:val="21"/>
        </w:rPr>
        <w:t>(RoE)</w:t>
      </w:r>
      <w:r>
        <w:rPr>
          <w:b w:val="0"/>
          <w:spacing w:val="-8"/>
          <w:sz w:val="21"/>
        </w:rPr>
        <w:t> </w:t>
      </w:r>
      <w:r>
        <w:rPr>
          <w:b w:val="0"/>
          <w:sz w:val="21"/>
        </w:rPr>
        <w:t>for</w:t>
      </w:r>
      <w:r>
        <w:rPr>
          <w:b w:val="0"/>
          <w:spacing w:val="-10"/>
          <w:sz w:val="21"/>
        </w:rPr>
        <w:t> </w:t>
      </w:r>
      <w:r>
        <w:rPr>
          <w:b w:val="0"/>
          <w:sz w:val="21"/>
        </w:rPr>
        <w:t>Mercedes-Benz</w:t>
      </w:r>
      <w:r>
        <w:rPr>
          <w:b w:val="0"/>
          <w:spacing w:val="-9"/>
          <w:sz w:val="21"/>
        </w:rPr>
        <w:t> </w:t>
      </w:r>
      <w:r>
        <w:rPr>
          <w:b w:val="0"/>
          <w:sz w:val="21"/>
        </w:rPr>
        <w:t>Mobility</w:t>
      </w:r>
      <w:r>
        <w:rPr>
          <w:b w:val="0"/>
          <w:spacing w:val="-11"/>
          <w:sz w:val="21"/>
        </w:rPr>
        <w:t> </w:t>
      </w:r>
      <w:r>
        <w:rPr>
          <w:b w:val="0"/>
          <w:sz w:val="21"/>
        </w:rPr>
        <w:t>8.8%</w:t>
      </w:r>
    </w:p>
    <w:p>
      <w:pPr>
        <w:pStyle w:val="ListParagraph"/>
        <w:numPr>
          <w:ilvl w:val="0"/>
          <w:numId w:val="1"/>
        </w:numPr>
        <w:tabs>
          <w:tab w:pos="602" w:val="left" w:leader="none"/>
        </w:tabs>
        <w:spacing w:line="240" w:lineRule="auto" w:before="2" w:after="0"/>
        <w:ind w:left="602" w:right="0" w:hanging="300"/>
        <w:jc w:val="left"/>
        <w:rPr>
          <w:b w:val="0"/>
          <w:sz w:val="21"/>
        </w:rPr>
      </w:pPr>
      <w:r>
        <w:rPr>
          <w:b w:val="0"/>
          <w:sz w:val="21"/>
        </w:rPr>
        <w:t>Q2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Free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cash</w:t>
      </w:r>
      <w:r>
        <w:rPr>
          <w:b w:val="0"/>
          <w:spacing w:val="-11"/>
          <w:sz w:val="21"/>
        </w:rPr>
        <w:t> </w:t>
      </w:r>
      <w:r>
        <w:rPr>
          <w:b w:val="0"/>
          <w:sz w:val="21"/>
        </w:rPr>
        <w:t>flow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increased</w:t>
      </w:r>
      <w:r>
        <w:rPr>
          <w:b w:val="0"/>
          <w:spacing w:val="-8"/>
          <w:sz w:val="21"/>
        </w:rPr>
        <w:t> </w:t>
      </w:r>
      <w:r>
        <w:rPr>
          <w:b w:val="0"/>
          <w:sz w:val="21"/>
        </w:rPr>
        <w:t>to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€1.9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bn</w:t>
      </w:r>
      <w:r>
        <w:rPr>
          <w:b w:val="0"/>
          <w:spacing w:val="-7"/>
          <w:sz w:val="21"/>
        </w:rPr>
        <w:t> </w:t>
      </w:r>
      <w:r>
        <w:rPr>
          <w:b w:val="0"/>
          <w:sz w:val="21"/>
        </w:rPr>
        <w:t>(+14%)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reaching</w:t>
      </w:r>
      <w:r>
        <w:rPr>
          <w:b w:val="0"/>
          <w:spacing w:val="-8"/>
          <w:sz w:val="21"/>
        </w:rPr>
        <w:t> </w:t>
      </w:r>
      <w:r>
        <w:rPr>
          <w:b w:val="0"/>
          <w:sz w:val="21"/>
        </w:rPr>
        <w:t>€4.2</w:t>
      </w:r>
      <w:r>
        <w:rPr>
          <w:b w:val="0"/>
          <w:spacing w:val="-4"/>
          <w:sz w:val="21"/>
        </w:rPr>
        <w:t> </w:t>
      </w:r>
      <w:r>
        <w:rPr>
          <w:b w:val="0"/>
          <w:sz w:val="21"/>
        </w:rPr>
        <w:t>bn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(+9%)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in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H1;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Net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Liquidity</w:t>
      </w:r>
      <w:r>
        <w:rPr>
          <w:b w:val="0"/>
          <w:spacing w:val="-10"/>
          <w:sz w:val="21"/>
        </w:rPr>
        <w:t> </w:t>
      </w:r>
      <w:r>
        <w:rPr>
          <w:b w:val="0"/>
          <w:sz w:val="21"/>
        </w:rPr>
        <w:t>increased</w:t>
      </w:r>
      <w:r>
        <w:rPr>
          <w:b w:val="0"/>
          <w:spacing w:val="-8"/>
          <w:sz w:val="21"/>
        </w:rPr>
        <w:t> </w:t>
      </w:r>
      <w:r>
        <w:rPr>
          <w:b w:val="0"/>
          <w:spacing w:val="-5"/>
          <w:sz w:val="21"/>
        </w:rPr>
        <w:t>to</w:t>
      </w:r>
    </w:p>
    <w:p>
      <w:pPr>
        <w:pStyle w:val="BodyText"/>
        <w:spacing w:before="10"/>
        <w:ind w:left="602"/>
        <w:rPr>
          <w:b w:val="0"/>
        </w:rPr>
      </w:pPr>
      <w:r>
        <w:rPr>
          <w:b w:val="0"/>
        </w:rPr>
        <w:t>€30.8</w:t>
      </w:r>
      <w:r>
        <w:rPr>
          <w:b w:val="0"/>
          <w:spacing w:val="-8"/>
        </w:rPr>
        <w:t> </w:t>
      </w:r>
      <w:r>
        <w:rPr>
          <w:b w:val="0"/>
        </w:rPr>
        <w:t>bn</w:t>
      </w:r>
      <w:r>
        <w:rPr>
          <w:b w:val="0"/>
          <w:spacing w:val="-7"/>
        </w:rPr>
        <w:t> </w:t>
      </w:r>
      <w:r>
        <w:rPr>
          <w:b w:val="0"/>
        </w:rPr>
        <w:t>(end</w:t>
      </w:r>
      <w:r>
        <w:rPr>
          <w:b w:val="0"/>
          <w:spacing w:val="-8"/>
        </w:rPr>
        <w:t> </w:t>
      </w:r>
      <w:r>
        <w:rPr>
          <w:b w:val="0"/>
        </w:rPr>
        <w:t>of</w:t>
      </w:r>
      <w:r>
        <w:rPr>
          <w:b w:val="0"/>
          <w:spacing w:val="-10"/>
        </w:rPr>
        <w:t> </w:t>
      </w:r>
      <w:r>
        <w:rPr>
          <w:b w:val="0"/>
        </w:rPr>
        <w:t>Q2</w:t>
      </w:r>
      <w:r>
        <w:rPr>
          <w:b w:val="0"/>
          <w:spacing w:val="-6"/>
        </w:rPr>
        <w:t> </w:t>
      </w:r>
      <w:r>
        <w:rPr>
          <w:b w:val="0"/>
        </w:rPr>
        <w:t>2024:</w:t>
      </w:r>
      <w:r>
        <w:rPr>
          <w:b w:val="0"/>
          <w:spacing w:val="-9"/>
        </w:rPr>
        <w:t> </w:t>
      </w:r>
      <w:r>
        <w:rPr>
          <w:b w:val="0"/>
        </w:rPr>
        <w:t>€27.4</w:t>
      </w:r>
      <w:r>
        <w:rPr>
          <w:b w:val="0"/>
          <w:spacing w:val="-6"/>
        </w:rPr>
        <w:t> </w:t>
      </w:r>
      <w:r>
        <w:rPr>
          <w:b w:val="0"/>
        </w:rPr>
        <w:t>bn)</w:t>
      </w:r>
      <w:r>
        <w:rPr>
          <w:b w:val="0"/>
          <w:spacing w:val="-6"/>
        </w:rPr>
        <w:t> </w:t>
      </w:r>
      <w:r>
        <w:rPr>
          <w:b w:val="0"/>
        </w:rPr>
        <w:t>underscores</w:t>
      </w:r>
      <w:r>
        <w:rPr>
          <w:b w:val="0"/>
          <w:spacing w:val="-9"/>
        </w:rPr>
        <w:t> </w:t>
      </w:r>
      <w:r>
        <w:rPr>
          <w:b w:val="0"/>
        </w:rPr>
        <w:t>financial</w:t>
      </w:r>
      <w:r>
        <w:rPr>
          <w:b w:val="0"/>
          <w:spacing w:val="-5"/>
        </w:rPr>
        <w:t> </w:t>
      </w:r>
      <w:r>
        <w:rPr>
          <w:b w:val="0"/>
          <w:spacing w:val="-2"/>
        </w:rPr>
        <w:t>resilience</w:t>
      </w:r>
    </w:p>
    <w:p>
      <w:pPr>
        <w:pStyle w:val="ListParagraph"/>
        <w:numPr>
          <w:ilvl w:val="0"/>
          <w:numId w:val="1"/>
        </w:numPr>
        <w:tabs>
          <w:tab w:pos="602" w:val="left" w:leader="none"/>
        </w:tabs>
        <w:spacing w:line="249" w:lineRule="auto" w:before="12" w:after="0"/>
        <w:ind w:left="602" w:right="167" w:hanging="300"/>
        <w:jc w:val="left"/>
        <w:rPr>
          <w:b w:val="0"/>
          <w:sz w:val="21"/>
        </w:rPr>
      </w:pPr>
      <w:r>
        <w:rPr>
          <w:b w:val="0"/>
          <w:sz w:val="21"/>
        </w:rPr>
        <w:t>Delivering</w:t>
      </w:r>
      <w:r>
        <w:rPr>
          <w:b w:val="0"/>
          <w:spacing w:val="-7"/>
          <w:sz w:val="21"/>
        </w:rPr>
        <w:t> </w:t>
      </w:r>
      <w:r>
        <w:rPr>
          <w:b w:val="0"/>
          <w:sz w:val="21"/>
        </w:rPr>
        <w:t>on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biggest-ever</w:t>
      </w:r>
      <w:r>
        <w:rPr>
          <w:b w:val="0"/>
          <w:spacing w:val="-11"/>
          <w:sz w:val="21"/>
        </w:rPr>
        <w:t> </w:t>
      </w:r>
      <w:r>
        <w:rPr>
          <w:b w:val="0"/>
          <w:sz w:val="21"/>
        </w:rPr>
        <w:t>product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and</w:t>
      </w:r>
      <w:r>
        <w:rPr>
          <w:b w:val="0"/>
          <w:spacing w:val="-9"/>
          <w:sz w:val="21"/>
        </w:rPr>
        <w:t> </w:t>
      </w:r>
      <w:r>
        <w:rPr>
          <w:b w:val="0"/>
          <w:sz w:val="21"/>
        </w:rPr>
        <w:t>technology</w:t>
      </w:r>
      <w:r>
        <w:rPr>
          <w:b w:val="0"/>
          <w:spacing w:val="-10"/>
          <w:sz w:val="21"/>
        </w:rPr>
        <w:t> </w:t>
      </w:r>
      <w:r>
        <w:rPr>
          <w:b w:val="0"/>
          <w:sz w:val="21"/>
        </w:rPr>
        <w:t>launch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programme: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Sales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release</w:t>
      </w:r>
      <w:r>
        <w:rPr>
          <w:b w:val="0"/>
          <w:spacing w:val="-9"/>
          <w:sz w:val="21"/>
        </w:rPr>
        <w:t> </w:t>
      </w:r>
      <w:r>
        <w:rPr>
          <w:b w:val="0"/>
          <w:sz w:val="21"/>
        </w:rPr>
        <w:t>for</w:t>
      </w:r>
      <w:r>
        <w:rPr>
          <w:b w:val="0"/>
          <w:spacing w:val="-14"/>
          <w:sz w:val="21"/>
        </w:rPr>
        <w:t> </w:t>
      </w:r>
      <w:r>
        <w:rPr>
          <w:b w:val="0"/>
          <w:sz w:val="21"/>
        </w:rPr>
        <w:t>the</w:t>
      </w:r>
      <w:r>
        <w:rPr>
          <w:b w:val="0"/>
          <w:spacing w:val="-7"/>
          <w:sz w:val="21"/>
        </w:rPr>
        <w:t> </w:t>
      </w:r>
      <w:r>
        <w:rPr>
          <w:b w:val="0"/>
          <w:sz w:val="21"/>
        </w:rPr>
        <w:t>all-new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CLA in Europe</w:t>
      </w:r>
      <w:r>
        <w:rPr>
          <w:b w:val="0"/>
          <w:spacing w:val="-1"/>
          <w:sz w:val="21"/>
        </w:rPr>
        <w:t> </w:t>
      </w:r>
      <w:r>
        <w:rPr>
          <w:b w:val="0"/>
          <w:sz w:val="21"/>
        </w:rPr>
        <w:t>and</w:t>
      </w:r>
      <w:r>
        <w:rPr>
          <w:b w:val="0"/>
          <w:spacing w:val="-1"/>
          <w:sz w:val="21"/>
        </w:rPr>
        <w:t> </w:t>
      </w:r>
      <w:r>
        <w:rPr>
          <w:b w:val="0"/>
          <w:sz w:val="21"/>
        </w:rPr>
        <w:t>premiere of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CLA</w:t>
      </w:r>
      <w:r>
        <w:rPr>
          <w:b w:val="0"/>
          <w:spacing w:val="-3"/>
          <w:sz w:val="21"/>
        </w:rPr>
        <w:t> </w:t>
      </w:r>
      <w:r>
        <w:rPr>
          <w:b w:val="0"/>
          <w:sz w:val="21"/>
        </w:rPr>
        <w:t>Shooting</w:t>
      </w:r>
      <w:r>
        <w:rPr>
          <w:b w:val="0"/>
          <w:spacing w:val="-1"/>
          <w:sz w:val="21"/>
        </w:rPr>
        <w:t> </w:t>
      </w:r>
      <w:r>
        <w:rPr>
          <w:b w:val="0"/>
          <w:sz w:val="21"/>
        </w:rPr>
        <w:t>Brake; CONCEPT</w:t>
      </w:r>
      <w:r>
        <w:rPr>
          <w:b w:val="0"/>
          <w:spacing w:val="-10"/>
          <w:sz w:val="21"/>
        </w:rPr>
        <w:t> </w:t>
      </w:r>
      <w:r>
        <w:rPr>
          <w:b w:val="0"/>
          <w:sz w:val="21"/>
        </w:rPr>
        <w:t>AMG GT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XX unveiled revolutionary</w:t>
      </w:r>
      <w:r>
        <w:rPr>
          <w:b w:val="0"/>
          <w:spacing w:val="-4"/>
          <w:sz w:val="21"/>
        </w:rPr>
        <w:t> </w:t>
      </w:r>
      <w:r>
        <w:rPr>
          <w:b w:val="0"/>
          <w:sz w:val="21"/>
        </w:rPr>
        <w:t>drive-train technology; VLE long-distance testing successful</w:t>
      </w:r>
    </w:p>
    <w:p>
      <w:pPr>
        <w:pStyle w:val="ListParagraph"/>
        <w:numPr>
          <w:ilvl w:val="0"/>
          <w:numId w:val="1"/>
        </w:numPr>
        <w:tabs>
          <w:tab w:pos="602" w:val="left" w:leader="none"/>
        </w:tabs>
        <w:spacing w:line="249" w:lineRule="auto" w:before="1" w:after="0"/>
        <w:ind w:left="602" w:right="258" w:hanging="300"/>
        <w:jc w:val="left"/>
        <w:rPr>
          <w:b w:val="0"/>
          <w:sz w:val="21"/>
        </w:rPr>
      </w:pPr>
      <w:r>
        <w:rPr>
          <w:b w:val="0"/>
          <w:sz w:val="21"/>
        </w:rPr>
        <w:t>Outlook:</w:t>
      </w:r>
      <w:r>
        <w:rPr>
          <w:b w:val="0"/>
          <w:spacing w:val="-8"/>
          <w:sz w:val="21"/>
        </w:rPr>
        <w:t> </w:t>
      </w:r>
      <w:r>
        <w:rPr>
          <w:b w:val="0"/>
          <w:sz w:val="21"/>
        </w:rPr>
        <w:t>Updated</w:t>
      </w:r>
      <w:r>
        <w:rPr>
          <w:b w:val="0"/>
          <w:spacing w:val="-7"/>
          <w:sz w:val="21"/>
        </w:rPr>
        <w:t> </w:t>
      </w:r>
      <w:r>
        <w:rPr>
          <w:b w:val="0"/>
          <w:sz w:val="21"/>
        </w:rPr>
        <w:t>divisional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guidance</w:t>
      </w:r>
      <w:r>
        <w:rPr>
          <w:b w:val="0"/>
          <w:spacing w:val="-5"/>
          <w:sz w:val="21"/>
        </w:rPr>
        <w:t> </w:t>
      </w:r>
      <w:r>
        <w:rPr>
          <w:b w:val="0"/>
          <w:sz w:val="21"/>
        </w:rPr>
        <w:t>at</w:t>
      </w:r>
      <w:r>
        <w:rPr>
          <w:b w:val="0"/>
          <w:spacing w:val="-7"/>
          <w:sz w:val="21"/>
        </w:rPr>
        <w:t> </w:t>
      </w:r>
      <w:r>
        <w:rPr>
          <w:b w:val="0"/>
          <w:sz w:val="21"/>
        </w:rPr>
        <w:t>Mercedes-Benz</w:t>
      </w:r>
      <w:r>
        <w:rPr>
          <w:b w:val="0"/>
          <w:spacing w:val="-7"/>
          <w:sz w:val="21"/>
        </w:rPr>
        <w:t> </w:t>
      </w:r>
      <w:r>
        <w:rPr>
          <w:b w:val="0"/>
          <w:sz w:val="21"/>
        </w:rPr>
        <w:t>Cars</w:t>
      </w:r>
      <w:r>
        <w:rPr>
          <w:b w:val="0"/>
          <w:spacing w:val="-8"/>
          <w:sz w:val="21"/>
        </w:rPr>
        <w:t> </w:t>
      </w:r>
      <w:r>
        <w:rPr>
          <w:b w:val="0"/>
          <w:sz w:val="21"/>
        </w:rPr>
        <w:t>and</w:t>
      </w:r>
      <w:r>
        <w:rPr>
          <w:b w:val="0"/>
          <w:spacing w:val="-7"/>
          <w:sz w:val="21"/>
        </w:rPr>
        <w:t> </w:t>
      </w:r>
      <w:r>
        <w:rPr>
          <w:b w:val="0"/>
          <w:sz w:val="21"/>
        </w:rPr>
        <w:t>Mercedes-Benz</w:t>
      </w:r>
      <w:r>
        <w:rPr>
          <w:b w:val="0"/>
          <w:spacing w:val="-8"/>
          <w:sz w:val="21"/>
        </w:rPr>
        <w:t> </w:t>
      </w:r>
      <w:r>
        <w:rPr>
          <w:b w:val="0"/>
          <w:sz w:val="21"/>
        </w:rPr>
        <w:t>Vans</w:t>
      </w:r>
      <w:r>
        <w:rPr>
          <w:b w:val="0"/>
          <w:spacing w:val="-7"/>
          <w:sz w:val="21"/>
        </w:rPr>
        <w:t> </w:t>
      </w:r>
      <w:r>
        <w:rPr>
          <w:b w:val="0"/>
          <w:sz w:val="21"/>
        </w:rPr>
        <w:t>to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include</w:t>
      </w:r>
      <w:r>
        <w:rPr>
          <w:b w:val="0"/>
          <w:spacing w:val="-9"/>
          <w:sz w:val="21"/>
        </w:rPr>
        <w:t> </w:t>
      </w:r>
      <w:r>
        <w:rPr>
          <w:b w:val="0"/>
          <w:sz w:val="21"/>
        </w:rPr>
        <w:t>tariff </w:t>
      </w:r>
      <w:r>
        <w:rPr>
          <w:b w:val="0"/>
          <w:spacing w:val="-2"/>
          <w:sz w:val="21"/>
        </w:rPr>
        <w:t>developments</w:t>
      </w:r>
    </w:p>
    <w:p>
      <w:pPr>
        <w:pStyle w:val="BodyText"/>
        <w:spacing w:before="200"/>
        <w:rPr>
          <w:b w:val="0"/>
        </w:rPr>
      </w:pPr>
    </w:p>
    <w:p>
      <w:pPr>
        <w:pStyle w:val="BodyText"/>
        <w:ind w:left="100" w:right="99" w:firstLine="1"/>
        <w:jc w:val="center"/>
        <w:rPr>
          <w:rFonts w:ascii="MB Corpo S Text Office" w:hAnsi="MB Corpo S Text Office"/>
        </w:rPr>
      </w:pPr>
      <w:r>
        <w:rPr>
          <w:rFonts w:ascii="MB Corpo S Text Office" w:hAnsi="MB Corpo S Text Office"/>
        </w:rPr>
        <w:t>“We achieved robust financial results in the second quarter given the dynamic business environment.</w:t>
      </w:r>
      <w:r>
        <w:rPr>
          <w:rFonts w:ascii="MB Corpo S Text Office" w:hAnsi="MB Corpo S Text Office"/>
          <w:spacing w:val="-1"/>
        </w:rPr>
        <w:t> </w:t>
      </w:r>
      <w:r>
        <w:rPr>
          <w:rFonts w:ascii="MB Corpo S Text Office" w:hAnsi="MB Corpo S Text Office"/>
        </w:rPr>
        <w:t>The best</w:t>
      </w:r>
      <w:r>
        <w:rPr>
          <w:rFonts w:ascii="MB Corpo S Text Office" w:hAnsi="MB Corpo S Text Office"/>
          <w:spacing w:val="-3"/>
        </w:rPr>
        <w:t> </w:t>
      </w:r>
      <w:r>
        <w:rPr>
          <w:rFonts w:ascii="MB Corpo S Text Office" w:hAnsi="MB Corpo S Text Office"/>
        </w:rPr>
        <w:t>response</w:t>
      </w:r>
      <w:r>
        <w:rPr>
          <w:rFonts w:ascii="MB Corpo S Text Office" w:hAnsi="MB Corpo S Text Office"/>
          <w:spacing w:val="-5"/>
        </w:rPr>
        <w:t> </w:t>
      </w:r>
      <w:r>
        <w:rPr>
          <w:rFonts w:ascii="MB Corpo S Text Office" w:hAnsi="MB Corpo S Text Office"/>
        </w:rPr>
        <w:t>is</w:t>
      </w:r>
      <w:r>
        <w:rPr>
          <w:rFonts w:ascii="MB Corpo S Text Office" w:hAnsi="MB Corpo S Text Office"/>
          <w:spacing w:val="-8"/>
        </w:rPr>
        <w:t> </w:t>
      </w:r>
      <w:r>
        <w:rPr>
          <w:rFonts w:ascii="MB Corpo S Text Office" w:hAnsi="MB Corpo S Text Office"/>
        </w:rPr>
        <w:t>to</w:t>
      </w:r>
      <w:r>
        <w:rPr>
          <w:rFonts w:ascii="MB Corpo S Text Office" w:hAnsi="MB Corpo S Text Office"/>
          <w:spacing w:val="-3"/>
        </w:rPr>
        <w:t> </w:t>
      </w:r>
      <w:r>
        <w:rPr>
          <w:rFonts w:ascii="MB Corpo S Text Office" w:hAnsi="MB Corpo S Text Office"/>
        </w:rPr>
        <w:t>stay</w:t>
      </w:r>
      <w:r>
        <w:rPr>
          <w:rFonts w:ascii="MB Corpo S Text Office" w:hAnsi="MB Corpo S Text Office"/>
          <w:spacing w:val="-8"/>
        </w:rPr>
        <w:t> </w:t>
      </w:r>
      <w:r>
        <w:rPr>
          <w:rFonts w:ascii="MB Corpo S Text Office" w:hAnsi="MB Corpo S Text Office"/>
        </w:rPr>
        <w:t>on</w:t>
      </w:r>
      <w:r>
        <w:rPr>
          <w:rFonts w:ascii="MB Corpo S Text Office" w:hAnsi="MB Corpo S Text Office"/>
          <w:spacing w:val="-7"/>
        </w:rPr>
        <w:t> </w:t>
      </w:r>
      <w:r>
        <w:rPr>
          <w:rFonts w:ascii="MB Corpo S Text Office" w:hAnsi="MB Corpo S Text Office"/>
        </w:rPr>
        <w:t>course</w:t>
      </w:r>
      <w:r>
        <w:rPr>
          <w:rFonts w:ascii="MB Corpo S Text Office" w:hAnsi="MB Corpo S Text Office"/>
          <w:spacing w:val="-7"/>
        </w:rPr>
        <w:t> </w:t>
      </w:r>
      <w:r>
        <w:rPr>
          <w:rFonts w:ascii="MB Corpo S Text Office" w:hAnsi="MB Corpo S Text Office"/>
        </w:rPr>
        <w:t>to</w:t>
      </w:r>
      <w:r>
        <w:rPr>
          <w:rFonts w:ascii="MB Corpo S Text Office" w:hAnsi="MB Corpo S Text Office"/>
          <w:spacing w:val="-4"/>
        </w:rPr>
        <w:t> </w:t>
      </w:r>
      <w:r>
        <w:rPr>
          <w:rFonts w:ascii="MB Corpo S Text Office" w:hAnsi="MB Corpo S Text Office"/>
        </w:rPr>
        <w:t>deliver</w:t>
      </w:r>
      <w:r>
        <w:rPr>
          <w:rFonts w:ascii="MB Corpo S Text Office" w:hAnsi="MB Corpo S Text Office"/>
          <w:spacing w:val="-9"/>
        </w:rPr>
        <w:t> </w:t>
      </w:r>
      <w:r>
        <w:rPr>
          <w:rFonts w:ascii="MB Corpo S Text Office" w:hAnsi="MB Corpo S Text Office"/>
        </w:rPr>
        <w:t>desirable</w:t>
      </w:r>
      <w:r>
        <w:rPr>
          <w:rFonts w:ascii="MB Corpo S Text Office" w:hAnsi="MB Corpo S Text Office"/>
          <w:spacing w:val="-5"/>
        </w:rPr>
        <w:t> </w:t>
      </w:r>
      <w:r>
        <w:rPr>
          <w:rFonts w:ascii="MB Corpo S Text Office" w:hAnsi="MB Corpo S Text Office"/>
        </w:rPr>
        <w:t>and</w:t>
      </w:r>
      <w:r>
        <w:rPr>
          <w:rFonts w:ascii="MB Corpo S Text Office" w:hAnsi="MB Corpo S Text Office"/>
          <w:spacing w:val="-5"/>
        </w:rPr>
        <w:t> </w:t>
      </w:r>
      <w:r>
        <w:rPr>
          <w:rFonts w:ascii="MB Corpo S Text Office" w:hAnsi="MB Corpo S Text Office"/>
        </w:rPr>
        <w:t>intelligent</w:t>
      </w:r>
      <w:r>
        <w:rPr>
          <w:rFonts w:ascii="MB Corpo S Text Office" w:hAnsi="MB Corpo S Text Office"/>
          <w:spacing w:val="-3"/>
        </w:rPr>
        <w:t> </w:t>
      </w:r>
      <w:r>
        <w:rPr>
          <w:rFonts w:ascii="MB Corpo S Text Office" w:hAnsi="MB Corpo S Text Office"/>
        </w:rPr>
        <w:t>products,</w:t>
      </w:r>
      <w:r>
        <w:rPr>
          <w:rFonts w:ascii="MB Corpo S Text Office" w:hAnsi="MB Corpo S Text Office"/>
          <w:spacing w:val="-5"/>
        </w:rPr>
        <w:t> </w:t>
      </w:r>
      <w:r>
        <w:rPr>
          <w:rFonts w:ascii="MB Corpo S Text Office" w:hAnsi="MB Corpo S Text Office"/>
        </w:rPr>
        <w:t>while</w:t>
      </w:r>
      <w:r>
        <w:rPr>
          <w:rFonts w:ascii="MB Corpo S Text Office" w:hAnsi="MB Corpo S Text Office"/>
          <w:spacing w:val="-5"/>
        </w:rPr>
        <w:t> </w:t>
      </w:r>
      <w:r>
        <w:rPr>
          <w:rFonts w:ascii="MB Corpo S Text Office" w:hAnsi="MB Corpo S Text Office"/>
        </w:rPr>
        <w:t>keeping</w:t>
      </w:r>
      <w:r>
        <w:rPr>
          <w:rFonts w:ascii="MB Corpo S Text Office" w:hAnsi="MB Corpo S Text Office"/>
          <w:spacing w:val="-5"/>
        </w:rPr>
        <w:t> </w:t>
      </w:r>
      <w:r>
        <w:rPr>
          <w:rFonts w:ascii="MB Corpo S Text Office" w:hAnsi="MB Corpo S Text Office"/>
        </w:rPr>
        <w:t>a</w:t>
      </w:r>
      <w:r>
        <w:rPr>
          <w:rFonts w:ascii="MB Corpo S Text Office" w:hAnsi="MB Corpo S Text Office"/>
          <w:spacing w:val="-6"/>
        </w:rPr>
        <w:t> </w:t>
      </w:r>
      <w:r>
        <w:rPr>
          <w:rFonts w:ascii="MB Corpo S Text Office" w:hAnsi="MB Corpo S Text Office"/>
        </w:rPr>
        <w:t>tight</w:t>
      </w:r>
      <w:r>
        <w:rPr>
          <w:rFonts w:ascii="MB Corpo S Text Office" w:hAnsi="MB Corpo S Text Office"/>
          <w:spacing w:val="-3"/>
        </w:rPr>
        <w:t> </w:t>
      </w:r>
      <w:r>
        <w:rPr>
          <w:rFonts w:ascii="MB Corpo S Text Office" w:hAnsi="MB Corpo S Text Office"/>
        </w:rPr>
        <w:t>grip</w:t>
      </w:r>
      <w:r>
        <w:rPr>
          <w:rFonts w:ascii="MB Corpo S Text Office" w:hAnsi="MB Corpo S Text Office"/>
          <w:spacing w:val="-5"/>
        </w:rPr>
        <w:t> </w:t>
      </w:r>
      <w:r>
        <w:rPr>
          <w:rFonts w:ascii="MB Corpo S Text Office" w:hAnsi="MB Corpo S Text Office"/>
        </w:rPr>
        <w:t>on costs. We’re adapting to new geopolitical realities by using our global production footprint</w:t>
      </w:r>
    </w:p>
    <w:p>
      <w:pPr>
        <w:pStyle w:val="BodyText"/>
        <w:ind w:left="13" w:right="6"/>
        <w:jc w:val="center"/>
        <w:rPr>
          <w:rFonts w:ascii="MB Corpo S Text Office" w:hAnsi="MB Corpo S Text Office"/>
        </w:rPr>
      </w:pPr>
      <w:r>
        <w:rPr>
          <w:rFonts w:ascii="MB Corpo S Text Office" w:hAnsi="MB Corpo S Text Office"/>
        </w:rPr>
        <w:t>intelligently</w:t>
      </w:r>
      <w:r>
        <w:rPr>
          <w:rFonts w:ascii="MB Corpo S Text Office" w:hAnsi="MB Corpo S Text Office"/>
          <w:spacing w:val="-11"/>
        </w:rPr>
        <w:t> </w:t>
      </w:r>
      <w:r>
        <w:rPr>
          <w:rFonts w:ascii="MB Corpo S Text Office" w:hAnsi="MB Corpo S Text Office"/>
        </w:rPr>
        <w:t>and</w:t>
      </w:r>
      <w:r>
        <w:rPr>
          <w:rFonts w:ascii="MB Corpo S Text Office" w:hAnsi="MB Corpo S Text Office"/>
          <w:spacing w:val="-8"/>
        </w:rPr>
        <w:t> </w:t>
      </w:r>
      <w:r>
        <w:rPr>
          <w:rFonts w:ascii="MB Corpo S Text Office" w:hAnsi="MB Corpo S Text Office"/>
        </w:rPr>
        <w:t>by</w:t>
      </w:r>
      <w:r>
        <w:rPr>
          <w:rFonts w:ascii="MB Corpo S Text Office" w:hAnsi="MB Corpo S Text Office"/>
          <w:spacing w:val="-11"/>
        </w:rPr>
        <w:t> </w:t>
      </w:r>
      <w:r>
        <w:rPr>
          <w:rFonts w:ascii="MB Corpo S Text Office" w:hAnsi="MB Corpo S Text Office"/>
        </w:rPr>
        <w:t>executing</w:t>
      </w:r>
      <w:r>
        <w:rPr>
          <w:rFonts w:ascii="MB Corpo S Text Office" w:hAnsi="MB Corpo S Text Office"/>
          <w:spacing w:val="-8"/>
        </w:rPr>
        <w:t> </w:t>
      </w:r>
      <w:r>
        <w:rPr>
          <w:rFonts w:ascii="MB Corpo S Text Office" w:hAnsi="MB Corpo S Text Office"/>
        </w:rPr>
        <w:t>our</w:t>
      </w:r>
      <w:r>
        <w:rPr>
          <w:rFonts w:ascii="MB Corpo S Text Office" w:hAnsi="MB Corpo S Text Office"/>
          <w:spacing w:val="-13"/>
        </w:rPr>
        <w:t> </w:t>
      </w:r>
      <w:r>
        <w:rPr>
          <w:rFonts w:ascii="MB Corpo S Text Office" w:hAnsi="MB Corpo S Text Office"/>
        </w:rPr>
        <w:t>Next</w:t>
      </w:r>
      <w:r>
        <w:rPr>
          <w:rFonts w:ascii="MB Corpo S Text Office" w:hAnsi="MB Corpo S Text Office"/>
          <w:spacing w:val="-6"/>
        </w:rPr>
        <w:t> </w:t>
      </w:r>
      <w:r>
        <w:rPr>
          <w:rFonts w:ascii="MB Corpo S Text Office" w:hAnsi="MB Corpo S Text Office"/>
        </w:rPr>
        <w:t>Level</w:t>
      </w:r>
      <w:r>
        <w:rPr>
          <w:rFonts w:ascii="MB Corpo S Text Office" w:hAnsi="MB Corpo S Text Office"/>
          <w:spacing w:val="-6"/>
        </w:rPr>
        <w:t> </w:t>
      </w:r>
      <w:r>
        <w:rPr>
          <w:rFonts w:ascii="MB Corpo S Text Office" w:hAnsi="MB Corpo S Text Office"/>
        </w:rPr>
        <w:t>Performance</w:t>
      </w:r>
      <w:r>
        <w:rPr>
          <w:rFonts w:ascii="MB Corpo S Text Office" w:hAnsi="MB Corpo S Text Office"/>
          <w:spacing w:val="-8"/>
        </w:rPr>
        <w:t> </w:t>
      </w:r>
      <w:r>
        <w:rPr>
          <w:rFonts w:ascii="MB Corpo S Text Office" w:hAnsi="MB Corpo S Text Office"/>
        </w:rPr>
        <w:t>programme,</w:t>
      </w:r>
      <w:r>
        <w:rPr>
          <w:rFonts w:ascii="MB Corpo S Text Office" w:hAnsi="MB Corpo S Text Office"/>
          <w:spacing w:val="-6"/>
        </w:rPr>
        <w:t> </w:t>
      </w:r>
      <w:r>
        <w:rPr>
          <w:rFonts w:ascii="MB Corpo S Text Office" w:hAnsi="MB Corpo S Text Office"/>
        </w:rPr>
        <w:t>which</w:t>
      </w:r>
      <w:r>
        <w:rPr>
          <w:rFonts w:ascii="MB Corpo S Text Office" w:hAnsi="MB Corpo S Text Office"/>
          <w:spacing w:val="-8"/>
        </w:rPr>
        <w:t> </w:t>
      </w:r>
      <w:r>
        <w:rPr>
          <w:rFonts w:ascii="MB Corpo S Text Office" w:hAnsi="MB Corpo S Text Office"/>
        </w:rPr>
        <w:t>goes</w:t>
      </w:r>
      <w:r>
        <w:rPr>
          <w:rFonts w:ascii="MB Corpo S Text Office" w:hAnsi="MB Corpo S Text Office"/>
          <w:spacing w:val="-6"/>
        </w:rPr>
        <w:t> </w:t>
      </w:r>
      <w:r>
        <w:rPr>
          <w:rFonts w:ascii="MB Corpo S Text Office" w:hAnsi="MB Corpo S Text Office"/>
        </w:rPr>
        <w:t>beyond</w:t>
      </w:r>
      <w:r>
        <w:rPr>
          <w:rFonts w:ascii="MB Corpo S Text Office" w:hAnsi="MB Corpo S Text Office"/>
          <w:spacing w:val="-7"/>
        </w:rPr>
        <w:t> </w:t>
      </w:r>
      <w:r>
        <w:rPr>
          <w:rFonts w:ascii="MB Corpo S Text Office" w:hAnsi="MB Corpo S Text Office"/>
        </w:rPr>
        <w:t>efficiency measures, to increase the resilience of our company.”</w:t>
      </w:r>
    </w:p>
    <w:p>
      <w:pPr>
        <w:spacing w:before="176"/>
        <w:ind w:left="13" w:right="13" w:firstLine="0"/>
        <w:jc w:val="center"/>
        <w:rPr>
          <w:b w:val="0"/>
          <w:sz w:val="19"/>
        </w:rPr>
      </w:pPr>
      <w:r>
        <w:rPr>
          <w:b w:val="0"/>
          <w:sz w:val="19"/>
        </w:rPr>
        <w:t>Ola</w:t>
      </w:r>
      <w:r>
        <w:rPr>
          <w:b w:val="0"/>
          <w:spacing w:val="-13"/>
          <w:sz w:val="19"/>
        </w:rPr>
        <w:t> </w:t>
      </w:r>
      <w:r>
        <w:rPr>
          <w:b w:val="0"/>
          <w:sz w:val="19"/>
        </w:rPr>
        <w:t>Kaellenius,</w:t>
      </w:r>
      <w:r>
        <w:rPr>
          <w:b w:val="0"/>
          <w:spacing w:val="-11"/>
          <w:sz w:val="19"/>
        </w:rPr>
        <w:t> </w:t>
      </w:r>
      <w:r>
        <w:rPr>
          <w:b w:val="0"/>
          <w:sz w:val="19"/>
        </w:rPr>
        <w:t>Chief</w:t>
      </w:r>
      <w:r>
        <w:rPr>
          <w:b w:val="0"/>
          <w:spacing w:val="-12"/>
          <w:sz w:val="19"/>
        </w:rPr>
        <w:t> </w:t>
      </w:r>
      <w:r>
        <w:rPr>
          <w:b w:val="0"/>
          <w:sz w:val="19"/>
        </w:rPr>
        <w:t>Executive</w:t>
      </w:r>
      <w:r>
        <w:rPr>
          <w:b w:val="0"/>
          <w:spacing w:val="-11"/>
          <w:sz w:val="19"/>
        </w:rPr>
        <w:t> </w:t>
      </w:r>
      <w:r>
        <w:rPr>
          <w:b w:val="0"/>
          <w:sz w:val="19"/>
        </w:rPr>
        <w:t>Officer</w:t>
      </w:r>
      <w:r>
        <w:rPr>
          <w:b w:val="0"/>
          <w:spacing w:val="-12"/>
          <w:sz w:val="19"/>
        </w:rPr>
        <w:t> </w:t>
      </w:r>
      <w:r>
        <w:rPr>
          <w:b w:val="0"/>
          <w:sz w:val="19"/>
        </w:rPr>
        <w:t>of</w:t>
      </w:r>
      <w:r>
        <w:rPr>
          <w:b w:val="0"/>
          <w:spacing w:val="-12"/>
          <w:sz w:val="19"/>
        </w:rPr>
        <w:t> </w:t>
      </w:r>
      <w:r>
        <w:rPr>
          <w:b w:val="0"/>
          <w:sz w:val="19"/>
        </w:rPr>
        <w:t>Mercedes-Benz</w:t>
      </w:r>
      <w:r>
        <w:rPr>
          <w:b w:val="0"/>
          <w:spacing w:val="-10"/>
          <w:sz w:val="19"/>
        </w:rPr>
        <w:t> </w:t>
      </w:r>
      <w:r>
        <w:rPr>
          <w:b w:val="0"/>
          <w:sz w:val="19"/>
        </w:rPr>
        <w:t>Group</w:t>
      </w:r>
      <w:r>
        <w:rPr>
          <w:b w:val="0"/>
          <w:spacing w:val="-12"/>
          <w:sz w:val="19"/>
        </w:rPr>
        <w:t> </w:t>
      </w:r>
      <w:r>
        <w:rPr>
          <w:b w:val="0"/>
          <w:spacing w:val="-5"/>
          <w:sz w:val="19"/>
        </w:rPr>
        <w:t>AG</w:t>
      </w:r>
    </w:p>
    <w:p>
      <w:pPr>
        <w:pStyle w:val="BodyText"/>
        <w:rPr>
          <w:b w:val="0"/>
          <w:sz w:val="19"/>
        </w:rPr>
      </w:pPr>
    </w:p>
    <w:p>
      <w:pPr>
        <w:pStyle w:val="BodyText"/>
        <w:spacing w:before="18"/>
        <w:rPr>
          <w:b w:val="0"/>
          <w:sz w:val="19"/>
        </w:rPr>
      </w:pPr>
    </w:p>
    <w:p>
      <w:pPr>
        <w:pStyle w:val="BodyText"/>
        <w:spacing w:line="249" w:lineRule="auto" w:before="1"/>
        <w:ind w:left="86" w:right="99"/>
        <w:rPr>
          <w:b w:val="0"/>
        </w:rPr>
      </w:pPr>
      <w:r>
        <w:rPr>
          <w:b w:val="0"/>
        </w:rPr>
        <w:t>Mercedes-Benz</w:t>
      </w:r>
      <w:r>
        <w:rPr>
          <w:b w:val="0"/>
          <w:spacing w:val="-8"/>
        </w:rPr>
        <w:t> </w:t>
      </w:r>
      <w:r>
        <w:rPr>
          <w:b w:val="0"/>
        </w:rPr>
        <w:t>Group</w:t>
      </w:r>
      <w:r>
        <w:rPr>
          <w:b w:val="0"/>
          <w:spacing w:val="-12"/>
        </w:rPr>
        <w:t> </w:t>
      </w:r>
      <w:r>
        <w:rPr>
          <w:b w:val="0"/>
        </w:rPr>
        <w:t>AG</w:t>
      </w:r>
      <w:r>
        <w:rPr>
          <w:b w:val="0"/>
          <w:spacing w:val="-7"/>
        </w:rPr>
        <w:t> </w:t>
      </w:r>
      <w:r>
        <w:rPr>
          <w:b w:val="0"/>
        </w:rPr>
        <w:t>(ticker</w:t>
      </w:r>
      <w:r>
        <w:rPr>
          <w:b w:val="0"/>
          <w:spacing w:val="-11"/>
        </w:rPr>
        <w:t> </w:t>
      </w:r>
      <w:r>
        <w:rPr>
          <w:b w:val="0"/>
        </w:rPr>
        <w:t>symbol:</w:t>
      </w:r>
      <w:r>
        <w:rPr>
          <w:b w:val="0"/>
          <w:spacing w:val="-7"/>
        </w:rPr>
        <w:t> </w:t>
      </w:r>
      <w:r>
        <w:rPr>
          <w:b w:val="0"/>
        </w:rPr>
        <w:t>MBG)</w:t>
      </w:r>
      <w:r>
        <w:rPr>
          <w:b w:val="0"/>
          <w:spacing w:val="-9"/>
        </w:rPr>
        <w:t> </w:t>
      </w:r>
      <w:r>
        <w:rPr>
          <w:b w:val="0"/>
        </w:rPr>
        <w:t>achieved</w:t>
      </w:r>
      <w:r>
        <w:rPr>
          <w:b w:val="0"/>
          <w:spacing w:val="-6"/>
        </w:rPr>
        <w:t> </w:t>
      </w:r>
      <w:r>
        <w:rPr>
          <w:b w:val="0"/>
        </w:rPr>
        <w:t>robust</w:t>
      </w:r>
      <w:r>
        <w:rPr>
          <w:b w:val="0"/>
          <w:spacing w:val="-9"/>
        </w:rPr>
        <w:t> </w:t>
      </w:r>
      <w:r>
        <w:rPr>
          <w:b w:val="0"/>
        </w:rPr>
        <w:t>financial</w:t>
      </w:r>
      <w:r>
        <w:rPr>
          <w:b w:val="0"/>
          <w:spacing w:val="-7"/>
        </w:rPr>
        <w:t> </w:t>
      </w:r>
      <w:r>
        <w:rPr>
          <w:b w:val="0"/>
        </w:rPr>
        <w:t>results</w:t>
      </w:r>
      <w:r>
        <w:rPr>
          <w:b w:val="0"/>
          <w:spacing w:val="-7"/>
        </w:rPr>
        <w:t> </w:t>
      </w:r>
      <w:r>
        <w:rPr>
          <w:b w:val="0"/>
        </w:rPr>
        <w:t>in</w:t>
      </w:r>
      <w:r>
        <w:rPr>
          <w:b w:val="0"/>
          <w:spacing w:val="-10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</w:rPr>
        <w:t>second</w:t>
      </w:r>
      <w:r>
        <w:rPr>
          <w:b w:val="0"/>
          <w:spacing w:val="-8"/>
        </w:rPr>
        <w:t> </w:t>
      </w:r>
      <w:r>
        <w:rPr>
          <w:b w:val="0"/>
        </w:rPr>
        <w:t>quarter,</w:t>
      </w:r>
      <w:r>
        <w:rPr>
          <w:b w:val="0"/>
          <w:spacing w:val="-7"/>
        </w:rPr>
        <w:t> </w:t>
      </w:r>
      <w:r>
        <w:rPr>
          <w:b w:val="0"/>
        </w:rPr>
        <w:t>despite a dynamic business environment and new global tariff policies. All three business units achieved solid EBIT margins.</w:t>
      </w:r>
      <w:r>
        <w:rPr>
          <w:b w:val="0"/>
          <w:spacing w:val="-1"/>
        </w:rPr>
        <w:t> </w:t>
      </w:r>
      <w:r>
        <w:rPr>
          <w:b w:val="0"/>
        </w:rPr>
        <w:t>The company</w:t>
      </w:r>
      <w:r>
        <w:rPr>
          <w:b w:val="0"/>
          <w:spacing w:val="-1"/>
        </w:rPr>
        <w:t> </w:t>
      </w:r>
      <w:r>
        <w:rPr>
          <w:b w:val="0"/>
        </w:rPr>
        <w:t>generated a robust free cash</w:t>
      </w:r>
      <w:r>
        <w:rPr>
          <w:b w:val="0"/>
          <w:spacing w:val="-1"/>
        </w:rPr>
        <w:t> </w:t>
      </w:r>
      <w:r>
        <w:rPr>
          <w:b w:val="0"/>
        </w:rPr>
        <w:t>flow of</w:t>
      </w:r>
      <w:r>
        <w:rPr>
          <w:b w:val="0"/>
          <w:spacing w:val="-5"/>
        </w:rPr>
        <w:t> </w:t>
      </w:r>
      <w:r>
        <w:rPr>
          <w:b w:val="0"/>
        </w:rPr>
        <w:t>the industrial business of €1.9 bn in the second quarter (Q2 2024: €1.6 bn) and €4.2 bn in the first six months (H1 2024: €3.9 bn). Net liquidity</w:t>
      </w:r>
      <w:r>
        <w:rPr>
          <w:b w:val="0"/>
          <w:spacing w:val="-1"/>
        </w:rPr>
        <w:t> </w:t>
      </w:r>
      <w:r>
        <w:rPr>
          <w:b w:val="0"/>
        </w:rPr>
        <w:t>reached €30.8 bn in the first half</w:t>
      </w:r>
      <w:r>
        <w:rPr>
          <w:b w:val="0"/>
          <w:spacing w:val="-1"/>
        </w:rPr>
        <w:t> </w:t>
      </w:r>
      <w:r>
        <w:rPr>
          <w:b w:val="0"/>
        </w:rPr>
        <w:t>(end of</w:t>
      </w:r>
      <w:r>
        <w:rPr>
          <w:b w:val="0"/>
          <w:spacing w:val="-3"/>
        </w:rPr>
        <w:t> </w:t>
      </w:r>
      <w:r>
        <w:rPr>
          <w:b w:val="0"/>
        </w:rPr>
        <w:t>Q2 2024: €27.4 bn). Group Revenue and Group EBIT</w:t>
      </w:r>
      <w:r>
        <w:rPr>
          <w:b w:val="0"/>
          <w:spacing w:val="-2"/>
        </w:rPr>
        <w:t> </w:t>
      </w:r>
      <w:r>
        <w:rPr>
          <w:b w:val="0"/>
        </w:rPr>
        <w:t>were influenced by</w:t>
      </w:r>
      <w:r>
        <w:rPr>
          <w:b w:val="0"/>
          <w:spacing w:val="-3"/>
        </w:rPr>
        <w:t> </w:t>
      </w:r>
      <w:r>
        <w:rPr>
          <w:b w:val="0"/>
        </w:rPr>
        <w:t>the new tariffs. Group EBIT</w:t>
      </w:r>
      <w:r>
        <w:rPr>
          <w:b w:val="0"/>
          <w:spacing w:val="-3"/>
        </w:rPr>
        <w:t> </w:t>
      </w:r>
      <w:r>
        <w:rPr>
          <w:b w:val="0"/>
        </w:rPr>
        <w:t>was impacted by €715 mn of adjustments which were mainly</w:t>
      </w:r>
      <w:r>
        <w:rPr>
          <w:b w:val="0"/>
          <w:spacing w:val="-3"/>
        </w:rPr>
        <w:t> </w:t>
      </w:r>
      <w:r>
        <w:rPr>
          <w:b w:val="0"/>
        </w:rPr>
        <w:t>for measures to increase operational efficiency and M&amp;A transactions, including for</w:t>
      </w:r>
      <w:r>
        <w:rPr>
          <w:b w:val="0"/>
          <w:spacing w:val="-1"/>
        </w:rPr>
        <w:t> </w:t>
      </w:r>
      <w:r>
        <w:rPr>
          <w:b w:val="0"/>
        </w:rPr>
        <w:t>the sale of production and sales capacities in Argentina.</w:t>
      </w:r>
      <w:r>
        <w:rPr>
          <w:b w:val="0"/>
          <w:spacing w:val="-1"/>
        </w:rPr>
        <w:t> </w:t>
      </w:r>
      <w:r>
        <w:rPr>
          <w:b w:val="0"/>
        </w:rPr>
        <w:t>The adjusted Mercedes-Benz Group EBIT reached €2.0 bn (Q2: 2024: €4.0 bn).</w:t>
      </w:r>
    </w:p>
    <w:p>
      <w:pPr>
        <w:pStyle w:val="BodyText"/>
        <w:spacing w:before="15"/>
        <w:rPr>
          <w:b w:val="0"/>
        </w:rPr>
      </w:pPr>
    </w:p>
    <w:p>
      <w:pPr>
        <w:pStyle w:val="BodyText"/>
        <w:spacing w:line="249" w:lineRule="auto"/>
        <w:ind w:left="86" w:right="99"/>
        <w:rPr>
          <w:b w:val="0"/>
        </w:rPr>
      </w:pPr>
      <w:r>
        <w:rPr>
          <w:b w:val="0"/>
        </w:rPr>
        <w:t>Mercedes-Benz Cars achieved a robust adjusted EBIT</w:t>
      </w:r>
      <w:r>
        <w:rPr>
          <w:b w:val="0"/>
          <w:spacing w:val="-3"/>
        </w:rPr>
        <w:t> </w:t>
      </w:r>
      <w:r>
        <w:rPr>
          <w:b w:val="0"/>
        </w:rPr>
        <w:t>margin of 5.1% in the second quarter and 6.2% in the first</w:t>
      </w:r>
      <w:r>
        <w:rPr>
          <w:b w:val="0"/>
          <w:spacing w:val="-1"/>
        </w:rPr>
        <w:t> </w:t>
      </w:r>
      <w:r>
        <w:rPr>
          <w:b w:val="0"/>
        </w:rPr>
        <w:t>half.</w:t>
      </w:r>
      <w:r>
        <w:rPr>
          <w:b w:val="0"/>
          <w:spacing w:val="-2"/>
        </w:rPr>
        <w:t> </w:t>
      </w:r>
      <w:r>
        <w:rPr>
          <w:b w:val="0"/>
        </w:rPr>
        <w:t>Excluding</w:t>
      </w:r>
      <w:r>
        <w:rPr>
          <w:b w:val="0"/>
          <w:spacing w:val="-5"/>
        </w:rPr>
        <w:t> </w:t>
      </w:r>
      <w:r>
        <w:rPr>
          <w:b w:val="0"/>
        </w:rPr>
        <w:t>the</w:t>
      </w:r>
      <w:r>
        <w:rPr>
          <w:b w:val="0"/>
          <w:spacing w:val="-1"/>
        </w:rPr>
        <w:t> </w:t>
      </w:r>
      <w:r>
        <w:rPr>
          <w:b w:val="0"/>
        </w:rPr>
        <w:t>latest additional</w:t>
      </w:r>
      <w:r>
        <w:rPr>
          <w:b w:val="0"/>
          <w:spacing w:val="-5"/>
        </w:rPr>
        <w:t> </w:t>
      </w:r>
      <w:r>
        <w:rPr>
          <w:b w:val="0"/>
        </w:rPr>
        <w:t>tariffs,</w:t>
      </w:r>
      <w:r>
        <w:rPr>
          <w:b w:val="0"/>
          <w:spacing w:val="-3"/>
        </w:rPr>
        <w:t> </w:t>
      </w:r>
      <w:r>
        <w:rPr>
          <w:b w:val="0"/>
        </w:rPr>
        <w:t>the</w:t>
      </w:r>
      <w:r>
        <w:rPr>
          <w:b w:val="0"/>
          <w:spacing w:val="-1"/>
        </w:rPr>
        <w:t> </w:t>
      </w:r>
      <w:r>
        <w:rPr>
          <w:b w:val="0"/>
        </w:rPr>
        <w:t>Mercedes-Benz</w:t>
      </w:r>
      <w:r>
        <w:rPr>
          <w:b w:val="0"/>
          <w:spacing w:val="-4"/>
        </w:rPr>
        <w:t> </w:t>
      </w:r>
      <w:r>
        <w:rPr>
          <w:b w:val="0"/>
        </w:rPr>
        <w:t>RoS</w:t>
      </w:r>
      <w:r>
        <w:rPr>
          <w:b w:val="0"/>
          <w:spacing w:val="-2"/>
        </w:rPr>
        <w:t> </w:t>
      </w:r>
      <w:r>
        <w:rPr>
          <w:b w:val="0"/>
        </w:rPr>
        <w:t>was</w:t>
      </w:r>
      <w:r>
        <w:rPr>
          <w:b w:val="0"/>
          <w:spacing w:val="-1"/>
        </w:rPr>
        <w:t> </w:t>
      </w:r>
      <w:r>
        <w:rPr>
          <w:b w:val="0"/>
        </w:rPr>
        <w:t>6.6% in</w:t>
      </w:r>
      <w:r>
        <w:rPr>
          <w:b w:val="0"/>
          <w:spacing w:val="-1"/>
        </w:rPr>
        <w:t> </w:t>
      </w:r>
      <w:r>
        <w:rPr>
          <w:b w:val="0"/>
        </w:rPr>
        <w:t>Q2.</w:t>
      </w:r>
      <w:r>
        <w:rPr>
          <w:b w:val="0"/>
          <w:spacing w:val="-1"/>
        </w:rPr>
        <w:t> </w:t>
      </w:r>
      <w:r>
        <w:rPr>
          <w:b w:val="0"/>
        </w:rPr>
        <w:t>Mercedes-Benz</w:t>
      </w:r>
      <w:r>
        <w:rPr>
          <w:b w:val="0"/>
          <w:spacing w:val="-4"/>
        </w:rPr>
        <w:t> </w:t>
      </w:r>
      <w:r>
        <w:rPr>
          <w:b w:val="0"/>
        </w:rPr>
        <w:t>Cars sold</w:t>
      </w:r>
      <w:r>
        <w:rPr>
          <w:b w:val="0"/>
          <w:spacing w:val="-5"/>
        </w:rPr>
        <w:t> </w:t>
      </w:r>
      <w:r>
        <w:rPr>
          <w:b w:val="0"/>
        </w:rPr>
        <w:t>453,700</w:t>
      </w:r>
      <w:r>
        <w:rPr>
          <w:b w:val="0"/>
          <w:spacing w:val="-4"/>
        </w:rPr>
        <w:t> </w:t>
      </w:r>
      <w:r>
        <w:rPr>
          <w:b w:val="0"/>
        </w:rPr>
        <w:t>cars</w:t>
      </w:r>
      <w:r>
        <w:rPr>
          <w:b w:val="0"/>
          <w:spacing w:val="-3"/>
        </w:rPr>
        <w:t> </w:t>
      </w:r>
      <w:r>
        <w:rPr>
          <w:b w:val="0"/>
        </w:rPr>
        <w:t>(-9%)</w:t>
      </w:r>
      <w:r>
        <w:rPr>
          <w:b w:val="0"/>
          <w:spacing w:val="-3"/>
        </w:rPr>
        <w:t> </w:t>
      </w:r>
      <w:r>
        <w:rPr>
          <w:b w:val="0"/>
        </w:rPr>
        <w:t>in</w:t>
      </w:r>
      <w:r>
        <w:rPr>
          <w:b w:val="0"/>
          <w:spacing w:val="-7"/>
        </w:rPr>
        <w:t> </w:t>
      </w:r>
      <w:r>
        <w:rPr>
          <w:b w:val="0"/>
        </w:rPr>
        <w:t>the</w:t>
      </w:r>
      <w:r>
        <w:rPr>
          <w:b w:val="0"/>
          <w:spacing w:val="-4"/>
        </w:rPr>
        <w:t> </w:t>
      </w:r>
      <w:r>
        <w:rPr>
          <w:b w:val="0"/>
        </w:rPr>
        <w:t>second</w:t>
      </w:r>
      <w:r>
        <w:rPr>
          <w:b w:val="0"/>
          <w:spacing w:val="-5"/>
        </w:rPr>
        <w:t> </w:t>
      </w:r>
      <w:r>
        <w:rPr>
          <w:b w:val="0"/>
        </w:rPr>
        <w:t>quarter,</w:t>
      </w:r>
      <w:r>
        <w:rPr>
          <w:b w:val="0"/>
          <w:spacing w:val="-6"/>
        </w:rPr>
        <w:t> </w:t>
      </w:r>
      <w:r>
        <w:rPr>
          <w:b w:val="0"/>
        </w:rPr>
        <w:t>2%</w:t>
      </w:r>
      <w:r>
        <w:rPr>
          <w:b w:val="0"/>
          <w:spacing w:val="-3"/>
        </w:rPr>
        <w:t> </w:t>
      </w:r>
      <w:r>
        <w:rPr>
          <w:b w:val="0"/>
        </w:rPr>
        <w:t>above</w:t>
      </w:r>
      <w:r>
        <w:rPr>
          <w:b w:val="0"/>
          <w:spacing w:val="-4"/>
        </w:rPr>
        <w:t> </w:t>
      </w:r>
      <w:r>
        <w:rPr>
          <w:b w:val="0"/>
        </w:rPr>
        <w:t>Q1</w:t>
      </w:r>
      <w:r>
        <w:rPr>
          <w:b w:val="0"/>
          <w:spacing w:val="-6"/>
        </w:rPr>
        <w:t> </w:t>
      </w:r>
      <w:r>
        <w:rPr>
          <w:b w:val="0"/>
        </w:rPr>
        <w:t>2025,</w:t>
      </w:r>
      <w:r>
        <w:rPr>
          <w:b w:val="0"/>
          <w:spacing w:val="-4"/>
        </w:rPr>
        <w:t> </w:t>
      </w:r>
      <w:r>
        <w:rPr>
          <w:b w:val="0"/>
        </w:rPr>
        <w:t>influenced</w:t>
      </w:r>
      <w:r>
        <w:rPr>
          <w:b w:val="0"/>
          <w:spacing w:val="-7"/>
        </w:rPr>
        <w:t> </w:t>
      </w:r>
      <w:r>
        <w:rPr>
          <w:b w:val="0"/>
        </w:rPr>
        <w:t>by</w:t>
      </w:r>
      <w:r>
        <w:rPr>
          <w:b w:val="0"/>
          <w:spacing w:val="-14"/>
        </w:rPr>
        <w:t> </w:t>
      </w:r>
      <w:r>
        <w:rPr>
          <w:b w:val="0"/>
        </w:rPr>
        <w:t>the</w:t>
      </w:r>
      <w:r>
        <w:rPr>
          <w:b w:val="0"/>
          <w:spacing w:val="-3"/>
        </w:rPr>
        <w:t> </w:t>
      </w:r>
      <w:r>
        <w:rPr>
          <w:b w:val="0"/>
        </w:rPr>
        <w:t>ongoing</w:t>
      </w:r>
      <w:r>
        <w:rPr>
          <w:b w:val="0"/>
          <w:spacing w:val="-6"/>
        </w:rPr>
        <w:t> </w:t>
      </w:r>
      <w:r>
        <w:rPr>
          <w:b w:val="0"/>
        </w:rPr>
        <w:t>dynamic</w:t>
      </w:r>
      <w:r>
        <w:rPr>
          <w:b w:val="0"/>
          <w:spacing w:val="-5"/>
        </w:rPr>
        <w:t> </w:t>
      </w:r>
      <w:r>
        <w:rPr>
          <w:b w:val="0"/>
        </w:rPr>
        <w:t>market environment especially in China and due to diligent management of stock</w:t>
      </w:r>
      <w:r>
        <w:rPr>
          <w:b w:val="0"/>
          <w:spacing w:val="-2"/>
        </w:rPr>
        <w:t> </w:t>
      </w:r>
      <w:r>
        <w:rPr>
          <w:b w:val="0"/>
        </w:rPr>
        <w:t>to counter tariff impacts. Top-End</w:t>
      </w:r>
    </w:p>
    <w:p>
      <w:pPr>
        <w:pStyle w:val="BodyText"/>
        <w:rPr>
          <w:b w:val="0"/>
          <w:sz w:val="15"/>
        </w:rPr>
      </w:pPr>
    </w:p>
    <w:p>
      <w:pPr>
        <w:pStyle w:val="BodyText"/>
        <w:spacing w:before="19"/>
        <w:rPr>
          <w:b w:val="0"/>
          <w:sz w:val="15"/>
        </w:rPr>
      </w:pPr>
    </w:p>
    <w:p>
      <w:pPr>
        <w:spacing w:before="0"/>
        <w:ind w:left="86" w:right="0" w:firstLine="0"/>
        <w:jc w:val="left"/>
        <w:rPr>
          <w:b w:val="0"/>
          <w:sz w:val="15"/>
        </w:rPr>
      </w:pPr>
      <w:r>
        <w:rPr>
          <w:b w:val="0"/>
          <w:sz w:val="15"/>
        </w:rPr>
        <w:t>Mercedes-Benz</w:t>
      </w:r>
      <w:r>
        <w:rPr>
          <w:b w:val="0"/>
          <w:spacing w:val="-8"/>
          <w:sz w:val="15"/>
        </w:rPr>
        <w:t> </w:t>
      </w:r>
      <w:r>
        <w:rPr>
          <w:b w:val="0"/>
          <w:sz w:val="15"/>
        </w:rPr>
        <w:t>Group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AG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|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70546</w:t>
      </w:r>
      <w:r>
        <w:rPr>
          <w:b w:val="0"/>
          <w:spacing w:val="-6"/>
          <w:sz w:val="15"/>
        </w:rPr>
        <w:t> </w:t>
      </w:r>
      <w:r>
        <w:rPr>
          <w:b w:val="0"/>
          <w:sz w:val="15"/>
        </w:rPr>
        <w:t>Stuttgart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|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P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+49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711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17</w:t>
      </w:r>
      <w:r>
        <w:rPr>
          <w:b w:val="0"/>
          <w:spacing w:val="-6"/>
          <w:sz w:val="15"/>
        </w:rPr>
        <w:t> </w:t>
      </w:r>
      <w:r>
        <w:rPr>
          <w:b w:val="0"/>
          <w:sz w:val="15"/>
        </w:rPr>
        <w:t>0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|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F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+49</w:t>
      </w:r>
      <w:r>
        <w:rPr>
          <w:b w:val="0"/>
          <w:spacing w:val="-6"/>
          <w:sz w:val="15"/>
        </w:rPr>
        <w:t> </w:t>
      </w:r>
      <w:r>
        <w:rPr>
          <w:b w:val="0"/>
          <w:sz w:val="15"/>
        </w:rPr>
        <w:t>711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17</w:t>
      </w:r>
      <w:r>
        <w:rPr>
          <w:b w:val="0"/>
          <w:spacing w:val="-6"/>
          <w:sz w:val="15"/>
        </w:rPr>
        <w:t> </w:t>
      </w:r>
      <w:r>
        <w:rPr>
          <w:b w:val="0"/>
          <w:sz w:val="15"/>
        </w:rPr>
        <w:t>2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22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44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|</w:t>
      </w:r>
      <w:r>
        <w:rPr>
          <w:b w:val="0"/>
          <w:spacing w:val="-3"/>
          <w:sz w:val="15"/>
        </w:rPr>
        <w:t> </w:t>
      </w:r>
      <w:hyperlink r:id="rId6">
        <w:r>
          <w:rPr>
            <w:b w:val="0"/>
            <w:sz w:val="15"/>
          </w:rPr>
          <w:t>dialog@mercedes-benz.com</w:t>
        </w:r>
      </w:hyperlink>
      <w:r>
        <w:rPr>
          <w:b w:val="0"/>
          <w:spacing w:val="-7"/>
          <w:sz w:val="15"/>
        </w:rPr>
        <w:t> </w:t>
      </w:r>
      <w:r>
        <w:rPr>
          <w:b w:val="0"/>
          <w:sz w:val="15"/>
        </w:rPr>
        <w:t>|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group.mercedes-</w:t>
      </w:r>
      <w:r>
        <w:rPr>
          <w:b w:val="0"/>
          <w:spacing w:val="-2"/>
          <w:sz w:val="15"/>
        </w:rPr>
        <w:t>benz.com</w:t>
      </w:r>
    </w:p>
    <w:p>
      <w:pPr>
        <w:pStyle w:val="BodyText"/>
        <w:rPr>
          <w:b w:val="0"/>
          <w:sz w:val="15"/>
        </w:rPr>
      </w:pPr>
    </w:p>
    <w:p>
      <w:pPr>
        <w:spacing w:before="0"/>
        <w:ind w:left="86" w:right="1640" w:firstLine="0"/>
        <w:jc w:val="left"/>
        <w:rPr>
          <w:b w:val="0"/>
          <w:sz w:val="15"/>
        </w:rPr>
      </w:pPr>
      <w:r>
        <w:rPr>
          <w:b w:val="0"/>
          <w:sz w:val="15"/>
        </w:rPr>
        <w:t>Mercedes-Benz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Group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AG,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Stuttgart,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Germany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|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Domicile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and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Court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of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Registry: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Stuttgart,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Commercial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Register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No.: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19360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Chairman of the Supervisory Board: Martin Brudermüller</w:t>
      </w:r>
    </w:p>
    <w:p>
      <w:pPr>
        <w:spacing w:before="0"/>
        <w:ind w:left="86" w:right="99" w:firstLine="0"/>
        <w:jc w:val="left"/>
        <w:rPr>
          <w:b w:val="0"/>
          <w:sz w:val="15"/>
        </w:rPr>
      </w:pPr>
      <w:r>
        <w:rPr>
          <w:b w:val="0"/>
          <w:sz w:val="15"/>
        </w:rPr>
        <w:t>Board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of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Management: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Ola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Källenius,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Chairman;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Jörg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Burzer,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Renata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Jungo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Brüngger,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Mathias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Geisen,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Sabine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Kohleisen,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Markus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Schäfer,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Britta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Seeger,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Oliver Thöne, Hubertus Troska, Harald Wilhelm</w:t>
      </w:r>
    </w:p>
    <w:p>
      <w:pPr>
        <w:spacing w:after="0"/>
        <w:jc w:val="left"/>
        <w:rPr>
          <w:b w:val="0"/>
          <w:sz w:val="15"/>
        </w:rPr>
        <w:sectPr>
          <w:type w:val="continuous"/>
          <w:pgSz w:w="11910" w:h="16840"/>
          <w:pgMar w:top="880" w:bottom="280" w:left="1275" w:right="566"/>
        </w:sectPr>
      </w:pPr>
    </w:p>
    <w:p>
      <w:pPr>
        <w:pStyle w:val="BodyText"/>
        <w:spacing w:line="249" w:lineRule="auto" w:before="91"/>
        <w:ind w:left="86" w:right="99"/>
        <w:rPr>
          <w:b w:val="0"/>
        </w:rPr>
      </w:pPr>
      <w:r>
        <w:rPr>
          <w:b w:val="0"/>
        </w:rPr>
        <w:t>Vehicles</w:t>
      </w:r>
      <w:r>
        <w:rPr>
          <w:b w:val="0"/>
          <w:spacing w:val="-5"/>
        </w:rPr>
        <w:t> </w:t>
      </w:r>
      <w:r>
        <w:rPr>
          <w:b w:val="0"/>
        </w:rPr>
        <w:t>accounted</w:t>
      </w:r>
      <w:r>
        <w:rPr>
          <w:b w:val="0"/>
          <w:spacing w:val="-8"/>
        </w:rPr>
        <w:t> </w:t>
      </w:r>
      <w:r>
        <w:rPr>
          <w:b w:val="0"/>
        </w:rPr>
        <w:t>for</w:t>
      </w:r>
      <w:r>
        <w:rPr>
          <w:b w:val="0"/>
          <w:spacing w:val="-11"/>
        </w:rPr>
        <w:t> </w:t>
      </w:r>
      <w:r>
        <w:rPr>
          <w:b w:val="0"/>
        </w:rPr>
        <w:t>14.3%</w:t>
      </w:r>
      <w:r>
        <w:rPr>
          <w:b w:val="0"/>
          <w:spacing w:val="-4"/>
        </w:rPr>
        <w:t> </w:t>
      </w:r>
      <w:r>
        <w:rPr>
          <w:b w:val="0"/>
        </w:rPr>
        <w:t>of</w:t>
      </w:r>
      <w:r>
        <w:rPr>
          <w:b w:val="0"/>
          <w:spacing w:val="-10"/>
        </w:rPr>
        <w:t> </w:t>
      </w:r>
      <w:r>
        <w:rPr>
          <w:b w:val="0"/>
        </w:rPr>
        <w:t>overall</w:t>
      </w:r>
      <w:r>
        <w:rPr>
          <w:b w:val="0"/>
          <w:spacing w:val="-5"/>
        </w:rPr>
        <w:t> </w:t>
      </w:r>
      <w:r>
        <w:rPr>
          <w:b w:val="0"/>
        </w:rPr>
        <w:t>sales.</w:t>
      </w:r>
      <w:r>
        <w:rPr>
          <w:b w:val="0"/>
          <w:spacing w:val="-6"/>
        </w:rPr>
        <w:t> </w:t>
      </w:r>
      <w:r>
        <w:rPr>
          <w:b w:val="0"/>
        </w:rPr>
        <w:t>Demand</w:t>
      </w:r>
      <w:r>
        <w:rPr>
          <w:b w:val="0"/>
          <w:spacing w:val="-8"/>
        </w:rPr>
        <w:t> </w:t>
      </w:r>
      <w:r>
        <w:rPr>
          <w:b w:val="0"/>
        </w:rPr>
        <w:t>for</w:t>
      </w:r>
      <w:r>
        <w:rPr>
          <w:b w:val="0"/>
          <w:spacing w:val="-8"/>
        </w:rPr>
        <w:t> </w:t>
      </w:r>
      <w:r>
        <w:rPr>
          <w:b w:val="0"/>
        </w:rPr>
        <w:t>plug-in</w:t>
      </w:r>
      <w:r>
        <w:rPr>
          <w:b w:val="0"/>
          <w:spacing w:val="-5"/>
        </w:rPr>
        <w:t> </w:t>
      </w:r>
      <w:r>
        <w:rPr>
          <w:b w:val="0"/>
        </w:rPr>
        <w:t>hybrid</w:t>
      </w:r>
      <w:r>
        <w:rPr>
          <w:b w:val="0"/>
          <w:spacing w:val="-8"/>
        </w:rPr>
        <w:t> </w:t>
      </w:r>
      <w:r>
        <w:rPr>
          <w:b w:val="0"/>
        </w:rPr>
        <w:t>vehicles</w:t>
      </w:r>
      <w:r>
        <w:rPr>
          <w:b w:val="0"/>
          <w:spacing w:val="-5"/>
        </w:rPr>
        <w:t> </w:t>
      </w:r>
      <w:r>
        <w:rPr>
          <w:b w:val="0"/>
        </w:rPr>
        <w:t>(PHEV)</w:t>
      </w:r>
      <w:r>
        <w:rPr>
          <w:b w:val="0"/>
          <w:spacing w:val="-4"/>
        </w:rPr>
        <w:t> </w:t>
      </w:r>
      <w:r>
        <w:rPr>
          <w:b w:val="0"/>
        </w:rPr>
        <w:t>remained</w:t>
      </w:r>
      <w:r>
        <w:rPr>
          <w:b w:val="0"/>
          <w:spacing w:val="-6"/>
        </w:rPr>
        <w:t> </w:t>
      </w:r>
      <w:r>
        <w:rPr>
          <w:b w:val="0"/>
        </w:rPr>
        <w:t>strong</w:t>
      </w:r>
      <w:r>
        <w:rPr>
          <w:b w:val="0"/>
          <w:spacing w:val="-6"/>
        </w:rPr>
        <w:t> </w:t>
      </w:r>
      <w:r>
        <w:rPr>
          <w:b w:val="0"/>
        </w:rPr>
        <w:t>in the</w:t>
      </w:r>
      <w:r>
        <w:rPr>
          <w:b w:val="0"/>
          <w:spacing w:val="-1"/>
        </w:rPr>
        <w:t> </w:t>
      </w:r>
      <w:r>
        <w:rPr>
          <w:b w:val="0"/>
        </w:rPr>
        <w:t>second</w:t>
      </w:r>
      <w:r>
        <w:rPr>
          <w:b w:val="0"/>
          <w:spacing w:val="-3"/>
        </w:rPr>
        <w:t> </w:t>
      </w:r>
      <w:r>
        <w:rPr>
          <w:b w:val="0"/>
        </w:rPr>
        <w:t>quarter</w:t>
      </w:r>
      <w:r>
        <w:rPr>
          <w:b w:val="0"/>
          <w:spacing w:val="-6"/>
        </w:rPr>
        <w:t> </w:t>
      </w:r>
      <w:r>
        <w:rPr>
          <w:b w:val="0"/>
        </w:rPr>
        <w:t>(+34%)</w:t>
      </w:r>
      <w:r>
        <w:rPr>
          <w:b w:val="0"/>
          <w:spacing w:val="-1"/>
        </w:rPr>
        <w:t> </w:t>
      </w:r>
      <w:r>
        <w:rPr>
          <w:b w:val="0"/>
        </w:rPr>
        <w:t>and</w:t>
      </w:r>
      <w:r>
        <w:rPr>
          <w:b w:val="0"/>
          <w:spacing w:val="-3"/>
        </w:rPr>
        <w:t> </w:t>
      </w:r>
      <w:r>
        <w:rPr>
          <w:b w:val="0"/>
        </w:rPr>
        <w:t>xEV</w:t>
      </w:r>
      <w:r>
        <w:rPr>
          <w:b w:val="0"/>
          <w:spacing w:val="-7"/>
        </w:rPr>
        <w:t> </w:t>
      </w:r>
      <w:r>
        <w:rPr>
          <w:b w:val="0"/>
        </w:rPr>
        <w:t>sales</w:t>
      </w:r>
      <w:r>
        <w:rPr>
          <w:b w:val="0"/>
          <w:spacing w:val="-2"/>
        </w:rPr>
        <w:t> </w:t>
      </w:r>
      <w:r>
        <w:rPr>
          <w:b w:val="0"/>
        </w:rPr>
        <w:t>increased</w:t>
      </w:r>
      <w:r>
        <w:rPr>
          <w:b w:val="0"/>
          <w:spacing w:val="-3"/>
        </w:rPr>
        <w:t> </w:t>
      </w:r>
      <w:r>
        <w:rPr>
          <w:b w:val="0"/>
        </w:rPr>
        <w:t>by</w:t>
      </w:r>
      <w:r>
        <w:rPr>
          <w:b w:val="0"/>
          <w:spacing w:val="-10"/>
        </w:rPr>
        <w:t> </w:t>
      </w:r>
      <w:r>
        <w:rPr>
          <w:b w:val="0"/>
        </w:rPr>
        <w:t>4%.</w:t>
      </w:r>
      <w:r>
        <w:rPr>
          <w:b w:val="0"/>
          <w:spacing w:val="-3"/>
        </w:rPr>
        <w:t> </w:t>
      </w:r>
      <w:r>
        <w:rPr>
          <w:b w:val="0"/>
        </w:rPr>
        <w:t>Second</w:t>
      </w:r>
      <w:r>
        <w:rPr>
          <w:b w:val="0"/>
          <w:spacing w:val="-3"/>
        </w:rPr>
        <w:t> </w:t>
      </w:r>
      <w:r>
        <w:rPr>
          <w:b w:val="0"/>
        </w:rPr>
        <w:t>quarter</w:t>
      </w:r>
      <w:r>
        <w:rPr>
          <w:b w:val="0"/>
          <w:spacing w:val="-6"/>
        </w:rPr>
        <w:t> </w:t>
      </w:r>
      <w:r>
        <w:rPr>
          <w:b w:val="0"/>
        </w:rPr>
        <w:t>EBIT</w:t>
      </w:r>
      <w:r>
        <w:rPr>
          <w:b w:val="0"/>
          <w:spacing w:val="-8"/>
        </w:rPr>
        <w:t> </w:t>
      </w:r>
      <w:r>
        <w:rPr>
          <w:b w:val="0"/>
        </w:rPr>
        <w:t>of</w:t>
      </w:r>
      <w:r>
        <w:rPr>
          <w:b w:val="0"/>
          <w:spacing w:val="-7"/>
        </w:rPr>
        <w:t> </w:t>
      </w:r>
      <w:r>
        <w:rPr>
          <w:b w:val="0"/>
        </w:rPr>
        <w:t>Mercedes-Benz</w:t>
      </w:r>
      <w:r>
        <w:rPr>
          <w:b w:val="0"/>
          <w:spacing w:val="-3"/>
        </w:rPr>
        <w:t> </w:t>
      </w:r>
      <w:r>
        <w:rPr>
          <w:b w:val="0"/>
        </w:rPr>
        <w:t>Cars</w:t>
      </w:r>
      <w:r>
        <w:rPr>
          <w:b w:val="0"/>
          <w:spacing w:val="-2"/>
        </w:rPr>
        <w:t> </w:t>
      </w:r>
      <w:r>
        <w:rPr>
          <w:b w:val="0"/>
        </w:rPr>
        <w:t>was influenced by</w:t>
      </w:r>
      <w:r>
        <w:rPr>
          <w:b w:val="0"/>
          <w:spacing w:val="-7"/>
        </w:rPr>
        <w:t> </w:t>
      </w:r>
      <w:r>
        <w:rPr>
          <w:b w:val="0"/>
        </w:rPr>
        <w:t>tariffs, and by</w:t>
      </w:r>
      <w:r>
        <w:rPr>
          <w:b w:val="0"/>
          <w:spacing w:val="-2"/>
        </w:rPr>
        <w:t> </w:t>
      </w:r>
      <w:r>
        <w:rPr>
          <w:b w:val="0"/>
        </w:rPr>
        <w:t>lower unit sales and a softer net pricing as well as by</w:t>
      </w:r>
      <w:r>
        <w:rPr>
          <w:b w:val="0"/>
          <w:spacing w:val="-4"/>
        </w:rPr>
        <w:t> </w:t>
      </w:r>
      <w:r>
        <w:rPr>
          <w:b w:val="0"/>
        </w:rPr>
        <w:t>efficiency</w:t>
      </w:r>
      <w:r>
        <w:rPr>
          <w:b w:val="0"/>
          <w:spacing w:val="-1"/>
        </w:rPr>
        <w:t> </w:t>
      </w:r>
      <w:r>
        <w:rPr>
          <w:b w:val="0"/>
        </w:rPr>
        <w:t>measures, and macro environment.</w:t>
      </w:r>
    </w:p>
    <w:p>
      <w:pPr>
        <w:pStyle w:val="BodyText"/>
        <w:spacing w:before="14"/>
        <w:rPr>
          <w:b w:val="0"/>
        </w:rPr>
      </w:pPr>
    </w:p>
    <w:p>
      <w:pPr>
        <w:pStyle w:val="BodyText"/>
        <w:spacing w:line="249" w:lineRule="auto"/>
        <w:ind w:left="86" w:right="99"/>
        <w:rPr>
          <w:b w:val="0"/>
        </w:rPr>
      </w:pPr>
      <w:r>
        <w:rPr>
          <w:b w:val="0"/>
        </w:rPr>
        <w:t>Mercedes-Benz</w:t>
      </w:r>
      <w:r>
        <w:rPr>
          <w:b w:val="0"/>
          <w:spacing w:val="-1"/>
        </w:rPr>
        <w:t> </w:t>
      </w:r>
      <w:r>
        <w:rPr>
          <w:b w:val="0"/>
        </w:rPr>
        <w:t>Vans achieved a healthy</w:t>
      </w:r>
      <w:r>
        <w:rPr>
          <w:b w:val="0"/>
          <w:spacing w:val="-1"/>
        </w:rPr>
        <w:t> </w:t>
      </w:r>
      <w:r>
        <w:rPr>
          <w:b w:val="0"/>
        </w:rPr>
        <w:t>adjusted EBIT</w:t>
      </w:r>
      <w:r>
        <w:rPr>
          <w:b w:val="0"/>
          <w:spacing w:val="-1"/>
        </w:rPr>
        <w:t> </w:t>
      </w:r>
      <w:r>
        <w:rPr>
          <w:b w:val="0"/>
        </w:rPr>
        <w:t>margin of 10.4% in the second quarter and 11.0% in the</w:t>
      </w:r>
      <w:r>
        <w:rPr>
          <w:b w:val="0"/>
          <w:spacing w:val="-7"/>
        </w:rPr>
        <w:t> </w:t>
      </w:r>
      <w:r>
        <w:rPr>
          <w:b w:val="0"/>
        </w:rPr>
        <w:t>first</w:t>
      </w:r>
      <w:r>
        <w:rPr>
          <w:b w:val="0"/>
          <w:spacing w:val="-5"/>
        </w:rPr>
        <w:t> </w:t>
      </w:r>
      <w:r>
        <w:rPr>
          <w:b w:val="0"/>
        </w:rPr>
        <w:t>half.</w:t>
      </w:r>
      <w:r>
        <w:rPr>
          <w:b w:val="0"/>
          <w:spacing w:val="-6"/>
        </w:rPr>
        <w:t> </w:t>
      </w:r>
      <w:r>
        <w:rPr>
          <w:b w:val="0"/>
        </w:rPr>
        <w:t>Second</w:t>
      </w:r>
      <w:r>
        <w:rPr>
          <w:b w:val="0"/>
          <w:spacing w:val="-6"/>
        </w:rPr>
        <w:t> </w:t>
      </w:r>
      <w:r>
        <w:rPr>
          <w:b w:val="0"/>
        </w:rPr>
        <w:t>quarter</w:t>
      </w:r>
      <w:r>
        <w:rPr>
          <w:b w:val="0"/>
          <w:spacing w:val="-9"/>
        </w:rPr>
        <w:t> </w:t>
      </w:r>
      <w:r>
        <w:rPr>
          <w:b w:val="0"/>
        </w:rPr>
        <w:t>adjusted</w:t>
      </w:r>
      <w:r>
        <w:rPr>
          <w:b w:val="0"/>
          <w:spacing w:val="-6"/>
        </w:rPr>
        <w:t> </w:t>
      </w:r>
      <w:r>
        <w:rPr>
          <w:b w:val="0"/>
        </w:rPr>
        <w:t>EBIT</w:t>
      </w:r>
      <w:r>
        <w:rPr>
          <w:b w:val="0"/>
          <w:spacing w:val="-12"/>
        </w:rPr>
        <w:t> </w:t>
      </w:r>
      <w:r>
        <w:rPr>
          <w:b w:val="0"/>
        </w:rPr>
        <w:t>was</w:t>
      </w:r>
      <w:r>
        <w:rPr>
          <w:b w:val="0"/>
          <w:spacing w:val="-5"/>
        </w:rPr>
        <w:t> </w:t>
      </w:r>
      <w:r>
        <w:rPr>
          <w:b w:val="0"/>
        </w:rPr>
        <w:t>influenced</w:t>
      </w:r>
      <w:r>
        <w:rPr>
          <w:b w:val="0"/>
          <w:spacing w:val="-6"/>
        </w:rPr>
        <w:t> </w:t>
      </w:r>
      <w:r>
        <w:rPr>
          <w:b w:val="0"/>
        </w:rPr>
        <w:t>by</w:t>
      </w:r>
      <w:r>
        <w:rPr>
          <w:b w:val="0"/>
          <w:spacing w:val="-10"/>
        </w:rPr>
        <w:t> </w:t>
      </w:r>
      <w:r>
        <w:rPr>
          <w:b w:val="0"/>
        </w:rPr>
        <w:t>lower</w:t>
      </w:r>
      <w:r>
        <w:rPr>
          <w:b w:val="0"/>
          <w:spacing w:val="-8"/>
        </w:rPr>
        <w:t> </w:t>
      </w:r>
      <w:r>
        <w:rPr>
          <w:b w:val="0"/>
        </w:rPr>
        <w:t>sales</w:t>
      </w:r>
      <w:r>
        <w:rPr>
          <w:b w:val="0"/>
          <w:spacing w:val="-9"/>
        </w:rPr>
        <w:t> </w:t>
      </w:r>
      <w:r>
        <w:rPr>
          <w:b w:val="0"/>
        </w:rPr>
        <w:t>volumes.</w:t>
      </w:r>
      <w:r>
        <w:rPr>
          <w:b w:val="0"/>
          <w:spacing w:val="-6"/>
        </w:rPr>
        <w:t> </w:t>
      </w:r>
      <w:r>
        <w:rPr>
          <w:b w:val="0"/>
        </w:rPr>
        <w:t>Mercedes-Benz</w:t>
      </w:r>
      <w:r>
        <w:rPr>
          <w:b w:val="0"/>
          <w:spacing w:val="-10"/>
        </w:rPr>
        <w:t> </w:t>
      </w:r>
      <w:r>
        <w:rPr>
          <w:b w:val="0"/>
        </w:rPr>
        <w:t>Vans</w:t>
      </w:r>
      <w:r>
        <w:rPr>
          <w:b w:val="0"/>
          <w:spacing w:val="-6"/>
        </w:rPr>
        <w:t> </w:t>
      </w:r>
      <w:r>
        <w:rPr>
          <w:b w:val="0"/>
        </w:rPr>
        <w:t>sold 93,400 units (-10%) in</w:t>
      </w:r>
      <w:r>
        <w:rPr>
          <w:b w:val="0"/>
          <w:spacing w:val="-2"/>
        </w:rPr>
        <w:t> </w:t>
      </w:r>
      <w:r>
        <w:rPr>
          <w:b w:val="0"/>
        </w:rPr>
        <w:t>the second quarter in a highly</w:t>
      </w:r>
      <w:r>
        <w:rPr>
          <w:b w:val="0"/>
          <w:spacing w:val="-3"/>
        </w:rPr>
        <w:t> </w:t>
      </w:r>
      <w:r>
        <w:rPr>
          <w:b w:val="0"/>
        </w:rPr>
        <w:t>competitive market environment. Sales of</w:t>
      </w:r>
      <w:r>
        <w:rPr>
          <w:b w:val="0"/>
          <w:spacing w:val="-2"/>
        </w:rPr>
        <w:t> </w:t>
      </w:r>
      <w:r>
        <w:rPr>
          <w:b w:val="0"/>
        </w:rPr>
        <w:t>electric</w:t>
      </w:r>
      <w:r>
        <w:rPr>
          <w:b w:val="0"/>
          <w:spacing w:val="-3"/>
        </w:rPr>
        <w:t> </w:t>
      </w:r>
      <w:r>
        <w:rPr>
          <w:b w:val="0"/>
        </w:rPr>
        <w:t>Vans increased 32% compared to Q2 2024.</w:t>
      </w:r>
    </w:p>
    <w:p>
      <w:pPr>
        <w:pStyle w:val="BodyText"/>
        <w:spacing w:before="12"/>
        <w:rPr>
          <w:b w:val="0"/>
        </w:rPr>
      </w:pPr>
    </w:p>
    <w:p>
      <w:pPr>
        <w:pStyle w:val="BodyText"/>
        <w:spacing w:line="249" w:lineRule="auto" w:before="1"/>
        <w:ind w:left="86" w:right="240"/>
        <w:jc w:val="both"/>
        <w:rPr>
          <w:b w:val="0"/>
        </w:rPr>
      </w:pPr>
      <w:r>
        <w:rPr>
          <w:b w:val="0"/>
        </w:rPr>
        <w:t>Mercedes-Benz</w:t>
      </w:r>
      <w:r>
        <w:rPr>
          <w:b w:val="0"/>
          <w:spacing w:val="-2"/>
        </w:rPr>
        <w:t> </w:t>
      </w:r>
      <w:r>
        <w:rPr>
          <w:b w:val="0"/>
        </w:rPr>
        <w:t>Mobility</w:t>
      </w:r>
      <w:r>
        <w:rPr>
          <w:b w:val="0"/>
          <w:spacing w:val="-1"/>
        </w:rPr>
        <w:t> </w:t>
      </w:r>
      <w:r>
        <w:rPr>
          <w:b w:val="0"/>
        </w:rPr>
        <w:t>achieved</w:t>
      </w:r>
      <w:r>
        <w:rPr>
          <w:b w:val="0"/>
          <w:spacing w:val="-2"/>
        </w:rPr>
        <w:t> </w:t>
      </w:r>
      <w:r>
        <w:rPr>
          <w:b w:val="0"/>
        </w:rPr>
        <w:t>a</w:t>
      </w:r>
      <w:r>
        <w:rPr>
          <w:b w:val="0"/>
          <w:spacing w:val="-1"/>
        </w:rPr>
        <w:t> </w:t>
      </w:r>
      <w:r>
        <w:rPr>
          <w:b w:val="0"/>
        </w:rPr>
        <w:t>robust</w:t>
      </w:r>
      <w:r>
        <w:rPr>
          <w:b w:val="0"/>
          <w:spacing w:val="-3"/>
        </w:rPr>
        <w:t> </w:t>
      </w:r>
      <w:r>
        <w:rPr>
          <w:b w:val="0"/>
        </w:rPr>
        <w:t>adjusted</w:t>
      </w:r>
      <w:r>
        <w:rPr>
          <w:b w:val="0"/>
          <w:spacing w:val="-2"/>
        </w:rPr>
        <w:t> </w:t>
      </w:r>
      <w:r>
        <w:rPr>
          <w:b w:val="0"/>
        </w:rPr>
        <w:t>return</w:t>
      </w:r>
      <w:r>
        <w:rPr>
          <w:b w:val="0"/>
          <w:spacing w:val="-2"/>
        </w:rPr>
        <w:t> </w:t>
      </w:r>
      <w:r>
        <w:rPr>
          <w:b w:val="0"/>
        </w:rPr>
        <w:t>on</w:t>
      </w:r>
      <w:r>
        <w:rPr>
          <w:b w:val="0"/>
          <w:spacing w:val="-1"/>
        </w:rPr>
        <w:t> </w:t>
      </w:r>
      <w:r>
        <w:rPr>
          <w:b w:val="0"/>
        </w:rPr>
        <w:t>equity</w:t>
      </w:r>
      <w:r>
        <w:rPr>
          <w:b w:val="0"/>
          <w:spacing w:val="-7"/>
        </w:rPr>
        <w:t> </w:t>
      </w:r>
      <w:r>
        <w:rPr>
          <w:b w:val="0"/>
        </w:rPr>
        <w:t>of</w:t>
      </w:r>
      <w:r>
        <w:rPr>
          <w:b w:val="0"/>
          <w:spacing w:val="-6"/>
        </w:rPr>
        <w:t> </w:t>
      </w:r>
      <w:r>
        <w:rPr>
          <w:b w:val="0"/>
        </w:rPr>
        <w:t>8.9% in</w:t>
      </w:r>
      <w:r>
        <w:rPr>
          <w:b w:val="0"/>
          <w:spacing w:val="-6"/>
        </w:rPr>
        <w:t> </w:t>
      </w:r>
      <w:r>
        <w:rPr>
          <w:b w:val="0"/>
        </w:rPr>
        <w:t>the</w:t>
      </w:r>
      <w:r>
        <w:rPr>
          <w:b w:val="0"/>
          <w:spacing w:val="-1"/>
        </w:rPr>
        <w:t> </w:t>
      </w:r>
      <w:r>
        <w:rPr>
          <w:b w:val="0"/>
        </w:rPr>
        <w:t>second</w:t>
      </w:r>
      <w:r>
        <w:rPr>
          <w:b w:val="0"/>
          <w:spacing w:val="-2"/>
        </w:rPr>
        <w:t> </w:t>
      </w:r>
      <w:r>
        <w:rPr>
          <w:b w:val="0"/>
        </w:rPr>
        <w:t>quarter</w:t>
      </w:r>
      <w:r>
        <w:rPr>
          <w:b w:val="0"/>
          <w:spacing w:val="-5"/>
        </w:rPr>
        <w:t> </w:t>
      </w:r>
      <w:r>
        <w:rPr>
          <w:b w:val="0"/>
        </w:rPr>
        <w:t>and</w:t>
      </w:r>
      <w:r>
        <w:rPr>
          <w:b w:val="0"/>
          <w:spacing w:val="-3"/>
        </w:rPr>
        <w:t> </w:t>
      </w:r>
      <w:r>
        <w:rPr>
          <w:b w:val="0"/>
        </w:rPr>
        <w:t>8.8% in</w:t>
      </w:r>
      <w:r>
        <w:rPr>
          <w:b w:val="0"/>
          <w:spacing w:val="-9"/>
        </w:rPr>
        <w:t> </w:t>
      </w:r>
      <w:r>
        <w:rPr>
          <w:b w:val="0"/>
        </w:rPr>
        <w:t>the</w:t>
      </w:r>
      <w:r>
        <w:rPr>
          <w:b w:val="0"/>
          <w:spacing w:val="-10"/>
        </w:rPr>
        <w:t> </w:t>
      </w:r>
      <w:r>
        <w:rPr>
          <w:b w:val="0"/>
        </w:rPr>
        <w:t>first</w:t>
      </w:r>
      <w:r>
        <w:rPr>
          <w:b w:val="0"/>
          <w:spacing w:val="-6"/>
        </w:rPr>
        <w:t> </w:t>
      </w:r>
      <w:r>
        <w:rPr>
          <w:b w:val="0"/>
        </w:rPr>
        <w:t>half.</w:t>
      </w:r>
      <w:r>
        <w:rPr>
          <w:b w:val="0"/>
          <w:spacing w:val="-7"/>
        </w:rPr>
        <w:t> </w:t>
      </w:r>
      <w:r>
        <w:rPr>
          <w:b w:val="0"/>
        </w:rPr>
        <w:t>Second</w:t>
      </w:r>
      <w:r>
        <w:rPr>
          <w:b w:val="0"/>
          <w:spacing w:val="-7"/>
        </w:rPr>
        <w:t> </w:t>
      </w:r>
      <w:r>
        <w:rPr>
          <w:b w:val="0"/>
        </w:rPr>
        <w:t>quarter</w:t>
      </w:r>
      <w:r>
        <w:rPr>
          <w:b w:val="0"/>
          <w:spacing w:val="-10"/>
        </w:rPr>
        <w:t> </w:t>
      </w:r>
      <w:r>
        <w:rPr>
          <w:b w:val="0"/>
        </w:rPr>
        <w:t>adjusted</w:t>
      </w:r>
      <w:r>
        <w:rPr>
          <w:b w:val="0"/>
          <w:spacing w:val="-7"/>
        </w:rPr>
        <w:t> </w:t>
      </w:r>
      <w:r>
        <w:rPr>
          <w:b w:val="0"/>
        </w:rPr>
        <w:t>EBIT</w:t>
      </w:r>
      <w:r>
        <w:rPr>
          <w:b w:val="0"/>
          <w:spacing w:val="-12"/>
        </w:rPr>
        <w:t> </w:t>
      </w:r>
      <w:r>
        <w:rPr>
          <w:b w:val="0"/>
        </w:rPr>
        <w:t>of</w:t>
      </w:r>
      <w:r>
        <w:rPr>
          <w:b w:val="0"/>
          <w:spacing w:val="-11"/>
        </w:rPr>
        <w:t> </w:t>
      </w:r>
      <w:r>
        <w:rPr>
          <w:b w:val="0"/>
        </w:rPr>
        <w:t>Mercedes-Benz</w:t>
      </w:r>
      <w:r>
        <w:rPr>
          <w:b w:val="0"/>
          <w:spacing w:val="-7"/>
        </w:rPr>
        <w:t> </w:t>
      </w:r>
      <w:r>
        <w:rPr>
          <w:b w:val="0"/>
        </w:rPr>
        <w:t>Mobility</w:t>
      </w:r>
      <w:r>
        <w:rPr>
          <w:b w:val="0"/>
          <w:spacing w:val="-14"/>
        </w:rPr>
        <w:t> </w:t>
      </w:r>
      <w:r>
        <w:rPr>
          <w:b w:val="0"/>
        </w:rPr>
        <w:t>was</w:t>
      </w:r>
      <w:r>
        <w:rPr>
          <w:b w:val="0"/>
          <w:spacing w:val="-6"/>
        </w:rPr>
        <w:t> </w:t>
      </w:r>
      <w:r>
        <w:rPr>
          <w:b w:val="0"/>
        </w:rPr>
        <w:t>slightly</w:t>
      </w:r>
      <w:r>
        <w:rPr>
          <w:b w:val="0"/>
          <w:spacing w:val="-12"/>
        </w:rPr>
        <w:t> </w:t>
      </w:r>
      <w:r>
        <w:rPr>
          <w:b w:val="0"/>
        </w:rPr>
        <w:t>above</w:t>
      </w:r>
      <w:r>
        <w:rPr>
          <w:b w:val="0"/>
          <w:spacing w:val="-6"/>
        </w:rPr>
        <w:t> </w:t>
      </w:r>
      <w:r>
        <w:rPr>
          <w:b w:val="0"/>
        </w:rPr>
        <w:t>prior-year’s</w:t>
      </w:r>
      <w:r>
        <w:rPr>
          <w:b w:val="0"/>
          <w:spacing w:val="-6"/>
        </w:rPr>
        <w:t> </w:t>
      </w:r>
      <w:r>
        <w:rPr>
          <w:b w:val="0"/>
        </w:rPr>
        <w:t>level supported by positive effects from financial investments and ongoing efficiency measures.</w:t>
      </w:r>
    </w:p>
    <w:p>
      <w:pPr>
        <w:pStyle w:val="BodyText"/>
        <w:spacing w:before="13"/>
        <w:rPr>
          <w:b w:val="0"/>
        </w:rPr>
      </w:pPr>
    </w:p>
    <w:p>
      <w:pPr>
        <w:pStyle w:val="BodyText"/>
        <w:spacing w:before="1"/>
        <w:ind w:left="86"/>
        <w:rPr>
          <w:rFonts w:ascii="MB Corpo S Text Office"/>
        </w:rPr>
      </w:pPr>
      <w:r>
        <w:rPr>
          <w:rFonts w:ascii="MB Corpo S Text Office"/>
          <w:spacing w:val="-2"/>
        </w:rPr>
        <w:t>Outlook:</w:t>
      </w:r>
    </w:p>
    <w:p>
      <w:pPr>
        <w:pStyle w:val="BodyText"/>
        <w:spacing w:line="249" w:lineRule="auto" w:before="9"/>
        <w:ind w:left="86"/>
        <w:rPr>
          <w:b w:val="0"/>
        </w:rPr>
      </w:pPr>
      <w:r>
        <w:rPr>
          <w:b w:val="0"/>
        </w:rPr>
        <w:t>Mercedes-Benz</w:t>
      </w:r>
      <w:r>
        <w:rPr>
          <w:b w:val="0"/>
          <w:spacing w:val="-7"/>
        </w:rPr>
        <w:t> </w:t>
      </w:r>
      <w:r>
        <w:rPr>
          <w:b w:val="0"/>
        </w:rPr>
        <w:t>Group</w:t>
      </w:r>
      <w:r>
        <w:rPr>
          <w:b w:val="0"/>
          <w:spacing w:val="-7"/>
        </w:rPr>
        <w:t> </w:t>
      </w:r>
      <w:r>
        <w:rPr>
          <w:b w:val="0"/>
        </w:rPr>
        <w:t>now</w:t>
      </w:r>
      <w:r>
        <w:rPr>
          <w:b w:val="0"/>
          <w:spacing w:val="-9"/>
        </w:rPr>
        <w:t> </w:t>
      </w:r>
      <w:r>
        <w:rPr>
          <w:b w:val="0"/>
        </w:rPr>
        <w:t>sees</w:t>
      </w:r>
      <w:r>
        <w:rPr>
          <w:b w:val="0"/>
          <w:spacing w:val="-9"/>
        </w:rPr>
        <w:t> </w:t>
      </w:r>
      <w:r>
        <w:rPr>
          <w:b w:val="0"/>
        </w:rPr>
        <w:t>Group</w:t>
      </w:r>
      <w:r>
        <w:rPr>
          <w:b w:val="0"/>
          <w:spacing w:val="-7"/>
        </w:rPr>
        <w:t> </w:t>
      </w:r>
      <w:r>
        <w:rPr>
          <w:b w:val="0"/>
        </w:rPr>
        <w:t>revenue</w:t>
      </w:r>
      <w:r>
        <w:rPr>
          <w:b w:val="0"/>
          <w:spacing w:val="-5"/>
        </w:rPr>
        <w:t> </w:t>
      </w:r>
      <w:r>
        <w:rPr>
          <w:b w:val="0"/>
        </w:rPr>
        <w:t>significantly</w:t>
      </w:r>
      <w:r>
        <w:rPr>
          <w:b w:val="0"/>
          <w:spacing w:val="-12"/>
        </w:rPr>
        <w:t> </w:t>
      </w:r>
      <w:r>
        <w:rPr>
          <w:b w:val="0"/>
        </w:rPr>
        <w:t>below</w:t>
      </w:r>
      <w:r>
        <w:rPr>
          <w:b w:val="0"/>
          <w:spacing w:val="-9"/>
        </w:rPr>
        <w:t> </w:t>
      </w:r>
      <w:r>
        <w:rPr>
          <w:b w:val="0"/>
        </w:rPr>
        <w:t>the</w:t>
      </w:r>
      <w:r>
        <w:rPr>
          <w:b w:val="0"/>
          <w:spacing w:val="-6"/>
        </w:rPr>
        <w:t> </w:t>
      </w:r>
      <w:r>
        <w:rPr>
          <w:b w:val="0"/>
        </w:rPr>
        <w:t>prior-year</w:t>
      </w:r>
      <w:r>
        <w:rPr>
          <w:b w:val="0"/>
          <w:spacing w:val="-12"/>
        </w:rPr>
        <w:t> </w:t>
      </w:r>
      <w:r>
        <w:rPr>
          <w:b w:val="0"/>
        </w:rPr>
        <w:t>level</w:t>
      </w:r>
      <w:r>
        <w:rPr>
          <w:b w:val="0"/>
          <w:spacing w:val="-6"/>
        </w:rPr>
        <w:t> </w:t>
      </w:r>
      <w:r>
        <w:rPr>
          <w:b w:val="0"/>
        </w:rPr>
        <w:t>based</w:t>
      </w:r>
      <w:r>
        <w:rPr>
          <w:b w:val="0"/>
          <w:spacing w:val="-7"/>
        </w:rPr>
        <w:t> </w:t>
      </w:r>
      <w:r>
        <w:rPr>
          <w:b w:val="0"/>
        </w:rPr>
        <w:t>on</w:t>
      </w:r>
      <w:r>
        <w:rPr>
          <w:b w:val="0"/>
          <w:spacing w:val="-6"/>
        </w:rPr>
        <w:t> </w:t>
      </w:r>
      <w:r>
        <w:rPr>
          <w:b w:val="0"/>
        </w:rPr>
        <w:t>lower</w:t>
      </w:r>
      <w:r>
        <w:rPr>
          <w:b w:val="0"/>
          <w:spacing w:val="-10"/>
        </w:rPr>
        <w:t> </w:t>
      </w:r>
      <w:r>
        <w:rPr>
          <w:b w:val="0"/>
        </w:rPr>
        <w:t>sales expected at Mercedes-Benz Cars and Mercedes-Benz Vans.</w:t>
      </w:r>
    </w:p>
    <w:p>
      <w:pPr>
        <w:pStyle w:val="BodyText"/>
        <w:ind w:left="86" w:right="123"/>
        <w:rPr>
          <w:b w:val="0"/>
        </w:rPr>
      </w:pPr>
      <w:r>
        <w:rPr>
          <w:b w:val="0"/>
        </w:rPr>
        <w:t>Sales</w:t>
      </w:r>
      <w:r>
        <w:rPr>
          <w:b w:val="0"/>
          <w:spacing w:val="-3"/>
        </w:rPr>
        <w:t> </w:t>
      </w:r>
      <w:r>
        <w:rPr>
          <w:b w:val="0"/>
        </w:rPr>
        <w:t>at</w:t>
      </w:r>
      <w:r>
        <w:rPr>
          <w:b w:val="0"/>
          <w:spacing w:val="-3"/>
        </w:rPr>
        <w:t> </w:t>
      </w:r>
      <w:r>
        <w:rPr>
          <w:b w:val="0"/>
        </w:rPr>
        <w:t>Mercedes-Benz</w:t>
      </w:r>
      <w:r>
        <w:rPr>
          <w:b w:val="0"/>
          <w:spacing w:val="-4"/>
        </w:rPr>
        <w:t> </w:t>
      </w:r>
      <w:r>
        <w:rPr>
          <w:b w:val="0"/>
        </w:rPr>
        <w:t>Cars</w:t>
      </w:r>
      <w:r>
        <w:rPr>
          <w:b w:val="0"/>
          <w:spacing w:val="-3"/>
        </w:rPr>
        <w:t> </w:t>
      </w:r>
      <w:r>
        <w:rPr>
          <w:b w:val="0"/>
        </w:rPr>
        <w:t>are</w:t>
      </w:r>
      <w:r>
        <w:rPr>
          <w:b w:val="0"/>
          <w:spacing w:val="-3"/>
        </w:rPr>
        <w:t> </w:t>
      </w:r>
      <w:r>
        <w:rPr>
          <w:b w:val="0"/>
        </w:rPr>
        <w:t>now</w:t>
      </w:r>
      <w:r>
        <w:rPr>
          <w:b w:val="0"/>
          <w:spacing w:val="-4"/>
        </w:rPr>
        <w:t> </w:t>
      </w:r>
      <w:r>
        <w:rPr>
          <w:b w:val="0"/>
        </w:rPr>
        <w:t>seen</w:t>
      </w:r>
      <w:r>
        <w:rPr>
          <w:b w:val="0"/>
          <w:spacing w:val="-4"/>
        </w:rPr>
        <w:t> </w:t>
      </w:r>
      <w:r>
        <w:rPr>
          <w:b w:val="0"/>
        </w:rPr>
        <w:t>significantly</w:t>
      </w:r>
      <w:r>
        <w:rPr>
          <w:b w:val="0"/>
          <w:spacing w:val="-9"/>
        </w:rPr>
        <w:t> </w:t>
      </w:r>
      <w:r>
        <w:rPr>
          <w:b w:val="0"/>
        </w:rPr>
        <w:t>below</w:t>
      </w:r>
      <w:r>
        <w:rPr>
          <w:b w:val="0"/>
          <w:spacing w:val="-3"/>
        </w:rPr>
        <w:t> </w:t>
      </w:r>
      <w:r>
        <w:rPr>
          <w:b w:val="0"/>
        </w:rPr>
        <w:t>2024</w:t>
      </w:r>
      <w:r>
        <w:rPr>
          <w:b w:val="0"/>
          <w:spacing w:val="-2"/>
        </w:rPr>
        <w:t> </w:t>
      </w:r>
      <w:r>
        <w:rPr>
          <w:b w:val="0"/>
        </w:rPr>
        <w:t>levels,</w:t>
      </w:r>
      <w:r>
        <w:rPr>
          <w:b w:val="0"/>
          <w:spacing w:val="-3"/>
        </w:rPr>
        <w:t> </w:t>
      </w:r>
      <w:r>
        <w:rPr>
          <w:b w:val="0"/>
        </w:rPr>
        <w:t>with</w:t>
      </w:r>
      <w:r>
        <w:rPr>
          <w:b w:val="0"/>
          <w:spacing w:val="-4"/>
        </w:rPr>
        <w:t> </w:t>
      </w:r>
      <w:r>
        <w:rPr>
          <w:b w:val="0"/>
        </w:rPr>
        <w:t>sales</w:t>
      </w:r>
      <w:r>
        <w:rPr>
          <w:b w:val="0"/>
          <w:spacing w:val="-3"/>
        </w:rPr>
        <w:t> </w:t>
      </w:r>
      <w:r>
        <w:rPr>
          <w:b w:val="0"/>
        </w:rPr>
        <w:t>in</w:t>
      </w:r>
      <w:r>
        <w:rPr>
          <w:b w:val="0"/>
          <w:spacing w:val="-8"/>
        </w:rPr>
        <w:t> </w:t>
      </w:r>
      <w:r>
        <w:rPr>
          <w:b w:val="0"/>
        </w:rPr>
        <w:t>the</w:t>
      </w:r>
      <w:r>
        <w:rPr>
          <w:b w:val="0"/>
          <w:spacing w:val="-3"/>
        </w:rPr>
        <w:t> </w:t>
      </w:r>
      <w:r>
        <w:rPr>
          <w:b w:val="0"/>
        </w:rPr>
        <w:t>second</w:t>
      </w:r>
      <w:r>
        <w:rPr>
          <w:b w:val="0"/>
          <w:spacing w:val="-4"/>
        </w:rPr>
        <w:t> </w:t>
      </w:r>
      <w:r>
        <w:rPr>
          <w:b w:val="0"/>
        </w:rPr>
        <w:t>half</w:t>
      </w:r>
      <w:r>
        <w:rPr>
          <w:b w:val="0"/>
          <w:spacing w:val="-8"/>
        </w:rPr>
        <w:t> </w:t>
      </w:r>
      <w:r>
        <w:rPr>
          <w:b w:val="0"/>
        </w:rPr>
        <w:t>of</w:t>
      </w:r>
      <w:r>
        <w:rPr>
          <w:b w:val="0"/>
          <w:spacing w:val="-13"/>
        </w:rPr>
        <w:t> </w:t>
      </w:r>
      <w:r>
        <w:rPr>
          <w:b w:val="0"/>
        </w:rPr>
        <w:t>the year in the vicinity</w:t>
      </w:r>
      <w:r>
        <w:rPr>
          <w:b w:val="0"/>
          <w:spacing w:val="-1"/>
        </w:rPr>
        <w:t> </w:t>
      </w:r>
      <w:r>
        <w:rPr>
          <w:b w:val="0"/>
        </w:rPr>
        <w:t>of</w:t>
      </w:r>
      <w:r>
        <w:rPr>
          <w:b w:val="0"/>
          <w:spacing w:val="-1"/>
        </w:rPr>
        <w:t> </w:t>
      </w:r>
      <w:r>
        <w:rPr>
          <w:b w:val="0"/>
        </w:rPr>
        <w:t>H1. Overall sales in Q3 are seen slightly</w:t>
      </w:r>
      <w:r>
        <w:rPr>
          <w:b w:val="0"/>
          <w:spacing w:val="-2"/>
        </w:rPr>
        <w:t> </w:t>
      </w:r>
      <w:r>
        <w:rPr>
          <w:b w:val="0"/>
        </w:rPr>
        <w:t>lower</w:t>
      </w:r>
      <w:r>
        <w:rPr>
          <w:b w:val="0"/>
          <w:spacing w:val="-6"/>
        </w:rPr>
        <w:t> </w:t>
      </w:r>
      <w:r>
        <w:rPr>
          <w:b w:val="0"/>
        </w:rPr>
        <w:t>than in Q4.</w:t>
      </w:r>
      <w:r>
        <w:rPr>
          <w:b w:val="0"/>
          <w:spacing w:val="-1"/>
        </w:rPr>
        <w:t> </w:t>
      </w:r>
      <w:r>
        <w:rPr>
          <w:b w:val="0"/>
        </w:rPr>
        <w:t>To reflect</w:t>
      </w:r>
      <w:r>
        <w:rPr>
          <w:b w:val="0"/>
          <w:spacing w:val="-1"/>
        </w:rPr>
        <w:t> </w:t>
      </w:r>
      <w:r>
        <w:rPr>
          <w:b w:val="0"/>
        </w:rPr>
        <w:t>tariff</w:t>
      </w:r>
      <w:r>
        <w:rPr>
          <w:b w:val="0"/>
          <w:spacing w:val="-1"/>
        </w:rPr>
        <w:t> </w:t>
      </w:r>
      <w:r>
        <w:rPr>
          <w:b w:val="0"/>
        </w:rPr>
        <w:t>impacts, the company</w:t>
      </w:r>
      <w:r>
        <w:rPr>
          <w:b w:val="0"/>
          <w:spacing w:val="-8"/>
        </w:rPr>
        <w:t> </w:t>
      </w:r>
      <w:r>
        <w:rPr>
          <w:b w:val="0"/>
        </w:rPr>
        <w:t>now</w:t>
      </w:r>
      <w:r>
        <w:rPr>
          <w:b w:val="0"/>
          <w:spacing w:val="-3"/>
        </w:rPr>
        <w:t> </w:t>
      </w:r>
      <w:r>
        <w:rPr>
          <w:b w:val="0"/>
        </w:rPr>
        <w:t>sees</w:t>
      </w:r>
      <w:r>
        <w:rPr>
          <w:b w:val="0"/>
          <w:spacing w:val="-2"/>
        </w:rPr>
        <w:t> </w:t>
      </w:r>
      <w:r>
        <w:rPr>
          <w:b w:val="0"/>
        </w:rPr>
        <w:t>a</w:t>
      </w:r>
      <w:r>
        <w:rPr>
          <w:b w:val="0"/>
          <w:spacing w:val="-2"/>
        </w:rPr>
        <w:t> </w:t>
      </w:r>
      <w:r>
        <w:rPr>
          <w:b w:val="0"/>
        </w:rPr>
        <w:t>new</w:t>
      </w:r>
      <w:r>
        <w:rPr>
          <w:b w:val="0"/>
          <w:spacing w:val="-8"/>
        </w:rPr>
        <w:t> </w:t>
      </w:r>
      <w:r>
        <w:rPr>
          <w:b w:val="0"/>
        </w:rPr>
        <w:t>full-year</w:t>
      </w:r>
      <w:r>
        <w:rPr>
          <w:b w:val="0"/>
          <w:spacing w:val="-6"/>
        </w:rPr>
        <w:t> </w:t>
      </w:r>
      <w:r>
        <w:rPr>
          <w:b w:val="0"/>
        </w:rPr>
        <w:t>guidance</w:t>
      </w:r>
      <w:r>
        <w:rPr>
          <w:b w:val="0"/>
          <w:spacing w:val="-2"/>
        </w:rPr>
        <w:t> </w:t>
      </w:r>
      <w:r>
        <w:rPr>
          <w:b w:val="0"/>
        </w:rPr>
        <w:t>range</w:t>
      </w:r>
      <w:r>
        <w:rPr>
          <w:b w:val="0"/>
          <w:spacing w:val="-6"/>
        </w:rPr>
        <w:t> </w:t>
      </w:r>
      <w:r>
        <w:rPr>
          <w:b w:val="0"/>
        </w:rPr>
        <w:t>for</w:t>
      </w:r>
      <w:r>
        <w:rPr>
          <w:b w:val="0"/>
          <w:spacing w:val="-6"/>
        </w:rPr>
        <w:t> </w:t>
      </w:r>
      <w:r>
        <w:rPr>
          <w:b w:val="0"/>
        </w:rPr>
        <w:t>return</w:t>
      </w:r>
      <w:r>
        <w:rPr>
          <w:b w:val="0"/>
          <w:spacing w:val="-3"/>
        </w:rPr>
        <w:t> </w:t>
      </w:r>
      <w:r>
        <w:rPr>
          <w:b w:val="0"/>
        </w:rPr>
        <w:t>on</w:t>
      </w:r>
      <w:r>
        <w:rPr>
          <w:b w:val="0"/>
          <w:spacing w:val="-2"/>
        </w:rPr>
        <w:t> </w:t>
      </w:r>
      <w:r>
        <w:rPr>
          <w:b w:val="0"/>
        </w:rPr>
        <w:t>sales</w:t>
      </w:r>
      <w:r>
        <w:rPr>
          <w:b w:val="0"/>
          <w:spacing w:val="-4"/>
        </w:rPr>
        <w:t> </w:t>
      </w:r>
      <w:r>
        <w:rPr>
          <w:b w:val="0"/>
        </w:rPr>
        <w:t>adj.</w:t>
      </w:r>
      <w:r>
        <w:rPr>
          <w:b w:val="0"/>
          <w:spacing w:val="-3"/>
        </w:rPr>
        <w:t> </w:t>
      </w:r>
      <w:r>
        <w:rPr>
          <w:b w:val="0"/>
        </w:rPr>
        <w:t>at</w:t>
      </w:r>
      <w:r>
        <w:rPr>
          <w:b w:val="0"/>
          <w:spacing w:val="-2"/>
        </w:rPr>
        <w:t> </w:t>
      </w:r>
      <w:r>
        <w:rPr>
          <w:b w:val="0"/>
        </w:rPr>
        <w:t>Mercedes-Benz</w:t>
      </w:r>
      <w:r>
        <w:rPr>
          <w:b w:val="0"/>
          <w:spacing w:val="-3"/>
        </w:rPr>
        <w:t> </w:t>
      </w:r>
      <w:r>
        <w:rPr>
          <w:b w:val="0"/>
        </w:rPr>
        <w:t>Cars</w:t>
      </w:r>
      <w:r>
        <w:rPr>
          <w:b w:val="0"/>
          <w:spacing w:val="-1"/>
        </w:rPr>
        <w:t> </w:t>
      </w:r>
      <w:r>
        <w:rPr>
          <w:b w:val="0"/>
        </w:rPr>
        <w:t>of</w:t>
      </w:r>
      <w:r>
        <w:rPr>
          <w:b w:val="0"/>
          <w:spacing w:val="-7"/>
        </w:rPr>
        <w:t> </w:t>
      </w:r>
      <w:r>
        <w:rPr>
          <w:b w:val="0"/>
        </w:rPr>
        <w:t>4-6%.</w:t>
      </w:r>
      <w:r>
        <w:rPr>
          <w:b w:val="0"/>
          <w:spacing w:val="-3"/>
        </w:rPr>
        <w:t> </w:t>
      </w:r>
      <w:r>
        <w:rPr>
          <w:b w:val="0"/>
        </w:rPr>
        <w:t>For Mercedes-Benz</w:t>
      </w:r>
      <w:r>
        <w:rPr>
          <w:b w:val="0"/>
          <w:spacing w:val="-1"/>
        </w:rPr>
        <w:t> </w:t>
      </w:r>
      <w:r>
        <w:rPr>
          <w:b w:val="0"/>
        </w:rPr>
        <w:t>Vans, sales are seen significantly</w:t>
      </w:r>
      <w:r>
        <w:rPr>
          <w:b w:val="0"/>
          <w:spacing w:val="-1"/>
        </w:rPr>
        <w:t> </w:t>
      </w:r>
      <w:r>
        <w:rPr>
          <w:b w:val="0"/>
        </w:rPr>
        <w:t>below the previous</w:t>
      </w:r>
      <w:r>
        <w:rPr>
          <w:b w:val="0"/>
          <w:spacing w:val="-1"/>
        </w:rPr>
        <w:t> </w:t>
      </w:r>
      <w:r>
        <w:rPr>
          <w:b w:val="0"/>
        </w:rPr>
        <w:t>year, with a stronger H2 versus H1.</w:t>
      </w:r>
    </w:p>
    <w:p>
      <w:pPr>
        <w:pStyle w:val="BodyText"/>
        <w:ind w:left="86" w:right="123"/>
        <w:rPr>
          <w:b w:val="0"/>
        </w:rPr>
      </w:pPr>
      <w:r>
        <w:rPr>
          <w:b w:val="0"/>
        </w:rPr>
        <w:t>Including</w:t>
      </w:r>
      <w:r>
        <w:rPr>
          <w:b w:val="0"/>
          <w:spacing w:val="-8"/>
        </w:rPr>
        <w:t> </w:t>
      </w:r>
      <w:r>
        <w:rPr>
          <w:b w:val="0"/>
        </w:rPr>
        <w:t>tariffs,</w:t>
      </w:r>
      <w:r>
        <w:rPr>
          <w:b w:val="0"/>
          <w:spacing w:val="-6"/>
        </w:rPr>
        <w:t> </w:t>
      </w:r>
      <w:r>
        <w:rPr>
          <w:b w:val="0"/>
        </w:rPr>
        <w:t>this</w:t>
      </w:r>
      <w:r>
        <w:rPr>
          <w:b w:val="0"/>
          <w:spacing w:val="-4"/>
        </w:rPr>
        <w:t> </w:t>
      </w:r>
      <w:r>
        <w:rPr>
          <w:b w:val="0"/>
        </w:rPr>
        <w:t>leads</w:t>
      </w:r>
      <w:r>
        <w:rPr>
          <w:b w:val="0"/>
          <w:spacing w:val="-9"/>
        </w:rPr>
        <w:t> </w:t>
      </w:r>
      <w:r>
        <w:rPr>
          <w:b w:val="0"/>
        </w:rPr>
        <w:t>to</w:t>
      </w:r>
      <w:r>
        <w:rPr>
          <w:b w:val="0"/>
          <w:spacing w:val="-4"/>
        </w:rPr>
        <w:t> </w:t>
      </w:r>
      <w:r>
        <w:rPr>
          <w:b w:val="0"/>
        </w:rPr>
        <w:t>a</w:t>
      </w:r>
      <w:r>
        <w:rPr>
          <w:b w:val="0"/>
          <w:spacing w:val="-4"/>
        </w:rPr>
        <w:t> </w:t>
      </w:r>
      <w:r>
        <w:rPr>
          <w:b w:val="0"/>
        </w:rPr>
        <w:t>new</w:t>
      </w:r>
      <w:r>
        <w:rPr>
          <w:b w:val="0"/>
          <w:spacing w:val="-5"/>
        </w:rPr>
        <w:t> </w:t>
      </w:r>
      <w:r>
        <w:rPr>
          <w:b w:val="0"/>
        </w:rPr>
        <w:t>guidance</w:t>
      </w:r>
      <w:r>
        <w:rPr>
          <w:b w:val="0"/>
          <w:spacing w:val="-4"/>
        </w:rPr>
        <w:t> </w:t>
      </w:r>
      <w:r>
        <w:rPr>
          <w:b w:val="0"/>
        </w:rPr>
        <w:t>range</w:t>
      </w:r>
      <w:r>
        <w:rPr>
          <w:b w:val="0"/>
          <w:spacing w:val="-4"/>
        </w:rPr>
        <w:t> </w:t>
      </w:r>
      <w:r>
        <w:rPr>
          <w:b w:val="0"/>
        </w:rPr>
        <w:t>of</w:t>
      </w:r>
      <w:r>
        <w:rPr>
          <w:b w:val="0"/>
          <w:spacing w:val="-11"/>
        </w:rPr>
        <w:t> </w:t>
      </w:r>
      <w:r>
        <w:rPr>
          <w:b w:val="0"/>
        </w:rPr>
        <w:t>8-10%</w:t>
      </w:r>
      <w:r>
        <w:rPr>
          <w:b w:val="0"/>
          <w:spacing w:val="-8"/>
        </w:rPr>
        <w:t> </w:t>
      </w:r>
      <w:r>
        <w:rPr>
          <w:b w:val="0"/>
        </w:rPr>
        <w:t>for</w:t>
      </w:r>
      <w:r>
        <w:rPr>
          <w:b w:val="0"/>
          <w:spacing w:val="-7"/>
        </w:rPr>
        <w:t> </w:t>
      </w:r>
      <w:r>
        <w:rPr>
          <w:b w:val="0"/>
        </w:rPr>
        <w:t>return</w:t>
      </w:r>
      <w:r>
        <w:rPr>
          <w:b w:val="0"/>
          <w:spacing w:val="-5"/>
        </w:rPr>
        <w:t> </w:t>
      </w:r>
      <w:r>
        <w:rPr>
          <w:b w:val="0"/>
        </w:rPr>
        <w:t>on</w:t>
      </w:r>
      <w:r>
        <w:rPr>
          <w:b w:val="0"/>
          <w:spacing w:val="-4"/>
        </w:rPr>
        <w:t> </w:t>
      </w:r>
      <w:r>
        <w:rPr>
          <w:b w:val="0"/>
        </w:rPr>
        <w:t>sales</w:t>
      </w:r>
      <w:r>
        <w:rPr>
          <w:b w:val="0"/>
          <w:spacing w:val="-7"/>
        </w:rPr>
        <w:t> </w:t>
      </w:r>
      <w:r>
        <w:rPr>
          <w:b w:val="0"/>
        </w:rPr>
        <w:t>adj.</w:t>
      </w:r>
      <w:r>
        <w:rPr>
          <w:b w:val="0"/>
          <w:spacing w:val="-4"/>
        </w:rPr>
        <w:t> </w:t>
      </w:r>
      <w:r>
        <w:rPr>
          <w:b w:val="0"/>
        </w:rPr>
        <w:t>at</w:t>
      </w:r>
      <w:r>
        <w:rPr>
          <w:b w:val="0"/>
          <w:spacing w:val="-4"/>
        </w:rPr>
        <w:t> </w:t>
      </w:r>
      <w:r>
        <w:rPr>
          <w:b w:val="0"/>
        </w:rPr>
        <w:t>Mercedes-Benz</w:t>
      </w:r>
      <w:r>
        <w:rPr>
          <w:b w:val="0"/>
          <w:spacing w:val="-10"/>
        </w:rPr>
        <w:t> </w:t>
      </w:r>
      <w:r>
        <w:rPr>
          <w:b w:val="0"/>
        </w:rPr>
        <w:t>Vans for the full year.</w:t>
      </w:r>
    </w:p>
    <w:p>
      <w:pPr>
        <w:pStyle w:val="BodyText"/>
        <w:rPr>
          <w:b w:val="0"/>
          <w:sz w:val="15"/>
        </w:rPr>
      </w:pPr>
    </w:p>
    <w:p>
      <w:pPr>
        <w:pStyle w:val="BodyText"/>
        <w:rPr>
          <w:b w:val="0"/>
          <w:sz w:val="15"/>
        </w:rPr>
      </w:pPr>
    </w:p>
    <w:p>
      <w:pPr>
        <w:pStyle w:val="BodyText"/>
        <w:rPr>
          <w:b w:val="0"/>
          <w:sz w:val="15"/>
        </w:rPr>
      </w:pPr>
    </w:p>
    <w:p>
      <w:pPr>
        <w:pStyle w:val="BodyText"/>
        <w:rPr>
          <w:b w:val="0"/>
          <w:sz w:val="15"/>
        </w:rPr>
      </w:pPr>
    </w:p>
    <w:p>
      <w:pPr>
        <w:pStyle w:val="BodyText"/>
        <w:spacing w:before="115"/>
        <w:rPr>
          <w:b w:val="0"/>
          <w:sz w:val="15"/>
        </w:rPr>
      </w:pPr>
    </w:p>
    <w:p>
      <w:pPr>
        <w:spacing w:before="1"/>
        <w:ind w:left="86" w:right="0" w:firstLine="0"/>
        <w:jc w:val="left"/>
        <w:rPr>
          <w:rFonts w:ascii="MB Corpo S Text Office"/>
          <w:sz w:val="15"/>
        </w:rPr>
      </w:pPr>
      <w:r>
        <w:rPr>
          <w:rFonts w:ascii="MB Corpo S Text Office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826312</wp:posOffset>
                </wp:positionH>
                <wp:positionV relativeFrom="paragraph">
                  <wp:posOffset>-332470</wp:posOffset>
                </wp:positionV>
                <wp:extent cx="6287770" cy="276161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287770" cy="2761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317"/>
                              <w:gridCol w:w="2018"/>
                              <w:gridCol w:w="2447"/>
                            </w:tblGrid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53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Outlook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ind w:left="496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FY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2024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 Actuals</w:t>
                                  </w:r>
                                </w:p>
                              </w:tc>
                              <w:tc>
                                <w:tcPr>
                                  <w:tcW w:w="244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ind w:left="463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New</w:t>
                                  </w:r>
                                  <w:r>
                                    <w:rPr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FY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2025</w:t>
                                  </w:r>
                                  <w:r>
                                    <w:rPr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Guidance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12" w:hRule="atLeast"/>
                              </w:trPr>
                              <w:tc>
                                <w:tcPr>
                                  <w:tcW w:w="53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ind w:left="2834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Mercedes-Benz</w:t>
                                  </w:r>
                                  <w:r>
                                    <w:rPr>
                                      <w:spacing w:val="1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Cars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ind w:left="2834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Mercedes-Benz</w:t>
                                  </w:r>
                                  <w:r>
                                    <w:rPr>
                                      <w:spacing w:val="1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Vans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ind w:left="496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1,983k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 units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ind w:left="496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406k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units</w:t>
                                  </w:r>
                                </w:p>
                              </w:tc>
                              <w:tc>
                                <w:tcPr>
                                  <w:tcW w:w="244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ind w:left="463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Significantly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below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ind w:left="463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Significantly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below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9" w:hRule="atLeast"/>
                              </w:trPr>
                              <w:tc>
                                <w:tcPr>
                                  <w:tcW w:w="53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ind w:left="2834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Mercedes-Benz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Cars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(xEV)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0"/>
                                    <w:ind w:left="2834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Mercedes-Benz</w:t>
                                  </w:r>
                                  <w:r>
                                    <w:rPr>
                                      <w:spacing w:val="-9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Vans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(xEV)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ind w:left="496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5"/>
                                      <w:sz w:val="15"/>
                                    </w:rPr>
                                    <w:t>19%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0"/>
                                    <w:ind w:left="496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5"/>
                                      <w:sz w:val="15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244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ind w:left="463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5"/>
                                      <w:sz w:val="15"/>
                                    </w:rPr>
                                    <w:t>22%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20"/>
                                    <w:ind w:left="463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to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5"/>
                                      <w:sz w:val="15"/>
                                    </w:rPr>
                                    <w:t>10%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4" w:hRule="atLeast"/>
                              </w:trPr>
                              <w:tc>
                                <w:tcPr>
                                  <w:tcW w:w="531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ind w:left="2834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Mercedes-Benz</w:t>
                                  </w:r>
                                  <w:r>
                                    <w:rPr>
                                      <w:spacing w:val="1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Cars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ind w:left="496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4"/>
                                      <w:sz w:val="15"/>
                                    </w:rPr>
                                    <w:t>8.1%</w:t>
                                  </w:r>
                                </w:p>
                              </w:tc>
                              <w:tc>
                                <w:tcPr>
                                  <w:tcW w:w="244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ind w:left="463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5"/>
                                      <w:sz w:val="15"/>
                                    </w:rPr>
                                    <w:t>6%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9" w:hRule="atLeast"/>
                              </w:trPr>
                              <w:tc>
                                <w:tcPr>
                                  <w:tcW w:w="5317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2834" w:val="left" w:leader="none"/>
                                    </w:tabs>
                                    <w:spacing w:before="59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5"/>
                                    </w:rPr>
                                    <w:t>Adjusted*</w:t>
                                  </w:r>
                                  <w:r>
                                    <w:rPr>
                                      <w:spacing w:val="-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return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z w:val="15"/>
                                    </w:rPr>
                                    <w:t>sales</w:t>
                                  </w:r>
                                  <w:r>
                                    <w:rPr>
                                      <w:spacing w:val="-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(RoS)</w:t>
                                  </w:r>
                                  <w:r>
                                    <w:rPr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Mercedes-Benz</w:t>
                                  </w:r>
                                  <w:r>
                                    <w:rPr>
                                      <w:spacing w:val="1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Vans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496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14.6%</w:t>
                                  </w:r>
                                </w:p>
                              </w:tc>
                              <w:tc>
                                <w:tcPr>
                                  <w:tcW w:w="2447" w:type="dxa"/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463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5"/>
                                      <w:sz w:val="15"/>
                                    </w:rPr>
                                    <w:t>10%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07" w:hRule="atLeast"/>
                              </w:trPr>
                              <w:tc>
                                <w:tcPr>
                                  <w:tcW w:w="531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2834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Mercedes-Benz</w:t>
                                  </w:r>
                                  <w:r>
                                    <w:rPr>
                                      <w:spacing w:val="1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Mobility</w:t>
                                  </w:r>
                                  <w:r>
                                    <w:rPr>
                                      <w:spacing w:val="1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(RoE)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496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4"/>
                                      <w:sz w:val="15"/>
                                    </w:rPr>
                                    <w:t>8.7%</w:t>
                                  </w:r>
                                </w:p>
                              </w:tc>
                              <w:tc>
                                <w:tcPr>
                                  <w:tcW w:w="244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463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5"/>
                                      <w:sz w:val="15"/>
                                    </w:rPr>
                                    <w:t>9%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9" w:hRule="atLeast"/>
                              </w:trPr>
                              <w:tc>
                                <w:tcPr>
                                  <w:tcW w:w="53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ind w:left="2834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Mercedes-Benz</w:t>
                                  </w:r>
                                  <w:r>
                                    <w:rPr>
                                      <w:spacing w:val="1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Cars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ind w:left="2834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Mercedes-Benz</w:t>
                                  </w:r>
                                  <w:r>
                                    <w:rPr>
                                      <w:spacing w:val="1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Vans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ind w:left="496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5"/>
                                      <w:sz w:val="15"/>
                                    </w:rPr>
                                    <w:t>1.0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ind w:left="496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5"/>
                                      <w:sz w:val="15"/>
                                    </w:rPr>
                                    <w:t>1.0</w:t>
                                  </w:r>
                                </w:p>
                              </w:tc>
                              <w:tc>
                                <w:tcPr>
                                  <w:tcW w:w="244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1"/>
                                    <w:ind w:left="463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0.8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5"/>
                                      <w:sz w:val="15"/>
                                    </w:rPr>
                                    <w:t>1.0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ind w:left="463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0.5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1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5"/>
                                      <w:sz w:val="15"/>
                                    </w:rPr>
                                    <w:t>0.7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09" w:hRule="atLeast"/>
                              </w:trPr>
                              <w:tc>
                                <w:tcPr>
                                  <w:tcW w:w="53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ind w:left="2834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Mercedes-Benz</w:t>
                                  </w:r>
                                  <w:r>
                                    <w:rPr>
                                      <w:spacing w:val="1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Cars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7"/>
                                    <w:ind w:left="2834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Mercedes-Benz</w:t>
                                  </w:r>
                                  <w:r>
                                    <w:rPr>
                                      <w:spacing w:val="1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Vans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ind w:left="496"/>
                                    <w:jc w:val="left"/>
                                    <w:rPr>
                                      <w:rFonts w:ascii="MB Corpo S Text Office Light" w:hAns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 w:hAnsi="MB Corpo S Text Office Light"/>
                                      <w:b w:val="0"/>
                                      <w:sz w:val="15"/>
                                    </w:rPr>
                                    <w:t>€3.4</w:t>
                                  </w:r>
                                  <w:r>
                                    <w:rPr>
                                      <w:rFonts w:ascii="MB Corpo S Text Office Light" w:hAnsi="MB Corpo S Text Office Light"/>
                                      <w:b w:val="0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 w:hAns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billion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7"/>
                                    <w:ind w:left="496"/>
                                    <w:jc w:val="left"/>
                                    <w:rPr>
                                      <w:rFonts w:ascii="MB Corpo S Text Office Light" w:hAns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 w:hAnsi="MB Corpo S Text Office Light"/>
                                      <w:b w:val="0"/>
                                      <w:sz w:val="15"/>
                                    </w:rPr>
                                    <w:t>€0.6</w:t>
                                  </w:r>
                                  <w:r>
                                    <w:rPr>
                                      <w:rFonts w:ascii="MB Corpo S Text Office Light" w:hAnsi="MB Corpo S Text Office Light"/>
                                      <w:b w:val="0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 w:hAns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billion</w:t>
                                  </w:r>
                                </w:p>
                              </w:tc>
                              <w:tc>
                                <w:tcPr>
                                  <w:tcW w:w="244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4"/>
                                    <w:ind w:left="463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Significantly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above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7"/>
                                    <w:ind w:left="463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Significantly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above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11" w:hRule="atLeast"/>
                              </w:trPr>
                              <w:tc>
                                <w:tcPr>
                                  <w:tcW w:w="53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ind w:left="2834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Mercedes-Benz</w:t>
                                  </w:r>
                                  <w:r>
                                    <w:rPr>
                                      <w:spacing w:val="1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Cars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ind w:left="2834"/>
                                    <w:jc w:val="left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5"/>
                                    </w:rPr>
                                    <w:t>Mercedes-Benz</w:t>
                                  </w:r>
                                  <w:r>
                                    <w:rPr>
                                      <w:spacing w:val="1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5"/>
                                    </w:rPr>
                                    <w:t>Vans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ind w:left="496"/>
                                    <w:jc w:val="left"/>
                                    <w:rPr>
                                      <w:rFonts w:ascii="MB Corpo S Text Office Light" w:hAns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 w:hAnsi="MB Corpo S Text Office Light"/>
                                      <w:b w:val="0"/>
                                      <w:sz w:val="15"/>
                                    </w:rPr>
                                    <w:t>€8.7</w:t>
                                  </w:r>
                                  <w:r>
                                    <w:rPr>
                                      <w:rFonts w:ascii="MB Corpo S Text Office Light" w:hAnsi="MB Corpo S Text Office Light"/>
                                      <w:b w:val="0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 w:hAns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billion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ind w:left="496"/>
                                    <w:jc w:val="left"/>
                                    <w:rPr>
                                      <w:rFonts w:ascii="MB Corpo S Text Office Light" w:hAns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 w:hAnsi="MB Corpo S Text Office Light"/>
                                      <w:b w:val="0"/>
                                      <w:sz w:val="15"/>
                                    </w:rPr>
                                    <w:t>€1.0</w:t>
                                  </w:r>
                                  <w:r>
                                    <w:rPr>
                                      <w:rFonts w:ascii="MB Corpo S Text Office Light" w:hAnsi="MB Corpo S Text Office Light"/>
                                      <w:b w:val="0"/>
                                      <w:spacing w:val="-4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 w:hAns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billion</w:t>
                                  </w:r>
                                </w:p>
                              </w:tc>
                              <w:tc>
                                <w:tcPr>
                                  <w:tcW w:w="244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53"/>
                                    <w:ind w:left="463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At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prior-year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level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ind w:left="463"/>
                                    <w:jc w:val="left"/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MB Corpo S Text Office Light"/>
                                      <w:b w:val="0"/>
                                      <w:sz w:val="15"/>
                                    </w:rPr>
                                    <w:t>Significantly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10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MB Corpo S Text Office Light"/>
                                      <w:b w:val="0"/>
                                      <w:spacing w:val="-2"/>
                                      <w:sz w:val="15"/>
                                    </w:rPr>
                                    <w:t>above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064003pt;margin-top:-26.178804pt;width:495.1pt;height:217.45pt;mso-position-horizontal-relative:page;mso-position-vertical-relative:paragraph;z-index:15730176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317"/>
                        <w:gridCol w:w="2018"/>
                        <w:gridCol w:w="2447"/>
                      </w:tblGrid>
                      <w:tr>
                        <w:trPr>
                          <w:trHeight w:val="299" w:hRule="atLeast"/>
                        </w:trPr>
                        <w:tc>
                          <w:tcPr>
                            <w:tcW w:w="531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4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Outlook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4"/>
                              <w:ind w:left="496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FY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2024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 Actuals</w:t>
                            </w:r>
                          </w:p>
                        </w:tc>
                        <w:tc>
                          <w:tcPr>
                            <w:tcW w:w="244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4"/>
                              <w:ind w:left="463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New</w:t>
                            </w:r>
                            <w:r>
                              <w:rPr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FY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2025</w:t>
                            </w:r>
                            <w:r>
                              <w:rPr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Guidance</w:t>
                            </w:r>
                          </w:p>
                        </w:tc>
                      </w:tr>
                      <w:tr>
                        <w:trPr>
                          <w:trHeight w:val="612" w:hRule="atLeast"/>
                        </w:trPr>
                        <w:tc>
                          <w:tcPr>
                            <w:tcW w:w="531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3"/>
                              <w:ind w:left="2834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Mercedes-Benz</w:t>
                            </w:r>
                            <w:r>
                              <w:rPr>
                                <w:spacing w:val="1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Cars</w:t>
                            </w:r>
                          </w:p>
                          <w:p>
                            <w:pPr>
                              <w:pStyle w:val="TableParagraph"/>
                              <w:spacing w:before="118"/>
                              <w:ind w:left="2834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Mercedes-Benz</w:t>
                            </w:r>
                            <w:r>
                              <w:rPr>
                                <w:spacing w:val="1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Vans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3"/>
                              <w:ind w:left="496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1,983k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2"/>
                                <w:sz w:val="15"/>
                              </w:rPr>
                              <w:t> units</w:t>
                            </w:r>
                          </w:p>
                          <w:p>
                            <w:pPr>
                              <w:pStyle w:val="TableParagraph"/>
                              <w:spacing w:before="118"/>
                              <w:ind w:left="496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406k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2"/>
                                <w:sz w:val="15"/>
                              </w:rPr>
                              <w:t>units</w:t>
                            </w:r>
                          </w:p>
                        </w:tc>
                        <w:tc>
                          <w:tcPr>
                            <w:tcW w:w="244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3"/>
                              <w:ind w:left="463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Significantly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2"/>
                                <w:sz w:val="15"/>
                              </w:rPr>
                              <w:t>below</w:t>
                            </w:r>
                          </w:p>
                          <w:p>
                            <w:pPr>
                              <w:pStyle w:val="TableParagraph"/>
                              <w:spacing w:before="118"/>
                              <w:ind w:left="463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Significantly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2"/>
                                <w:sz w:val="15"/>
                              </w:rPr>
                              <w:t>below</w:t>
                            </w:r>
                          </w:p>
                        </w:tc>
                      </w:tr>
                      <w:tr>
                        <w:trPr>
                          <w:trHeight w:val="609" w:hRule="atLeast"/>
                        </w:trPr>
                        <w:tc>
                          <w:tcPr>
                            <w:tcW w:w="531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1"/>
                              <w:ind w:left="2834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Mercedes-Benz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Cars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(xEV)</w:t>
                            </w:r>
                          </w:p>
                          <w:p>
                            <w:pPr>
                              <w:pStyle w:val="TableParagraph"/>
                              <w:spacing w:before="120"/>
                              <w:ind w:left="2834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Mercedes-Benz</w:t>
                            </w:r>
                            <w:r>
                              <w:rPr>
                                <w:spacing w:val="-9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Vans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(xEV)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1"/>
                              <w:ind w:left="496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pacing w:val="-5"/>
                                <w:sz w:val="15"/>
                              </w:rPr>
                              <w:t>19%</w:t>
                            </w:r>
                          </w:p>
                          <w:p>
                            <w:pPr>
                              <w:pStyle w:val="TableParagraph"/>
                              <w:spacing w:before="120"/>
                              <w:ind w:left="496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pacing w:val="-5"/>
                                <w:sz w:val="15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244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1"/>
                              <w:ind w:left="463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20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5"/>
                                <w:sz w:val="15"/>
                              </w:rPr>
                              <w:t>22%</w:t>
                            </w:r>
                          </w:p>
                          <w:p>
                            <w:pPr>
                              <w:pStyle w:val="TableParagraph"/>
                              <w:spacing w:before="120"/>
                              <w:ind w:left="463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8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to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5"/>
                                <w:sz w:val="15"/>
                              </w:rPr>
                              <w:t>10%</w:t>
                            </w:r>
                          </w:p>
                        </w:tc>
                      </w:tr>
                      <w:tr>
                        <w:trPr>
                          <w:trHeight w:val="304" w:hRule="atLeast"/>
                        </w:trPr>
                        <w:tc>
                          <w:tcPr>
                            <w:tcW w:w="5317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3"/>
                              <w:ind w:left="2834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Mercedes-Benz</w:t>
                            </w:r>
                            <w:r>
                              <w:rPr>
                                <w:spacing w:val="1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Cars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3"/>
                              <w:ind w:left="496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pacing w:val="-4"/>
                                <w:sz w:val="15"/>
                              </w:rPr>
                              <w:t>8.1%</w:t>
                            </w:r>
                          </w:p>
                        </w:tc>
                        <w:tc>
                          <w:tcPr>
                            <w:tcW w:w="2447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3"/>
                              <w:ind w:left="463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4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5"/>
                                <w:sz w:val="15"/>
                              </w:rPr>
                              <w:t>6%</w:t>
                            </w:r>
                          </w:p>
                        </w:tc>
                      </w:tr>
                      <w:tr>
                        <w:trPr>
                          <w:trHeight w:val="309" w:hRule="atLeast"/>
                        </w:trPr>
                        <w:tc>
                          <w:tcPr>
                            <w:tcW w:w="5317" w:type="dxa"/>
                          </w:tcPr>
                          <w:p>
                            <w:pPr>
                              <w:pStyle w:val="TableParagraph"/>
                              <w:tabs>
                                <w:tab w:pos="2834" w:val="left" w:leader="none"/>
                              </w:tabs>
                              <w:spacing w:before="59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Adjusted*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return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on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z w:val="15"/>
                              </w:rPr>
                              <w:t>sales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(RoS)</w:t>
                            </w:r>
                            <w:r>
                              <w:rPr>
                                <w:sz w:val="15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Mercedes-Benz</w:t>
                            </w:r>
                            <w:r>
                              <w:rPr>
                                <w:spacing w:val="1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Vans</w:t>
                            </w:r>
                          </w:p>
                        </w:tc>
                        <w:tc>
                          <w:tcPr>
                            <w:tcW w:w="2018" w:type="dxa"/>
                          </w:tcPr>
                          <w:p>
                            <w:pPr>
                              <w:pStyle w:val="TableParagraph"/>
                              <w:spacing w:before="59"/>
                              <w:ind w:left="496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pacing w:val="-2"/>
                                <w:sz w:val="15"/>
                              </w:rPr>
                              <w:t>14.6%</w:t>
                            </w:r>
                          </w:p>
                        </w:tc>
                        <w:tc>
                          <w:tcPr>
                            <w:tcW w:w="2447" w:type="dxa"/>
                          </w:tcPr>
                          <w:p>
                            <w:pPr>
                              <w:pStyle w:val="TableParagraph"/>
                              <w:spacing w:before="59"/>
                              <w:ind w:left="463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8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5"/>
                                <w:sz w:val="15"/>
                              </w:rPr>
                              <w:t>10%</w:t>
                            </w:r>
                          </w:p>
                        </w:tc>
                      </w:tr>
                      <w:tr>
                        <w:trPr>
                          <w:trHeight w:val="307" w:hRule="atLeast"/>
                        </w:trPr>
                        <w:tc>
                          <w:tcPr>
                            <w:tcW w:w="531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9"/>
                              <w:ind w:left="2834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Mercedes-Benz</w:t>
                            </w:r>
                            <w:r>
                              <w:rPr>
                                <w:spacing w:val="1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Mobility</w:t>
                            </w:r>
                            <w:r>
                              <w:rPr>
                                <w:spacing w:val="1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(RoE)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9"/>
                              <w:ind w:left="496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pacing w:val="-4"/>
                                <w:sz w:val="15"/>
                              </w:rPr>
                              <w:t>8.7%</w:t>
                            </w:r>
                          </w:p>
                        </w:tc>
                        <w:tc>
                          <w:tcPr>
                            <w:tcW w:w="2447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9"/>
                              <w:ind w:left="463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8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5"/>
                                <w:sz w:val="15"/>
                              </w:rPr>
                              <w:t>9%</w:t>
                            </w:r>
                          </w:p>
                        </w:tc>
                      </w:tr>
                      <w:tr>
                        <w:trPr>
                          <w:trHeight w:val="609" w:hRule="atLeast"/>
                        </w:trPr>
                        <w:tc>
                          <w:tcPr>
                            <w:tcW w:w="531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1"/>
                              <w:ind w:left="2834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Mercedes-Benz</w:t>
                            </w:r>
                            <w:r>
                              <w:rPr>
                                <w:spacing w:val="1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Cars</w:t>
                            </w:r>
                          </w:p>
                          <w:p>
                            <w:pPr>
                              <w:pStyle w:val="TableParagraph"/>
                              <w:spacing w:before="118"/>
                              <w:ind w:left="2834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Mercedes-Benz</w:t>
                            </w:r>
                            <w:r>
                              <w:rPr>
                                <w:spacing w:val="1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Vans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1"/>
                              <w:ind w:left="496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pacing w:val="-5"/>
                                <w:sz w:val="15"/>
                              </w:rPr>
                              <w:t>1.0</w:t>
                            </w:r>
                          </w:p>
                          <w:p>
                            <w:pPr>
                              <w:pStyle w:val="TableParagraph"/>
                              <w:spacing w:before="118"/>
                              <w:ind w:left="496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pacing w:val="-5"/>
                                <w:sz w:val="15"/>
                              </w:rPr>
                              <w:t>1.0</w:t>
                            </w:r>
                          </w:p>
                        </w:tc>
                        <w:tc>
                          <w:tcPr>
                            <w:tcW w:w="244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1"/>
                              <w:ind w:left="463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0.8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2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5"/>
                                <w:sz w:val="15"/>
                              </w:rPr>
                              <w:t>1.0</w:t>
                            </w:r>
                          </w:p>
                          <w:p>
                            <w:pPr>
                              <w:pStyle w:val="TableParagraph"/>
                              <w:spacing w:before="118"/>
                              <w:ind w:left="463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0.5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1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5"/>
                                <w:sz w:val="15"/>
                              </w:rPr>
                              <w:t>0.7</w:t>
                            </w:r>
                          </w:p>
                        </w:tc>
                      </w:tr>
                      <w:tr>
                        <w:trPr>
                          <w:trHeight w:val="609" w:hRule="atLeast"/>
                        </w:trPr>
                        <w:tc>
                          <w:tcPr>
                            <w:tcW w:w="531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4"/>
                              <w:ind w:left="2834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Mercedes-Benz</w:t>
                            </w:r>
                            <w:r>
                              <w:rPr>
                                <w:spacing w:val="1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Cars</w:t>
                            </w:r>
                          </w:p>
                          <w:p>
                            <w:pPr>
                              <w:pStyle w:val="TableParagraph"/>
                              <w:spacing w:before="117"/>
                              <w:ind w:left="2834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Mercedes-Benz</w:t>
                            </w:r>
                            <w:r>
                              <w:rPr>
                                <w:spacing w:val="1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Vans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4"/>
                              <w:ind w:left="496"/>
                              <w:jc w:val="left"/>
                              <w:rPr>
                                <w:rFonts w:ascii="MB Corpo S Text Office Light" w:hAns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 w:hAnsi="MB Corpo S Text Office Light"/>
                                <w:b w:val="0"/>
                                <w:sz w:val="15"/>
                              </w:rPr>
                              <w:t>€3.4</w:t>
                            </w:r>
                            <w:r>
                              <w:rPr>
                                <w:rFonts w:ascii="MB Corpo S Text Office Light" w:hAnsi="MB Corpo S Text Office Light"/>
                                <w:b w:val="0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 w:hAnsi="MB Corpo S Text Office Light"/>
                                <w:b w:val="0"/>
                                <w:spacing w:val="-2"/>
                                <w:sz w:val="15"/>
                              </w:rPr>
                              <w:t>billion</w:t>
                            </w:r>
                          </w:p>
                          <w:p>
                            <w:pPr>
                              <w:pStyle w:val="TableParagraph"/>
                              <w:spacing w:before="117"/>
                              <w:ind w:left="496"/>
                              <w:jc w:val="left"/>
                              <w:rPr>
                                <w:rFonts w:ascii="MB Corpo S Text Office Light" w:hAns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 w:hAnsi="MB Corpo S Text Office Light"/>
                                <w:b w:val="0"/>
                                <w:sz w:val="15"/>
                              </w:rPr>
                              <w:t>€0.6</w:t>
                            </w:r>
                            <w:r>
                              <w:rPr>
                                <w:rFonts w:ascii="MB Corpo S Text Office Light" w:hAnsi="MB Corpo S Text Office Light"/>
                                <w:b w:val="0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 w:hAnsi="MB Corpo S Text Office Light"/>
                                <w:b w:val="0"/>
                                <w:spacing w:val="-2"/>
                                <w:sz w:val="15"/>
                              </w:rPr>
                              <w:t>billion</w:t>
                            </w:r>
                          </w:p>
                        </w:tc>
                        <w:tc>
                          <w:tcPr>
                            <w:tcW w:w="244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4"/>
                              <w:ind w:left="463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Significantly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2"/>
                                <w:sz w:val="15"/>
                              </w:rPr>
                              <w:t>above</w:t>
                            </w:r>
                          </w:p>
                          <w:p>
                            <w:pPr>
                              <w:pStyle w:val="TableParagraph"/>
                              <w:spacing w:before="117"/>
                              <w:ind w:left="463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Significantly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2"/>
                                <w:sz w:val="15"/>
                              </w:rPr>
                              <w:t>above</w:t>
                            </w:r>
                          </w:p>
                        </w:tc>
                      </w:tr>
                      <w:tr>
                        <w:trPr>
                          <w:trHeight w:val="611" w:hRule="atLeast"/>
                        </w:trPr>
                        <w:tc>
                          <w:tcPr>
                            <w:tcW w:w="531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3"/>
                              <w:ind w:left="2834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Mercedes-Benz</w:t>
                            </w:r>
                            <w:r>
                              <w:rPr>
                                <w:spacing w:val="1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Cars</w:t>
                            </w:r>
                          </w:p>
                          <w:p>
                            <w:pPr>
                              <w:pStyle w:val="TableParagraph"/>
                              <w:spacing w:before="118"/>
                              <w:ind w:left="2834"/>
                              <w:jc w:val="left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Mercedes-Benz</w:t>
                            </w:r>
                            <w:r>
                              <w:rPr>
                                <w:spacing w:val="1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Vans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3"/>
                              <w:ind w:left="496"/>
                              <w:jc w:val="left"/>
                              <w:rPr>
                                <w:rFonts w:ascii="MB Corpo S Text Office Light" w:hAns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 w:hAnsi="MB Corpo S Text Office Light"/>
                                <w:b w:val="0"/>
                                <w:sz w:val="15"/>
                              </w:rPr>
                              <w:t>€8.7</w:t>
                            </w:r>
                            <w:r>
                              <w:rPr>
                                <w:rFonts w:ascii="MB Corpo S Text Office Light" w:hAnsi="MB Corpo S Text Office Light"/>
                                <w:b w:val="0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 w:hAnsi="MB Corpo S Text Office Light"/>
                                <w:b w:val="0"/>
                                <w:spacing w:val="-2"/>
                                <w:sz w:val="15"/>
                              </w:rPr>
                              <w:t>billion</w:t>
                            </w:r>
                          </w:p>
                          <w:p>
                            <w:pPr>
                              <w:pStyle w:val="TableParagraph"/>
                              <w:spacing w:before="118"/>
                              <w:ind w:left="496"/>
                              <w:jc w:val="left"/>
                              <w:rPr>
                                <w:rFonts w:ascii="MB Corpo S Text Office Light" w:hAns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 w:hAnsi="MB Corpo S Text Office Light"/>
                                <w:b w:val="0"/>
                                <w:sz w:val="15"/>
                              </w:rPr>
                              <w:t>€1.0</w:t>
                            </w:r>
                            <w:r>
                              <w:rPr>
                                <w:rFonts w:ascii="MB Corpo S Text Office Light" w:hAnsi="MB Corpo S Text Office Light"/>
                                <w:b w:val="0"/>
                                <w:spacing w:val="-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 w:hAnsi="MB Corpo S Text Office Light"/>
                                <w:b w:val="0"/>
                                <w:spacing w:val="-2"/>
                                <w:sz w:val="15"/>
                              </w:rPr>
                              <w:t>billion</w:t>
                            </w:r>
                          </w:p>
                        </w:tc>
                        <w:tc>
                          <w:tcPr>
                            <w:tcW w:w="244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53"/>
                              <w:ind w:left="463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At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prior-year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2"/>
                                <w:sz w:val="15"/>
                              </w:rPr>
                              <w:t>level</w:t>
                            </w:r>
                          </w:p>
                          <w:p>
                            <w:pPr>
                              <w:pStyle w:val="TableParagraph"/>
                              <w:spacing w:before="118"/>
                              <w:ind w:left="463"/>
                              <w:jc w:val="left"/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</w:pPr>
                            <w:r>
                              <w:rPr>
                                <w:rFonts w:ascii="MB Corpo S Text Office Light"/>
                                <w:b w:val="0"/>
                                <w:sz w:val="15"/>
                              </w:rPr>
                              <w:t>Significantly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MB Corpo S Text Office Light"/>
                                <w:b w:val="0"/>
                                <w:spacing w:val="-2"/>
                                <w:sz w:val="15"/>
                              </w:rPr>
                              <w:t>above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MB Corpo S Text Office"/>
          <w:sz w:val="15"/>
        </w:rPr>
        <w:t>Unit</w:t>
      </w:r>
      <w:r>
        <w:rPr>
          <w:rFonts w:ascii="MB Corpo S Text Office"/>
          <w:spacing w:val="-1"/>
          <w:sz w:val="15"/>
        </w:rPr>
        <w:t> </w:t>
      </w:r>
      <w:r>
        <w:rPr>
          <w:rFonts w:ascii="MB Corpo S Text Office"/>
          <w:spacing w:val="-2"/>
          <w:sz w:val="15"/>
        </w:rPr>
        <w:t>Sales</w:t>
      </w:r>
    </w:p>
    <w:p>
      <w:pPr>
        <w:pStyle w:val="BodyText"/>
        <w:rPr>
          <w:rFonts w:ascii="MB Corpo S Text Office"/>
          <w:sz w:val="15"/>
        </w:rPr>
      </w:pPr>
    </w:p>
    <w:p>
      <w:pPr>
        <w:pStyle w:val="BodyText"/>
        <w:spacing w:before="43"/>
        <w:rPr>
          <w:rFonts w:ascii="MB Corpo S Text Office"/>
          <w:sz w:val="15"/>
        </w:rPr>
      </w:pPr>
    </w:p>
    <w:p>
      <w:pPr>
        <w:spacing w:before="0"/>
        <w:ind w:left="86" w:right="0" w:firstLine="0"/>
        <w:jc w:val="left"/>
        <w:rPr>
          <w:rFonts w:ascii="MB Corpo S Text Office"/>
          <w:sz w:val="15"/>
        </w:rPr>
      </w:pPr>
      <w:r>
        <w:rPr>
          <w:rFonts w:ascii="MB Corpo S Text Office"/>
          <w:sz w:val="15"/>
        </w:rPr>
        <w:t>xEV</w:t>
      </w:r>
      <w:r>
        <w:rPr>
          <w:rFonts w:ascii="MB Corpo S Text Office"/>
          <w:spacing w:val="-2"/>
          <w:sz w:val="15"/>
        </w:rPr>
        <w:t> Share</w:t>
      </w:r>
    </w:p>
    <w:p>
      <w:pPr>
        <w:pStyle w:val="BodyText"/>
        <w:rPr>
          <w:rFonts w:ascii="MB Corpo S Text Office"/>
          <w:sz w:val="15"/>
        </w:rPr>
      </w:pPr>
    </w:p>
    <w:p>
      <w:pPr>
        <w:pStyle w:val="BodyText"/>
        <w:rPr>
          <w:rFonts w:ascii="MB Corpo S Text Office"/>
          <w:sz w:val="15"/>
        </w:rPr>
      </w:pPr>
    </w:p>
    <w:p>
      <w:pPr>
        <w:pStyle w:val="BodyText"/>
        <w:rPr>
          <w:rFonts w:ascii="MB Corpo S Text Office"/>
          <w:sz w:val="15"/>
        </w:rPr>
      </w:pPr>
    </w:p>
    <w:p>
      <w:pPr>
        <w:pStyle w:val="BodyText"/>
        <w:rPr>
          <w:rFonts w:ascii="MB Corpo S Text Office"/>
          <w:sz w:val="15"/>
        </w:rPr>
      </w:pPr>
    </w:p>
    <w:p>
      <w:pPr>
        <w:pStyle w:val="BodyText"/>
        <w:rPr>
          <w:rFonts w:ascii="MB Corpo S Text Office"/>
          <w:sz w:val="15"/>
        </w:rPr>
      </w:pPr>
    </w:p>
    <w:p>
      <w:pPr>
        <w:pStyle w:val="BodyText"/>
        <w:rPr>
          <w:rFonts w:ascii="MB Corpo S Text Office"/>
          <w:sz w:val="15"/>
        </w:rPr>
      </w:pPr>
    </w:p>
    <w:p>
      <w:pPr>
        <w:pStyle w:val="BodyText"/>
        <w:spacing w:before="14"/>
        <w:rPr>
          <w:rFonts w:ascii="MB Corpo S Text Office"/>
          <w:sz w:val="15"/>
        </w:rPr>
      </w:pPr>
    </w:p>
    <w:p>
      <w:pPr>
        <w:spacing w:before="1"/>
        <w:ind w:left="86" w:right="0" w:firstLine="0"/>
        <w:jc w:val="left"/>
        <w:rPr>
          <w:rFonts w:ascii="MB Corpo S Text Office"/>
          <w:sz w:val="15"/>
        </w:rPr>
      </w:pPr>
      <w:r>
        <w:rPr>
          <w:rFonts w:ascii="MB Corpo S Text Office"/>
          <w:sz w:val="15"/>
        </w:rPr>
        <w:t>Adjusted</w:t>
      </w:r>
      <w:r>
        <w:rPr>
          <w:rFonts w:ascii="MB Corpo S Text Office"/>
          <w:spacing w:val="-11"/>
          <w:sz w:val="15"/>
        </w:rPr>
        <w:t> </w:t>
      </w:r>
      <w:r>
        <w:rPr>
          <w:rFonts w:ascii="MB Corpo S Text Office"/>
          <w:sz w:val="15"/>
        </w:rPr>
        <w:t>cash</w:t>
      </w:r>
      <w:r>
        <w:rPr>
          <w:rFonts w:ascii="MB Corpo S Text Office"/>
          <w:spacing w:val="-7"/>
          <w:sz w:val="15"/>
        </w:rPr>
        <w:t> </w:t>
      </w:r>
      <w:r>
        <w:rPr>
          <w:rFonts w:ascii="MB Corpo S Text Office"/>
          <w:sz w:val="15"/>
        </w:rPr>
        <w:t>conversion</w:t>
      </w:r>
      <w:r>
        <w:rPr>
          <w:rFonts w:ascii="MB Corpo S Text Office"/>
          <w:spacing w:val="-8"/>
          <w:sz w:val="15"/>
        </w:rPr>
        <w:t> </w:t>
      </w:r>
      <w:r>
        <w:rPr>
          <w:rFonts w:ascii="MB Corpo S Text Office"/>
          <w:sz w:val="15"/>
        </w:rPr>
        <w:t>rate</w:t>
      </w:r>
      <w:r>
        <w:rPr>
          <w:rFonts w:ascii="MB Corpo S Text Office"/>
          <w:spacing w:val="-8"/>
          <w:sz w:val="15"/>
        </w:rPr>
        <w:t> </w:t>
      </w:r>
      <w:r>
        <w:rPr>
          <w:rFonts w:ascii="MB Corpo S Text Office"/>
          <w:spacing w:val="-4"/>
          <w:sz w:val="15"/>
        </w:rPr>
        <w:t>(CCR)</w:t>
      </w:r>
    </w:p>
    <w:p>
      <w:pPr>
        <w:pStyle w:val="BodyText"/>
        <w:rPr>
          <w:rFonts w:ascii="MB Corpo S Text Office"/>
          <w:sz w:val="15"/>
        </w:rPr>
      </w:pPr>
    </w:p>
    <w:p>
      <w:pPr>
        <w:pStyle w:val="BodyText"/>
        <w:spacing w:before="43"/>
        <w:rPr>
          <w:rFonts w:ascii="MB Corpo S Text Office"/>
          <w:sz w:val="15"/>
        </w:rPr>
      </w:pPr>
    </w:p>
    <w:p>
      <w:pPr>
        <w:spacing w:before="0"/>
        <w:ind w:left="86" w:right="0" w:firstLine="0"/>
        <w:jc w:val="left"/>
        <w:rPr>
          <w:rFonts w:ascii="MB Corpo S Text Office"/>
          <w:sz w:val="15"/>
        </w:rPr>
      </w:pPr>
      <w:r>
        <w:rPr>
          <w:rFonts w:ascii="MB Corpo S Text Office"/>
          <w:sz w:val="15"/>
        </w:rPr>
        <w:t>Investment</w:t>
      </w:r>
      <w:r>
        <w:rPr>
          <w:rFonts w:ascii="MB Corpo S Text Office"/>
          <w:spacing w:val="-9"/>
          <w:sz w:val="15"/>
        </w:rPr>
        <w:t> </w:t>
      </w:r>
      <w:r>
        <w:rPr>
          <w:rFonts w:ascii="MB Corpo S Text Office"/>
          <w:sz w:val="15"/>
        </w:rPr>
        <w:t>in</w:t>
      </w:r>
      <w:r>
        <w:rPr>
          <w:rFonts w:ascii="MB Corpo S Text Office"/>
          <w:spacing w:val="-5"/>
          <w:sz w:val="15"/>
        </w:rPr>
        <w:t> </w:t>
      </w:r>
      <w:r>
        <w:rPr>
          <w:rFonts w:ascii="MB Corpo S Text Office"/>
          <w:spacing w:val="-4"/>
          <w:sz w:val="15"/>
        </w:rPr>
        <w:t>pp&amp;e</w:t>
      </w:r>
    </w:p>
    <w:p>
      <w:pPr>
        <w:pStyle w:val="BodyText"/>
        <w:rPr>
          <w:rFonts w:ascii="MB Corpo S Text Office"/>
          <w:sz w:val="15"/>
        </w:rPr>
      </w:pPr>
    </w:p>
    <w:p>
      <w:pPr>
        <w:pStyle w:val="BodyText"/>
        <w:spacing w:before="43"/>
        <w:rPr>
          <w:rFonts w:ascii="MB Corpo S Text Office"/>
          <w:sz w:val="15"/>
        </w:rPr>
      </w:pPr>
    </w:p>
    <w:p>
      <w:pPr>
        <w:spacing w:before="0"/>
        <w:ind w:left="86" w:right="0" w:firstLine="0"/>
        <w:jc w:val="left"/>
        <w:rPr>
          <w:rFonts w:ascii="MB Corpo S Text Office"/>
          <w:sz w:val="15"/>
        </w:rPr>
      </w:pPr>
      <w:r>
        <w:rPr>
          <w:rFonts w:ascii="MB Corpo S Text Office"/>
          <w:sz w:val="15"/>
        </w:rPr>
        <w:t>R&amp;D</w:t>
      </w:r>
      <w:r>
        <w:rPr>
          <w:rFonts w:ascii="MB Corpo S Text Office"/>
          <w:spacing w:val="-4"/>
          <w:sz w:val="15"/>
        </w:rPr>
        <w:t> </w:t>
      </w:r>
      <w:r>
        <w:rPr>
          <w:rFonts w:ascii="MB Corpo S Text Office"/>
          <w:spacing w:val="-2"/>
          <w:sz w:val="15"/>
        </w:rPr>
        <w:t>expenditure</w:t>
      </w:r>
    </w:p>
    <w:p>
      <w:pPr>
        <w:pStyle w:val="BodyText"/>
        <w:rPr>
          <w:rFonts w:ascii="MB Corpo S Text Office"/>
          <w:sz w:val="15"/>
        </w:rPr>
      </w:pPr>
    </w:p>
    <w:p>
      <w:pPr>
        <w:pStyle w:val="BodyText"/>
        <w:spacing w:before="78"/>
        <w:rPr>
          <w:rFonts w:ascii="MB Corpo S Text Office"/>
          <w:sz w:val="15"/>
        </w:rPr>
      </w:pPr>
    </w:p>
    <w:p>
      <w:pPr>
        <w:spacing w:before="0"/>
        <w:ind w:left="86" w:right="0" w:firstLine="0"/>
        <w:jc w:val="left"/>
        <w:rPr>
          <w:b w:val="0"/>
          <w:sz w:val="14"/>
        </w:rPr>
      </w:pPr>
      <w:r>
        <w:rPr>
          <w:b w:val="0"/>
          <w:sz w:val="14"/>
        </w:rPr>
        <w:t>*The</w:t>
      </w:r>
      <w:r>
        <w:rPr>
          <w:b w:val="0"/>
          <w:spacing w:val="-4"/>
          <w:sz w:val="14"/>
        </w:rPr>
        <w:t> </w:t>
      </w:r>
      <w:r>
        <w:rPr>
          <w:b w:val="0"/>
          <w:sz w:val="14"/>
        </w:rPr>
        <w:t>adjustments</w:t>
      </w:r>
      <w:r>
        <w:rPr>
          <w:b w:val="0"/>
          <w:spacing w:val="-4"/>
          <w:sz w:val="14"/>
        </w:rPr>
        <w:t> </w:t>
      </w:r>
      <w:r>
        <w:rPr>
          <w:b w:val="0"/>
          <w:sz w:val="14"/>
        </w:rPr>
        <w:t>may</w:t>
      </w:r>
      <w:r>
        <w:rPr>
          <w:b w:val="0"/>
          <w:spacing w:val="-5"/>
          <w:sz w:val="14"/>
        </w:rPr>
        <w:t> </w:t>
      </w:r>
      <w:r>
        <w:rPr>
          <w:b w:val="0"/>
          <w:sz w:val="14"/>
        </w:rPr>
        <w:t>include</w:t>
      </w:r>
      <w:r>
        <w:rPr>
          <w:b w:val="0"/>
          <w:spacing w:val="-4"/>
          <w:sz w:val="14"/>
        </w:rPr>
        <w:t> </w:t>
      </w:r>
      <w:r>
        <w:rPr>
          <w:b w:val="0"/>
          <w:sz w:val="14"/>
        </w:rPr>
        <w:t>material</w:t>
      </w:r>
      <w:r>
        <w:rPr>
          <w:b w:val="0"/>
          <w:spacing w:val="-3"/>
          <w:sz w:val="14"/>
        </w:rPr>
        <w:t> </w:t>
      </w:r>
      <w:r>
        <w:rPr>
          <w:b w:val="0"/>
          <w:sz w:val="14"/>
        </w:rPr>
        <w:t>adjustments</w:t>
      </w:r>
      <w:r>
        <w:rPr>
          <w:b w:val="0"/>
          <w:spacing w:val="-4"/>
          <w:sz w:val="14"/>
        </w:rPr>
        <w:t> </w:t>
      </w:r>
      <w:r>
        <w:rPr>
          <w:b w:val="0"/>
          <w:sz w:val="14"/>
        </w:rPr>
        <w:t>if</w:t>
      </w:r>
      <w:r>
        <w:rPr>
          <w:b w:val="0"/>
          <w:spacing w:val="-8"/>
          <w:sz w:val="14"/>
        </w:rPr>
        <w:t> </w:t>
      </w:r>
      <w:r>
        <w:rPr>
          <w:b w:val="0"/>
          <w:sz w:val="14"/>
        </w:rPr>
        <w:t>they</w:t>
      </w:r>
      <w:r>
        <w:rPr>
          <w:b w:val="0"/>
          <w:spacing w:val="-5"/>
          <w:sz w:val="14"/>
        </w:rPr>
        <w:t> </w:t>
      </w:r>
      <w:r>
        <w:rPr>
          <w:b w:val="0"/>
          <w:sz w:val="14"/>
        </w:rPr>
        <w:t>lead</w:t>
      </w:r>
      <w:r>
        <w:rPr>
          <w:b w:val="0"/>
          <w:spacing w:val="-6"/>
          <w:sz w:val="14"/>
        </w:rPr>
        <w:t> </w:t>
      </w:r>
      <w:r>
        <w:rPr>
          <w:b w:val="0"/>
          <w:sz w:val="14"/>
        </w:rPr>
        <w:t>to</w:t>
      </w:r>
      <w:r>
        <w:rPr>
          <w:b w:val="0"/>
          <w:spacing w:val="-3"/>
          <w:sz w:val="14"/>
        </w:rPr>
        <w:t> </w:t>
      </w:r>
      <w:r>
        <w:rPr>
          <w:b w:val="0"/>
          <w:sz w:val="14"/>
        </w:rPr>
        <w:t>significant</w:t>
      </w:r>
      <w:r>
        <w:rPr>
          <w:b w:val="0"/>
          <w:spacing w:val="-3"/>
          <w:sz w:val="14"/>
        </w:rPr>
        <w:t> </w:t>
      </w:r>
      <w:r>
        <w:rPr>
          <w:b w:val="0"/>
          <w:sz w:val="14"/>
        </w:rPr>
        <w:t>effects</w:t>
      </w:r>
      <w:r>
        <w:rPr>
          <w:b w:val="0"/>
          <w:spacing w:val="-4"/>
          <w:sz w:val="14"/>
        </w:rPr>
        <w:t> </w:t>
      </w:r>
      <w:r>
        <w:rPr>
          <w:b w:val="0"/>
          <w:sz w:val="14"/>
        </w:rPr>
        <w:t>in</w:t>
      </w:r>
      <w:r>
        <w:rPr>
          <w:b w:val="0"/>
          <w:spacing w:val="-4"/>
          <w:sz w:val="14"/>
        </w:rPr>
        <w:t> </w:t>
      </w:r>
      <w:r>
        <w:rPr>
          <w:b w:val="0"/>
          <w:sz w:val="14"/>
        </w:rPr>
        <w:t>a</w:t>
      </w:r>
      <w:r>
        <w:rPr>
          <w:b w:val="0"/>
          <w:spacing w:val="-3"/>
          <w:sz w:val="14"/>
        </w:rPr>
        <w:t> </w:t>
      </w:r>
      <w:r>
        <w:rPr>
          <w:b w:val="0"/>
          <w:sz w:val="14"/>
        </w:rPr>
        <w:t>reporting</w:t>
      </w:r>
      <w:r>
        <w:rPr>
          <w:b w:val="0"/>
          <w:spacing w:val="-3"/>
          <w:sz w:val="14"/>
        </w:rPr>
        <w:t> </w:t>
      </w:r>
      <w:r>
        <w:rPr>
          <w:b w:val="0"/>
          <w:sz w:val="14"/>
        </w:rPr>
        <w:t>period.</w:t>
      </w:r>
      <w:r>
        <w:rPr>
          <w:b w:val="0"/>
          <w:spacing w:val="-6"/>
          <w:sz w:val="14"/>
        </w:rPr>
        <w:t> </w:t>
      </w:r>
      <w:r>
        <w:rPr>
          <w:b w:val="0"/>
          <w:sz w:val="14"/>
        </w:rPr>
        <w:t>These</w:t>
      </w:r>
      <w:r>
        <w:rPr>
          <w:b w:val="0"/>
          <w:spacing w:val="-2"/>
          <w:sz w:val="14"/>
        </w:rPr>
        <w:t> </w:t>
      </w:r>
      <w:r>
        <w:rPr>
          <w:b w:val="0"/>
          <w:sz w:val="14"/>
        </w:rPr>
        <w:t>material</w:t>
      </w:r>
      <w:r>
        <w:rPr>
          <w:b w:val="0"/>
          <w:spacing w:val="-3"/>
          <w:sz w:val="14"/>
        </w:rPr>
        <w:t> </w:t>
      </w:r>
      <w:r>
        <w:rPr>
          <w:b w:val="0"/>
          <w:sz w:val="14"/>
        </w:rPr>
        <w:t>adjustments</w:t>
      </w:r>
      <w:r>
        <w:rPr>
          <w:b w:val="0"/>
          <w:spacing w:val="-4"/>
          <w:sz w:val="14"/>
        </w:rPr>
        <w:t> </w:t>
      </w:r>
      <w:r>
        <w:rPr>
          <w:b w:val="0"/>
          <w:sz w:val="14"/>
        </w:rPr>
        <w:t>relate</w:t>
      </w:r>
      <w:r>
        <w:rPr>
          <w:b w:val="0"/>
          <w:spacing w:val="-4"/>
          <w:sz w:val="14"/>
        </w:rPr>
        <w:t> </w:t>
      </w:r>
      <w:r>
        <w:rPr>
          <w:b w:val="0"/>
          <w:sz w:val="14"/>
        </w:rPr>
        <w:t>in</w:t>
      </w:r>
      <w:r>
        <w:rPr>
          <w:b w:val="0"/>
          <w:spacing w:val="-2"/>
          <w:sz w:val="14"/>
        </w:rPr>
        <w:t> </w:t>
      </w:r>
      <w:r>
        <w:rPr>
          <w:b w:val="0"/>
          <w:sz w:val="14"/>
        </w:rPr>
        <w:t>particular</w:t>
      </w:r>
      <w:r>
        <w:rPr>
          <w:b w:val="0"/>
          <w:spacing w:val="-8"/>
          <w:sz w:val="14"/>
        </w:rPr>
        <w:t> </w:t>
      </w:r>
      <w:r>
        <w:rPr>
          <w:b w:val="0"/>
          <w:sz w:val="14"/>
        </w:rPr>
        <w:t>to</w:t>
      </w:r>
      <w:r>
        <w:rPr>
          <w:b w:val="0"/>
          <w:spacing w:val="-3"/>
          <w:sz w:val="14"/>
        </w:rPr>
        <w:t> </w:t>
      </w:r>
      <w:r>
        <w:rPr>
          <w:b w:val="0"/>
          <w:sz w:val="14"/>
        </w:rPr>
        <w:t>legal</w:t>
      </w:r>
      <w:r>
        <w:rPr>
          <w:b w:val="0"/>
          <w:spacing w:val="40"/>
          <w:sz w:val="14"/>
        </w:rPr>
        <w:t> </w:t>
      </w:r>
      <w:r>
        <w:rPr>
          <w:b w:val="0"/>
          <w:sz w:val="14"/>
        </w:rPr>
        <w:t>proceedings and related measures, restructuring measures and M&amp;A transactions.</w:t>
      </w:r>
    </w:p>
    <w:p>
      <w:pPr>
        <w:spacing w:after="0"/>
        <w:jc w:val="left"/>
        <w:rPr>
          <w:b w:val="0"/>
          <w:sz w:val="14"/>
        </w:rPr>
        <w:sectPr>
          <w:footerReference w:type="default" r:id="rId7"/>
          <w:pgSz w:w="11910" w:h="16840"/>
          <w:pgMar w:header="0" w:footer="410" w:top="1560" w:bottom="600" w:left="1275" w:right="566"/>
          <w:pgNumType w:start="2"/>
        </w:sectPr>
      </w:pPr>
    </w:p>
    <w:p>
      <w:pPr>
        <w:pStyle w:val="BodyText"/>
        <w:spacing w:before="91"/>
        <w:ind w:left="86"/>
        <w:rPr>
          <w:b w:val="0"/>
        </w:rPr>
      </w:pPr>
      <w:r>
        <w:rPr>
          <w:b w:val="0"/>
          <w:u w:val="single"/>
        </w:rPr>
        <w:t>Q2</w:t>
      </w:r>
      <w:r>
        <w:rPr>
          <w:b w:val="0"/>
          <w:spacing w:val="-13"/>
          <w:u w:val="single"/>
        </w:rPr>
        <w:t> </w:t>
      </w:r>
      <w:r>
        <w:rPr>
          <w:b w:val="0"/>
          <w:u w:val="single"/>
        </w:rPr>
        <w:t>Highlights</w:t>
      </w:r>
      <w:r>
        <w:rPr>
          <w:b w:val="0"/>
          <w:spacing w:val="-12"/>
          <w:u w:val="single"/>
        </w:rPr>
        <w:t> </w:t>
      </w:r>
      <w:r>
        <w:rPr>
          <w:b w:val="0"/>
          <w:u w:val="single"/>
        </w:rPr>
        <w:t>Mercedes-Benz</w:t>
      </w:r>
      <w:r>
        <w:rPr>
          <w:b w:val="0"/>
          <w:spacing w:val="-11"/>
          <w:u w:val="single"/>
        </w:rPr>
        <w:t> </w:t>
      </w:r>
      <w:r>
        <w:rPr>
          <w:b w:val="0"/>
          <w:spacing w:val="-2"/>
          <w:u w:val="single"/>
        </w:rPr>
        <w:t>Cars:</w:t>
      </w:r>
    </w:p>
    <w:p>
      <w:pPr>
        <w:pStyle w:val="ListParagraph"/>
        <w:numPr>
          <w:ilvl w:val="1"/>
          <w:numId w:val="1"/>
        </w:numPr>
        <w:tabs>
          <w:tab w:pos="806" w:val="left" w:leader="none"/>
        </w:tabs>
        <w:spacing w:line="240" w:lineRule="auto" w:before="11" w:after="0"/>
        <w:ind w:left="806" w:right="0" w:hanging="360"/>
        <w:jc w:val="left"/>
        <w:rPr>
          <w:b w:val="0"/>
          <w:sz w:val="21"/>
        </w:rPr>
      </w:pPr>
      <w:hyperlink r:id="rId8">
        <w:r>
          <w:rPr>
            <w:b w:val="0"/>
            <w:color w:val="0078D5"/>
            <w:sz w:val="21"/>
            <w:u w:val="single" w:color="0078D5"/>
          </w:rPr>
          <w:t>CLA</w:t>
        </w:r>
        <w:r>
          <w:rPr>
            <w:b w:val="0"/>
            <w:color w:val="0078D5"/>
            <w:spacing w:val="-11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sales</w:t>
        </w:r>
        <w:r>
          <w:rPr>
            <w:b w:val="0"/>
            <w:color w:val="0078D5"/>
            <w:spacing w:val="-5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start</w:t>
        </w:r>
      </w:hyperlink>
      <w:r>
        <w:rPr>
          <w:b w:val="0"/>
          <w:color w:val="0078D5"/>
          <w:spacing w:val="-5"/>
          <w:sz w:val="21"/>
          <w:u w:val="none"/>
        </w:rPr>
        <w:t> </w:t>
      </w:r>
      <w:r>
        <w:rPr>
          <w:b w:val="0"/>
          <w:sz w:val="21"/>
          <w:u w:val="none"/>
        </w:rPr>
        <w:t>in</w:t>
      </w:r>
      <w:r>
        <w:rPr>
          <w:b w:val="0"/>
          <w:spacing w:val="-5"/>
          <w:sz w:val="21"/>
          <w:u w:val="none"/>
        </w:rPr>
        <w:t> </w:t>
      </w:r>
      <w:r>
        <w:rPr>
          <w:b w:val="0"/>
          <w:sz w:val="21"/>
          <w:u w:val="none"/>
        </w:rPr>
        <w:t>Europe;</w:t>
      </w:r>
      <w:r>
        <w:rPr>
          <w:b w:val="0"/>
          <w:spacing w:val="-7"/>
          <w:sz w:val="21"/>
          <w:u w:val="none"/>
        </w:rPr>
        <w:t> </w:t>
      </w:r>
      <w:r>
        <w:rPr>
          <w:b w:val="0"/>
          <w:sz w:val="21"/>
          <w:u w:val="none"/>
        </w:rPr>
        <w:t>start</w:t>
      </w:r>
      <w:r>
        <w:rPr>
          <w:b w:val="0"/>
          <w:spacing w:val="-6"/>
          <w:sz w:val="21"/>
          <w:u w:val="none"/>
        </w:rPr>
        <w:t> </w:t>
      </w:r>
      <w:r>
        <w:rPr>
          <w:b w:val="0"/>
          <w:sz w:val="21"/>
          <w:u w:val="none"/>
        </w:rPr>
        <w:t>of</w:t>
      </w:r>
      <w:r>
        <w:rPr>
          <w:b w:val="0"/>
          <w:spacing w:val="-10"/>
          <w:sz w:val="21"/>
          <w:u w:val="none"/>
        </w:rPr>
        <w:t> </w:t>
      </w:r>
      <w:r>
        <w:rPr>
          <w:b w:val="0"/>
          <w:sz w:val="21"/>
          <w:u w:val="none"/>
        </w:rPr>
        <w:t>production</w:t>
      </w:r>
      <w:r>
        <w:rPr>
          <w:b w:val="0"/>
          <w:spacing w:val="-6"/>
          <w:sz w:val="21"/>
          <w:u w:val="none"/>
        </w:rPr>
        <w:t> </w:t>
      </w:r>
      <w:r>
        <w:rPr>
          <w:b w:val="0"/>
          <w:sz w:val="21"/>
          <w:u w:val="none"/>
        </w:rPr>
        <w:t>at</w:t>
      </w:r>
      <w:r>
        <w:rPr>
          <w:b w:val="0"/>
          <w:spacing w:val="-10"/>
          <w:sz w:val="21"/>
          <w:u w:val="none"/>
        </w:rPr>
        <w:t> </w:t>
      </w:r>
      <w:r>
        <w:rPr>
          <w:b w:val="0"/>
          <w:sz w:val="21"/>
          <w:u w:val="none"/>
        </w:rPr>
        <w:t>the</w:t>
      </w:r>
      <w:r>
        <w:rPr>
          <w:b w:val="0"/>
          <w:spacing w:val="-7"/>
          <w:sz w:val="21"/>
          <w:u w:val="none"/>
        </w:rPr>
        <w:t> </w:t>
      </w:r>
      <w:hyperlink r:id="rId9">
        <w:r>
          <w:rPr>
            <w:b w:val="0"/>
            <w:color w:val="0078D5"/>
            <w:sz w:val="21"/>
            <w:u w:val="single" w:color="0078D5"/>
          </w:rPr>
          <w:t>Rastatt</w:t>
        </w:r>
        <w:r>
          <w:rPr>
            <w:b w:val="0"/>
            <w:color w:val="0078D5"/>
            <w:spacing w:val="-5"/>
            <w:sz w:val="21"/>
            <w:u w:val="single" w:color="0078D5"/>
          </w:rPr>
          <w:t> </w:t>
        </w:r>
        <w:r>
          <w:rPr>
            <w:b w:val="0"/>
            <w:color w:val="0078D5"/>
            <w:spacing w:val="-4"/>
            <w:sz w:val="21"/>
            <w:u w:val="single" w:color="0078D5"/>
          </w:rPr>
          <w:t>plant</w:t>
        </w:r>
      </w:hyperlink>
    </w:p>
    <w:p>
      <w:pPr>
        <w:pStyle w:val="ListParagraph"/>
        <w:numPr>
          <w:ilvl w:val="1"/>
          <w:numId w:val="1"/>
        </w:numPr>
        <w:tabs>
          <w:tab w:pos="806" w:val="left" w:leader="none"/>
        </w:tabs>
        <w:spacing w:line="240" w:lineRule="auto" w:before="11" w:after="0"/>
        <w:ind w:left="806" w:right="0" w:hanging="360"/>
        <w:jc w:val="left"/>
        <w:rPr>
          <w:b w:val="0"/>
          <w:sz w:val="21"/>
        </w:rPr>
      </w:pPr>
      <w:r>
        <w:rPr>
          <w:b w:val="0"/>
          <w:sz w:val="21"/>
        </w:rPr>
        <w:t>World</w:t>
      </w:r>
      <w:r>
        <w:rPr>
          <w:b w:val="0"/>
          <w:spacing w:val="-15"/>
          <w:sz w:val="21"/>
        </w:rPr>
        <w:t> </w:t>
      </w:r>
      <w:r>
        <w:rPr>
          <w:b w:val="0"/>
          <w:sz w:val="21"/>
        </w:rPr>
        <w:t>premiere</w:t>
      </w:r>
      <w:r>
        <w:rPr>
          <w:b w:val="0"/>
          <w:spacing w:val="-8"/>
          <w:sz w:val="21"/>
        </w:rPr>
        <w:t> </w:t>
      </w:r>
      <w:r>
        <w:rPr>
          <w:b w:val="0"/>
          <w:sz w:val="21"/>
        </w:rPr>
        <w:t>of</w:t>
      </w:r>
      <w:r>
        <w:rPr>
          <w:b w:val="0"/>
          <w:spacing w:val="-14"/>
          <w:sz w:val="21"/>
        </w:rPr>
        <w:t> </w:t>
      </w:r>
      <w:r>
        <w:rPr>
          <w:b w:val="0"/>
          <w:sz w:val="21"/>
        </w:rPr>
        <w:t>the</w:t>
      </w:r>
      <w:r>
        <w:rPr>
          <w:b w:val="0"/>
          <w:spacing w:val="-7"/>
          <w:sz w:val="21"/>
        </w:rPr>
        <w:t> </w:t>
      </w:r>
      <w:r>
        <w:rPr>
          <w:b w:val="0"/>
          <w:sz w:val="21"/>
        </w:rPr>
        <w:t>all-new</w:t>
      </w:r>
      <w:r>
        <w:rPr>
          <w:b w:val="0"/>
          <w:spacing w:val="-9"/>
          <w:sz w:val="21"/>
        </w:rPr>
        <w:t> </w:t>
      </w:r>
      <w:hyperlink r:id="rId10">
        <w:r>
          <w:rPr>
            <w:b w:val="0"/>
            <w:color w:val="0078D5"/>
            <w:sz w:val="21"/>
            <w:u w:val="single" w:color="0078D5"/>
          </w:rPr>
          <w:t>CLA</w:t>
        </w:r>
        <w:r>
          <w:rPr>
            <w:b w:val="0"/>
            <w:color w:val="0078D5"/>
            <w:spacing w:val="-13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Shooting</w:t>
        </w:r>
        <w:r>
          <w:rPr>
            <w:b w:val="0"/>
            <w:color w:val="0078D5"/>
            <w:spacing w:val="-9"/>
            <w:sz w:val="21"/>
            <w:u w:val="single" w:color="0078D5"/>
          </w:rPr>
          <w:t> </w:t>
        </w:r>
        <w:r>
          <w:rPr>
            <w:b w:val="0"/>
            <w:color w:val="0078D5"/>
            <w:spacing w:val="-2"/>
            <w:sz w:val="21"/>
            <w:u w:val="single" w:color="0078D5"/>
          </w:rPr>
          <w:t>Brake</w:t>
        </w:r>
      </w:hyperlink>
    </w:p>
    <w:p>
      <w:pPr>
        <w:pStyle w:val="ListParagraph"/>
        <w:numPr>
          <w:ilvl w:val="1"/>
          <w:numId w:val="1"/>
        </w:numPr>
        <w:tabs>
          <w:tab w:pos="806" w:val="left" w:leader="none"/>
        </w:tabs>
        <w:spacing w:line="240" w:lineRule="auto" w:before="8" w:after="0"/>
        <w:ind w:left="806" w:right="0" w:hanging="360"/>
        <w:jc w:val="left"/>
        <w:rPr>
          <w:b w:val="0"/>
          <w:sz w:val="21"/>
        </w:rPr>
      </w:pPr>
      <w:hyperlink r:id="rId11">
        <w:r>
          <w:rPr>
            <w:b w:val="0"/>
            <w:color w:val="0078D5"/>
            <w:sz w:val="21"/>
            <w:u w:val="single" w:color="0078D5"/>
          </w:rPr>
          <w:t>CONCEPT</w:t>
        </w:r>
        <w:r>
          <w:rPr>
            <w:b w:val="0"/>
            <w:color w:val="0078D5"/>
            <w:spacing w:val="-16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AMG</w:t>
        </w:r>
        <w:r>
          <w:rPr>
            <w:b w:val="0"/>
            <w:color w:val="0078D5"/>
            <w:spacing w:val="-13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GT</w:t>
        </w:r>
        <w:r>
          <w:rPr>
            <w:b w:val="0"/>
            <w:color w:val="0078D5"/>
            <w:spacing w:val="-14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XX</w:t>
        </w:r>
      </w:hyperlink>
      <w:r>
        <w:rPr>
          <w:b w:val="0"/>
          <w:color w:val="0078D5"/>
          <w:spacing w:val="-8"/>
          <w:sz w:val="21"/>
          <w:u w:val="none"/>
        </w:rPr>
        <w:t> </w:t>
      </w:r>
      <w:r>
        <w:rPr>
          <w:b w:val="0"/>
          <w:sz w:val="21"/>
          <w:u w:val="none"/>
        </w:rPr>
        <w:t>premiere</w:t>
      </w:r>
      <w:r>
        <w:rPr>
          <w:b w:val="0"/>
          <w:spacing w:val="-7"/>
          <w:sz w:val="21"/>
          <w:u w:val="none"/>
        </w:rPr>
        <w:t> </w:t>
      </w:r>
      <w:r>
        <w:rPr>
          <w:b w:val="0"/>
          <w:sz w:val="21"/>
          <w:u w:val="none"/>
        </w:rPr>
        <w:t>gave</w:t>
      </w:r>
      <w:r>
        <w:rPr>
          <w:b w:val="0"/>
          <w:spacing w:val="-8"/>
          <w:sz w:val="21"/>
          <w:u w:val="none"/>
        </w:rPr>
        <w:t> </w:t>
      </w:r>
      <w:r>
        <w:rPr>
          <w:b w:val="0"/>
          <w:sz w:val="21"/>
          <w:u w:val="none"/>
        </w:rPr>
        <w:t>insight</w:t>
      </w:r>
      <w:r>
        <w:rPr>
          <w:b w:val="0"/>
          <w:spacing w:val="-8"/>
          <w:sz w:val="21"/>
          <w:u w:val="none"/>
        </w:rPr>
        <w:t> </w:t>
      </w:r>
      <w:r>
        <w:rPr>
          <w:b w:val="0"/>
          <w:sz w:val="21"/>
          <w:u w:val="none"/>
        </w:rPr>
        <w:t>into</w:t>
      </w:r>
      <w:r>
        <w:rPr>
          <w:b w:val="0"/>
          <w:spacing w:val="-10"/>
          <w:sz w:val="21"/>
          <w:u w:val="none"/>
        </w:rPr>
        <w:t> </w:t>
      </w:r>
      <w:r>
        <w:rPr>
          <w:b w:val="0"/>
          <w:sz w:val="21"/>
          <w:u w:val="none"/>
        </w:rPr>
        <w:t>first-series</w:t>
      </w:r>
      <w:r>
        <w:rPr>
          <w:b w:val="0"/>
          <w:spacing w:val="-8"/>
          <w:sz w:val="21"/>
          <w:u w:val="none"/>
        </w:rPr>
        <w:t> </w:t>
      </w:r>
      <w:r>
        <w:rPr>
          <w:b w:val="0"/>
          <w:sz w:val="21"/>
          <w:u w:val="none"/>
        </w:rPr>
        <w:t>production</w:t>
      </w:r>
      <w:r>
        <w:rPr>
          <w:b w:val="0"/>
          <w:spacing w:val="-9"/>
          <w:sz w:val="21"/>
          <w:u w:val="none"/>
        </w:rPr>
        <w:t> </w:t>
      </w:r>
      <w:r>
        <w:rPr>
          <w:b w:val="0"/>
          <w:sz w:val="21"/>
          <w:u w:val="none"/>
        </w:rPr>
        <w:t>model</w:t>
      </w:r>
      <w:r>
        <w:rPr>
          <w:b w:val="0"/>
          <w:spacing w:val="-7"/>
          <w:sz w:val="21"/>
          <w:u w:val="none"/>
        </w:rPr>
        <w:t> </w:t>
      </w:r>
      <w:r>
        <w:rPr>
          <w:b w:val="0"/>
          <w:sz w:val="21"/>
          <w:u w:val="none"/>
        </w:rPr>
        <w:t>based</w:t>
      </w:r>
      <w:r>
        <w:rPr>
          <w:b w:val="0"/>
          <w:spacing w:val="-9"/>
          <w:sz w:val="21"/>
          <w:u w:val="none"/>
        </w:rPr>
        <w:t> </w:t>
      </w:r>
      <w:r>
        <w:rPr>
          <w:b w:val="0"/>
          <w:sz w:val="21"/>
          <w:u w:val="none"/>
        </w:rPr>
        <w:t>on</w:t>
      </w:r>
      <w:r>
        <w:rPr>
          <w:b w:val="0"/>
          <w:spacing w:val="-12"/>
          <w:sz w:val="21"/>
          <w:u w:val="none"/>
        </w:rPr>
        <w:t> </w:t>
      </w:r>
      <w:r>
        <w:rPr>
          <w:b w:val="0"/>
          <w:spacing w:val="-2"/>
          <w:sz w:val="21"/>
          <w:u w:val="none"/>
        </w:rPr>
        <w:t>AMG.EA</w:t>
      </w:r>
    </w:p>
    <w:p>
      <w:pPr>
        <w:pStyle w:val="ListParagraph"/>
        <w:numPr>
          <w:ilvl w:val="1"/>
          <w:numId w:val="1"/>
        </w:numPr>
        <w:tabs>
          <w:tab w:pos="806" w:val="left" w:leader="none"/>
        </w:tabs>
        <w:spacing w:line="240" w:lineRule="auto" w:before="11" w:after="0"/>
        <w:ind w:left="806" w:right="0" w:hanging="360"/>
        <w:jc w:val="left"/>
        <w:rPr>
          <w:b w:val="0"/>
          <w:sz w:val="21"/>
        </w:rPr>
      </w:pPr>
      <w:r>
        <w:rPr>
          <w:b w:val="0"/>
          <w:sz w:val="21"/>
        </w:rPr>
        <w:t>Start</w:t>
      </w:r>
      <w:r>
        <w:rPr>
          <w:b w:val="0"/>
          <w:spacing w:val="-15"/>
          <w:sz w:val="21"/>
        </w:rPr>
        <w:t> </w:t>
      </w:r>
      <w:r>
        <w:rPr>
          <w:b w:val="0"/>
          <w:sz w:val="21"/>
        </w:rPr>
        <w:t>of</w:t>
      </w:r>
      <w:r>
        <w:rPr>
          <w:b w:val="0"/>
          <w:spacing w:val="-13"/>
          <w:sz w:val="21"/>
        </w:rPr>
        <w:t> </w:t>
      </w:r>
      <w:r>
        <w:rPr>
          <w:b w:val="0"/>
          <w:sz w:val="21"/>
        </w:rPr>
        <w:t>sales</w:t>
      </w:r>
      <w:r>
        <w:rPr>
          <w:b w:val="0"/>
          <w:spacing w:val="-12"/>
          <w:sz w:val="21"/>
        </w:rPr>
        <w:t> </w:t>
      </w:r>
      <w:r>
        <w:rPr>
          <w:b w:val="0"/>
          <w:sz w:val="21"/>
        </w:rPr>
        <w:t>for</w:t>
      </w:r>
      <w:r>
        <w:rPr>
          <w:b w:val="0"/>
          <w:spacing w:val="-14"/>
          <w:sz w:val="21"/>
        </w:rPr>
        <w:t> </w:t>
      </w:r>
      <w:r>
        <w:rPr>
          <w:b w:val="0"/>
          <w:sz w:val="21"/>
        </w:rPr>
        <w:t>all-new</w:t>
      </w:r>
      <w:r>
        <w:rPr>
          <w:b w:val="0"/>
          <w:spacing w:val="-12"/>
          <w:sz w:val="21"/>
        </w:rPr>
        <w:t> </w:t>
      </w:r>
      <w:hyperlink r:id="rId12">
        <w:r>
          <w:rPr>
            <w:b w:val="0"/>
            <w:color w:val="0078D5"/>
            <w:sz w:val="21"/>
            <w:u w:val="single" w:color="0078D5"/>
          </w:rPr>
          <w:t>Mercedes-Maybach</w:t>
        </w:r>
        <w:r>
          <w:rPr>
            <w:b w:val="0"/>
            <w:color w:val="0078D5"/>
            <w:spacing w:val="-10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SL</w:t>
        </w:r>
        <w:r>
          <w:rPr>
            <w:b w:val="0"/>
            <w:color w:val="0078D5"/>
            <w:spacing w:val="-13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Monogram</w:t>
        </w:r>
        <w:r>
          <w:rPr>
            <w:b w:val="0"/>
            <w:color w:val="0078D5"/>
            <w:spacing w:val="-10"/>
            <w:sz w:val="21"/>
            <w:u w:val="single" w:color="0078D5"/>
          </w:rPr>
          <w:t> </w:t>
        </w:r>
        <w:r>
          <w:rPr>
            <w:b w:val="0"/>
            <w:color w:val="0078D5"/>
            <w:spacing w:val="-2"/>
            <w:sz w:val="21"/>
            <w:u w:val="single" w:color="0078D5"/>
          </w:rPr>
          <w:t>Series</w:t>
        </w:r>
      </w:hyperlink>
    </w:p>
    <w:p>
      <w:pPr>
        <w:pStyle w:val="ListParagraph"/>
        <w:numPr>
          <w:ilvl w:val="1"/>
          <w:numId w:val="1"/>
        </w:numPr>
        <w:tabs>
          <w:tab w:pos="806" w:val="left" w:leader="none"/>
        </w:tabs>
        <w:spacing w:line="240" w:lineRule="auto" w:before="11" w:after="0"/>
        <w:ind w:left="806" w:right="0" w:hanging="360"/>
        <w:jc w:val="left"/>
        <w:rPr>
          <w:b w:val="0"/>
          <w:sz w:val="21"/>
        </w:rPr>
      </w:pPr>
      <w:r>
        <w:rPr>
          <w:b w:val="0"/>
          <w:sz w:val="21"/>
        </w:rPr>
        <w:t>Opening</w:t>
      </w:r>
      <w:r>
        <w:rPr>
          <w:b w:val="0"/>
          <w:spacing w:val="-14"/>
          <w:sz w:val="21"/>
        </w:rPr>
        <w:t> </w:t>
      </w:r>
      <w:r>
        <w:rPr>
          <w:b w:val="0"/>
          <w:sz w:val="21"/>
        </w:rPr>
        <w:t>of</w:t>
      </w:r>
      <w:r>
        <w:rPr>
          <w:b w:val="0"/>
          <w:spacing w:val="-13"/>
          <w:sz w:val="21"/>
        </w:rPr>
        <w:t> </w:t>
      </w:r>
      <w:r>
        <w:rPr>
          <w:b w:val="0"/>
          <w:sz w:val="21"/>
        </w:rPr>
        <w:t>first</w:t>
      </w:r>
      <w:r>
        <w:rPr>
          <w:b w:val="0"/>
          <w:spacing w:val="-10"/>
          <w:sz w:val="21"/>
        </w:rPr>
        <w:t> </w:t>
      </w:r>
      <w:hyperlink r:id="rId13">
        <w:r>
          <w:rPr>
            <w:b w:val="0"/>
            <w:color w:val="0078D5"/>
            <w:sz w:val="21"/>
            <w:u w:val="single" w:color="0078D5"/>
          </w:rPr>
          <w:t>Mercedes-Maybach</w:t>
        </w:r>
        <w:r>
          <w:rPr>
            <w:b w:val="0"/>
            <w:color w:val="0078D5"/>
            <w:spacing w:val="-9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brand</w:t>
        </w:r>
        <w:r>
          <w:rPr>
            <w:b w:val="0"/>
            <w:color w:val="0078D5"/>
            <w:spacing w:val="-10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center</w:t>
        </w:r>
      </w:hyperlink>
      <w:r>
        <w:rPr>
          <w:b w:val="0"/>
          <w:color w:val="0078D5"/>
          <w:spacing w:val="-10"/>
          <w:sz w:val="21"/>
          <w:u w:val="none"/>
        </w:rPr>
        <w:t> </w:t>
      </w:r>
      <w:r>
        <w:rPr>
          <w:b w:val="0"/>
          <w:sz w:val="21"/>
          <w:u w:val="none"/>
        </w:rPr>
        <w:t>in</w:t>
      </w:r>
      <w:r>
        <w:rPr>
          <w:b w:val="0"/>
          <w:spacing w:val="-8"/>
          <w:sz w:val="21"/>
          <w:u w:val="none"/>
        </w:rPr>
        <w:t> </w:t>
      </w:r>
      <w:r>
        <w:rPr>
          <w:b w:val="0"/>
          <w:spacing w:val="-2"/>
          <w:sz w:val="21"/>
          <w:u w:val="none"/>
        </w:rPr>
        <w:t>Korea</w:t>
      </w:r>
    </w:p>
    <w:p>
      <w:pPr>
        <w:pStyle w:val="ListParagraph"/>
        <w:numPr>
          <w:ilvl w:val="1"/>
          <w:numId w:val="1"/>
        </w:numPr>
        <w:tabs>
          <w:tab w:pos="806" w:val="left" w:leader="none"/>
        </w:tabs>
        <w:spacing w:line="240" w:lineRule="auto" w:before="8" w:after="0"/>
        <w:ind w:left="806" w:right="0" w:hanging="360"/>
        <w:jc w:val="left"/>
        <w:rPr>
          <w:b w:val="0"/>
          <w:sz w:val="21"/>
        </w:rPr>
      </w:pPr>
      <w:r>
        <w:rPr>
          <w:b w:val="0"/>
          <w:sz w:val="21"/>
        </w:rPr>
        <w:t>Launch</w:t>
      </w:r>
      <w:r>
        <w:rPr>
          <w:b w:val="0"/>
          <w:spacing w:val="-13"/>
          <w:sz w:val="21"/>
        </w:rPr>
        <w:t> </w:t>
      </w:r>
      <w:r>
        <w:rPr>
          <w:b w:val="0"/>
          <w:sz w:val="21"/>
        </w:rPr>
        <w:t>of</w:t>
      </w:r>
      <w:r>
        <w:rPr>
          <w:b w:val="0"/>
          <w:spacing w:val="-13"/>
          <w:sz w:val="21"/>
        </w:rPr>
        <w:t> </w:t>
      </w:r>
      <w:r>
        <w:rPr>
          <w:b w:val="0"/>
          <w:sz w:val="21"/>
        </w:rPr>
        <w:t>the</w:t>
      </w:r>
      <w:r>
        <w:rPr>
          <w:b w:val="0"/>
          <w:spacing w:val="-10"/>
          <w:sz w:val="21"/>
        </w:rPr>
        <w:t> </w:t>
      </w:r>
      <w:r>
        <w:rPr>
          <w:b w:val="0"/>
          <w:sz w:val="21"/>
        </w:rPr>
        <w:t>Mercedes-Benz</w:t>
      </w:r>
      <w:r>
        <w:rPr>
          <w:b w:val="0"/>
          <w:spacing w:val="-8"/>
          <w:sz w:val="21"/>
        </w:rPr>
        <w:t> </w:t>
      </w:r>
      <w:hyperlink r:id="rId14">
        <w:r>
          <w:rPr>
            <w:b w:val="0"/>
            <w:color w:val="0078D5"/>
            <w:sz w:val="21"/>
            <w:u w:val="single" w:color="0078D5"/>
          </w:rPr>
          <w:t>G-Class</w:t>
        </w:r>
        <w:r>
          <w:rPr>
            <w:b w:val="0"/>
            <w:color w:val="0078D5"/>
            <w:spacing w:val="-7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Edition</w:t>
        </w:r>
        <w:r>
          <w:rPr>
            <w:b w:val="0"/>
            <w:color w:val="0078D5"/>
            <w:spacing w:val="-10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STRONGER</w:t>
        </w:r>
        <w:r>
          <w:rPr>
            <w:b w:val="0"/>
            <w:color w:val="0078D5"/>
            <w:spacing w:val="-10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THAN</w:t>
        </w:r>
        <w:r>
          <w:rPr>
            <w:b w:val="0"/>
            <w:color w:val="0078D5"/>
            <w:spacing w:val="-12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THE</w:t>
        </w:r>
        <w:r>
          <w:rPr>
            <w:b w:val="0"/>
            <w:color w:val="0078D5"/>
            <w:spacing w:val="-7"/>
            <w:sz w:val="21"/>
            <w:u w:val="single" w:color="0078D5"/>
          </w:rPr>
          <w:t> </w:t>
        </w:r>
        <w:r>
          <w:rPr>
            <w:b w:val="0"/>
            <w:color w:val="0078D5"/>
            <w:spacing w:val="-2"/>
            <w:sz w:val="21"/>
            <w:u w:val="single" w:color="0078D5"/>
          </w:rPr>
          <w:t>1980s</w:t>
        </w:r>
      </w:hyperlink>
    </w:p>
    <w:p>
      <w:pPr>
        <w:pStyle w:val="ListParagraph"/>
        <w:numPr>
          <w:ilvl w:val="1"/>
          <w:numId w:val="1"/>
        </w:numPr>
        <w:tabs>
          <w:tab w:pos="806" w:val="left" w:leader="none"/>
        </w:tabs>
        <w:spacing w:line="240" w:lineRule="auto" w:before="11" w:after="0"/>
        <w:ind w:left="806" w:right="0" w:hanging="360"/>
        <w:jc w:val="left"/>
        <w:rPr>
          <w:b w:val="0"/>
          <w:sz w:val="21"/>
        </w:rPr>
      </w:pPr>
      <w:r>
        <w:rPr>
          <w:b w:val="0"/>
          <w:sz w:val="21"/>
        </w:rPr>
        <w:t>Mercedes-Benz</w:t>
      </w:r>
      <w:r>
        <w:rPr>
          <w:b w:val="0"/>
          <w:spacing w:val="-14"/>
          <w:sz w:val="21"/>
        </w:rPr>
        <w:t> </w:t>
      </w:r>
      <w:r>
        <w:rPr>
          <w:b w:val="0"/>
          <w:sz w:val="21"/>
        </w:rPr>
        <w:t>to</w:t>
      </w:r>
      <w:r>
        <w:rPr>
          <w:b w:val="0"/>
          <w:spacing w:val="-9"/>
          <w:sz w:val="21"/>
        </w:rPr>
        <w:t> </w:t>
      </w:r>
      <w:r>
        <w:rPr>
          <w:b w:val="0"/>
          <w:sz w:val="21"/>
        </w:rPr>
        <w:t>showcase</w:t>
      </w:r>
      <w:r>
        <w:rPr>
          <w:b w:val="0"/>
          <w:spacing w:val="-10"/>
          <w:sz w:val="21"/>
        </w:rPr>
        <w:t> </w:t>
      </w:r>
      <w:r>
        <w:rPr>
          <w:b w:val="0"/>
          <w:sz w:val="21"/>
        </w:rPr>
        <w:t>groundbreaking</w:t>
      </w:r>
      <w:r>
        <w:rPr>
          <w:b w:val="0"/>
          <w:spacing w:val="-11"/>
          <w:sz w:val="21"/>
        </w:rPr>
        <w:t> </w:t>
      </w:r>
      <w:r>
        <w:rPr>
          <w:b w:val="0"/>
          <w:sz w:val="21"/>
        </w:rPr>
        <w:t>new</w:t>
      </w:r>
      <w:r>
        <w:rPr>
          <w:b w:val="0"/>
          <w:spacing w:val="-11"/>
          <w:sz w:val="21"/>
        </w:rPr>
        <w:t> </w:t>
      </w:r>
      <w:r>
        <w:rPr>
          <w:b w:val="0"/>
          <w:sz w:val="21"/>
        </w:rPr>
        <w:t>vehicles</w:t>
      </w:r>
      <w:r>
        <w:rPr>
          <w:b w:val="0"/>
          <w:spacing w:val="-9"/>
          <w:sz w:val="21"/>
        </w:rPr>
        <w:t> </w:t>
      </w:r>
      <w:r>
        <w:rPr>
          <w:b w:val="0"/>
          <w:sz w:val="21"/>
        </w:rPr>
        <w:t>and</w:t>
      </w:r>
      <w:r>
        <w:rPr>
          <w:b w:val="0"/>
          <w:spacing w:val="-13"/>
          <w:sz w:val="21"/>
        </w:rPr>
        <w:t> </w:t>
      </w:r>
      <w:r>
        <w:rPr>
          <w:b w:val="0"/>
          <w:sz w:val="21"/>
        </w:rPr>
        <w:t>tech</w:t>
      </w:r>
      <w:r>
        <w:rPr>
          <w:b w:val="0"/>
          <w:spacing w:val="-10"/>
          <w:sz w:val="21"/>
        </w:rPr>
        <w:t> </w:t>
      </w:r>
      <w:r>
        <w:rPr>
          <w:b w:val="0"/>
          <w:sz w:val="21"/>
        </w:rPr>
        <w:t>at</w:t>
      </w:r>
      <w:r>
        <w:rPr>
          <w:b w:val="0"/>
          <w:spacing w:val="-11"/>
          <w:sz w:val="21"/>
        </w:rPr>
        <w:t> </w:t>
      </w:r>
      <w:hyperlink r:id="rId15">
        <w:r>
          <w:rPr>
            <w:b w:val="0"/>
            <w:color w:val="0078D5"/>
            <w:sz w:val="21"/>
            <w:u w:val="single" w:color="0078D5"/>
          </w:rPr>
          <w:t>Auto</w:t>
        </w:r>
        <w:r>
          <w:rPr>
            <w:b w:val="0"/>
            <w:color w:val="0078D5"/>
            <w:spacing w:val="-9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Shanghai</w:t>
        </w:r>
        <w:r>
          <w:rPr>
            <w:b w:val="0"/>
            <w:color w:val="0078D5"/>
            <w:spacing w:val="-8"/>
            <w:sz w:val="21"/>
            <w:u w:val="single" w:color="0078D5"/>
          </w:rPr>
          <w:t> </w:t>
        </w:r>
        <w:r>
          <w:rPr>
            <w:b w:val="0"/>
            <w:color w:val="0078D5"/>
            <w:spacing w:val="-4"/>
            <w:sz w:val="21"/>
            <w:u w:val="single" w:color="0078D5"/>
          </w:rPr>
          <w:t>2025</w:t>
        </w:r>
      </w:hyperlink>
    </w:p>
    <w:p>
      <w:pPr>
        <w:pStyle w:val="ListParagraph"/>
        <w:numPr>
          <w:ilvl w:val="1"/>
          <w:numId w:val="1"/>
        </w:numPr>
        <w:tabs>
          <w:tab w:pos="806" w:val="left" w:leader="none"/>
        </w:tabs>
        <w:spacing w:line="240" w:lineRule="auto" w:before="11" w:after="0"/>
        <w:ind w:left="806" w:right="0" w:hanging="360"/>
        <w:jc w:val="left"/>
        <w:rPr>
          <w:b w:val="0"/>
          <w:sz w:val="21"/>
        </w:rPr>
      </w:pPr>
      <w:hyperlink r:id="rId16">
        <w:r>
          <w:rPr>
            <w:b w:val="0"/>
            <w:color w:val="0078D5"/>
            <w:sz w:val="21"/>
            <w:u w:val="single" w:color="0078D5"/>
          </w:rPr>
          <w:t>First</w:t>
        </w:r>
        <w:r>
          <w:rPr>
            <w:b w:val="0"/>
            <w:color w:val="0078D5"/>
            <w:spacing w:val="-7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own-retail</w:t>
        </w:r>
      </w:hyperlink>
      <w:r>
        <w:rPr>
          <w:b w:val="0"/>
          <w:color w:val="0078D5"/>
          <w:spacing w:val="-8"/>
          <w:sz w:val="21"/>
          <w:u w:val="none"/>
        </w:rPr>
        <w:t> </w:t>
      </w:r>
      <w:r>
        <w:rPr>
          <w:b w:val="0"/>
          <w:sz w:val="21"/>
          <w:u w:val="none"/>
        </w:rPr>
        <w:t>dealerships</w:t>
      </w:r>
      <w:r>
        <w:rPr>
          <w:b w:val="0"/>
          <w:spacing w:val="-10"/>
          <w:sz w:val="21"/>
          <w:u w:val="none"/>
        </w:rPr>
        <w:t> </w:t>
      </w:r>
      <w:r>
        <w:rPr>
          <w:b w:val="0"/>
          <w:sz w:val="21"/>
          <w:u w:val="none"/>
        </w:rPr>
        <w:t>in</w:t>
      </w:r>
      <w:r>
        <w:rPr>
          <w:b w:val="0"/>
          <w:spacing w:val="-8"/>
          <w:sz w:val="21"/>
          <w:u w:val="none"/>
        </w:rPr>
        <w:t> </w:t>
      </w:r>
      <w:r>
        <w:rPr>
          <w:b w:val="0"/>
          <w:sz w:val="21"/>
          <w:u w:val="none"/>
        </w:rPr>
        <w:t>Germany</w:t>
      </w:r>
      <w:r>
        <w:rPr>
          <w:b w:val="0"/>
          <w:spacing w:val="-12"/>
          <w:sz w:val="21"/>
          <w:u w:val="none"/>
        </w:rPr>
        <w:t> </w:t>
      </w:r>
      <w:r>
        <w:rPr>
          <w:b w:val="0"/>
          <w:sz w:val="21"/>
          <w:u w:val="none"/>
        </w:rPr>
        <w:t>sold</w:t>
      </w:r>
      <w:r>
        <w:rPr>
          <w:b w:val="0"/>
          <w:spacing w:val="-11"/>
          <w:sz w:val="21"/>
          <w:u w:val="none"/>
        </w:rPr>
        <w:t> </w:t>
      </w:r>
      <w:r>
        <w:rPr>
          <w:b w:val="0"/>
          <w:sz w:val="21"/>
          <w:u w:val="none"/>
        </w:rPr>
        <w:t>to</w:t>
      </w:r>
      <w:r>
        <w:rPr>
          <w:b w:val="0"/>
          <w:spacing w:val="-9"/>
          <w:sz w:val="21"/>
          <w:u w:val="none"/>
        </w:rPr>
        <w:t> </w:t>
      </w:r>
      <w:r>
        <w:rPr>
          <w:b w:val="0"/>
          <w:sz w:val="21"/>
          <w:u w:val="none"/>
        </w:rPr>
        <w:t>experienced</w:t>
      </w:r>
      <w:r>
        <w:rPr>
          <w:b w:val="0"/>
          <w:spacing w:val="-8"/>
          <w:sz w:val="21"/>
          <w:u w:val="none"/>
        </w:rPr>
        <w:t> </w:t>
      </w:r>
      <w:r>
        <w:rPr>
          <w:b w:val="0"/>
          <w:sz w:val="21"/>
          <w:u w:val="none"/>
        </w:rPr>
        <w:t>dealer</w:t>
      </w:r>
      <w:r>
        <w:rPr>
          <w:b w:val="0"/>
          <w:spacing w:val="-11"/>
          <w:sz w:val="21"/>
          <w:u w:val="none"/>
        </w:rPr>
        <w:t> </w:t>
      </w:r>
      <w:r>
        <w:rPr>
          <w:b w:val="0"/>
          <w:spacing w:val="-2"/>
          <w:sz w:val="21"/>
          <w:u w:val="none"/>
        </w:rPr>
        <w:t>partners</w:t>
      </w:r>
    </w:p>
    <w:p>
      <w:pPr>
        <w:pStyle w:val="BodyText"/>
        <w:rPr>
          <w:b w:val="0"/>
        </w:rPr>
      </w:pPr>
    </w:p>
    <w:p>
      <w:pPr>
        <w:pStyle w:val="BodyText"/>
        <w:spacing w:before="33"/>
        <w:rPr>
          <w:b w:val="0"/>
        </w:rPr>
      </w:pPr>
    </w:p>
    <w:p>
      <w:pPr>
        <w:pStyle w:val="BodyText"/>
        <w:spacing w:before="1"/>
        <w:ind w:left="86"/>
        <w:rPr>
          <w:b w:val="0"/>
        </w:rPr>
      </w:pPr>
      <w:r>
        <w:rPr>
          <w:b w:val="0"/>
          <w:u w:val="single"/>
        </w:rPr>
        <w:t>Q2</w:t>
      </w:r>
      <w:r>
        <w:rPr>
          <w:b w:val="0"/>
          <w:spacing w:val="-11"/>
          <w:u w:val="single"/>
        </w:rPr>
        <w:t> </w:t>
      </w:r>
      <w:r>
        <w:rPr>
          <w:b w:val="0"/>
          <w:u w:val="single"/>
        </w:rPr>
        <w:t>Highlights</w:t>
      </w:r>
      <w:r>
        <w:rPr>
          <w:b w:val="0"/>
          <w:spacing w:val="-12"/>
          <w:u w:val="single"/>
        </w:rPr>
        <w:t> </w:t>
      </w:r>
      <w:r>
        <w:rPr>
          <w:b w:val="0"/>
          <w:u w:val="single"/>
        </w:rPr>
        <w:t>Mercedes-Benz</w:t>
      </w:r>
      <w:r>
        <w:rPr>
          <w:b w:val="0"/>
          <w:spacing w:val="-13"/>
          <w:u w:val="single"/>
        </w:rPr>
        <w:t> </w:t>
      </w:r>
      <w:r>
        <w:rPr>
          <w:b w:val="0"/>
          <w:spacing w:val="-2"/>
          <w:u w:val="single"/>
        </w:rPr>
        <w:t>Vans:</w:t>
      </w:r>
    </w:p>
    <w:p>
      <w:pPr>
        <w:pStyle w:val="ListParagraph"/>
        <w:numPr>
          <w:ilvl w:val="1"/>
          <w:numId w:val="1"/>
        </w:numPr>
        <w:tabs>
          <w:tab w:pos="806" w:val="left" w:leader="none"/>
        </w:tabs>
        <w:spacing w:line="240" w:lineRule="auto" w:before="8" w:after="0"/>
        <w:ind w:left="806" w:right="0" w:hanging="360"/>
        <w:jc w:val="left"/>
        <w:rPr>
          <w:b w:val="0"/>
          <w:sz w:val="21"/>
        </w:rPr>
      </w:pPr>
      <w:hyperlink r:id="rId17">
        <w:r>
          <w:rPr>
            <w:b w:val="0"/>
            <w:color w:val="0078D5"/>
            <w:sz w:val="21"/>
            <w:u w:val="single" w:color="0078D5"/>
          </w:rPr>
          <w:t>5,000</w:t>
        </w:r>
        <w:r>
          <w:rPr>
            <w:b w:val="0"/>
            <w:color w:val="0078D5"/>
            <w:spacing w:val="-10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electric</w:t>
        </w:r>
        <w:r>
          <w:rPr>
            <w:b w:val="0"/>
            <w:color w:val="0078D5"/>
            <w:spacing w:val="-11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vans</w:t>
        </w:r>
      </w:hyperlink>
      <w:r>
        <w:rPr>
          <w:b w:val="0"/>
          <w:color w:val="0078D5"/>
          <w:spacing w:val="-10"/>
          <w:sz w:val="21"/>
          <w:u w:val="none"/>
        </w:rPr>
        <w:t> </w:t>
      </w:r>
      <w:r>
        <w:rPr>
          <w:b w:val="0"/>
          <w:sz w:val="21"/>
          <w:u w:val="none"/>
        </w:rPr>
        <w:t>to</w:t>
      </w:r>
      <w:r>
        <w:rPr>
          <w:b w:val="0"/>
          <w:spacing w:val="-7"/>
          <w:sz w:val="21"/>
          <w:u w:val="none"/>
        </w:rPr>
        <w:t> </w:t>
      </w:r>
      <w:r>
        <w:rPr>
          <w:b w:val="0"/>
          <w:sz w:val="21"/>
          <w:u w:val="none"/>
        </w:rPr>
        <w:t>be</w:t>
      </w:r>
      <w:r>
        <w:rPr>
          <w:b w:val="0"/>
          <w:spacing w:val="-8"/>
          <w:sz w:val="21"/>
          <w:u w:val="none"/>
        </w:rPr>
        <w:t> </w:t>
      </w:r>
      <w:r>
        <w:rPr>
          <w:b w:val="0"/>
          <w:sz w:val="21"/>
          <w:u w:val="none"/>
        </w:rPr>
        <w:t>added</w:t>
      </w:r>
      <w:r>
        <w:rPr>
          <w:b w:val="0"/>
          <w:spacing w:val="-11"/>
          <w:sz w:val="21"/>
          <w:u w:val="none"/>
        </w:rPr>
        <w:t> </w:t>
      </w:r>
      <w:r>
        <w:rPr>
          <w:b w:val="0"/>
          <w:sz w:val="21"/>
          <w:u w:val="none"/>
        </w:rPr>
        <w:t>to</w:t>
      </w:r>
      <w:r>
        <w:rPr>
          <w:b w:val="0"/>
          <w:spacing w:val="-11"/>
          <w:sz w:val="21"/>
          <w:u w:val="none"/>
        </w:rPr>
        <w:t> </w:t>
      </w:r>
      <w:r>
        <w:rPr>
          <w:b w:val="0"/>
          <w:sz w:val="21"/>
          <w:u w:val="none"/>
        </w:rPr>
        <w:t>Amazon’s</w:t>
      </w:r>
      <w:r>
        <w:rPr>
          <w:b w:val="0"/>
          <w:spacing w:val="-13"/>
          <w:sz w:val="21"/>
          <w:u w:val="none"/>
        </w:rPr>
        <w:t> </w:t>
      </w:r>
      <w:r>
        <w:rPr>
          <w:b w:val="0"/>
          <w:sz w:val="21"/>
          <w:u w:val="none"/>
        </w:rPr>
        <w:t>transportation</w:t>
      </w:r>
      <w:r>
        <w:rPr>
          <w:b w:val="0"/>
          <w:spacing w:val="-7"/>
          <w:sz w:val="21"/>
          <w:u w:val="none"/>
        </w:rPr>
        <w:t> </w:t>
      </w:r>
      <w:r>
        <w:rPr>
          <w:b w:val="0"/>
          <w:spacing w:val="-2"/>
          <w:sz w:val="21"/>
          <w:u w:val="none"/>
        </w:rPr>
        <w:t>network</w:t>
      </w:r>
    </w:p>
    <w:p>
      <w:pPr>
        <w:pStyle w:val="ListParagraph"/>
        <w:numPr>
          <w:ilvl w:val="1"/>
          <w:numId w:val="1"/>
        </w:numPr>
        <w:tabs>
          <w:tab w:pos="806" w:val="left" w:leader="none"/>
        </w:tabs>
        <w:spacing w:line="240" w:lineRule="auto" w:before="11" w:after="0"/>
        <w:ind w:left="806" w:right="0" w:hanging="360"/>
        <w:jc w:val="left"/>
        <w:rPr>
          <w:b w:val="0"/>
          <w:sz w:val="21"/>
        </w:rPr>
      </w:pPr>
      <w:hyperlink r:id="rId18">
        <w:r>
          <w:rPr>
            <w:b w:val="0"/>
            <w:color w:val="0078D5"/>
            <w:sz w:val="21"/>
            <w:u w:val="single" w:color="0078D5"/>
          </w:rPr>
          <w:t>Vision</w:t>
        </w:r>
        <w:r>
          <w:rPr>
            <w:b w:val="0"/>
            <w:color w:val="0078D5"/>
            <w:spacing w:val="-12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V</w:t>
        </w:r>
      </w:hyperlink>
      <w:r>
        <w:rPr>
          <w:b w:val="0"/>
          <w:color w:val="0078D5"/>
          <w:spacing w:val="-11"/>
          <w:sz w:val="21"/>
          <w:u w:val="none"/>
        </w:rPr>
        <w:t> </w:t>
      </w:r>
      <w:r>
        <w:rPr>
          <w:b w:val="0"/>
          <w:sz w:val="21"/>
          <w:u w:val="none"/>
        </w:rPr>
        <w:t>provides</w:t>
      </w:r>
      <w:r>
        <w:rPr>
          <w:b w:val="0"/>
          <w:spacing w:val="-10"/>
          <w:sz w:val="21"/>
          <w:u w:val="none"/>
        </w:rPr>
        <w:t> </w:t>
      </w:r>
      <w:r>
        <w:rPr>
          <w:b w:val="0"/>
          <w:sz w:val="21"/>
          <w:u w:val="none"/>
        </w:rPr>
        <w:t>a</w:t>
      </w:r>
      <w:r>
        <w:rPr>
          <w:b w:val="0"/>
          <w:spacing w:val="-7"/>
          <w:sz w:val="21"/>
          <w:u w:val="none"/>
        </w:rPr>
        <w:t> </w:t>
      </w:r>
      <w:r>
        <w:rPr>
          <w:b w:val="0"/>
          <w:sz w:val="21"/>
          <w:u w:val="none"/>
        </w:rPr>
        <w:t>glimpse</w:t>
      </w:r>
      <w:r>
        <w:rPr>
          <w:b w:val="0"/>
          <w:spacing w:val="-8"/>
          <w:sz w:val="21"/>
          <w:u w:val="none"/>
        </w:rPr>
        <w:t> </w:t>
      </w:r>
      <w:r>
        <w:rPr>
          <w:b w:val="0"/>
          <w:sz w:val="21"/>
          <w:u w:val="none"/>
        </w:rPr>
        <w:t>of</w:t>
      </w:r>
      <w:r>
        <w:rPr>
          <w:b w:val="0"/>
          <w:spacing w:val="-13"/>
          <w:sz w:val="21"/>
          <w:u w:val="none"/>
        </w:rPr>
        <w:t> </w:t>
      </w:r>
      <w:r>
        <w:rPr>
          <w:b w:val="0"/>
          <w:sz w:val="21"/>
          <w:u w:val="none"/>
        </w:rPr>
        <w:t>the</w:t>
      </w:r>
      <w:r>
        <w:rPr>
          <w:b w:val="0"/>
          <w:spacing w:val="-10"/>
          <w:sz w:val="21"/>
          <w:u w:val="none"/>
        </w:rPr>
        <w:t> </w:t>
      </w:r>
      <w:r>
        <w:rPr>
          <w:b w:val="0"/>
          <w:sz w:val="21"/>
          <w:u w:val="none"/>
        </w:rPr>
        <w:t>future</w:t>
      </w:r>
      <w:r>
        <w:rPr>
          <w:b w:val="0"/>
          <w:spacing w:val="-13"/>
          <w:sz w:val="21"/>
          <w:u w:val="none"/>
        </w:rPr>
        <w:t> </w:t>
      </w:r>
      <w:r>
        <w:rPr>
          <w:b w:val="0"/>
          <w:sz w:val="21"/>
          <w:u w:val="none"/>
        </w:rPr>
        <w:t>Top-End</w:t>
      </w:r>
      <w:r>
        <w:rPr>
          <w:b w:val="0"/>
          <w:spacing w:val="-9"/>
          <w:sz w:val="21"/>
          <w:u w:val="none"/>
        </w:rPr>
        <w:t> </w:t>
      </w:r>
      <w:r>
        <w:rPr>
          <w:b w:val="0"/>
          <w:sz w:val="21"/>
          <w:u w:val="none"/>
        </w:rPr>
        <w:t>model</w:t>
      </w:r>
      <w:r>
        <w:rPr>
          <w:b w:val="0"/>
          <w:spacing w:val="-9"/>
          <w:sz w:val="21"/>
          <w:u w:val="none"/>
        </w:rPr>
        <w:t> </w:t>
      </w:r>
      <w:r>
        <w:rPr>
          <w:b w:val="0"/>
          <w:spacing w:val="-5"/>
          <w:sz w:val="21"/>
          <w:u w:val="none"/>
        </w:rPr>
        <w:t>VLS</w:t>
      </w:r>
    </w:p>
    <w:p>
      <w:pPr>
        <w:pStyle w:val="ListParagraph"/>
        <w:numPr>
          <w:ilvl w:val="1"/>
          <w:numId w:val="1"/>
        </w:numPr>
        <w:tabs>
          <w:tab w:pos="806" w:val="left" w:leader="none"/>
        </w:tabs>
        <w:spacing w:line="249" w:lineRule="auto" w:before="11" w:after="0"/>
        <w:ind w:left="806" w:right="315" w:hanging="360"/>
        <w:jc w:val="left"/>
        <w:rPr>
          <w:b w:val="0"/>
          <w:sz w:val="21"/>
        </w:rPr>
      </w:pPr>
      <w:hyperlink r:id="rId19">
        <w:r>
          <w:rPr>
            <w:b w:val="0"/>
            <w:color w:val="0078D5"/>
            <w:sz w:val="21"/>
            <w:u w:val="single" w:color="0078D5"/>
          </w:rPr>
          <w:t>Mercedes</w:t>
        </w:r>
        <w:r>
          <w:rPr>
            <w:b w:val="0"/>
            <w:color w:val="0078D5"/>
            <w:spacing w:val="-5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Benz</w:t>
        </w:r>
        <w:r>
          <w:rPr>
            <w:b w:val="0"/>
            <w:color w:val="0078D5"/>
            <w:spacing w:val="-10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VLE</w:t>
        </w:r>
      </w:hyperlink>
      <w:r>
        <w:rPr>
          <w:b w:val="0"/>
          <w:color w:val="0078D5"/>
          <w:spacing w:val="-4"/>
          <w:sz w:val="21"/>
          <w:u w:val="none"/>
        </w:rPr>
        <w:t> </w:t>
      </w:r>
      <w:r>
        <w:rPr>
          <w:b w:val="0"/>
          <w:sz w:val="21"/>
          <w:u w:val="none"/>
        </w:rPr>
        <w:t>completes</w:t>
      </w:r>
      <w:r>
        <w:rPr>
          <w:b w:val="0"/>
          <w:spacing w:val="-4"/>
          <w:sz w:val="21"/>
          <w:u w:val="none"/>
        </w:rPr>
        <w:t> </w:t>
      </w:r>
      <w:r>
        <w:rPr>
          <w:b w:val="0"/>
          <w:sz w:val="21"/>
          <w:u w:val="none"/>
        </w:rPr>
        <w:t>major</w:t>
      </w:r>
      <w:r>
        <w:rPr>
          <w:b w:val="0"/>
          <w:spacing w:val="-9"/>
          <w:sz w:val="21"/>
          <w:u w:val="none"/>
        </w:rPr>
        <w:t> </w:t>
      </w:r>
      <w:r>
        <w:rPr>
          <w:b w:val="0"/>
          <w:sz w:val="21"/>
          <w:u w:val="none"/>
        </w:rPr>
        <w:t>development</w:t>
      </w:r>
      <w:r>
        <w:rPr>
          <w:b w:val="0"/>
          <w:spacing w:val="-8"/>
          <w:sz w:val="21"/>
          <w:u w:val="none"/>
        </w:rPr>
        <w:t> </w:t>
      </w:r>
      <w:r>
        <w:rPr>
          <w:b w:val="0"/>
          <w:sz w:val="21"/>
          <w:u w:val="none"/>
        </w:rPr>
        <w:t>steps</w:t>
      </w:r>
      <w:r>
        <w:rPr>
          <w:b w:val="0"/>
          <w:spacing w:val="-4"/>
          <w:sz w:val="21"/>
          <w:u w:val="none"/>
        </w:rPr>
        <w:t> </w:t>
      </w:r>
      <w:r>
        <w:rPr>
          <w:b w:val="0"/>
          <w:sz w:val="21"/>
          <w:u w:val="none"/>
        </w:rPr>
        <w:t>including</w:t>
      </w:r>
      <w:r>
        <w:rPr>
          <w:b w:val="0"/>
          <w:spacing w:val="-7"/>
          <w:sz w:val="21"/>
          <w:u w:val="none"/>
        </w:rPr>
        <w:t> </w:t>
      </w:r>
      <w:r>
        <w:rPr>
          <w:b w:val="0"/>
          <w:sz w:val="21"/>
          <w:u w:val="none"/>
        </w:rPr>
        <w:t>aerodynamics</w:t>
      </w:r>
      <w:r>
        <w:rPr>
          <w:b w:val="0"/>
          <w:spacing w:val="-8"/>
          <w:sz w:val="21"/>
          <w:u w:val="none"/>
        </w:rPr>
        <w:t> </w:t>
      </w:r>
      <w:r>
        <w:rPr>
          <w:b w:val="0"/>
          <w:sz w:val="21"/>
          <w:u w:val="none"/>
        </w:rPr>
        <w:t>testing</w:t>
      </w:r>
      <w:r>
        <w:rPr>
          <w:b w:val="0"/>
          <w:spacing w:val="-7"/>
          <w:sz w:val="21"/>
          <w:u w:val="none"/>
        </w:rPr>
        <w:t> </w:t>
      </w:r>
      <w:r>
        <w:rPr>
          <w:b w:val="0"/>
          <w:sz w:val="21"/>
          <w:u w:val="none"/>
        </w:rPr>
        <w:t>in</w:t>
      </w:r>
      <w:r>
        <w:rPr>
          <w:b w:val="0"/>
          <w:spacing w:val="-10"/>
          <w:sz w:val="21"/>
          <w:u w:val="none"/>
        </w:rPr>
        <w:t> </w:t>
      </w:r>
      <w:r>
        <w:rPr>
          <w:b w:val="0"/>
          <w:sz w:val="21"/>
          <w:u w:val="none"/>
        </w:rPr>
        <w:t>the</w:t>
      </w:r>
      <w:r>
        <w:rPr>
          <w:b w:val="0"/>
          <w:spacing w:val="-4"/>
          <w:sz w:val="21"/>
          <w:u w:val="none"/>
        </w:rPr>
        <w:t> </w:t>
      </w:r>
      <w:r>
        <w:rPr>
          <w:b w:val="0"/>
          <w:sz w:val="21"/>
          <w:u w:val="none"/>
        </w:rPr>
        <w:t>wind tunnel, high-speed testing on a track and a long-range test from Stuttgart to Rome</w:t>
      </w:r>
    </w:p>
    <w:p>
      <w:pPr>
        <w:pStyle w:val="ListParagraph"/>
        <w:numPr>
          <w:ilvl w:val="1"/>
          <w:numId w:val="1"/>
        </w:numPr>
        <w:tabs>
          <w:tab w:pos="806" w:val="left" w:leader="none"/>
        </w:tabs>
        <w:spacing w:line="269" w:lineRule="exact" w:before="0" w:after="0"/>
        <w:ind w:left="806" w:right="0" w:hanging="360"/>
        <w:jc w:val="left"/>
        <w:rPr>
          <w:b w:val="0"/>
          <w:sz w:val="21"/>
        </w:rPr>
      </w:pPr>
      <w:r>
        <w:rPr>
          <w:b w:val="0"/>
          <w:sz w:val="21"/>
        </w:rPr>
        <w:t>Mercedes-Benz</w:t>
      </w:r>
      <w:r>
        <w:rPr>
          <w:b w:val="0"/>
          <w:spacing w:val="-14"/>
          <w:sz w:val="21"/>
        </w:rPr>
        <w:t> </w:t>
      </w:r>
      <w:r>
        <w:rPr>
          <w:b w:val="0"/>
          <w:sz w:val="21"/>
        </w:rPr>
        <w:t>Vans</w:t>
      </w:r>
      <w:r>
        <w:rPr>
          <w:b w:val="0"/>
          <w:spacing w:val="-12"/>
          <w:sz w:val="21"/>
        </w:rPr>
        <w:t> </w:t>
      </w:r>
      <w:r>
        <w:rPr>
          <w:b w:val="0"/>
          <w:sz w:val="21"/>
        </w:rPr>
        <w:t>celebrated</w:t>
      </w:r>
      <w:r>
        <w:rPr>
          <w:b w:val="0"/>
          <w:spacing w:val="-9"/>
          <w:sz w:val="21"/>
        </w:rPr>
        <w:t> </w:t>
      </w:r>
      <w:r>
        <w:rPr>
          <w:b w:val="0"/>
          <w:sz w:val="21"/>
        </w:rPr>
        <w:t>a</w:t>
      </w:r>
      <w:r>
        <w:rPr>
          <w:b w:val="0"/>
          <w:spacing w:val="-9"/>
          <w:sz w:val="21"/>
        </w:rPr>
        <w:t> </w:t>
      </w:r>
      <w:r>
        <w:rPr>
          <w:b w:val="0"/>
          <w:sz w:val="21"/>
        </w:rPr>
        <w:t>milestone</w:t>
      </w:r>
      <w:r>
        <w:rPr>
          <w:b w:val="0"/>
          <w:spacing w:val="-8"/>
          <w:sz w:val="21"/>
        </w:rPr>
        <w:t> </w:t>
      </w:r>
      <w:r>
        <w:rPr>
          <w:b w:val="0"/>
          <w:sz w:val="21"/>
        </w:rPr>
        <w:t>with</w:t>
      </w:r>
      <w:r>
        <w:rPr>
          <w:b w:val="0"/>
          <w:spacing w:val="-11"/>
          <w:sz w:val="21"/>
        </w:rPr>
        <w:t> </w:t>
      </w:r>
      <w:r>
        <w:rPr>
          <w:b w:val="0"/>
          <w:sz w:val="21"/>
        </w:rPr>
        <w:t>the</w:t>
      </w:r>
      <w:r>
        <w:rPr>
          <w:b w:val="0"/>
          <w:spacing w:val="-9"/>
          <w:sz w:val="21"/>
        </w:rPr>
        <w:t> </w:t>
      </w:r>
      <w:r>
        <w:rPr>
          <w:b w:val="0"/>
          <w:sz w:val="21"/>
        </w:rPr>
        <w:t>production</w:t>
      </w:r>
      <w:r>
        <w:rPr>
          <w:b w:val="0"/>
          <w:spacing w:val="-9"/>
          <w:sz w:val="21"/>
        </w:rPr>
        <w:t> </w:t>
      </w:r>
      <w:r>
        <w:rPr>
          <w:b w:val="0"/>
          <w:sz w:val="21"/>
        </w:rPr>
        <w:t>of</w:t>
      </w:r>
      <w:r>
        <w:rPr>
          <w:b w:val="0"/>
          <w:spacing w:val="-13"/>
          <w:sz w:val="21"/>
        </w:rPr>
        <w:t> </w:t>
      </w:r>
      <w:hyperlink r:id="rId20">
        <w:r>
          <w:rPr>
            <w:b w:val="0"/>
            <w:color w:val="0078D5"/>
            <w:sz w:val="21"/>
            <w:u w:val="single" w:color="0078D5"/>
          </w:rPr>
          <w:t>five</w:t>
        </w:r>
        <w:r>
          <w:rPr>
            <w:b w:val="0"/>
            <w:color w:val="0078D5"/>
            <w:spacing w:val="-9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million</w:t>
        </w:r>
        <w:r>
          <w:rPr>
            <w:b w:val="0"/>
            <w:color w:val="0078D5"/>
            <w:spacing w:val="-8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Sprinter</w:t>
        </w:r>
        <w:r>
          <w:rPr>
            <w:b w:val="0"/>
            <w:color w:val="0078D5"/>
            <w:spacing w:val="-14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vans</w:t>
        </w:r>
      </w:hyperlink>
      <w:r>
        <w:rPr>
          <w:b w:val="0"/>
          <w:color w:val="0078D5"/>
          <w:spacing w:val="-8"/>
          <w:sz w:val="21"/>
          <w:u w:val="none"/>
        </w:rPr>
        <w:t> </w:t>
      </w:r>
      <w:r>
        <w:rPr>
          <w:b w:val="0"/>
          <w:spacing w:val="-2"/>
          <w:sz w:val="21"/>
          <w:u w:val="none"/>
        </w:rPr>
        <w:t>globally</w:t>
      </w:r>
    </w:p>
    <w:p>
      <w:pPr>
        <w:pStyle w:val="BodyText"/>
        <w:rPr>
          <w:b w:val="0"/>
        </w:rPr>
      </w:pPr>
    </w:p>
    <w:p>
      <w:pPr>
        <w:pStyle w:val="BodyText"/>
        <w:spacing w:before="34"/>
        <w:rPr>
          <w:b w:val="0"/>
        </w:rPr>
      </w:pPr>
    </w:p>
    <w:p>
      <w:pPr>
        <w:pStyle w:val="BodyText"/>
        <w:ind w:left="86"/>
        <w:rPr>
          <w:b w:val="0"/>
        </w:rPr>
      </w:pPr>
      <w:r>
        <w:rPr>
          <w:b w:val="0"/>
          <w:u w:val="single"/>
        </w:rPr>
        <w:t>Q2</w:t>
      </w:r>
      <w:r>
        <w:rPr>
          <w:b w:val="0"/>
          <w:spacing w:val="-11"/>
          <w:u w:val="single"/>
        </w:rPr>
        <w:t> </w:t>
      </w:r>
      <w:r>
        <w:rPr>
          <w:b w:val="0"/>
          <w:u w:val="single"/>
        </w:rPr>
        <w:t>Highlights</w:t>
      </w:r>
      <w:r>
        <w:rPr>
          <w:b w:val="0"/>
          <w:spacing w:val="-12"/>
          <w:u w:val="single"/>
        </w:rPr>
        <w:t> </w:t>
      </w:r>
      <w:r>
        <w:rPr>
          <w:b w:val="0"/>
          <w:u w:val="single"/>
        </w:rPr>
        <w:t>Mercedes-Benz</w:t>
      </w:r>
      <w:r>
        <w:rPr>
          <w:b w:val="0"/>
          <w:spacing w:val="-11"/>
          <w:u w:val="single"/>
        </w:rPr>
        <w:t> </w:t>
      </w:r>
      <w:r>
        <w:rPr>
          <w:b w:val="0"/>
          <w:spacing w:val="-2"/>
          <w:u w:val="single"/>
        </w:rPr>
        <w:t>Mobility:</w:t>
      </w:r>
    </w:p>
    <w:p>
      <w:pPr>
        <w:pStyle w:val="ListParagraph"/>
        <w:numPr>
          <w:ilvl w:val="1"/>
          <w:numId w:val="1"/>
        </w:numPr>
        <w:tabs>
          <w:tab w:pos="806" w:val="left" w:leader="none"/>
        </w:tabs>
        <w:spacing w:line="240" w:lineRule="auto" w:before="11" w:after="0"/>
        <w:ind w:left="806" w:right="0" w:hanging="360"/>
        <w:jc w:val="left"/>
        <w:rPr>
          <w:b w:val="0"/>
          <w:sz w:val="21"/>
        </w:rPr>
      </w:pPr>
      <w:r>
        <w:rPr>
          <w:b w:val="0"/>
          <w:sz w:val="21"/>
        </w:rPr>
        <w:t>Mercedes-Benz</w:t>
      </w:r>
      <w:r>
        <w:rPr>
          <w:b w:val="0"/>
          <w:spacing w:val="-11"/>
          <w:sz w:val="21"/>
        </w:rPr>
        <w:t> </w:t>
      </w:r>
      <w:r>
        <w:rPr>
          <w:b w:val="0"/>
          <w:sz w:val="21"/>
        </w:rPr>
        <w:t>launched</w:t>
      </w:r>
      <w:r>
        <w:rPr>
          <w:b w:val="0"/>
          <w:spacing w:val="-8"/>
          <w:sz w:val="21"/>
        </w:rPr>
        <w:t> </w:t>
      </w:r>
      <w:r>
        <w:rPr>
          <w:b w:val="0"/>
          <w:sz w:val="21"/>
        </w:rPr>
        <w:t>High-Power</w:t>
      </w:r>
      <w:r>
        <w:rPr>
          <w:b w:val="0"/>
          <w:spacing w:val="-13"/>
          <w:sz w:val="21"/>
        </w:rPr>
        <w:t> </w:t>
      </w:r>
      <w:r>
        <w:rPr>
          <w:b w:val="0"/>
          <w:sz w:val="21"/>
        </w:rPr>
        <w:t>Charging</w:t>
      </w:r>
      <w:r>
        <w:rPr>
          <w:b w:val="0"/>
          <w:spacing w:val="-10"/>
          <w:sz w:val="21"/>
        </w:rPr>
        <w:t> </w:t>
      </w:r>
      <w:r>
        <w:rPr>
          <w:b w:val="0"/>
          <w:sz w:val="21"/>
        </w:rPr>
        <w:t>Hubs</w:t>
      </w:r>
      <w:r>
        <w:rPr>
          <w:b w:val="0"/>
          <w:spacing w:val="-7"/>
          <w:sz w:val="21"/>
        </w:rPr>
        <w:t> </w:t>
      </w:r>
      <w:r>
        <w:rPr>
          <w:b w:val="0"/>
          <w:sz w:val="21"/>
        </w:rPr>
        <w:t>in</w:t>
      </w:r>
      <w:r>
        <w:rPr>
          <w:b w:val="0"/>
          <w:spacing w:val="-13"/>
          <w:sz w:val="21"/>
        </w:rPr>
        <w:t> </w:t>
      </w:r>
      <w:r>
        <w:rPr>
          <w:b w:val="0"/>
          <w:sz w:val="21"/>
        </w:rPr>
        <w:t>Japan</w:t>
      </w:r>
      <w:r>
        <w:rPr>
          <w:b w:val="0"/>
          <w:spacing w:val="-10"/>
          <w:sz w:val="21"/>
        </w:rPr>
        <w:t> </w:t>
      </w:r>
      <w:r>
        <w:rPr>
          <w:b w:val="0"/>
          <w:sz w:val="21"/>
        </w:rPr>
        <w:t>and</w:t>
      </w:r>
      <w:r>
        <w:rPr>
          <w:b w:val="0"/>
          <w:spacing w:val="-11"/>
          <w:sz w:val="21"/>
        </w:rPr>
        <w:t> </w:t>
      </w:r>
      <w:r>
        <w:rPr>
          <w:b w:val="0"/>
          <w:spacing w:val="-2"/>
          <w:sz w:val="21"/>
        </w:rPr>
        <w:t>Austria</w:t>
      </w:r>
    </w:p>
    <w:p>
      <w:pPr>
        <w:pStyle w:val="ListParagraph"/>
        <w:numPr>
          <w:ilvl w:val="1"/>
          <w:numId w:val="1"/>
        </w:numPr>
        <w:tabs>
          <w:tab w:pos="806" w:val="left" w:leader="none"/>
        </w:tabs>
        <w:spacing w:line="249" w:lineRule="auto" w:before="8" w:after="0"/>
        <w:ind w:left="806" w:right="355" w:hanging="360"/>
        <w:jc w:val="left"/>
        <w:rPr>
          <w:b w:val="0"/>
          <w:sz w:val="21"/>
        </w:rPr>
      </w:pPr>
      <w:r>
        <w:rPr>
          <w:b w:val="0"/>
          <w:sz w:val="21"/>
        </w:rPr>
        <w:t>Mercedes-Benz</w:t>
      </w:r>
      <w:r>
        <w:rPr>
          <w:b w:val="0"/>
          <w:spacing w:val="-7"/>
          <w:sz w:val="21"/>
        </w:rPr>
        <w:t> </w:t>
      </w:r>
      <w:r>
        <w:rPr>
          <w:b w:val="0"/>
          <w:sz w:val="21"/>
        </w:rPr>
        <w:t>customers</w:t>
      </w:r>
      <w:r>
        <w:rPr>
          <w:b w:val="0"/>
          <w:spacing w:val="-9"/>
          <w:sz w:val="21"/>
        </w:rPr>
        <w:t> </w:t>
      </w:r>
      <w:r>
        <w:rPr>
          <w:b w:val="0"/>
          <w:sz w:val="21"/>
        </w:rPr>
        <w:t>in</w:t>
      </w:r>
      <w:r>
        <w:rPr>
          <w:b w:val="0"/>
          <w:spacing w:val="-6"/>
          <w:sz w:val="21"/>
        </w:rPr>
        <w:t> </w:t>
      </w:r>
      <w:r>
        <w:rPr>
          <w:b w:val="0"/>
          <w:sz w:val="21"/>
        </w:rPr>
        <w:t>Germany</w:t>
      </w:r>
      <w:r>
        <w:rPr>
          <w:b w:val="0"/>
          <w:spacing w:val="-12"/>
          <w:sz w:val="21"/>
        </w:rPr>
        <w:t> </w:t>
      </w:r>
      <w:r>
        <w:rPr>
          <w:b w:val="0"/>
          <w:sz w:val="21"/>
        </w:rPr>
        <w:t>can</w:t>
      </w:r>
      <w:r>
        <w:rPr>
          <w:b w:val="0"/>
          <w:spacing w:val="-7"/>
          <w:sz w:val="21"/>
        </w:rPr>
        <w:t> </w:t>
      </w:r>
      <w:r>
        <w:rPr>
          <w:b w:val="0"/>
          <w:sz w:val="21"/>
        </w:rPr>
        <w:t>now</w:t>
      </w:r>
      <w:r>
        <w:rPr>
          <w:b w:val="0"/>
          <w:spacing w:val="-8"/>
          <w:sz w:val="21"/>
        </w:rPr>
        <w:t> </w:t>
      </w:r>
      <w:r>
        <w:rPr>
          <w:b w:val="0"/>
          <w:sz w:val="21"/>
        </w:rPr>
        <w:t>purchase</w:t>
      </w:r>
      <w:r>
        <w:rPr>
          <w:b w:val="0"/>
          <w:spacing w:val="-8"/>
          <w:sz w:val="21"/>
        </w:rPr>
        <w:t> </w:t>
      </w:r>
      <w:r>
        <w:rPr>
          <w:b w:val="0"/>
          <w:sz w:val="21"/>
        </w:rPr>
        <w:t>and</w:t>
      </w:r>
      <w:r>
        <w:rPr>
          <w:b w:val="0"/>
          <w:spacing w:val="-5"/>
          <w:sz w:val="21"/>
        </w:rPr>
        <w:t> </w:t>
      </w:r>
      <w:hyperlink r:id="rId21">
        <w:r>
          <w:rPr>
            <w:b w:val="0"/>
            <w:color w:val="0078D5"/>
            <w:sz w:val="21"/>
            <w:u w:val="single" w:color="0078D5"/>
          </w:rPr>
          <w:t>pay</w:t>
        </w:r>
        <w:r>
          <w:rPr>
            <w:b w:val="0"/>
            <w:color w:val="0078D5"/>
            <w:spacing w:val="-13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for</w:t>
        </w:r>
        <w:r>
          <w:rPr>
            <w:b w:val="0"/>
            <w:color w:val="0078D5"/>
            <w:spacing w:val="-10"/>
            <w:sz w:val="21"/>
            <w:u w:val="single" w:color="0078D5"/>
          </w:rPr>
          <w:t> </w:t>
        </w:r>
        <w:r>
          <w:rPr>
            <w:b w:val="0"/>
            <w:color w:val="0078D5"/>
            <w:sz w:val="21"/>
            <w:u w:val="single" w:color="0078D5"/>
          </w:rPr>
          <w:t>e-Vignettes</w:t>
        </w:r>
      </w:hyperlink>
      <w:r>
        <w:rPr>
          <w:b w:val="0"/>
          <w:color w:val="0078D5"/>
          <w:spacing w:val="-8"/>
          <w:sz w:val="21"/>
          <w:u w:val="none"/>
        </w:rPr>
        <w:t> </w:t>
      </w:r>
      <w:r>
        <w:rPr>
          <w:b w:val="0"/>
          <w:sz w:val="21"/>
          <w:u w:val="none"/>
        </w:rPr>
        <w:t>directly</w:t>
      </w:r>
      <w:r>
        <w:rPr>
          <w:b w:val="0"/>
          <w:spacing w:val="-13"/>
          <w:sz w:val="21"/>
          <w:u w:val="none"/>
        </w:rPr>
        <w:t> </w:t>
      </w:r>
      <w:r>
        <w:rPr>
          <w:b w:val="0"/>
          <w:sz w:val="21"/>
          <w:u w:val="none"/>
        </w:rPr>
        <w:t>from</w:t>
      </w:r>
      <w:r>
        <w:rPr>
          <w:b w:val="0"/>
          <w:spacing w:val="-9"/>
          <w:sz w:val="21"/>
          <w:u w:val="none"/>
        </w:rPr>
        <w:t> </w:t>
      </w:r>
      <w:r>
        <w:rPr>
          <w:b w:val="0"/>
          <w:sz w:val="21"/>
          <w:u w:val="none"/>
        </w:rPr>
        <w:t>their </w:t>
      </w:r>
      <w:r>
        <w:rPr>
          <w:b w:val="0"/>
          <w:spacing w:val="-2"/>
          <w:sz w:val="21"/>
          <w:u w:val="none"/>
        </w:rPr>
        <w:t>vehicle</w:t>
      </w:r>
    </w:p>
    <w:p>
      <w:pPr>
        <w:pStyle w:val="ListParagraph"/>
        <w:spacing w:after="0" w:line="249" w:lineRule="auto"/>
        <w:jc w:val="left"/>
        <w:rPr>
          <w:b w:val="0"/>
          <w:sz w:val="21"/>
        </w:rPr>
        <w:sectPr>
          <w:pgSz w:w="11910" w:h="16840"/>
          <w:pgMar w:header="0" w:footer="410" w:top="1560" w:bottom="600" w:left="1275" w:right="566"/>
        </w:sectPr>
      </w:pPr>
    </w:p>
    <w:p>
      <w:pPr>
        <w:pStyle w:val="BodyText"/>
        <w:spacing w:before="3"/>
        <w:rPr>
          <w:b w:val="0"/>
          <w:sz w:val="2"/>
        </w:rPr>
      </w:pPr>
    </w:p>
    <w:tbl>
      <w:tblPr>
        <w:tblW w:w="0" w:type="auto"/>
        <w:jc w:val="left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67"/>
        <w:gridCol w:w="1522"/>
        <w:gridCol w:w="864"/>
        <w:gridCol w:w="866"/>
        <w:gridCol w:w="824"/>
        <w:gridCol w:w="864"/>
        <w:gridCol w:w="828"/>
      </w:tblGrid>
      <w:tr>
        <w:trPr>
          <w:trHeight w:val="472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8"/>
              <w:ind w:left="1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Mercedes-Benz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Group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8"/>
              <w:ind w:left="769"/>
              <w:jc w:val="left"/>
              <w:rPr>
                <w:sz w:val="15"/>
              </w:rPr>
            </w:pPr>
            <w:r>
              <w:rPr>
                <w:sz w:val="15"/>
              </w:rPr>
              <w:t>Q2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4"/>
                <w:sz w:val="15"/>
              </w:rPr>
              <w:t>2025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8"/>
              <w:ind w:left="97"/>
              <w:jc w:val="left"/>
              <w:rPr>
                <w:sz w:val="15"/>
              </w:rPr>
            </w:pPr>
            <w:r>
              <w:rPr>
                <w:sz w:val="15"/>
              </w:rPr>
              <w:t>Q2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4"/>
                <w:sz w:val="15"/>
              </w:rPr>
              <w:t>2024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left="161" w:right="257" w:hanging="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Change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25/24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left="179" w:right="259" w:hanging="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Q1-</w:t>
            </w:r>
            <w:r>
              <w:rPr>
                <w:spacing w:val="-2"/>
                <w:sz w:val="15"/>
              </w:rPr>
              <w:t>Q2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2025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left="205" w:right="273" w:hanging="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Q1-</w:t>
            </w:r>
            <w:r>
              <w:rPr>
                <w:spacing w:val="-2"/>
                <w:sz w:val="15"/>
              </w:rPr>
              <w:t>Q2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2024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left="159" w:right="221" w:hanging="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Change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25/24</w:t>
            </w:r>
          </w:p>
        </w:tc>
      </w:tr>
      <w:tr>
        <w:trPr>
          <w:trHeight w:val="283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Revenue*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5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33,153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36,743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4"/>
                <w:sz w:val="15"/>
              </w:rPr>
              <w:t>9.8%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66,377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72,616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4"/>
                <w:sz w:val="15"/>
              </w:rPr>
              <w:t>8.6%</w:t>
            </w:r>
          </w:p>
        </w:tc>
      </w:tr>
      <w:tr>
        <w:trPr>
          <w:trHeight w:val="280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Earnings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before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interest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and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taxes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(EBIT)*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5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1,273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4,037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68.5%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3,562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7,900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54.9%</w:t>
            </w:r>
          </w:p>
        </w:tc>
      </w:tr>
      <w:tr>
        <w:trPr>
          <w:trHeight w:val="282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Adjusted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earnings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before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interest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and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taxes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(EBIT)*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4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1,988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4,049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50.9%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4,534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7,647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40.7%</w:t>
            </w:r>
          </w:p>
        </w:tc>
      </w:tr>
      <w:tr>
        <w:trPr>
          <w:trHeight w:val="283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Net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profit/loss*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957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3,062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68.7%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2,688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6,087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55.8%</w:t>
            </w:r>
          </w:p>
        </w:tc>
      </w:tr>
      <w:tr>
        <w:trPr>
          <w:trHeight w:val="280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Free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cash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flow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industrial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business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2"/>
                <w:sz w:val="15"/>
              </w:rPr>
              <w:t>(FCF)*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5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1,865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1,629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+14.5%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4,222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3,862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+9.3%</w:t>
            </w:r>
          </w:p>
        </w:tc>
      </w:tr>
      <w:tr>
        <w:trPr>
          <w:trHeight w:val="282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Earnings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per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share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(EPS)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-5"/>
                <w:sz w:val="15"/>
              </w:rPr>
              <w:t> EUR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4"/>
                <w:sz w:val="15"/>
              </w:rPr>
              <w:t>0.95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4"/>
                <w:sz w:val="15"/>
              </w:rPr>
              <w:t>2.95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67.8%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4"/>
                <w:sz w:val="15"/>
              </w:rPr>
              <w:t>2.69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3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4"/>
                <w:sz w:val="15"/>
              </w:rPr>
              <w:t>5.81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53.7%</w:t>
            </w:r>
          </w:p>
        </w:tc>
      </w:tr>
      <w:tr>
        <w:trPr>
          <w:trHeight w:val="575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91" w:lineRule="exact" w:before="0"/>
              <w:ind w:left="10"/>
              <w:jc w:val="left"/>
              <w:rPr>
                <w:rFonts w:ascii="MB Corpo S Text Office Light" w:hAnsi="MB Corpo S Text Office Light"/>
                <w:b w:val="0"/>
                <w:sz w:val="15"/>
              </w:rPr>
            </w:pPr>
            <w:r>
              <w:rPr>
                <w:rFonts w:ascii="MB Corpo S Text Office Light" w:hAnsi="MB Corpo S Text Office Light"/>
                <w:b w:val="0"/>
                <w:sz w:val="15"/>
              </w:rPr>
              <w:t>*</w:t>
            </w:r>
            <w:r>
              <w:rPr>
                <w:rFonts w:ascii="MB Corpo S Text Office Light" w:hAnsi="MB Corpo S Text Office Light"/>
                <w:b w:val="0"/>
                <w:spacing w:val="-2"/>
                <w:sz w:val="15"/>
              </w:rPr>
              <w:t> </w:t>
            </w:r>
            <w:r>
              <w:rPr>
                <w:rFonts w:ascii="MB Corpo S Text Office Light" w:hAnsi="MB Corpo S Text Office Light"/>
                <w:b w:val="0"/>
                <w:sz w:val="15"/>
              </w:rPr>
              <w:t>in</w:t>
            </w:r>
            <w:r>
              <w:rPr>
                <w:rFonts w:ascii="MB Corpo S Text Office Light" w:hAnsi="MB Corpo S Text Office Light"/>
                <w:b w:val="0"/>
                <w:spacing w:val="-2"/>
                <w:sz w:val="15"/>
              </w:rPr>
              <w:t> </w:t>
            </w:r>
            <w:r>
              <w:rPr>
                <w:rFonts w:ascii="MB Corpo S Text Office Light" w:hAnsi="MB Corpo S Text Office Light"/>
                <w:b w:val="0"/>
                <w:sz w:val="15"/>
              </w:rPr>
              <w:t>millions</w:t>
            </w:r>
            <w:r>
              <w:rPr>
                <w:rFonts w:ascii="MB Corpo S Text Office Light" w:hAnsi="MB Corpo S Text Office Light"/>
                <w:b w:val="0"/>
                <w:spacing w:val="-4"/>
                <w:sz w:val="15"/>
              </w:rPr>
              <w:t> </w:t>
            </w:r>
            <w:r>
              <w:rPr>
                <w:rFonts w:ascii="MB Corpo S Text Office Light" w:hAnsi="MB Corpo S Text Office Light"/>
                <w:b w:val="0"/>
                <w:sz w:val="15"/>
              </w:rPr>
              <w:t>of</w:t>
            </w:r>
            <w:r>
              <w:rPr>
                <w:rFonts w:ascii="MB Corpo S Text Office Light" w:hAnsi="MB Corpo S Text Office Light"/>
                <w:b w:val="0"/>
                <w:spacing w:val="-5"/>
                <w:sz w:val="15"/>
              </w:rPr>
              <w:t> </w:t>
            </w:r>
            <w:r>
              <w:rPr>
                <w:rFonts w:ascii="MB Corpo S Text Office Light" w:hAnsi="MB Corpo S Text Office Light"/>
                <w:b w:val="0"/>
                <w:spacing w:val="-10"/>
                <w:sz w:val="15"/>
              </w:rPr>
              <w:t>€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72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0"/>
              <w:ind w:left="1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Mercedes-Benz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4"/>
                <w:sz w:val="15"/>
              </w:rPr>
              <w:t>Cars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0"/>
              <w:ind w:left="769"/>
              <w:jc w:val="left"/>
              <w:rPr>
                <w:sz w:val="15"/>
              </w:rPr>
            </w:pPr>
            <w:r>
              <w:rPr>
                <w:sz w:val="15"/>
              </w:rPr>
              <w:t>Q2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4"/>
                <w:sz w:val="15"/>
              </w:rPr>
              <w:t>2025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0"/>
              <w:ind w:left="97"/>
              <w:jc w:val="left"/>
              <w:rPr>
                <w:sz w:val="15"/>
              </w:rPr>
            </w:pPr>
            <w:r>
              <w:rPr>
                <w:sz w:val="15"/>
              </w:rPr>
              <w:t>Q2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4"/>
                <w:sz w:val="15"/>
              </w:rPr>
              <w:t>2024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61" w:right="257" w:hanging="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Change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25/24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79" w:right="259" w:hanging="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Q1-</w:t>
            </w:r>
            <w:r>
              <w:rPr>
                <w:spacing w:val="-2"/>
                <w:sz w:val="15"/>
              </w:rPr>
              <w:t>Q2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2025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05" w:right="273" w:hanging="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Q1-</w:t>
            </w:r>
            <w:r>
              <w:rPr>
                <w:spacing w:val="-2"/>
                <w:sz w:val="15"/>
              </w:rPr>
              <w:t>Q2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2024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59" w:right="221" w:hanging="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Change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25/24</w:t>
            </w:r>
          </w:p>
        </w:tc>
      </w:tr>
      <w:tr>
        <w:trPr>
          <w:trHeight w:val="282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Sales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-2"/>
                <w:sz w:val="15"/>
              </w:rPr>
              <w:t> units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5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453,674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496,712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4"/>
                <w:sz w:val="15"/>
              </w:rPr>
              <w:t>8.7%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899,974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959,690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4"/>
                <w:sz w:val="15"/>
              </w:rPr>
              <w:t>6.2%</w:t>
            </w:r>
          </w:p>
        </w:tc>
      </w:tr>
      <w:tr>
        <w:trPr>
          <w:trHeight w:val="322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3"/>
              <w:ind w:left="10"/>
              <w:jc w:val="left"/>
              <w:rPr>
                <w:rFonts w:ascii="MB Corpo S Text Office Light"/>
                <w:b w:val="0"/>
                <w:sz w:val="15"/>
              </w:rPr>
            </w:pPr>
            <w:r>
              <w:rPr>
                <w:position w:val="-3"/>
              </w:rPr>
              <w:drawing>
                <wp:inline distT="0" distB="0" distL="0" distR="0">
                  <wp:extent cx="97535" cy="123444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5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</w:rPr>
            </w:r>
            <w:r>
              <w:rPr>
                <w:rFonts w:ascii="Times New Roman"/>
                <w:spacing w:val="29"/>
                <w:sz w:val="20"/>
              </w:rPr>
              <w:t> 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thereof </w:t>
            </w:r>
            <w:r>
              <w:rPr>
                <w:rFonts w:ascii="MB Corpo S Text Office Light"/>
                <w:b w:val="0"/>
                <w:sz w:val="15"/>
              </w:rPr>
              <w:t>xEV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4"/>
              <w:ind w:right="95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93,952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4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89,963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4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+4.4%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4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180,766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4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180,140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4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+0.3%</w:t>
            </w:r>
          </w:p>
        </w:tc>
      </w:tr>
      <w:tr>
        <w:trPr>
          <w:trHeight w:val="283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rFonts w:ascii="MB Corpo S Text Office Light"/>
                <w:b w:val="0"/>
                <w:sz w:val="15"/>
              </w:rPr>
            </w:pPr>
            <w:r>
              <w:rPr>
                <w:position w:val="-4"/>
              </w:rPr>
              <w:drawing>
                <wp:inline distT="0" distB="0" distL="0" distR="0">
                  <wp:extent cx="98755" cy="123444"/>
                  <wp:effectExtent l="0" t="0" r="0" b="0"/>
                  <wp:docPr id="8" name="Image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55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</w:rPr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thereof </w:t>
            </w:r>
            <w:r>
              <w:rPr>
                <w:rFonts w:ascii="MB Corpo S Text Office Light"/>
                <w:b w:val="0"/>
                <w:sz w:val="15"/>
              </w:rPr>
              <w:t>BEV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5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35,027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45,843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23.6%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75,733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93,364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18.9%</w:t>
            </w:r>
          </w:p>
        </w:tc>
      </w:tr>
      <w:tr>
        <w:trPr>
          <w:trHeight w:val="280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Share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of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xEV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unit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sales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10"/>
                <w:sz w:val="15"/>
              </w:rPr>
              <w:t>%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4"/>
                <w:sz w:val="15"/>
              </w:rPr>
              <w:t>20.7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4"/>
                <w:sz w:val="15"/>
              </w:rPr>
              <w:t>18.1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8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10"/>
                <w:sz w:val="15"/>
              </w:rPr>
              <w:t>-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4"/>
                <w:sz w:val="15"/>
              </w:rPr>
              <w:t>20.1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4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4"/>
                <w:sz w:val="15"/>
              </w:rPr>
              <w:t>18.8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2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10"/>
                <w:sz w:val="15"/>
              </w:rPr>
              <w:t>-</w:t>
            </w:r>
          </w:p>
        </w:tc>
      </w:tr>
      <w:tr>
        <w:trPr>
          <w:trHeight w:val="282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Revenue*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5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24,162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27,170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11.1%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48,400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52,883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4"/>
                <w:sz w:val="15"/>
              </w:rPr>
              <w:t>8.5%</w:t>
            </w:r>
          </w:p>
        </w:tc>
      </w:tr>
      <w:tr>
        <w:trPr>
          <w:trHeight w:val="282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Earnings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before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interest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and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taxes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(EBIT)*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783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2,756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71.6%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2,541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5,212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51.2%</w:t>
            </w:r>
          </w:p>
        </w:tc>
      </w:tr>
      <w:tr>
        <w:trPr>
          <w:trHeight w:val="280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Adjusted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earnings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before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interest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and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taxes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(EBIT)*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5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1,228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2,763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55.6%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2,996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5,086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41.1%</w:t>
            </w:r>
          </w:p>
        </w:tc>
      </w:tr>
      <w:tr>
        <w:trPr>
          <w:trHeight w:val="282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Adjusted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return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on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sales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(RoS)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0"/>
                <w:sz w:val="15"/>
              </w:rPr>
              <w:t>%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5.1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4"/>
                <w:sz w:val="15"/>
              </w:rPr>
              <w:t>10.2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8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10"/>
                <w:sz w:val="15"/>
              </w:rPr>
              <w:t>-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6.2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3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9.6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2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10"/>
                <w:sz w:val="15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Cash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flow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before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interest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and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taxes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(CFBIT)*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5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1,332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2,156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38.2%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4,121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4,453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4"/>
                <w:sz w:val="15"/>
              </w:rPr>
              <w:t>7.5%</w:t>
            </w:r>
          </w:p>
        </w:tc>
      </w:tr>
      <w:tr>
        <w:trPr>
          <w:trHeight w:val="283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Adjusted</w:t>
            </w:r>
            <w:r>
              <w:rPr>
                <w:spacing w:val="-11"/>
                <w:sz w:val="15"/>
              </w:rPr>
              <w:t> </w:t>
            </w:r>
            <w:r>
              <w:rPr>
                <w:sz w:val="15"/>
              </w:rPr>
              <w:t>cash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conversion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rate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4"/>
                <w:sz w:val="15"/>
              </w:rPr>
              <w:t>(CCR)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1.1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0.8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8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10"/>
                <w:sz w:val="15"/>
              </w:rPr>
              <w:t>-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1.4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3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0.9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2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10"/>
                <w:sz w:val="15"/>
              </w:rPr>
              <w:t>-</w:t>
            </w:r>
          </w:p>
        </w:tc>
      </w:tr>
      <w:tr>
        <w:trPr>
          <w:trHeight w:val="767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91" w:lineRule="exact" w:before="0"/>
              <w:ind w:left="10"/>
              <w:jc w:val="left"/>
              <w:rPr>
                <w:rFonts w:ascii="MB Corpo S Text Office Light" w:hAnsi="MB Corpo S Text Office Light"/>
                <w:b w:val="0"/>
                <w:sz w:val="15"/>
              </w:rPr>
            </w:pPr>
            <w:r>
              <w:rPr>
                <w:rFonts w:ascii="MB Corpo S Text Office Light" w:hAnsi="MB Corpo S Text Office Light"/>
                <w:b w:val="0"/>
                <w:sz w:val="15"/>
              </w:rPr>
              <w:t>*</w:t>
            </w:r>
            <w:r>
              <w:rPr>
                <w:rFonts w:ascii="MB Corpo S Text Office Light" w:hAnsi="MB Corpo S Text Office Light"/>
                <w:b w:val="0"/>
                <w:spacing w:val="-2"/>
                <w:sz w:val="15"/>
              </w:rPr>
              <w:t> </w:t>
            </w:r>
            <w:r>
              <w:rPr>
                <w:rFonts w:ascii="MB Corpo S Text Office Light" w:hAnsi="MB Corpo S Text Office Light"/>
                <w:b w:val="0"/>
                <w:sz w:val="15"/>
              </w:rPr>
              <w:t>in</w:t>
            </w:r>
            <w:r>
              <w:rPr>
                <w:rFonts w:ascii="MB Corpo S Text Office Light" w:hAnsi="MB Corpo S Text Office Light"/>
                <w:b w:val="0"/>
                <w:spacing w:val="-2"/>
                <w:sz w:val="15"/>
              </w:rPr>
              <w:t> </w:t>
            </w:r>
            <w:r>
              <w:rPr>
                <w:rFonts w:ascii="MB Corpo S Text Office Light" w:hAnsi="MB Corpo S Text Office Light"/>
                <w:b w:val="0"/>
                <w:sz w:val="15"/>
              </w:rPr>
              <w:t>millions</w:t>
            </w:r>
            <w:r>
              <w:rPr>
                <w:rFonts w:ascii="MB Corpo S Text Office Light" w:hAnsi="MB Corpo S Text Office Light"/>
                <w:b w:val="0"/>
                <w:spacing w:val="-4"/>
                <w:sz w:val="15"/>
              </w:rPr>
              <w:t> </w:t>
            </w:r>
            <w:r>
              <w:rPr>
                <w:rFonts w:ascii="MB Corpo S Text Office Light" w:hAnsi="MB Corpo S Text Office Light"/>
                <w:b w:val="0"/>
                <w:sz w:val="15"/>
              </w:rPr>
              <w:t>of</w:t>
            </w:r>
            <w:r>
              <w:rPr>
                <w:rFonts w:ascii="MB Corpo S Text Office Light" w:hAnsi="MB Corpo S Text Office Light"/>
                <w:b w:val="0"/>
                <w:spacing w:val="-5"/>
                <w:sz w:val="15"/>
              </w:rPr>
              <w:t> </w:t>
            </w:r>
            <w:r>
              <w:rPr>
                <w:rFonts w:ascii="MB Corpo S Text Office Light" w:hAnsi="MB Corpo S Text Office Light"/>
                <w:b w:val="0"/>
                <w:spacing w:val="-10"/>
                <w:sz w:val="15"/>
              </w:rPr>
              <w:t>€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75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0"/>
              <w:ind w:left="1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Mercedes-Benz</w:t>
            </w:r>
            <w:r>
              <w:rPr>
                <w:spacing w:val="5"/>
                <w:sz w:val="15"/>
              </w:rPr>
              <w:t> </w:t>
            </w:r>
            <w:r>
              <w:rPr>
                <w:spacing w:val="-4"/>
                <w:sz w:val="15"/>
              </w:rPr>
              <w:t>Vans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0"/>
              <w:ind w:left="769"/>
              <w:jc w:val="left"/>
              <w:rPr>
                <w:sz w:val="15"/>
              </w:rPr>
            </w:pPr>
            <w:r>
              <w:rPr>
                <w:sz w:val="15"/>
              </w:rPr>
              <w:t>Q2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4"/>
                <w:sz w:val="15"/>
              </w:rPr>
              <w:t>2025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0"/>
              <w:ind w:left="97"/>
              <w:jc w:val="left"/>
              <w:rPr>
                <w:sz w:val="15"/>
              </w:rPr>
            </w:pPr>
            <w:r>
              <w:rPr>
                <w:sz w:val="15"/>
              </w:rPr>
              <w:t>Q2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4"/>
                <w:sz w:val="15"/>
              </w:rPr>
              <w:t>2024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61" w:right="257" w:hanging="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Change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25/24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79" w:right="259" w:hanging="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Q1-</w:t>
            </w:r>
            <w:r>
              <w:rPr>
                <w:spacing w:val="-2"/>
                <w:sz w:val="15"/>
              </w:rPr>
              <w:t>Q2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2025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05" w:right="273" w:hanging="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Q1-</w:t>
            </w:r>
            <w:r>
              <w:rPr>
                <w:spacing w:val="-2"/>
                <w:sz w:val="15"/>
              </w:rPr>
              <w:t>Q2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2024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59" w:right="221" w:hanging="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Change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25/24</w:t>
            </w:r>
          </w:p>
        </w:tc>
      </w:tr>
      <w:tr>
        <w:trPr>
          <w:trHeight w:val="280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Sales</w:t>
            </w:r>
            <w:r>
              <w:rPr>
                <w:spacing w:val="-3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-2"/>
                <w:sz w:val="15"/>
              </w:rPr>
              <w:t> units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5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93,393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103,435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4"/>
                <w:sz w:val="15"/>
              </w:rPr>
              <w:t>9.7%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176,336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208,860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15.6%</w:t>
            </w:r>
          </w:p>
        </w:tc>
      </w:tr>
      <w:tr>
        <w:trPr>
          <w:trHeight w:val="282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rFonts w:ascii="MB Corpo S Text Office Light"/>
                <w:b w:val="0"/>
                <w:sz w:val="15"/>
              </w:rPr>
            </w:pPr>
            <w:r>
              <w:rPr>
                <w:position w:val="-4"/>
              </w:rPr>
              <w:drawing>
                <wp:inline distT="0" distB="0" distL="0" distR="0">
                  <wp:extent cx="98755" cy="123444"/>
                  <wp:effectExtent l="0" t="0" r="0" b="0"/>
                  <wp:docPr id="9" name="Image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55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</w:rPr>
            </w:r>
            <w:r>
              <w:rPr>
                <w:rFonts w:ascii="Times New Roman"/>
                <w:sz w:val="20"/>
              </w:rPr>
              <w:t> 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thereof </w:t>
            </w:r>
            <w:r>
              <w:rPr>
                <w:rFonts w:ascii="MB Corpo S Text Office Light"/>
                <w:b w:val="0"/>
                <w:sz w:val="15"/>
              </w:rPr>
              <w:t>BEV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4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6,872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5,209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+31.9%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11,621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8,189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+41.9%</w:t>
            </w:r>
          </w:p>
        </w:tc>
      </w:tr>
      <w:tr>
        <w:trPr>
          <w:trHeight w:val="280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Share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of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BEV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unit</w:t>
            </w:r>
            <w:r>
              <w:rPr>
                <w:spacing w:val="-2"/>
                <w:sz w:val="15"/>
              </w:rPr>
              <w:t> </w:t>
            </w:r>
            <w:r>
              <w:rPr>
                <w:sz w:val="15"/>
              </w:rPr>
              <w:t>sales</w:t>
            </w:r>
            <w:r>
              <w:rPr>
                <w:spacing w:val="-4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-2"/>
                <w:sz w:val="15"/>
              </w:rPr>
              <w:t> </w:t>
            </w:r>
            <w:r>
              <w:rPr>
                <w:spacing w:val="-10"/>
                <w:sz w:val="15"/>
              </w:rPr>
              <w:t>%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7.4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5.0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8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10"/>
                <w:sz w:val="15"/>
              </w:rPr>
              <w:t>-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6.6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3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3.9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2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10"/>
                <w:sz w:val="15"/>
              </w:rPr>
              <w:t>-</w:t>
            </w:r>
          </w:p>
        </w:tc>
      </w:tr>
      <w:tr>
        <w:trPr>
          <w:trHeight w:val="316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1"/>
              <w:ind w:left="1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Revenue*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1"/>
              <w:ind w:right="94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4,237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1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4,774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1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11.2%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1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8,317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1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9,667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61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14.0%</w:t>
            </w:r>
          </w:p>
        </w:tc>
      </w:tr>
      <w:tr>
        <w:trPr>
          <w:trHeight w:val="280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Earnings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before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interest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and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taxes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(EBIT)*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274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12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830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67.0%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503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1,763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71.5%</w:t>
            </w:r>
          </w:p>
        </w:tc>
      </w:tr>
      <w:tr>
        <w:trPr>
          <w:trHeight w:val="282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Adjusted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earnings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before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interest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and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taxes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(EBIT)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10"/>
                <w:sz w:val="15"/>
              </w:rPr>
              <w:t>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441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2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834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47.1%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916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1,634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43.9%</w:t>
            </w:r>
          </w:p>
        </w:tc>
      </w:tr>
      <w:tr>
        <w:trPr>
          <w:trHeight w:val="285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Adjusted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return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on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sales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(RoS)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10"/>
                <w:sz w:val="15"/>
              </w:rPr>
              <w:t>%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4"/>
                <w:sz w:val="15"/>
              </w:rPr>
              <w:t>10.4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4"/>
                <w:sz w:val="15"/>
              </w:rPr>
              <w:t>17.5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8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10"/>
                <w:sz w:val="15"/>
              </w:rPr>
              <w:t>-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4"/>
                <w:sz w:val="15"/>
              </w:rPr>
              <w:t>11.0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4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4"/>
                <w:sz w:val="15"/>
              </w:rPr>
              <w:t>16.9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2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10"/>
                <w:sz w:val="15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Cash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flow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before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interest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and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taxes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(CFBIT)*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199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12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591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66.3%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787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1,234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36.2%</w:t>
            </w:r>
          </w:p>
        </w:tc>
      </w:tr>
      <w:tr>
        <w:trPr>
          <w:trHeight w:val="282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Adjusted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cash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conversion</w:t>
            </w:r>
            <w:r>
              <w:rPr>
                <w:spacing w:val="-7"/>
                <w:sz w:val="15"/>
              </w:rPr>
              <w:t> </w:t>
            </w:r>
            <w:r>
              <w:rPr>
                <w:spacing w:val="-4"/>
                <w:sz w:val="15"/>
              </w:rPr>
              <w:t>rate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0.5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0.7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8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10"/>
                <w:sz w:val="15"/>
              </w:rPr>
              <w:t>-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0.9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3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0.8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2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10"/>
                <w:sz w:val="15"/>
              </w:rPr>
              <w:t>-</w:t>
            </w:r>
          </w:p>
        </w:tc>
      </w:tr>
      <w:tr>
        <w:trPr>
          <w:trHeight w:val="575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91" w:lineRule="exact" w:before="0"/>
              <w:ind w:left="10"/>
              <w:jc w:val="left"/>
              <w:rPr>
                <w:rFonts w:ascii="MB Corpo S Text Office Light" w:hAnsi="MB Corpo S Text Office Light"/>
                <w:b w:val="0"/>
                <w:sz w:val="15"/>
              </w:rPr>
            </w:pPr>
            <w:r>
              <w:rPr>
                <w:rFonts w:ascii="MB Corpo S Text Office Light" w:hAnsi="MB Corpo S Text Office Light"/>
                <w:b w:val="0"/>
                <w:sz w:val="15"/>
              </w:rPr>
              <w:t>*</w:t>
            </w:r>
            <w:r>
              <w:rPr>
                <w:rFonts w:ascii="MB Corpo S Text Office Light" w:hAnsi="MB Corpo S Text Office Light"/>
                <w:b w:val="0"/>
                <w:spacing w:val="-2"/>
                <w:sz w:val="15"/>
              </w:rPr>
              <w:t> </w:t>
            </w:r>
            <w:r>
              <w:rPr>
                <w:rFonts w:ascii="MB Corpo S Text Office Light" w:hAnsi="MB Corpo S Text Office Light"/>
                <w:b w:val="0"/>
                <w:sz w:val="15"/>
              </w:rPr>
              <w:t>in</w:t>
            </w:r>
            <w:r>
              <w:rPr>
                <w:rFonts w:ascii="MB Corpo S Text Office Light" w:hAnsi="MB Corpo S Text Office Light"/>
                <w:b w:val="0"/>
                <w:spacing w:val="-2"/>
                <w:sz w:val="15"/>
              </w:rPr>
              <w:t> </w:t>
            </w:r>
            <w:r>
              <w:rPr>
                <w:rFonts w:ascii="MB Corpo S Text Office Light" w:hAnsi="MB Corpo S Text Office Light"/>
                <w:b w:val="0"/>
                <w:sz w:val="15"/>
              </w:rPr>
              <w:t>millions</w:t>
            </w:r>
            <w:r>
              <w:rPr>
                <w:rFonts w:ascii="MB Corpo S Text Office Light" w:hAnsi="MB Corpo S Text Office Light"/>
                <w:b w:val="0"/>
                <w:spacing w:val="-4"/>
                <w:sz w:val="15"/>
              </w:rPr>
              <w:t> </w:t>
            </w:r>
            <w:r>
              <w:rPr>
                <w:rFonts w:ascii="MB Corpo S Text Office Light" w:hAnsi="MB Corpo S Text Office Light"/>
                <w:b w:val="0"/>
                <w:sz w:val="15"/>
              </w:rPr>
              <w:t>of</w:t>
            </w:r>
            <w:r>
              <w:rPr>
                <w:rFonts w:ascii="MB Corpo S Text Office Light" w:hAnsi="MB Corpo S Text Office Light"/>
                <w:b w:val="0"/>
                <w:spacing w:val="-5"/>
                <w:sz w:val="15"/>
              </w:rPr>
              <w:t> </w:t>
            </w:r>
            <w:r>
              <w:rPr>
                <w:rFonts w:ascii="MB Corpo S Text Office Light" w:hAnsi="MB Corpo S Text Office Light"/>
                <w:b w:val="0"/>
                <w:spacing w:val="-10"/>
                <w:sz w:val="15"/>
              </w:rPr>
              <w:t>€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72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0"/>
              <w:ind w:left="1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Mercedes-Benz</w:t>
            </w:r>
            <w:r>
              <w:rPr>
                <w:spacing w:val="8"/>
                <w:sz w:val="15"/>
              </w:rPr>
              <w:t> </w:t>
            </w:r>
            <w:r>
              <w:rPr>
                <w:spacing w:val="-2"/>
                <w:sz w:val="15"/>
              </w:rPr>
              <w:t>Mobility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0"/>
              <w:ind w:left="769"/>
              <w:jc w:val="left"/>
              <w:rPr>
                <w:sz w:val="15"/>
              </w:rPr>
            </w:pPr>
            <w:r>
              <w:rPr>
                <w:sz w:val="15"/>
              </w:rPr>
              <w:t>Q2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4"/>
                <w:sz w:val="15"/>
              </w:rPr>
              <w:t>2025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0"/>
              <w:ind w:left="97"/>
              <w:jc w:val="left"/>
              <w:rPr>
                <w:sz w:val="15"/>
              </w:rPr>
            </w:pPr>
            <w:r>
              <w:rPr>
                <w:sz w:val="15"/>
              </w:rPr>
              <w:t>Q2</w:t>
            </w:r>
            <w:r>
              <w:rPr>
                <w:spacing w:val="-3"/>
                <w:sz w:val="15"/>
              </w:rPr>
              <w:t> </w:t>
            </w:r>
            <w:r>
              <w:rPr>
                <w:spacing w:val="-4"/>
                <w:sz w:val="15"/>
              </w:rPr>
              <w:t>2024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61" w:right="257" w:hanging="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Change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25/24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79" w:right="259" w:hanging="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Q1-</w:t>
            </w:r>
            <w:r>
              <w:rPr>
                <w:spacing w:val="-2"/>
                <w:sz w:val="15"/>
              </w:rPr>
              <w:t>Q2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2025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05" w:right="273" w:hanging="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Q1-</w:t>
            </w:r>
            <w:r>
              <w:rPr>
                <w:spacing w:val="-2"/>
                <w:sz w:val="15"/>
              </w:rPr>
              <w:t>Q2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4"/>
                <w:sz w:val="15"/>
              </w:rPr>
              <w:t>2024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59" w:right="221" w:hanging="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Change</w:t>
            </w:r>
            <w:r>
              <w:rPr>
                <w:spacing w:val="40"/>
                <w:sz w:val="15"/>
              </w:rPr>
              <w:t> </w:t>
            </w:r>
            <w:r>
              <w:rPr>
                <w:spacing w:val="-2"/>
                <w:sz w:val="15"/>
              </w:rPr>
              <w:t>25/24</w:t>
            </w:r>
          </w:p>
        </w:tc>
      </w:tr>
      <w:tr>
        <w:trPr>
          <w:trHeight w:val="283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5"/>
              <w:ind w:left="10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Revenue*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5"/>
              <w:ind w:right="94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6,248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5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6,347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5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4"/>
                <w:sz w:val="15"/>
              </w:rPr>
              <w:t>1.6%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5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12,670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5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13,202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5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4"/>
                <w:sz w:val="15"/>
              </w:rPr>
              <w:t>4.0%</w:t>
            </w:r>
          </w:p>
        </w:tc>
      </w:tr>
      <w:tr>
        <w:trPr>
          <w:trHeight w:val="283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New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business*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5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13,805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14,094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4"/>
                <w:sz w:val="15"/>
              </w:rPr>
              <w:t>2.1%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27,427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28,844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4"/>
                <w:sz w:val="15"/>
              </w:rPr>
              <w:t>4.9%</w:t>
            </w:r>
          </w:p>
        </w:tc>
      </w:tr>
      <w:tr>
        <w:trPr>
          <w:trHeight w:val="280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Contract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volume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(June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30,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2"/>
                <w:sz w:val="15"/>
              </w:rPr>
              <w:t>2025)*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5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128,809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0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138,747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4"/>
                <w:sz w:val="15"/>
              </w:rPr>
              <w:t>5.1%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128,809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114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138,095**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42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4"/>
                <w:sz w:val="15"/>
              </w:rPr>
              <w:t>6.7%</w:t>
            </w:r>
          </w:p>
        </w:tc>
      </w:tr>
      <w:tr>
        <w:trPr>
          <w:trHeight w:val="282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Earnings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before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interest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and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taxes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2"/>
                <w:sz w:val="15"/>
              </w:rPr>
              <w:t>(EBIT)*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247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2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271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4"/>
                <w:sz w:val="15"/>
              </w:rPr>
              <w:t>8.9%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534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4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550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z w:val="15"/>
              </w:rPr>
              <w:t>-</w:t>
            </w:r>
            <w:r>
              <w:rPr>
                <w:rFonts w:ascii="MB Corpo S Text Office Light"/>
                <w:b w:val="0"/>
                <w:spacing w:val="-4"/>
                <w:sz w:val="15"/>
              </w:rPr>
              <w:t>2.9%</w:t>
            </w:r>
          </w:p>
        </w:tc>
      </w:tr>
      <w:tr>
        <w:trPr>
          <w:trHeight w:val="280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Adjusted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earnings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before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interest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and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taxes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(EBIT)</w:t>
            </w:r>
            <w:r>
              <w:rPr>
                <w:spacing w:val="-8"/>
                <w:sz w:val="15"/>
              </w:rPr>
              <w:t> </w:t>
            </w:r>
            <w:r>
              <w:rPr>
                <w:spacing w:val="-10"/>
                <w:sz w:val="15"/>
              </w:rPr>
              <w:t>*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290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2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271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+7.0%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577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4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550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+4.9%</w:t>
            </w:r>
          </w:p>
        </w:tc>
      </w:tr>
      <w:tr>
        <w:trPr>
          <w:trHeight w:val="282" w:hRule="atLeast"/>
        </w:trPr>
        <w:tc>
          <w:tcPr>
            <w:tcW w:w="41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0"/>
              <w:jc w:val="left"/>
              <w:rPr>
                <w:sz w:val="15"/>
              </w:rPr>
            </w:pPr>
            <w:r>
              <w:rPr>
                <w:sz w:val="15"/>
              </w:rPr>
              <w:t>Adjusted</w:t>
            </w:r>
            <w:r>
              <w:rPr>
                <w:spacing w:val="-8"/>
                <w:sz w:val="15"/>
              </w:rPr>
              <w:t> </w:t>
            </w:r>
            <w:r>
              <w:rPr>
                <w:sz w:val="15"/>
              </w:rPr>
              <w:t>return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on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equity</w:t>
            </w:r>
            <w:r>
              <w:rPr>
                <w:spacing w:val="-10"/>
                <w:sz w:val="15"/>
              </w:rPr>
              <w:t> </w:t>
            </w:r>
            <w:r>
              <w:rPr>
                <w:sz w:val="15"/>
              </w:rPr>
              <w:t>(RoE)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in</w:t>
            </w:r>
            <w:r>
              <w:rPr>
                <w:spacing w:val="-6"/>
                <w:sz w:val="15"/>
              </w:rPr>
              <w:t> </w:t>
            </w:r>
            <w:r>
              <w:rPr>
                <w:spacing w:val="-12"/>
                <w:sz w:val="15"/>
              </w:rPr>
              <w:t>%</w:t>
            </w:r>
          </w:p>
        </w:tc>
        <w:tc>
          <w:tcPr>
            <w:tcW w:w="152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7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8.9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8.4</w:t>
            </w: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28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10"/>
                <w:sz w:val="15"/>
              </w:rPr>
              <w:t>-</w:t>
            </w:r>
          </w:p>
        </w:tc>
        <w:tc>
          <w:tcPr>
            <w:tcW w:w="8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9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8.8</w:t>
            </w:r>
          </w:p>
        </w:tc>
        <w:tc>
          <w:tcPr>
            <w:tcW w:w="8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3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5"/>
                <w:sz w:val="15"/>
              </w:rPr>
              <w:t>8.5</w:t>
            </w:r>
          </w:p>
        </w:tc>
        <w:tc>
          <w:tcPr>
            <w:tcW w:w="8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92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10"/>
                <w:sz w:val="15"/>
              </w:rPr>
              <w:t>-</w:t>
            </w:r>
          </w:p>
        </w:tc>
      </w:tr>
      <w:tr>
        <w:trPr>
          <w:trHeight w:val="382" w:hRule="atLeast"/>
        </w:trPr>
        <w:tc>
          <w:tcPr>
            <w:tcW w:w="416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1" w:lineRule="exact" w:before="0"/>
              <w:ind w:left="10"/>
              <w:jc w:val="left"/>
              <w:rPr>
                <w:rFonts w:ascii="MB Corpo S Text Office Light" w:hAnsi="MB Corpo S Text Office Light"/>
                <w:b w:val="0"/>
                <w:sz w:val="15"/>
              </w:rPr>
            </w:pPr>
            <w:r>
              <w:rPr>
                <w:rFonts w:ascii="MB Corpo S Text Office Light" w:hAnsi="MB Corpo S Text Office Light"/>
                <w:b w:val="0"/>
                <w:sz w:val="15"/>
              </w:rPr>
              <w:t>*</w:t>
            </w:r>
            <w:r>
              <w:rPr>
                <w:rFonts w:ascii="MB Corpo S Text Office Light" w:hAnsi="MB Corpo S Text Office Light"/>
                <w:b w:val="0"/>
                <w:spacing w:val="-2"/>
                <w:sz w:val="15"/>
              </w:rPr>
              <w:t> </w:t>
            </w:r>
            <w:r>
              <w:rPr>
                <w:rFonts w:ascii="MB Corpo S Text Office Light" w:hAnsi="MB Corpo S Text Office Light"/>
                <w:b w:val="0"/>
                <w:sz w:val="15"/>
              </w:rPr>
              <w:t>in</w:t>
            </w:r>
            <w:r>
              <w:rPr>
                <w:rFonts w:ascii="MB Corpo S Text Office Light" w:hAnsi="MB Corpo S Text Office Light"/>
                <w:b w:val="0"/>
                <w:spacing w:val="-2"/>
                <w:sz w:val="15"/>
              </w:rPr>
              <w:t> </w:t>
            </w:r>
            <w:r>
              <w:rPr>
                <w:rFonts w:ascii="MB Corpo S Text Office Light" w:hAnsi="MB Corpo S Text Office Light"/>
                <w:b w:val="0"/>
                <w:sz w:val="15"/>
              </w:rPr>
              <w:t>millions</w:t>
            </w:r>
            <w:r>
              <w:rPr>
                <w:rFonts w:ascii="MB Corpo S Text Office Light" w:hAnsi="MB Corpo S Text Office Light"/>
                <w:b w:val="0"/>
                <w:spacing w:val="-4"/>
                <w:sz w:val="15"/>
              </w:rPr>
              <w:t> </w:t>
            </w:r>
            <w:r>
              <w:rPr>
                <w:rFonts w:ascii="MB Corpo S Text Office Light" w:hAnsi="MB Corpo S Text Office Light"/>
                <w:b w:val="0"/>
                <w:sz w:val="15"/>
              </w:rPr>
              <w:t>of</w:t>
            </w:r>
            <w:r>
              <w:rPr>
                <w:rFonts w:ascii="MB Corpo S Text Office Light" w:hAnsi="MB Corpo S Text Office Light"/>
                <w:b w:val="0"/>
                <w:spacing w:val="-5"/>
                <w:sz w:val="15"/>
              </w:rPr>
              <w:t> </w:t>
            </w:r>
            <w:r>
              <w:rPr>
                <w:rFonts w:ascii="MB Corpo S Text Office Light" w:hAnsi="MB Corpo S Text Office Light"/>
                <w:b w:val="0"/>
                <w:spacing w:val="-10"/>
                <w:sz w:val="15"/>
              </w:rPr>
              <w:t>€</w:t>
            </w:r>
          </w:p>
          <w:p>
            <w:pPr>
              <w:pStyle w:val="TableParagraph"/>
              <w:spacing w:line="172" w:lineRule="exact" w:before="0"/>
              <w:ind w:left="10"/>
              <w:jc w:val="left"/>
              <w:rPr>
                <w:rFonts w:ascii="MB Corpo S Text Office Light"/>
                <w:b w:val="0"/>
                <w:sz w:val="15"/>
              </w:rPr>
            </w:pPr>
            <w:r>
              <w:rPr>
                <w:rFonts w:ascii="MB Corpo S Text Office Light"/>
                <w:b w:val="0"/>
                <w:spacing w:val="-2"/>
                <w:sz w:val="15"/>
              </w:rPr>
              <w:t>**</w:t>
            </w:r>
            <w:r>
              <w:rPr>
                <w:rFonts w:ascii="MB Corpo S Text Office Light"/>
                <w:b w:val="0"/>
                <w:spacing w:val="-10"/>
                <w:sz w:val="15"/>
              </w:rPr>
              <w:t> 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Year-end</w:t>
            </w:r>
            <w:r>
              <w:rPr>
                <w:rFonts w:ascii="MB Corpo S Text Office Light"/>
                <w:b w:val="0"/>
                <w:spacing w:val="-7"/>
                <w:sz w:val="15"/>
              </w:rPr>
              <w:t> </w:t>
            </w:r>
            <w:r>
              <w:rPr>
                <w:rFonts w:ascii="MB Corpo S Text Office Light"/>
                <w:b w:val="0"/>
                <w:spacing w:val="-2"/>
                <w:sz w:val="15"/>
              </w:rPr>
              <w:t>figure</w:t>
            </w:r>
          </w:p>
        </w:tc>
        <w:tc>
          <w:tcPr>
            <w:tcW w:w="152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4"/>
        </w:rPr>
        <w:sectPr>
          <w:pgSz w:w="11910" w:h="16840"/>
          <w:pgMar w:header="0" w:footer="410" w:top="1880" w:bottom="600" w:left="1275" w:right="566"/>
        </w:sectPr>
      </w:pPr>
    </w:p>
    <w:p>
      <w:pPr>
        <w:pStyle w:val="BodyText"/>
        <w:spacing w:before="91"/>
        <w:ind w:left="86"/>
        <w:rPr>
          <w:rFonts w:ascii="MB Corpo S Text Office"/>
        </w:rPr>
      </w:pPr>
      <w:r>
        <w:rPr>
          <w:rFonts w:ascii="MB Corpo S Text Office"/>
          <w:spacing w:val="-2"/>
        </w:rPr>
        <w:t>Contact:</w:t>
      </w:r>
    </w:p>
    <w:p>
      <w:pPr>
        <w:pStyle w:val="BodyText"/>
        <w:spacing w:before="12"/>
        <w:ind w:left="86"/>
        <w:rPr>
          <w:b w:val="0"/>
        </w:rPr>
      </w:pPr>
      <w:r>
        <w:rPr>
          <w:b w:val="0"/>
        </w:rPr>
        <w:t>Willem</w:t>
      </w:r>
      <w:r>
        <w:rPr>
          <w:b w:val="0"/>
          <w:spacing w:val="-12"/>
        </w:rPr>
        <w:t> </w:t>
      </w:r>
      <w:r>
        <w:rPr>
          <w:b w:val="0"/>
        </w:rPr>
        <w:t>Spelten,</w:t>
      </w:r>
      <w:r>
        <w:rPr>
          <w:b w:val="0"/>
          <w:spacing w:val="-13"/>
        </w:rPr>
        <w:t> </w:t>
      </w:r>
      <w:r>
        <w:rPr>
          <w:b w:val="0"/>
        </w:rPr>
        <w:t>+49</w:t>
      </w:r>
      <w:r>
        <w:rPr>
          <w:b w:val="0"/>
          <w:spacing w:val="-10"/>
        </w:rPr>
        <w:t> </w:t>
      </w:r>
      <w:r>
        <w:rPr>
          <w:b w:val="0"/>
        </w:rPr>
        <w:t>151</w:t>
      </w:r>
      <w:r>
        <w:rPr>
          <w:b w:val="0"/>
          <w:spacing w:val="-12"/>
        </w:rPr>
        <w:t> </w:t>
      </w:r>
      <w:r>
        <w:rPr>
          <w:b w:val="0"/>
        </w:rPr>
        <w:t>5862</w:t>
      </w:r>
      <w:r>
        <w:rPr>
          <w:b w:val="0"/>
          <w:spacing w:val="-10"/>
        </w:rPr>
        <w:t> </w:t>
      </w:r>
      <w:r>
        <w:rPr>
          <w:b w:val="0"/>
        </w:rPr>
        <w:t>4395,</w:t>
      </w:r>
      <w:r>
        <w:rPr>
          <w:b w:val="0"/>
          <w:spacing w:val="-7"/>
        </w:rPr>
        <w:t> </w:t>
      </w:r>
      <w:hyperlink r:id="rId23">
        <w:r>
          <w:rPr>
            <w:b w:val="0"/>
            <w:color w:val="0078D5"/>
            <w:u w:val="single" w:color="0078D5"/>
          </w:rPr>
          <w:t>willem.spelten@mercedes-</w:t>
        </w:r>
        <w:r>
          <w:rPr>
            <w:b w:val="0"/>
            <w:color w:val="0078D5"/>
            <w:spacing w:val="-2"/>
            <w:u w:val="single" w:color="0078D5"/>
          </w:rPr>
          <w:t>benz.com</w:t>
        </w:r>
      </w:hyperlink>
    </w:p>
    <w:p>
      <w:pPr>
        <w:pStyle w:val="BodyText"/>
        <w:spacing w:before="12"/>
        <w:ind w:left="86"/>
        <w:rPr>
          <w:b w:val="0"/>
        </w:rPr>
      </w:pPr>
      <w:r>
        <w:rPr>
          <w:b w:val="0"/>
          <w:spacing w:val="-2"/>
        </w:rPr>
        <w:t>Edward</w:t>
      </w:r>
      <w:r>
        <w:rPr>
          <w:b w:val="0"/>
          <w:spacing w:val="-8"/>
        </w:rPr>
        <w:t> </w:t>
      </w:r>
      <w:r>
        <w:rPr>
          <w:b w:val="0"/>
          <w:spacing w:val="-2"/>
        </w:rPr>
        <w:t>Taylor,</w:t>
      </w:r>
      <w:r>
        <w:rPr>
          <w:b w:val="0"/>
          <w:spacing w:val="-1"/>
        </w:rPr>
        <w:t> </w:t>
      </w:r>
      <w:r>
        <w:rPr>
          <w:b w:val="0"/>
          <w:spacing w:val="-2"/>
        </w:rPr>
        <w:t>+49</w:t>
      </w:r>
      <w:r>
        <w:rPr>
          <w:b w:val="0"/>
          <w:spacing w:val="-1"/>
        </w:rPr>
        <w:t> </w:t>
      </w:r>
      <w:r>
        <w:rPr>
          <w:b w:val="0"/>
          <w:spacing w:val="-2"/>
        </w:rPr>
        <w:t>176</w:t>
      </w:r>
      <w:r>
        <w:rPr>
          <w:b w:val="0"/>
          <w:spacing w:val="-3"/>
        </w:rPr>
        <w:t> </w:t>
      </w:r>
      <w:r>
        <w:rPr>
          <w:b w:val="0"/>
          <w:spacing w:val="-2"/>
        </w:rPr>
        <w:t>3094</w:t>
      </w:r>
      <w:r>
        <w:rPr>
          <w:b w:val="0"/>
          <w:spacing w:val="-1"/>
        </w:rPr>
        <w:t> </w:t>
      </w:r>
      <w:r>
        <w:rPr>
          <w:b w:val="0"/>
          <w:spacing w:val="-2"/>
        </w:rPr>
        <w:t>1776,</w:t>
      </w:r>
      <w:r>
        <w:rPr>
          <w:b w:val="0"/>
        </w:rPr>
        <w:t> </w:t>
      </w:r>
      <w:hyperlink r:id="rId24">
        <w:r>
          <w:rPr>
            <w:b w:val="0"/>
            <w:color w:val="0078D5"/>
            <w:spacing w:val="-2"/>
            <w:u w:val="single" w:color="0078D5"/>
          </w:rPr>
          <w:t>edward.taylor@mercedes-benz.com</w:t>
        </w:r>
      </w:hyperlink>
    </w:p>
    <w:p>
      <w:pPr>
        <w:pStyle w:val="BodyText"/>
        <w:spacing w:before="9"/>
        <w:ind w:left="86"/>
        <w:rPr>
          <w:b w:val="0"/>
        </w:rPr>
      </w:pPr>
      <w:r>
        <w:rPr>
          <w:b w:val="0"/>
        </w:rPr>
        <w:t>Benjamin</w:t>
      </w:r>
      <w:r>
        <w:rPr>
          <w:b w:val="0"/>
          <w:spacing w:val="-14"/>
        </w:rPr>
        <w:t> </w:t>
      </w:r>
      <w:r>
        <w:rPr>
          <w:b w:val="0"/>
        </w:rPr>
        <w:t>Kraft,</w:t>
      </w:r>
      <w:r>
        <w:rPr>
          <w:b w:val="0"/>
          <w:spacing w:val="-12"/>
        </w:rPr>
        <w:t> </w:t>
      </w:r>
      <w:r>
        <w:rPr>
          <w:b w:val="0"/>
        </w:rPr>
        <w:t>+49</w:t>
      </w:r>
      <w:r>
        <w:rPr>
          <w:b w:val="0"/>
          <w:spacing w:val="-14"/>
        </w:rPr>
        <w:t> </w:t>
      </w:r>
      <w:r>
        <w:rPr>
          <w:b w:val="0"/>
        </w:rPr>
        <w:t>176</w:t>
      </w:r>
      <w:r>
        <w:rPr>
          <w:b w:val="0"/>
          <w:spacing w:val="-12"/>
        </w:rPr>
        <w:t> </w:t>
      </w:r>
      <w:r>
        <w:rPr>
          <w:b w:val="0"/>
        </w:rPr>
        <w:t>3095</w:t>
      </w:r>
      <w:r>
        <w:rPr>
          <w:b w:val="0"/>
          <w:spacing w:val="-13"/>
        </w:rPr>
        <w:t> </w:t>
      </w:r>
      <w:r>
        <w:rPr>
          <w:b w:val="0"/>
        </w:rPr>
        <w:t>7277,</w:t>
      </w:r>
      <w:r>
        <w:rPr>
          <w:b w:val="0"/>
          <w:spacing w:val="-9"/>
        </w:rPr>
        <w:t> </w:t>
      </w:r>
      <w:hyperlink r:id="rId25">
        <w:r>
          <w:rPr>
            <w:b w:val="0"/>
            <w:color w:val="0078D5"/>
            <w:u w:val="single" w:color="0078D5"/>
          </w:rPr>
          <w:t>benjamin.b.kraft@mercedes-</w:t>
        </w:r>
        <w:r>
          <w:rPr>
            <w:b w:val="0"/>
            <w:color w:val="0078D5"/>
            <w:spacing w:val="-2"/>
            <w:u w:val="single" w:color="0078D5"/>
          </w:rPr>
          <w:t>benz.com</w:t>
        </w:r>
      </w:hyperlink>
    </w:p>
    <w:p>
      <w:pPr>
        <w:pStyle w:val="BodyText"/>
        <w:spacing w:before="12"/>
        <w:ind w:left="86"/>
        <w:rPr>
          <w:b w:val="0"/>
        </w:rPr>
      </w:pPr>
      <w:r>
        <w:rPr>
          <w:b w:val="0"/>
        </w:rPr>
        <w:t>David</w:t>
      </w:r>
      <w:r>
        <w:rPr>
          <w:b w:val="0"/>
          <w:spacing w:val="-12"/>
        </w:rPr>
        <w:t> </w:t>
      </w:r>
      <w:r>
        <w:rPr>
          <w:b w:val="0"/>
        </w:rPr>
        <w:t>Börsig,</w:t>
      </w:r>
      <w:r>
        <w:rPr>
          <w:b w:val="0"/>
          <w:spacing w:val="-12"/>
        </w:rPr>
        <w:t> </w:t>
      </w:r>
      <w:r>
        <w:rPr>
          <w:b w:val="0"/>
        </w:rPr>
        <w:t>+49</w:t>
      </w:r>
      <w:r>
        <w:rPr>
          <w:b w:val="0"/>
          <w:spacing w:val="-10"/>
        </w:rPr>
        <w:t> </w:t>
      </w:r>
      <w:r>
        <w:rPr>
          <w:b w:val="0"/>
        </w:rPr>
        <w:t>176</w:t>
      </w:r>
      <w:r>
        <w:rPr>
          <w:b w:val="0"/>
          <w:spacing w:val="-11"/>
        </w:rPr>
        <w:t> </w:t>
      </w:r>
      <w:r>
        <w:rPr>
          <w:b w:val="0"/>
        </w:rPr>
        <w:t>3094</w:t>
      </w:r>
      <w:r>
        <w:rPr>
          <w:b w:val="0"/>
          <w:spacing w:val="-9"/>
        </w:rPr>
        <w:t> </w:t>
      </w:r>
      <w:r>
        <w:rPr>
          <w:b w:val="0"/>
        </w:rPr>
        <w:t>0756,</w:t>
      </w:r>
      <w:r>
        <w:rPr>
          <w:b w:val="0"/>
          <w:spacing w:val="-9"/>
        </w:rPr>
        <w:t> </w:t>
      </w:r>
      <w:hyperlink r:id="rId26">
        <w:r>
          <w:rPr>
            <w:b w:val="0"/>
            <w:color w:val="0078D5"/>
            <w:u w:val="single" w:color="0078D5"/>
          </w:rPr>
          <w:t>david.boersig@mercedes-</w:t>
        </w:r>
        <w:r>
          <w:rPr>
            <w:b w:val="0"/>
            <w:color w:val="0078D5"/>
            <w:spacing w:val="-2"/>
            <w:u w:val="single" w:color="0078D5"/>
          </w:rPr>
          <w:t>benz.com</w:t>
        </w:r>
      </w:hyperlink>
    </w:p>
    <w:p>
      <w:pPr>
        <w:pStyle w:val="BodyText"/>
        <w:spacing w:before="22"/>
        <w:rPr>
          <w:b w:val="0"/>
        </w:rPr>
      </w:pPr>
    </w:p>
    <w:p>
      <w:pPr>
        <w:pStyle w:val="BodyText"/>
        <w:spacing w:line="249" w:lineRule="auto"/>
        <w:ind w:left="86" w:right="4255"/>
        <w:rPr>
          <w:b w:val="0"/>
        </w:rPr>
      </w:pPr>
      <w:r>
        <w:rPr>
          <w:b w:val="0"/>
        </w:rPr>
        <w:t>Further</w:t>
      </w:r>
      <w:r>
        <w:rPr>
          <w:b w:val="0"/>
          <w:spacing w:val="-13"/>
        </w:rPr>
        <w:t> </w:t>
      </w:r>
      <w:r>
        <w:rPr>
          <w:b w:val="0"/>
        </w:rPr>
        <w:t>information</w:t>
      </w:r>
      <w:r>
        <w:rPr>
          <w:b w:val="0"/>
          <w:spacing w:val="-10"/>
        </w:rPr>
        <w:t> </w:t>
      </w:r>
      <w:r>
        <w:rPr>
          <w:b w:val="0"/>
        </w:rPr>
        <w:t>about</w:t>
      </w:r>
      <w:r>
        <w:rPr>
          <w:b w:val="0"/>
          <w:spacing w:val="-11"/>
        </w:rPr>
        <w:t> </w:t>
      </w:r>
      <w:r>
        <w:rPr>
          <w:rFonts w:ascii="MB Corpo S Text Office"/>
        </w:rPr>
        <w:t>Mercedes-Benz</w:t>
      </w:r>
      <w:r>
        <w:rPr>
          <w:rFonts w:ascii="MB Corpo S Text Office"/>
          <w:spacing w:val="-10"/>
        </w:rPr>
        <w:t> </w:t>
      </w:r>
      <w:r>
        <w:rPr>
          <w:rFonts w:ascii="MB Corpo S Text Office"/>
        </w:rPr>
        <w:t>Group</w:t>
      </w:r>
      <w:r>
        <w:rPr>
          <w:rFonts w:ascii="MB Corpo S Text Office"/>
          <w:spacing w:val="-7"/>
        </w:rPr>
        <w:t> </w:t>
      </w:r>
      <w:r>
        <w:rPr>
          <w:b w:val="0"/>
        </w:rPr>
        <w:t>is</w:t>
      </w:r>
      <w:r>
        <w:rPr>
          <w:b w:val="0"/>
          <w:spacing w:val="-8"/>
        </w:rPr>
        <w:t> </w:t>
      </w:r>
      <w:r>
        <w:rPr>
          <w:b w:val="0"/>
        </w:rPr>
        <w:t>available</w:t>
      </w:r>
      <w:r>
        <w:rPr>
          <w:b w:val="0"/>
          <w:spacing w:val="-8"/>
        </w:rPr>
        <w:t> </w:t>
      </w:r>
      <w:r>
        <w:rPr>
          <w:b w:val="0"/>
        </w:rPr>
        <w:t>at: </w:t>
      </w:r>
      <w:hyperlink r:id="rId27">
        <w:r>
          <w:rPr>
            <w:b w:val="0"/>
            <w:color w:val="0078D5"/>
            <w:u w:val="single" w:color="0078D5"/>
          </w:rPr>
          <w:t>media.mercedes-benz.com</w:t>
        </w:r>
      </w:hyperlink>
      <w:r>
        <w:rPr>
          <w:b w:val="0"/>
          <w:color w:val="0078D5"/>
          <w:u w:val="none"/>
        </w:rPr>
        <w:t> </w:t>
      </w:r>
      <w:r>
        <w:rPr>
          <w:b w:val="0"/>
          <w:u w:val="none"/>
        </w:rPr>
        <w:t>and </w:t>
      </w:r>
      <w:hyperlink r:id="rId28">
        <w:r>
          <w:rPr>
            <w:b w:val="0"/>
            <w:color w:val="0078D5"/>
            <w:u w:val="single" w:color="0078D5"/>
          </w:rPr>
          <w:t>group.mercedes-benz.com</w:t>
        </w:r>
      </w:hyperlink>
    </w:p>
    <w:p>
      <w:pPr>
        <w:pStyle w:val="BodyText"/>
        <w:spacing w:before="12"/>
        <w:rPr>
          <w:b w:val="0"/>
        </w:rPr>
      </w:pPr>
    </w:p>
    <w:p>
      <w:pPr>
        <w:pStyle w:val="BodyText"/>
        <w:ind w:left="86"/>
        <w:rPr>
          <w:b w:val="0"/>
        </w:rPr>
      </w:pPr>
      <w:r>
        <w:rPr>
          <w:b w:val="0"/>
        </w:rPr>
        <w:t>Link</w:t>
      </w:r>
      <w:r>
        <w:rPr>
          <w:b w:val="0"/>
          <w:spacing w:val="-14"/>
        </w:rPr>
        <w:t> </w:t>
      </w:r>
      <w:r>
        <w:rPr>
          <w:b w:val="0"/>
        </w:rPr>
        <w:t>to</w:t>
      </w:r>
      <w:r>
        <w:rPr>
          <w:b w:val="0"/>
          <w:spacing w:val="-12"/>
        </w:rPr>
        <w:t> </w:t>
      </w:r>
      <w:r>
        <w:rPr>
          <w:b w:val="0"/>
        </w:rPr>
        <w:t>press</w:t>
      </w:r>
      <w:r>
        <w:rPr>
          <w:b w:val="0"/>
          <w:spacing w:val="-10"/>
        </w:rPr>
        <w:t> </w:t>
      </w:r>
      <w:r>
        <w:rPr>
          <w:b w:val="0"/>
        </w:rPr>
        <w:t>information</w:t>
      </w:r>
      <w:r>
        <w:rPr>
          <w:b w:val="0"/>
          <w:spacing w:val="-10"/>
        </w:rPr>
        <w:t> </w:t>
      </w:r>
      <w:r>
        <w:rPr>
          <w:b w:val="0"/>
        </w:rPr>
        <w:t>sales</w:t>
      </w:r>
      <w:r>
        <w:rPr>
          <w:b w:val="0"/>
          <w:spacing w:val="-13"/>
        </w:rPr>
        <w:t> </w:t>
      </w:r>
      <w:r>
        <w:rPr>
          <w:b w:val="0"/>
        </w:rPr>
        <w:t>figures</w:t>
      </w:r>
      <w:r>
        <w:rPr>
          <w:b w:val="0"/>
          <w:spacing w:val="-10"/>
        </w:rPr>
        <w:t> </w:t>
      </w:r>
      <w:r>
        <w:rPr>
          <w:b w:val="0"/>
        </w:rPr>
        <w:t>Q2</w:t>
      </w:r>
      <w:r>
        <w:rPr>
          <w:b w:val="0"/>
          <w:spacing w:val="-12"/>
        </w:rPr>
        <w:t> </w:t>
      </w:r>
      <w:r>
        <w:rPr>
          <w:b w:val="0"/>
        </w:rPr>
        <w:t>2025:</w:t>
      </w:r>
      <w:r>
        <w:rPr>
          <w:b w:val="0"/>
          <w:spacing w:val="-9"/>
        </w:rPr>
        <w:t> </w:t>
      </w:r>
      <w:hyperlink r:id="rId29">
        <w:r>
          <w:rPr>
            <w:b w:val="0"/>
            <w:color w:val="0078D5"/>
            <w:u w:val="single" w:color="0078D5"/>
          </w:rPr>
          <w:t>media.mercedes-</w:t>
        </w:r>
        <w:r>
          <w:rPr>
            <w:b w:val="0"/>
            <w:color w:val="0078D5"/>
            <w:spacing w:val="-2"/>
            <w:u w:val="single" w:color="0078D5"/>
          </w:rPr>
          <w:t>benz.com/sales</w:t>
        </w:r>
      </w:hyperlink>
    </w:p>
    <w:p>
      <w:pPr>
        <w:pStyle w:val="BodyText"/>
        <w:spacing w:before="24"/>
        <w:rPr>
          <w:b w:val="0"/>
        </w:rPr>
      </w:pPr>
    </w:p>
    <w:p>
      <w:pPr>
        <w:pStyle w:val="BodyText"/>
        <w:ind w:left="86"/>
        <w:rPr>
          <w:b w:val="0"/>
        </w:rPr>
      </w:pPr>
      <w:r>
        <w:rPr>
          <w:b w:val="0"/>
          <w:spacing w:val="-2"/>
        </w:rPr>
        <w:t>Link</w:t>
      </w:r>
      <w:r>
        <w:rPr>
          <w:b w:val="0"/>
          <w:spacing w:val="-6"/>
        </w:rPr>
        <w:t> </w:t>
      </w:r>
      <w:r>
        <w:rPr>
          <w:b w:val="0"/>
          <w:spacing w:val="-2"/>
        </w:rPr>
        <w:t>to</w:t>
      </w:r>
      <w:r>
        <w:rPr>
          <w:b w:val="0"/>
          <w:spacing w:val="5"/>
        </w:rPr>
        <w:t> </w:t>
      </w:r>
      <w:r>
        <w:rPr>
          <w:b w:val="0"/>
          <w:spacing w:val="-2"/>
        </w:rPr>
        <w:t>capital</w:t>
      </w:r>
      <w:r>
        <w:rPr>
          <w:b w:val="0"/>
          <w:spacing w:val="4"/>
        </w:rPr>
        <w:t> </w:t>
      </w:r>
      <w:r>
        <w:rPr>
          <w:b w:val="0"/>
          <w:spacing w:val="-2"/>
        </w:rPr>
        <w:t>market</w:t>
      </w:r>
      <w:r>
        <w:rPr>
          <w:b w:val="0"/>
          <w:spacing w:val="4"/>
        </w:rPr>
        <w:t> </w:t>
      </w:r>
      <w:r>
        <w:rPr>
          <w:b w:val="0"/>
          <w:spacing w:val="-2"/>
        </w:rPr>
        <w:t>presentation</w:t>
      </w:r>
      <w:r>
        <w:rPr>
          <w:b w:val="0"/>
          <w:spacing w:val="5"/>
        </w:rPr>
        <w:t> </w:t>
      </w:r>
      <w:r>
        <w:rPr>
          <w:b w:val="0"/>
          <w:spacing w:val="-2"/>
        </w:rPr>
        <w:t>Q2</w:t>
      </w:r>
      <w:r>
        <w:rPr>
          <w:b w:val="0"/>
          <w:spacing w:val="2"/>
        </w:rPr>
        <w:t> </w:t>
      </w:r>
      <w:r>
        <w:rPr>
          <w:b w:val="0"/>
          <w:spacing w:val="-2"/>
        </w:rPr>
        <w:t>2025:</w:t>
      </w:r>
      <w:r>
        <w:rPr>
          <w:b w:val="0"/>
          <w:spacing w:val="5"/>
        </w:rPr>
        <w:t> </w:t>
      </w:r>
      <w:hyperlink r:id="rId30">
        <w:r>
          <w:rPr>
            <w:b w:val="0"/>
            <w:color w:val="0462C1"/>
            <w:spacing w:val="-2"/>
            <w:u w:val="single" w:color="0462C1"/>
          </w:rPr>
          <w:t>group.mercedes-benz.com/q2-</w:t>
        </w:r>
        <w:r>
          <w:rPr>
            <w:b w:val="0"/>
            <w:color w:val="0462C1"/>
            <w:spacing w:val="-4"/>
            <w:u w:val="single" w:color="0462C1"/>
          </w:rPr>
          <w:t>2025</w:t>
        </w:r>
      </w:hyperlink>
    </w:p>
    <w:p>
      <w:pPr>
        <w:pStyle w:val="BodyText"/>
        <w:spacing w:before="12"/>
        <w:rPr>
          <w:b w:val="0"/>
        </w:rPr>
      </w:pPr>
    </w:p>
    <w:p>
      <w:pPr>
        <w:spacing w:before="0"/>
        <w:ind w:left="86" w:right="99" w:firstLine="0"/>
        <w:jc w:val="left"/>
        <w:rPr>
          <w:i/>
          <w:sz w:val="22"/>
        </w:rPr>
      </w:pPr>
      <w:r>
        <w:rPr>
          <w:i/>
          <w:spacing w:val="-4"/>
          <w:sz w:val="22"/>
        </w:rPr>
        <w:t>The</w:t>
      </w:r>
      <w:r>
        <w:rPr>
          <w:i/>
          <w:spacing w:val="-9"/>
          <w:sz w:val="22"/>
        </w:rPr>
        <w:t> </w:t>
      </w:r>
      <w:r>
        <w:rPr>
          <w:i/>
          <w:spacing w:val="-4"/>
          <w:sz w:val="22"/>
        </w:rPr>
        <w:t>comparative</w:t>
      </w:r>
      <w:r>
        <w:rPr>
          <w:i/>
          <w:spacing w:val="-8"/>
          <w:sz w:val="22"/>
        </w:rPr>
        <w:t> </w:t>
      </w:r>
      <w:r>
        <w:rPr>
          <w:i/>
          <w:spacing w:val="-4"/>
          <w:sz w:val="22"/>
        </w:rPr>
        <w:t>period</w:t>
      </w:r>
      <w:r>
        <w:rPr>
          <w:i/>
          <w:spacing w:val="-9"/>
          <w:sz w:val="22"/>
        </w:rPr>
        <w:t> </w:t>
      </w:r>
      <w:r>
        <w:rPr>
          <w:i/>
          <w:spacing w:val="-4"/>
          <w:sz w:val="22"/>
        </w:rPr>
        <w:t>for</w:t>
      </w:r>
      <w:r>
        <w:rPr>
          <w:i/>
          <w:spacing w:val="-10"/>
          <w:sz w:val="22"/>
        </w:rPr>
        <w:t> </w:t>
      </w:r>
      <w:r>
        <w:rPr>
          <w:i/>
          <w:spacing w:val="-4"/>
          <w:sz w:val="22"/>
        </w:rPr>
        <w:t>the</w:t>
      </w:r>
      <w:r>
        <w:rPr>
          <w:i/>
          <w:spacing w:val="-8"/>
          <w:sz w:val="22"/>
        </w:rPr>
        <w:t> </w:t>
      </w:r>
      <w:r>
        <w:rPr>
          <w:i/>
          <w:spacing w:val="-4"/>
          <w:sz w:val="22"/>
        </w:rPr>
        <w:t>percentage</w:t>
      </w:r>
      <w:r>
        <w:rPr>
          <w:i/>
          <w:spacing w:val="-8"/>
          <w:sz w:val="22"/>
        </w:rPr>
        <w:t> </w:t>
      </w:r>
      <w:r>
        <w:rPr>
          <w:i/>
          <w:spacing w:val="-4"/>
          <w:sz w:val="22"/>
        </w:rPr>
        <w:t>changes</w:t>
      </w:r>
      <w:r>
        <w:rPr>
          <w:i/>
          <w:spacing w:val="-9"/>
          <w:sz w:val="22"/>
        </w:rPr>
        <w:t> </w:t>
      </w:r>
      <w:r>
        <w:rPr>
          <w:i/>
          <w:spacing w:val="-4"/>
          <w:sz w:val="22"/>
        </w:rPr>
        <w:t>stated</w:t>
      </w:r>
      <w:r>
        <w:rPr>
          <w:i/>
          <w:spacing w:val="-9"/>
          <w:sz w:val="22"/>
        </w:rPr>
        <w:t> </w:t>
      </w:r>
      <w:r>
        <w:rPr>
          <w:i/>
          <w:spacing w:val="-4"/>
          <w:sz w:val="22"/>
        </w:rPr>
        <w:t>in</w:t>
      </w:r>
      <w:r>
        <w:rPr>
          <w:i/>
          <w:spacing w:val="-9"/>
          <w:sz w:val="22"/>
        </w:rPr>
        <w:t> </w:t>
      </w:r>
      <w:r>
        <w:rPr>
          <w:i/>
          <w:spacing w:val="-4"/>
          <w:sz w:val="22"/>
        </w:rPr>
        <w:t>this</w:t>
      </w:r>
      <w:r>
        <w:rPr>
          <w:i/>
          <w:spacing w:val="-9"/>
          <w:sz w:val="22"/>
        </w:rPr>
        <w:t> </w:t>
      </w:r>
      <w:r>
        <w:rPr>
          <w:i/>
          <w:spacing w:val="-4"/>
          <w:sz w:val="22"/>
        </w:rPr>
        <w:t>document</w:t>
      </w:r>
      <w:r>
        <w:rPr>
          <w:i/>
          <w:spacing w:val="-9"/>
          <w:sz w:val="22"/>
        </w:rPr>
        <w:t> </w:t>
      </w:r>
      <w:r>
        <w:rPr>
          <w:i/>
          <w:spacing w:val="-4"/>
          <w:sz w:val="22"/>
        </w:rPr>
        <w:t>is</w:t>
      </w:r>
      <w:r>
        <w:rPr>
          <w:i/>
          <w:spacing w:val="-8"/>
          <w:sz w:val="22"/>
        </w:rPr>
        <w:t> </w:t>
      </w:r>
      <w:r>
        <w:rPr>
          <w:i/>
          <w:spacing w:val="-4"/>
          <w:sz w:val="22"/>
        </w:rPr>
        <w:t>the</w:t>
      </w:r>
      <w:r>
        <w:rPr>
          <w:i/>
          <w:spacing w:val="-8"/>
          <w:sz w:val="22"/>
        </w:rPr>
        <w:t> </w:t>
      </w:r>
      <w:r>
        <w:rPr>
          <w:i/>
          <w:spacing w:val="-4"/>
          <w:sz w:val="22"/>
        </w:rPr>
        <w:t>respective</w:t>
      </w:r>
      <w:r>
        <w:rPr>
          <w:i/>
          <w:spacing w:val="-8"/>
          <w:sz w:val="22"/>
        </w:rPr>
        <w:t> </w:t>
      </w:r>
      <w:r>
        <w:rPr>
          <w:i/>
          <w:spacing w:val="-4"/>
          <w:sz w:val="22"/>
        </w:rPr>
        <w:t>prior-year </w:t>
      </w:r>
      <w:r>
        <w:rPr>
          <w:i/>
          <w:sz w:val="22"/>
        </w:rPr>
        <w:t>period, unless otherwise stated.</w:t>
      </w:r>
    </w:p>
    <w:p>
      <w:pPr>
        <w:pStyle w:val="BodyText"/>
        <w:spacing w:before="269"/>
        <w:rPr>
          <w:i/>
          <w:sz w:val="22"/>
        </w:rPr>
      </w:pPr>
    </w:p>
    <w:p>
      <w:pPr>
        <w:spacing w:before="1"/>
        <w:ind w:left="86" w:right="0" w:firstLine="0"/>
        <w:jc w:val="left"/>
        <w:rPr>
          <w:rFonts w:ascii="MB Corpo S Text Office"/>
          <w:sz w:val="15"/>
        </w:rPr>
      </w:pPr>
      <w:r>
        <w:rPr>
          <w:rFonts w:ascii="MB Corpo S Text Office"/>
          <w:spacing w:val="-2"/>
          <w:sz w:val="15"/>
        </w:rPr>
        <w:t>Forward-looking</w:t>
      </w:r>
      <w:r>
        <w:rPr>
          <w:rFonts w:ascii="MB Corpo S Text Office"/>
          <w:spacing w:val="18"/>
          <w:sz w:val="15"/>
        </w:rPr>
        <w:t> </w:t>
      </w:r>
      <w:r>
        <w:rPr>
          <w:rFonts w:ascii="MB Corpo S Text Office"/>
          <w:spacing w:val="-2"/>
          <w:sz w:val="15"/>
        </w:rPr>
        <w:t>statements</w:t>
      </w:r>
    </w:p>
    <w:p>
      <w:pPr>
        <w:spacing w:before="0"/>
        <w:ind w:left="86" w:right="115" w:firstLine="0"/>
        <w:jc w:val="left"/>
        <w:rPr>
          <w:b w:val="0"/>
          <w:sz w:val="15"/>
        </w:rPr>
      </w:pPr>
      <w:r>
        <w:rPr>
          <w:b w:val="0"/>
          <w:sz w:val="15"/>
        </w:rPr>
        <w:t>This document contains forward-looking statements that reflect our current views about future events. The words “anticipate”, “assume”, “believe”,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“estimate”, “expect”, “intend”, “may”, “can”, “could”, “plan”, “project”, “should” and similar expressions are used to identify forward-looking statements.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These statements are subject to many risks and uncertainties, including an adverse development of global economic conditions, in particular a negative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change in market conditions in our most important markets; a deterioration of our refinancing possibilities on the credit and financial markets; events of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force majeure including natural disasters, pandemics, acts of terrorism, political unrest, armed conflicts, industrial accidents and their effects on our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sales, purchasing, production or financial services activities; changes in currency exchange rates, customs and foreign trade provisions; changes in laws,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regulations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and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government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policies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(or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changes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in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their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interpretation),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particularly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those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relating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to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vehicle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emissions,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fuel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economy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and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safety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or to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the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communication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regarding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sustainability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topics (environmental,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social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or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governance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topics);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price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increases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for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fuel,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raw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materials or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energy;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disruption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of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production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due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to</w:t>
      </w:r>
      <w:r>
        <w:rPr>
          <w:b w:val="0"/>
          <w:spacing w:val="-5"/>
          <w:sz w:val="15"/>
        </w:rPr>
        <w:t> </w:t>
      </w:r>
      <w:r>
        <w:rPr>
          <w:b w:val="0"/>
          <w:sz w:val="15"/>
        </w:rPr>
        <w:t>shortages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of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materials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or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energy,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labour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strikes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or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supplier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insolvencies;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a</w:t>
      </w:r>
      <w:r>
        <w:rPr>
          <w:b w:val="0"/>
          <w:spacing w:val="-5"/>
          <w:sz w:val="15"/>
        </w:rPr>
        <w:t> </w:t>
      </w:r>
      <w:r>
        <w:rPr>
          <w:b w:val="0"/>
          <w:sz w:val="15"/>
        </w:rPr>
        <w:t>shift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in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consumer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preferences towards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smaller,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lower-margin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vehicles; a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limited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demand for all-electric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vehicles; a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possible lack of acceptance of our products or services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which limits our ability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to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achieve prices and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adequately utilize our production capacities; a decline in resale prices of used vehicles; the effective implementation of cost-reduction and efficiency-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optimization measures; the business outlook for companies in which we hold a significant equity interest; the successful implementation of strategic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cooperations and joint ventures; the resolution of pending governmental investigations or of investigations requested by governments and the outcome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of pending or threatened future legal proceedings; and other risks and uncertainties, some of which are described under the heading “Risk and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Opportunity Report” in the current Annual Report or in the current Interim Report. If any of these risks and uncertainties materialises or if the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assumptions underlying any of our forward- looking statements prove to be incorrect, the actual results may be materially different from those we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express or imply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by such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statements.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We do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not intend or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assume any obligation to update these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forward-looking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statements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since they are based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solely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on the circumstances at the date of publication.</w:t>
      </w:r>
    </w:p>
    <w:p>
      <w:pPr>
        <w:pStyle w:val="BodyText"/>
        <w:rPr>
          <w:b w:val="0"/>
          <w:sz w:val="15"/>
        </w:rPr>
      </w:pPr>
    </w:p>
    <w:p>
      <w:pPr>
        <w:spacing w:before="0"/>
        <w:ind w:left="86" w:right="0" w:firstLine="0"/>
        <w:jc w:val="left"/>
        <w:rPr>
          <w:rFonts w:ascii="MB Corpo S Text Office"/>
          <w:sz w:val="15"/>
        </w:rPr>
      </w:pPr>
      <w:r>
        <w:rPr>
          <w:rFonts w:ascii="MB Corpo S Text Office"/>
          <w:sz w:val="15"/>
        </w:rPr>
        <w:t>Mercedes-Benz</w:t>
      </w:r>
      <w:r>
        <w:rPr>
          <w:rFonts w:ascii="MB Corpo S Text Office"/>
          <w:spacing w:val="-8"/>
          <w:sz w:val="15"/>
        </w:rPr>
        <w:t> </w:t>
      </w:r>
      <w:r>
        <w:rPr>
          <w:rFonts w:ascii="MB Corpo S Text Office"/>
          <w:sz w:val="15"/>
        </w:rPr>
        <w:t>Group</w:t>
      </w:r>
      <w:r>
        <w:rPr>
          <w:rFonts w:ascii="MB Corpo S Text Office"/>
          <w:spacing w:val="-5"/>
          <w:sz w:val="15"/>
        </w:rPr>
        <w:t> </w:t>
      </w:r>
      <w:r>
        <w:rPr>
          <w:rFonts w:ascii="MB Corpo S Text Office"/>
          <w:sz w:val="15"/>
        </w:rPr>
        <w:t>at</w:t>
      </w:r>
      <w:r>
        <w:rPr>
          <w:rFonts w:ascii="MB Corpo S Text Office"/>
          <w:spacing w:val="-5"/>
          <w:sz w:val="15"/>
        </w:rPr>
        <w:t> </w:t>
      </w:r>
      <w:r>
        <w:rPr>
          <w:rFonts w:ascii="MB Corpo S Text Office"/>
          <w:sz w:val="15"/>
        </w:rPr>
        <w:t>a</w:t>
      </w:r>
      <w:r>
        <w:rPr>
          <w:rFonts w:ascii="MB Corpo S Text Office"/>
          <w:spacing w:val="-5"/>
          <w:sz w:val="15"/>
        </w:rPr>
        <w:t> </w:t>
      </w:r>
      <w:r>
        <w:rPr>
          <w:rFonts w:ascii="MB Corpo S Text Office"/>
          <w:spacing w:val="-2"/>
          <w:sz w:val="15"/>
        </w:rPr>
        <w:t>glance</w:t>
      </w:r>
    </w:p>
    <w:p>
      <w:pPr>
        <w:spacing w:before="0"/>
        <w:ind w:left="86" w:right="99" w:firstLine="0"/>
        <w:jc w:val="left"/>
        <w:rPr>
          <w:b w:val="0"/>
          <w:sz w:val="15"/>
        </w:rPr>
      </w:pPr>
      <w:r>
        <w:rPr>
          <w:b w:val="0"/>
          <w:sz w:val="15"/>
        </w:rPr>
        <w:t>Mercedes-Benz Group AG is one of the world’s most successful automotive companies. With Mercedes-Benz AG, the Group is one of the leading global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suppliers of high-end passenger cars and premium vans. Mercedes-Benz Mobility AG specialises in financial and mobility services. The products range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from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financing,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leasing, vehicle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subscription, rental and fleet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management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to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insurance, innovative mobility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services, digital payment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solutions as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well as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products and services around charging. The company founders, Gottlieb Daimler and Carl Benz, made history by inventing the automobile in 1886. As a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pioneer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of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automotive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engineering,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Mercedes-Benz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sees shaping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the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future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of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mobility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in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a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safe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and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sustainable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way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as both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a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motivation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and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obligation.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The company’s focus therefore remains on innovative and green technologies as well as on safe and superior vehicles that both captivate and inspire.</w:t>
      </w:r>
    </w:p>
    <w:p>
      <w:pPr>
        <w:spacing w:before="0"/>
        <w:ind w:left="86" w:right="85" w:firstLine="0"/>
        <w:jc w:val="left"/>
        <w:rPr>
          <w:b w:val="0"/>
          <w:sz w:val="15"/>
        </w:rPr>
      </w:pPr>
      <w:r>
        <w:rPr>
          <w:b w:val="0"/>
          <w:sz w:val="15"/>
        </w:rPr>
        <w:t>Mercedes-Benz continues to invest systematically in the development of efficient powertrains and sets the course for an all-electric future. Mercedes-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Benz is consistently implementing its strategy to transform itself toward a fully electric and software-driven future. The company’s efforts are also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focused on the intelligent connectivity of its vehicles, autonomous driving and new mobility concepts as Mercedes-Benz regards it as its aspiration and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obligation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to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live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up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to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its responsibility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to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society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and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the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environment.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Mercedes-Benz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sells its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vehicles and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services in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nearly</w:t>
      </w:r>
      <w:r>
        <w:rPr>
          <w:b w:val="0"/>
          <w:spacing w:val="-4"/>
          <w:sz w:val="15"/>
        </w:rPr>
        <w:t> </w:t>
      </w:r>
      <w:r>
        <w:rPr>
          <w:b w:val="0"/>
          <w:sz w:val="15"/>
        </w:rPr>
        <w:t>every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country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of</w:t>
      </w:r>
      <w:r>
        <w:rPr>
          <w:b w:val="0"/>
          <w:spacing w:val="-1"/>
          <w:sz w:val="15"/>
        </w:rPr>
        <w:t> </w:t>
      </w:r>
      <w:r>
        <w:rPr>
          <w:b w:val="0"/>
          <w:sz w:val="15"/>
        </w:rPr>
        <w:t>the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world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and has production facilities in Europe, North and Latin America, Asia and Africa. In addition to Mercedes-Benz, the world’s most valuable luxury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automotive brand (source: Interbrand study, 10. Oct. 2024), Mercedes-AMG, Mercedes-Maybach as well as the brands of Mercedes-Benz Mobility: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Mercedes-Benz Bank, Mercedes-Benz Financial Services and Athlon. The company is listed on the Frankfurt and Stuttgart stock exchanges (ticker symbol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MBG). In 2024, the Group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had a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workforce of around 175,000 and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sold around 2.4 million vehicles.</w:t>
      </w:r>
      <w:r>
        <w:rPr>
          <w:b w:val="0"/>
          <w:spacing w:val="-3"/>
          <w:sz w:val="15"/>
        </w:rPr>
        <w:t> </w:t>
      </w:r>
      <w:r>
        <w:rPr>
          <w:b w:val="0"/>
          <w:sz w:val="15"/>
        </w:rPr>
        <w:t>Group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revenues amounted to €145.6 billion and</w:t>
      </w:r>
      <w:r>
        <w:rPr>
          <w:b w:val="0"/>
          <w:spacing w:val="-2"/>
          <w:sz w:val="15"/>
        </w:rPr>
        <w:t> </w:t>
      </w:r>
      <w:r>
        <w:rPr>
          <w:b w:val="0"/>
          <w:sz w:val="15"/>
        </w:rPr>
        <w:t>Group</w:t>
      </w:r>
      <w:r>
        <w:rPr>
          <w:b w:val="0"/>
          <w:spacing w:val="40"/>
          <w:sz w:val="15"/>
        </w:rPr>
        <w:t> </w:t>
      </w:r>
      <w:r>
        <w:rPr>
          <w:b w:val="0"/>
          <w:sz w:val="15"/>
        </w:rPr>
        <w:t>EBIT to €13.6 billion.</w:t>
      </w:r>
    </w:p>
    <w:sectPr>
      <w:pgSz w:w="11910" w:h="16840"/>
      <w:pgMar w:header="0" w:footer="410" w:top="1560" w:bottom="600" w:left="127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B Corpo A Title Cond Office">
    <w:altName w:val="MB Corpo A Title Cond Office"/>
    <w:charset w:val="0"/>
    <w:family w:val="roman"/>
    <w:pitch w:val="variable"/>
  </w:font>
  <w:font w:name="MB Corpo S Text Office">
    <w:altName w:val="MB Corpo S Text Office"/>
    <w:charset w:val="0"/>
    <w:family w:val="swiss"/>
    <w:pitch w:val="variable"/>
  </w:font>
  <w:font w:name="MB Corpo S Text Office Light">
    <w:altName w:val="MB Corpo S Text Office Light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9008">
              <wp:simplePos x="0" y="0"/>
              <wp:positionH relativeFrom="page">
                <wp:posOffset>6866381</wp:posOffset>
              </wp:positionH>
              <wp:positionV relativeFrom="page">
                <wp:posOffset>10292282</wp:posOffset>
              </wp:positionV>
              <wp:extent cx="338455" cy="14859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338455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b w:val="0"/>
                              <w:sz w:val="15"/>
                            </w:rPr>
                          </w:pPr>
                          <w:r>
                            <w:rPr>
                              <w:b w:val="0"/>
                              <w:sz w:val="15"/>
                            </w:rPr>
                            <w:t>Page</w:t>
                          </w:r>
                          <w:r>
                            <w:rPr>
                              <w:b w:val="0"/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b w:val="0"/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spacing w:val="-10"/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b w:val="0"/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b w:val="0"/>
                              <w:spacing w:val="-10"/>
                              <w:sz w:val="15"/>
                            </w:rPr>
                            <w:t>2</w:t>
                          </w:r>
                          <w:r>
                            <w:rPr>
                              <w:b w:val="0"/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0.659973pt;margin-top:810.415955pt;width:26.65pt;height:11.7pt;mso-position-horizontal-relative:page;mso-position-vertical-relative:page;z-index:-16297472" type="#_x0000_t202" id="docshape4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b w:val="0"/>
                        <w:sz w:val="15"/>
                      </w:rPr>
                    </w:pPr>
                    <w:r>
                      <w:rPr>
                        <w:b w:val="0"/>
                        <w:sz w:val="15"/>
                      </w:rPr>
                      <w:t>Page</w:t>
                    </w:r>
                    <w:r>
                      <w:rPr>
                        <w:b w:val="0"/>
                        <w:spacing w:val="-2"/>
                        <w:sz w:val="15"/>
                      </w:rPr>
                      <w:t> </w:t>
                    </w:r>
                    <w:r>
                      <w:rPr>
                        <w:b w:val="0"/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b w:val="0"/>
                        <w:spacing w:val="-10"/>
                        <w:sz w:val="15"/>
                      </w:rPr>
                      <w:instrText> PAGE </w:instrText>
                    </w:r>
                    <w:r>
                      <w:rPr>
                        <w:b w:val="0"/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b w:val="0"/>
                        <w:spacing w:val="-10"/>
                        <w:sz w:val="15"/>
                      </w:rPr>
                      <w:t>2</w:t>
                    </w:r>
                    <w:r>
                      <w:rPr>
                        <w:b w:val="0"/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02" w:hanging="300"/>
      </w:pPr>
      <w:rPr>
        <w:rFonts w:hint="default" w:ascii="MB Corpo S Text Office" w:hAnsi="MB Corpo S Text Office" w:eastAsia="MB Corpo S Text Office" w:cs="MB Corpo S Text Office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0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2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4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B Corpo S Text Office Light" w:hAnsi="MB Corpo S Text Office Light" w:eastAsia="MB Corpo S Text Office Light" w:cs="MB Corpo S Text Office Ligh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B Corpo S Text Office Light" w:hAnsi="MB Corpo S Text Office Light" w:eastAsia="MB Corpo S Text Office Light" w:cs="MB Corpo S Text Office Light"/>
      <w:sz w:val="21"/>
      <w:szCs w:val="21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302"/>
    </w:pPr>
    <w:rPr>
      <w:rFonts w:ascii="MB Corpo A Title Cond Office" w:hAnsi="MB Corpo A Title Cond Office" w:eastAsia="MB Corpo A Title Cond Office" w:cs="MB Corpo A Title Cond Office"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806" w:hanging="360"/>
    </w:pPr>
    <w:rPr>
      <w:rFonts w:ascii="MB Corpo S Text Office Light" w:hAnsi="MB Corpo S Text Office Light" w:eastAsia="MB Corpo S Text Office Light" w:cs="MB Corpo S Text Office Ligh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4"/>
      <w:jc w:val="right"/>
    </w:pPr>
    <w:rPr>
      <w:rFonts w:ascii="MB Corpo S Text Office" w:hAnsi="MB Corpo S Text Office" w:eastAsia="MB Corpo S Text Office" w:cs="MB Corpo S Text Office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dialog@mercedes-benz.com" TargetMode="External"/><Relationship Id="rId7" Type="http://schemas.openxmlformats.org/officeDocument/2006/relationships/footer" Target="footer1.xml"/><Relationship Id="rId8" Type="http://schemas.openxmlformats.org/officeDocument/2006/relationships/hyperlink" Target="https://media.mercedes-benz.com/article/f736c71c-d384-49fc-82a1-fc80488dfafb" TargetMode="External"/><Relationship Id="rId9" Type="http://schemas.openxmlformats.org/officeDocument/2006/relationships/hyperlink" Target="https://media.mercedes-benz.com/article/f91bc638-69b4-4873-abfc-35a7c3baf02a" TargetMode="External"/><Relationship Id="rId10" Type="http://schemas.openxmlformats.org/officeDocument/2006/relationships/hyperlink" Target="https://media.mercedes-benz.com/article/634e7912-d659-461a-8c19-b622458b02bf" TargetMode="External"/><Relationship Id="rId11" Type="http://schemas.openxmlformats.org/officeDocument/2006/relationships/hyperlink" Target="https://media.mercedes-benz.com/article/dc62bb92-5082-42f1-bc9a-c838bc09e985" TargetMode="External"/><Relationship Id="rId12" Type="http://schemas.openxmlformats.org/officeDocument/2006/relationships/hyperlink" Target="https://media.mercedes-benz.com/article/962710f4-bf55-4d7c-a958-c4e548397d57" TargetMode="External"/><Relationship Id="rId13" Type="http://schemas.openxmlformats.org/officeDocument/2006/relationships/hyperlink" Target="https://media.mercedes-benz.com/article/bb9a39d6-fe90-4ed9-860b-15ef2780199b" TargetMode="External"/><Relationship Id="rId14" Type="http://schemas.openxmlformats.org/officeDocument/2006/relationships/hyperlink" Target="https://media.mercedes-benz.com/article/7875e209-bf7a-4745-8934-2e37d4e3920b" TargetMode="External"/><Relationship Id="rId15" Type="http://schemas.openxmlformats.org/officeDocument/2006/relationships/hyperlink" Target="https://media.mercedes-benz.com/article/ce663234-e43a-46be-a729-5c842a1a61e9" TargetMode="External"/><Relationship Id="rId16" Type="http://schemas.openxmlformats.org/officeDocument/2006/relationships/hyperlink" Target="https://media.mercedes-benz.com/article/34f78126-878f-46e5-94e1-91bff2e44e62" TargetMode="External"/><Relationship Id="rId17" Type="http://schemas.openxmlformats.org/officeDocument/2006/relationships/hyperlink" Target="https://media.mercedes-benz.com/article/65acf749-4008-4496-a60f-68981f9e27d8" TargetMode="External"/><Relationship Id="rId18" Type="http://schemas.openxmlformats.org/officeDocument/2006/relationships/hyperlink" Target="https://media.mercedes-benz.com/article/acc54461-41b6-4d10-a8c0-b5d224deb3a2" TargetMode="External"/><Relationship Id="rId19" Type="http://schemas.openxmlformats.org/officeDocument/2006/relationships/hyperlink" Target="https://media.mercedes-benz.com/article/64cf5940-b621-46a8-97e8-be953b686bdb" TargetMode="External"/><Relationship Id="rId20" Type="http://schemas.openxmlformats.org/officeDocument/2006/relationships/hyperlink" Target="https://media.mercedes-benz.com/article/54e7cf5c-4bfe-4a3b-bd57-7052d718274e" TargetMode="External"/><Relationship Id="rId21" Type="http://schemas.openxmlformats.org/officeDocument/2006/relationships/hyperlink" Target="https://media.mercedes-benz.com/article/1e4e3c11-ab63-4e05-af7c-a091899af871" TargetMode="External"/><Relationship Id="rId22" Type="http://schemas.openxmlformats.org/officeDocument/2006/relationships/image" Target="media/image2.png"/><Relationship Id="rId23" Type="http://schemas.openxmlformats.org/officeDocument/2006/relationships/hyperlink" Target="mailto:willem.spelten@mercedes-benz.com" TargetMode="External"/><Relationship Id="rId24" Type="http://schemas.openxmlformats.org/officeDocument/2006/relationships/hyperlink" Target="mailto:edward.taylor@mercedes-benz.com" TargetMode="External"/><Relationship Id="rId25" Type="http://schemas.openxmlformats.org/officeDocument/2006/relationships/hyperlink" Target="mailto:benjamin.b.kraft@mercedes-benz.com" TargetMode="External"/><Relationship Id="rId26" Type="http://schemas.openxmlformats.org/officeDocument/2006/relationships/hyperlink" Target="mailto:david.boersig@mercedes-benz.com" TargetMode="External"/><Relationship Id="rId27" Type="http://schemas.openxmlformats.org/officeDocument/2006/relationships/hyperlink" Target="https://media.mercedes-benz.com/" TargetMode="External"/><Relationship Id="rId28" Type="http://schemas.openxmlformats.org/officeDocument/2006/relationships/hyperlink" Target="https://group.mercedes-benz.com/en/" TargetMode="External"/><Relationship Id="rId29" Type="http://schemas.openxmlformats.org/officeDocument/2006/relationships/hyperlink" Target="https://media.mercedes-benz.com/article/fa619730-0e40-4937-a817-d82f70d961a5" TargetMode="External"/><Relationship Id="rId30" Type="http://schemas.openxmlformats.org/officeDocument/2006/relationships/hyperlink" Target="https://group.mercedes-benz.com/investors/reports-news/interim-reports/q2-2025/" TargetMode="External"/><Relationship Id="rId3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Kraft, Benjamin B. (000)</dc:creator>
  <dcterms:created xsi:type="dcterms:W3CDTF">2025-07-30T08:04:21Z</dcterms:created>
  <dcterms:modified xsi:type="dcterms:W3CDTF">2025-07-30T08:04:21Z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2025-07-30T00:00:00Z</vt:filetime>
  </property>
  <property fmtid="{D5CDD505-2E9C-101B-9397-08002B2CF9AE}" pid="5" name="MSIP_Label_924dbb1d-991d-4bbd-aad5-33bac1d8ffaf_ActionId">
    <vt:lpwstr>3ee83d7c-b0cd-4be3-bdd5-fcbd1d3f092e</vt:lpwstr>
  </property>
  <property fmtid="{D5CDD505-2E9C-101B-9397-08002B2CF9AE}" pid="6" name="MSIP_Label_924dbb1d-991d-4bbd-aad5-33bac1d8ffaf_ContentBits">
    <vt:lpwstr>0</vt:lpwstr>
  </property>
  <property fmtid="{D5CDD505-2E9C-101B-9397-08002B2CF9AE}" pid="7" name="MSIP_Label_924dbb1d-991d-4bbd-aad5-33bac1d8ffaf_Enabled">
    <vt:lpwstr>true</vt:lpwstr>
  </property>
  <property fmtid="{D5CDD505-2E9C-101B-9397-08002B2CF9AE}" pid="8" name="MSIP_Label_924dbb1d-991d-4bbd-aad5-33bac1d8ffaf_Method">
    <vt:lpwstr>Standard</vt:lpwstr>
  </property>
  <property fmtid="{D5CDD505-2E9C-101B-9397-08002B2CF9AE}" pid="9" name="MSIP_Label_924dbb1d-991d-4bbd-aad5-33bac1d8ffaf_Name">
    <vt:lpwstr>924dbb1d-991d-4bbd-aad5-33bac1d8ffaf</vt:lpwstr>
  </property>
  <property fmtid="{D5CDD505-2E9C-101B-9397-08002B2CF9AE}" pid="10" name="MSIP_Label_924dbb1d-991d-4bbd-aad5-33bac1d8ffaf_SetDate">
    <vt:lpwstr>2025-02-04T18:28:40Z</vt:lpwstr>
  </property>
  <property fmtid="{D5CDD505-2E9C-101B-9397-08002B2CF9AE}" pid="11" name="MSIP_Label_924dbb1d-991d-4bbd-aad5-33bac1d8ffaf_SiteId">
    <vt:lpwstr>9652d7c2-1ccf-4940-8151-4a92bd474ed0</vt:lpwstr>
  </property>
  <property fmtid="{D5CDD505-2E9C-101B-9397-08002B2CF9AE}" pid="12" name="Producer">
    <vt:lpwstr>Microsoft® Word für Microsoft 365</vt:lpwstr>
  </property>
</Properties>
</file>