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866310" w14:paraId="31D26963" w14:textId="77777777" w:rsidTr="00F071FF">
        <w:trPr>
          <w:trHeight w:val="649"/>
        </w:trPr>
        <w:tc>
          <w:tcPr>
            <w:tcW w:w="4671" w:type="dxa"/>
            <w:tcMar>
              <w:left w:w="0" w:type="dxa"/>
              <w:right w:w="0" w:type="dxa"/>
            </w:tcMar>
          </w:tcPr>
          <w:p w14:paraId="0D9F31FC" w14:textId="36AD2144" w:rsidR="00060587" w:rsidRPr="00866310" w:rsidRDefault="00060587" w:rsidP="00A32CED">
            <w:pPr>
              <w:rPr>
                <w:lang w:val="en-US"/>
              </w:rPr>
            </w:pPr>
          </w:p>
        </w:tc>
        <w:tc>
          <w:tcPr>
            <w:tcW w:w="2524" w:type="dxa"/>
          </w:tcPr>
          <w:p w14:paraId="2F4D49A5" w14:textId="77777777" w:rsidR="00060587" w:rsidRPr="00866310" w:rsidRDefault="00060587" w:rsidP="00C76248">
            <w:pPr>
              <w:rPr>
                <w:lang w:val="en-US"/>
              </w:rPr>
            </w:pPr>
          </w:p>
        </w:tc>
        <w:tc>
          <w:tcPr>
            <w:tcW w:w="2710" w:type="dxa"/>
            <w:tcMar>
              <w:left w:w="0" w:type="dxa"/>
              <w:right w:w="0" w:type="dxa"/>
            </w:tcMar>
            <w:vAlign w:val="bottom"/>
          </w:tcPr>
          <w:p w14:paraId="430F0227" w14:textId="77777777" w:rsidR="00060587" w:rsidRPr="00866310" w:rsidRDefault="00060587" w:rsidP="00B42491">
            <w:pPr>
              <w:spacing w:line="120" w:lineRule="exact"/>
              <w:rPr>
                <w:rFonts w:ascii="MB Corpo A Title Cond Office" w:hAnsi="MB Corpo A Title Cond Office"/>
                <w:sz w:val="12"/>
                <w:szCs w:val="12"/>
                <w:lang w:val="en-US"/>
              </w:rPr>
            </w:pPr>
          </w:p>
        </w:tc>
      </w:tr>
      <w:tr w:rsidR="002C5C33" w:rsidRPr="009468FB" w14:paraId="666918E9" w14:textId="77777777" w:rsidTr="00F071FF">
        <w:trPr>
          <w:trHeight w:val="783"/>
        </w:trPr>
        <w:tc>
          <w:tcPr>
            <w:tcW w:w="4671" w:type="dxa"/>
            <w:tcMar>
              <w:left w:w="0" w:type="dxa"/>
              <w:right w:w="0" w:type="dxa"/>
            </w:tcMar>
          </w:tcPr>
          <w:p w14:paraId="7021BEEC" w14:textId="77777777" w:rsidR="002C5C33" w:rsidRPr="00866310" w:rsidRDefault="002C5C33" w:rsidP="00060587">
            <w:pPr>
              <w:rPr>
                <w:lang w:val="en-US"/>
              </w:rPr>
            </w:pPr>
          </w:p>
        </w:tc>
        <w:tc>
          <w:tcPr>
            <w:tcW w:w="2524" w:type="dxa"/>
          </w:tcPr>
          <w:p w14:paraId="59A65A45" w14:textId="77777777" w:rsidR="002C5C33" w:rsidRPr="00866310" w:rsidRDefault="002C5C33" w:rsidP="00060587">
            <w:pPr>
              <w:spacing w:line="283" w:lineRule="exact"/>
              <w:rPr>
                <w:rFonts w:ascii="MB Corpo S Text Office" w:hAnsi="MB Corpo S Text Office"/>
                <w:szCs w:val="21"/>
                <w:lang w:val="en-US"/>
              </w:rPr>
            </w:pPr>
          </w:p>
        </w:tc>
        <w:tc>
          <w:tcPr>
            <w:tcW w:w="2710" w:type="dxa"/>
            <w:tcMar>
              <w:left w:w="0" w:type="dxa"/>
              <w:right w:w="0" w:type="dxa"/>
            </w:tcMar>
          </w:tcPr>
          <w:p w14:paraId="5DE1F0B1" w14:textId="77777777" w:rsidR="002C5C33" w:rsidRPr="00876B80" w:rsidRDefault="00A25461" w:rsidP="00C00E07">
            <w:pPr>
              <w:pStyle w:val="03PressInformation"/>
              <w:framePr w:wrap="auto" w:vAnchor="margin" w:hAnchor="text" w:yAlign="inline"/>
              <w:rPr>
                <w:lang w:val="it-IT"/>
              </w:rPr>
            </w:pPr>
            <w:r w:rsidRPr="00876B80">
              <w:rPr>
                <w:lang w:val="it-IT"/>
              </w:rPr>
              <w:br/>
            </w:r>
            <w:r w:rsidR="002C5C33" w:rsidRPr="00876B80">
              <w:rPr>
                <w:lang w:val="it-IT"/>
              </w:rPr>
              <w:t xml:space="preserve">Informazioni per la stampa </w:t>
            </w:r>
          </w:p>
          <w:p w14:paraId="3FDB9828" w14:textId="14AD653B" w:rsidR="002C5C33" w:rsidRPr="00876B80" w:rsidRDefault="00312833" w:rsidP="00AF239E">
            <w:pPr>
              <w:pStyle w:val="04Date"/>
              <w:framePr w:hSpace="0" w:wrap="auto" w:vAnchor="margin" w:hAnchor="text" w:yAlign="inline"/>
              <w:rPr>
                <w:lang w:val="it-IT"/>
              </w:rPr>
            </w:pPr>
            <w:r w:rsidRPr="00876B80">
              <w:rPr>
                <w:lang w:val="it-IT"/>
              </w:rPr>
              <w:t>Febbraio 5, 2024</w:t>
            </w:r>
          </w:p>
        </w:tc>
      </w:tr>
      <w:tr w:rsidR="00984BDE" w:rsidRPr="009468FB" w14:paraId="18B0CD79" w14:textId="77777777" w:rsidTr="00F071FF">
        <w:trPr>
          <w:trHeight w:val="207"/>
        </w:trPr>
        <w:tc>
          <w:tcPr>
            <w:tcW w:w="4671" w:type="dxa"/>
            <w:tcMar>
              <w:left w:w="0" w:type="dxa"/>
              <w:right w:w="0" w:type="dxa"/>
            </w:tcMar>
          </w:tcPr>
          <w:p w14:paraId="68ED8F70" w14:textId="77777777" w:rsidR="00984BDE" w:rsidRPr="00876B80" w:rsidRDefault="00984BDE" w:rsidP="00060587">
            <w:pPr>
              <w:rPr>
                <w:rFonts w:ascii="MB Corpo S Text Office" w:hAnsi="MB Corpo S Text Office"/>
                <w:sz w:val="18"/>
                <w:szCs w:val="18"/>
                <w:lang w:val="it-IT"/>
              </w:rPr>
            </w:pPr>
          </w:p>
        </w:tc>
        <w:tc>
          <w:tcPr>
            <w:tcW w:w="2524" w:type="dxa"/>
          </w:tcPr>
          <w:p w14:paraId="7CA4B1FF" w14:textId="77777777" w:rsidR="00984BDE" w:rsidRPr="00876B80" w:rsidRDefault="00984BDE" w:rsidP="00060587">
            <w:pPr>
              <w:rPr>
                <w:rFonts w:ascii="MB Corpo S Text Office" w:hAnsi="MB Corpo S Text Office"/>
                <w:sz w:val="18"/>
                <w:szCs w:val="18"/>
                <w:lang w:val="it-IT"/>
              </w:rPr>
            </w:pPr>
          </w:p>
        </w:tc>
        <w:tc>
          <w:tcPr>
            <w:tcW w:w="2710" w:type="dxa"/>
            <w:tcMar>
              <w:left w:w="0" w:type="dxa"/>
              <w:right w:w="0" w:type="dxa"/>
            </w:tcMar>
          </w:tcPr>
          <w:p w14:paraId="554D7C92" w14:textId="77777777" w:rsidR="00984BDE" w:rsidRPr="00876B80" w:rsidRDefault="00984BDE" w:rsidP="00AF239E">
            <w:pPr>
              <w:pStyle w:val="04Date"/>
              <w:framePr w:hSpace="0" w:wrap="auto" w:vAnchor="margin" w:hAnchor="text" w:yAlign="inline"/>
              <w:rPr>
                <w:lang w:val="it-IT"/>
              </w:rPr>
            </w:pPr>
          </w:p>
        </w:tc>
      </w:tr>
    </w:tbl>
    <w:p w14:paraId="51C76C07" w14:textId="451BE59C" w:rsidR="00E33FC8" w:rsidRPr="00876B80" w:rsidRDefault="00E33FC8" w:rsidP="00312833">
      <w:pPr>
        <w:pStyle w:val="Titolo1"/>
        <w:rPr>
          <w:lang w:val="it-IT"/>
        </w:rPr>
        <w:sectPr w:rsidR="00E33FC8" w:rsidRPr="00876B80" w:rsidSect="000D413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6A8836E9" w14:textId="5234E20F" w:rsidR="000B09F5" w:rsidRPr="00876B80" w:rsidRDefault="00312833" w:rsidP="00312833">
      <w:pPr>
        <w:pStyle w:val="Titolo1"/>
        <w:rPr>
          <w:lang w:val="it-IT"/>
        </w:rPr>
      </w:pPr>
      <w:r w:rsidRPr="00876B80">
        <w:rPr>
          <w:lang w:val="it-IT"/>
        </w:rPr>
        <w:t>Efficienza e versatilità ai massimi livelli: il nuovo Mercedes-Benz eSprinter scende in strada</w:t>
      </w:r>
    </w:p>
    <w:p w14:paraId="41227574" w14:textId="72BD793B" w:rsidR="00F042ED" w:rsidRPr="00876B80" w:rsidRDefault="00A42116" w:rsidP="00FA083A">
      <w:pPr>
        <w:pStyle w:val="02Flietextbold"/>
        <w:numPr>
          <w:ilvl w:val="0"/>
          <w:numId w:val="17"/>
        </w:numPr>
        <w:rPr>
          <w:sz w:val="22"/>
          <w:szCs w:val="22"/>
          <w:lang w:val="it-IT"/>
        </w:rPr>
      </w:pPr>
      <w:r w:rsidRPr="00876B80">
        <w:rPr>
          <w:sz w:val="22"/>
          <w:szCs w:val="22"/>
          <w:lang w:val="it-IT"/>
        </w:rPr>
        <w:t xml:space="preserve">Leader nell'elettrico: con il nuovo eSprinter, Mercedes-Benz Vans implementa la fase </w:t>
      </w:r>
      <w:r w:rsidR="004F3C89">
        <w:rPr>
          <w:sz w:val="22"/>
          <w:szCs w:val="22"/>
          <w:lang w:val="it-IT"/>
        </w:rPr>
        <w:t xml:space="preserve">successiva </w:t>
      </w:r>
      <w:r w:rsidRPr="00876B80">
        <w:rPr>
          <w:sz w:val="22"/>
          <w:szCs w:val="22"/>
          <w:lang w:val="it-IT"/>
        </w:rPr>
        <w:t xml:space="preserve">della </w:t>
      </w:r>
      <w:r w:rsidR="003B7CEB">
        <w:rPr>
          <w:sz w:val="22"/>
          <w:szCs w:val="22"/>
          <w:lang w:val="it-IT"/>
        </w:rPr>
        <w:t>propri</w:t>
      </w:r>
      <w:r w:rsidRPr="00876B80">
        <w:rPr>
          <w:sz w:val="22"/>
          <w:szCs w:val="22"/>
          <w:lang w:val="it-IT"/>
        </w:rPr>
        <w:t>a strategia di elettrificazione</w:t>
      </w:r>
    </w:p>
    <w:p w14:paraId="32FFC16B" w14:textId="7078774A" w:rsidR="00333CCF" w:rsidRPr="00876B80" w:rsidRDefault="00333CCF" w:rsidP="00EC252D">
      <w:pPr>
        <w:pStyle w:val="02Flietextbold"/>
        <w:numPr>
          <w:ilvl w:val="0"/>
          <w:numId w:val="17"/>
        </w:numPr>
        <w:rPr>
          <w:sz w:val="22"/>
          <w:szCs w:val="22"/>
          <w:lang w:val="it-IT"/>
        </w:rPr>
      </w:pPr>
      <w:r w:rsidRPr="00876B80">
        <w:rPr>
          <w:sz w:val="22"/>
          <w:szCs w:val="22"/>
          <w:lang w:val="it-IT"/>
        </w:rPr>
        <w:t xml:space="preserve">Una triade di efficienza, autonomia e capacità di carico rende il nuovo Mercedes-Benz eSprinter un </w:t>
      </w:r>
      <w:r w:rsidR="004F3C89">
        <w:rPr>
          <w:sz w:val="22"/>
          <w:szCs w:val="22"/>
          <w:lang w:val="it-IT"/>
        </w:rPr>
        <w:t xml:space="preserve">veicolo </w:t>
      </w:r>
      <w:r w:rsidRPr="00876B80">
        <w:rPr>
          <w:sz w:val="22"/>
          <w:szCs w:val="22"/>
          <w:lang w:val="it-IT"/>
        </w:rPr>
        <w:t>tuttofare</w:t>
      </w:r>
      <w:r w:rsidR="004F3C89" w:rsidRPr="004F3C89">
        <w:rPr>
          <w:sz w:val="22"/>
          <w:szCs w:val="22"/>
          <w:lang w:val="it-IT"/>
        </w:rPr>
        <w:t xml:space="preserve"> </w:t>
      </w:r>
      <w:r w:rsidR="004F3C89" w:rsidRPr="00876B80">
        <w:rPr>
          <w:sz w:val="22"/>
          <w:szCs w:val="22"/>
          <w:lang w:val="it-IT"/>
        </w:rPr>
        <w:t>versatile</w:t>
      </w:r>
    </w:p>
    <w:p w14:paraId="586A1F0C" w14:textId="3C97D4FE" w:rsidR="00333CCF" w:rsidRPr="00876B80" w:rsidRDefault="00333CCF" w:rsidP="00EC252D">
      <w:pPr>
        <w:pStyle w:val="02Flietextbold"/>
        <w:numPr>
          <w:ilvl w:val="0"/>
          <w:numId w:val="17"/>
        </w:numPr>
        <w:rPr>
          <w:sz w:val="22"/>
          <w:szCs w:val="22"/>
          <w:lang w:val="it-IT"/>
        </w:rPr>
      </w:pPr>
      <w:r w:rsidRPr="00876B80">
        <w:rPr>
          <w:sz w:val="22"/>
          <w:szCs w:val="22"/>
          <w:lang w:val="it-IT"/>
        </w:rPr>
        <w:t>Dopo il lancio negli Stati Uniti, il nuovo eSprinter è ora in vendita in Europa</w:t>
      </w:r>
    </w:p>
    <w:p w14:paraId="24B451D0" w14:textId="4B50D8AF" w:rsidR="00255ED8" w:rsidRPr="00876B80" w:rsidRDefault="00EC252D" w:rsidP="000A7FE8">
      <w:pPr>
        <w:pStyle w:val="02Flietextbold"/>
        <w:numPr>
          <w:ilvl w:val="0"/>
          <w:numId w:val="17"/>
        </w:numPr>
        <w:rPr>
          <w:sz w:val="22"/>
          <w:szCs w:val="22"/>
          <w:lang w:val="it-IT"/>
        </w:rPr>
      </w:pPr>
      <w:r w:rsidRPr="00876B80">
        <w:rPr>
          <w:sz w:val="22"/>
          <w:szCs w:val="22"/>
          <w:lang w:val="it-IT"/>
        </w:rPr>
        <w:t xml:space="preserve">Valore aggiunto per i clienti in oltre 60 mercati: due stili e lunghezze di carrozzeria, tre capacità della batteria e un elevato carico utile come base per numerose conversioni e varianti di carrozzeria rendono il nuovo eSprinter un </w:t>
      </w:r>
      <w:r w:rsidR="004F3C89">
        <w:rPr>
          <w:sz w:val="22"/>
          <w:szCs w:val="22"/>
          <w:lang w:val="it-IT"/>
        </w:rPr>
        <w:t>veicolo</w:t>
      </w:r>
      <w:r w:rsidRPr="00876B80">
        <w:rPr>
          <w:sz w:val="22"/>
          <w:szCs w:val="22"/>
          <w:lang w:val="it-IT"/>
        </w:rPr>
        <w:t xml:space="preserve"> di grandi dimensioni perfetto per i clienti commerciali</w:t>
      </w:r>
    </w:p>
    <w:p w14:paraId="0CEA926E" w14:textId="77777777" w:rsidR="00351B52" w:rsidRPr="00876B80" w:rsidRDefault="00351B52" w:rsidP="009B44C7">
      <w:pPr>
        <w:pStyle w:val="01Flietext"/>
        <w:rPr>
          <w:rStyle w:val="ui-provider"/>
          <w:lang w:val="it-IT"/>
        </w:rPr>
      </w:pPr>
    </w:p>
    <w:p w14:paraId="4D8E8ED0" w14:textId="35F12300" w:rsidR="00694E2F" w:rsidRPr="00876B80" w:rsidRDefault="00CB4C01" w:rsidP="009B44C7">
      <w:pPr>
        <w:pStyle w:val="01Flietext"/>
        <w:rPr>
          <w:rStyle w:val="ui-provider"/>
          <w:lang w:val="it-IT"/>
        </w:rPr>
      </w:pPr>
      <w:r w:rsidRPr="00876B80">
        <w:rPr>
          <w:rStyle w:val="ui-provider"/>
          <w:lang w:val="it-IT"/>
        </w:rPr>
        <w:t xml:space="preserve">Spiaggia di Newport, California. Il nuovo Mercedes-Benz eSprinter è il pioniere elettrificato del segmento dei </w:t>
      </w:r>
      <w:r w:rsidR="004F3C89">
        <w:rPr>
          <w:rStyle w:val="ui-provider"/>
          <w:lang w:val="it-IT"/>
        </w:rPr>
        <w:t>veicol</w:t>
      </w:r>
      <w:r w:rsidRPr="00876B80">
        <w:rPr>
          <w:rStyle w:val="ui-provider"/>
          <w:lang w:val="it-IT"/>
        </w:rPr>
        <w:t>i di grandi dimensioni. E</w:t>
      </w:r>
      <w:r w:rsidR="004F3C89">
        <w:rPr>
          <w:rStyle w:val="ui-provider"/>
          <w:lang w:val="it-IT"/>
        </w:rPr>
        <w:t>,</w:t>
      </w:r>
      <w:r w:rsidRPr="00876B80">
        <w:rPr>
          <w:rStyle w:val="ui-provider"/>
          <w:lang w:val="it-IT"/>
        </w:rPr>
        <w:t xml:space="preserve"> per la prima volta, i clienti nordamericani possono rendere la loro flotta più sostenibile con un </w:t>
      </w:r>
      <w:r w:rsidR="0062106C">
        <w:rPr>
          <w:rStyle w:val="ui-provider"/>
          <w:lang w:val="it-IT"/>
        </w:rPr>
        <w:t>veicolo</w:t>
      </w:r>
      <w:r w:rsidRPr="00876B80">
        <w:rPr>
          <w:rStyle w:val="ui-provider"/>
          <w:lang w:val="it-IT"/>
        </w:rPr>
        <w:t xml:space="preserve"> elettrico a batteria a zero emissioni di CO2 a livello locale. Oltre all'efficienza ottimizzata, il nuovo eSprinter offre ai </w:t>
      </w:r>
      <w:r w:rsidR="00802B31">
        <w:rPr>
          <w:rStyle w:val="ui-provider"/>
          <w:lang w:val="it-IT"/>
        </w:rPr>
        <w:t>propr</w:t>
      </w:r>
      <w:r w:rsidRPr="00876B80">
        <w:rPr>
          <w:rStyle w:val="ui-provider"/>
          <w:lang w:val="it-IT"/>
        </w:rPr>
        <w:t xml:space="preserve">i clienti una moltitudine di innovazioni tecniche che rendono la guida più comoda e </w:t>
      </w:r>
      <w:r w:rsidR="00802B31">
        <w:rPr>
          <w:rStyle w:val="ui-provider"/>
          <w:lang w:val="it-IT"/>
        </w:rPr>
        <w:t xml:space="preserve">un </w:t>
      </w:r>
      <w:r w:rsidRPr="00876B80">
        <w:rPr>
          <w:rStyle w:val="ui-provider"/>
          <w:lang w:val="it-IT"/>
        </w:rPr>
        <w:t>uso commercial</w:t>
      </w:r>
      <w:r w:rsidR="00802B31">
        <w:rPr>
          <w:rStyle w:val="ui-provider"/>
          <w:lang w:val="it-IT"/>
        </w:rPr>
        <w:t>e</w:t>
      </w:r>
      <w:r w:rsidRPr="00876B80">
        <w:rPr>
          <w:rStyle w:val="ui-provider"/>
          <w:lang w:val="it-IT"/>
        </w:rPr>
        <w:t xml:space="preserve"> più sostenibil</w:t>
      </w:r>
      <w:r w:rsidR="00802B31">
        <w:rPr>
          <w:rStyle w:val="ui-provider"/>
          <w:lang w:val="it-IT"/>
        </w:rPr>
        <w:t>e</w:t>
      </w:r>
      <w:r w:rsidRPr="00876B80">
        <w:rPr>
          <w:rStyle w:val="ui-provider"/>
          <w:lang w:val="it-IT"/>
        </w:rPr>
        <w:t xml:space="preserve">. Il nuovo eSprinter è anche molto versatile: a seconda delle loro esigenze, i clienti di tutto il mondo possono ora optare per una maggiore autonomia o un maggiore carico utile grazie a un'ampia gamma di varianti nella maggior parte dei mercati. A seconda delle opzioni disponibili nei loro mercati, i clienti possono scegliere tra due stili e lunghezze di carrozzeria, nonché tre diverse dimensioni della batteria. </w:t>
      </w:r>
    </w:p>
    <w:p w14:paraId="2714B4A6" w14:textId="77777777" w:rsidR="002C739E" w:rsidRPr="00876B80" w:rsidRDefault="002C739E" w:rsidP="00C41214">
      <w:pPr>
        <w:pStyle w:val="01Flietext"/>
        <w:rPr>
          <w:lang w:val="it-IT"/>
        </w:rPr>
      </w:pPr>
    </w:p>
    <w:p w14:paraId="634C1E73" w14:textId="3458EA87" w:rsidR="005E19B6" w:rsidRPr="00876B80" w:rsidRDefault="00C41214" w:rsidP="005E19B6">
      <w:pPr>
        <w:pStyle w:val="01Flietext"/>
        <w:jc w:val="center"/>
        <w:rPr>
          <w:sz w:val="22"/>
          <w:szCs w:val="22"/>
          <w:lang w:val="it-IT"/>
        </w:rPr>
      </w:pPr>
      <w:r w:rsidRPr="00876B80">
        <w:rPr>
          <w:sz w:val="22"/>
          <w:szCs w:val="22"/>
          <w:lang w:val="it-IT"/>
        </w:rPr>
        <w:t>"Il nuovo Mercedes-Benz eSprinter sottolinea la nostra pretesa di 'Lead in Electric'</w:t>
      </w:r>
    </w:p>
    <w:p w14:paraId="5865B513" w14:textId="77777777" w:rsidR="005E19B6" w:rsidRPr="00876B80" w:rsidRDefault="005E19B6" w:rsidP="005E19B6">
      <w:pPr>
        <w:pStyle w:val="01Flietext"/>
        <w:jc w:val="center"/>
        <w:rPr>
          <w:sz w:val="22"/>
          <w:szCs w:val="22"/>
          <w:lang w:val="it-IT"/>
        </w:rPr>
      </w:pPr>
      <w:r w:rsidRPr="00876B80">
        <w:rPr>
          <w:sz w:val="22"/>
          <w:szCs w:val="22"/>
          <w:lang w:val="it-IT"/>
        </w:rPr>
        <w:t xml:space="preserve">e dà il via alla fase successiva della nostra strategia di elettrificazione. </w:t>
      </w:r>
    </w:p>
    <w:p w14:paraId="50443A94" w14:textId="38C11C66" w:rsidR="00C41214" w:rsidRPr="00876B80" w:rsidRDefault="005E19B6" w:rsidP="00A4555F">
      <w:pPr>
        <w:pStyle w:val="01Flietext"/>
        <w:jc w:val="center"/>
        <w:rPr>
          <w:sz w:val="22"/>
          <w:szCs w:val="22"/>
          <w:lang w:val="it-IT"/>
        </w:rPr>
      </w:pPr>
      <w:r w:rsidRPr="00876B80">
        <w:rPr>
          <w:rFonts w:eastAsia="Calibri" w:cs="Times New Roman"/>
          <w:bCs/>
          <w:sz w:val="22"/>
          <w:szCs w:val="22"/>
          <w:lang w:val="it-IT"/>
        </w:rPr>
        <w:t xml:space="preserve">La sua versatilità e flessibilità rendono il nuovo eSprinter il veicolo ideale per un'ampia gamma di </w:t>
      </w:r>
      <w:r w:rsidR="00802B31">
        <w:rPr>
          <w:rFonts w:eastAsia="Calibri" w:cs="Times New Roman"/>
          <w:bCs/>
          <w:sz w:val="22"/>
          <w:szCs w:val="22"/>
          <w:lang w:val="it-IT"/>
        </w:rPr>
        <w:t>esigenze</w:t>
      </w:r>
      <w:r w:rsidRPr="00876B80">
        <w:rPr>
          <w:sz w:val="22"/>
          <w:szCs w:val="22"/>
          <w:lang w:val="it-IT"/>
        </w:rPr>
        <w:t>".</w:t>
      </w:r>
    </w:p>
    <w:p w14:paraId="6488309B" w14:textId="4CB74E2C" w:rsidR="00C41214" w:rsidRPr="00876B80" w:rsidRDefault="00C41214" w:rsidP="00C41214">
      <w:pPr>
        <w:pStyle w:val="01Flietext"/>
        <w:jc w:val="center"/>
        <w:rPr>
          <w:lang w:val="it-IT"/>
        </w:rPr>
      </w:pPr>
      <w:r w:rsidRPr="00876B80">
        <w:rPr>
          <w:lang w:val="it-IT"/>
        </w:rPr>
        <w:t>Mathias Geisen, responsabile Mercedes-Benz Vans</w:t>
      </w:r>
    </w:p>
    <w:p w14:paraId="57BD9947" w14:textId="6FFD31F9" w:rsidR="00C41214" w:rsidRPr="00876B80" w:rsidRDefault="00C41214" w:rsidP="00C41214">
      <w:pPr>
        <w:pStyle w:val="01Flietext"/>
        <w:rPr>
          <w:lang w:val="it-IT"/>
        </w:rPr>
      </w:pPr>
    </w:p>
    <w:p w14:paraId="426468EA" w14:textId="1D3FE860" w:rsidR="002C739E" w:rsidRPr="00B47560" w:rsidRDefault="00FF4205" w:rsidP="00FA2A2B">
      <w:pPr>
        <w:pStyle w:val="01Flietext"/>
        <w:rPr>
          <w:lang w:val="it-IT"/>
        </w:rPr>
      </w:pPr>
      <w:r w:rsidRPr="00876B80">
        <w:rPr>
          <w:lang w:val="it-IT"/>
        </w:rPr>
        <w:t xml:space="preserve">Il nuovo eSprinter sarà inizialmente disponibile negli Stati Uniti e in Canada con una batteria da 113 kWh </w:t>
      </w:r>
      <w:r w:rsidRPr="00B47560">
        <w:rPr>
          <w:lang w:val="it-IT"/>
        </w:rPr>
        <w:t>(capacità utilizzabile), mentre i mercati europei riceveranno anche una batteria da 56 kWh e 81 kWh</w:t>
      </w:r>
      <w:r w:rsidR="00B47560" w:rsidRPr="00B47560">
        <w:rPr>
          <w:lang w:val="it-IT"/>
        </w:rPr>
        <w:t>(quest’ultima disponibile in Italia nella seconda parte dell’anno)</w:t>
      </w:r>
      <w:r w:rsidRPr="00B47560">
        <w:rPr>
          <w:lang w:val="it-IT"/>
        </w:rPr>
        <w:t>. Inoltre, il nuovo eSprinter sarà disponibile</w:t>
      </w:r>
      <w:r w:rsidR="002270F6" w:rsidRPr="00B47560">
        <w:rPr>
          <w:lang w:val="it-IT"/>
        </w:rPr>
        <w:t>,</w:t>
      </w:r>
      <w:r w:rsidRPr="00B47560">
        <w:rPr>
          <w:lang w:val="it-IT"/>
        </w:rPr>
        <w:t xml:space="preserve"> </w:t>
      </w:r>
      <w:r w:rsidR="002270F6" w:rsidRPr="00B47560">
        <w:rPr>
          <w:lang w:val="it-IT"/>
        </w:rPr>
        <w:t xml:space="preserve">in un secondo momento, </w:t>
      </w:r>
      <w:r w:rsidRPr="00B47560">
        <w:rPr>
          <w:lang w:val="it-IT"/>
        </w:rPr>
        <w:t xml:space="preserve">anche </w:t>
      </w:r>
      <w:r w:rsidR="00B47560" w:rsidRPr="00B47560">
        <w:rPr>
          <w:lang w:val="it-IT"/>
        </w:rPr>
        <w:t>come telaio</w:t>
      </w:r>
      <w:r w:rsidRPr="00B47560">
        <w:rPr>
          <w:lang w:val="it-IT"/>
        </w:rPr>
        <w:t>. Questo rende l'eSprinter un veicolo interessante per numerosi nuovi settori e per gli allestitori.</w:t>
      </w:r>
    </w:p>
    <w:p w14:paraId="11E3DF7C" w14:textId="08486DB7" w:rsidR="00C92D95" w:rsidRPr="00876B80" w:rsidRDefault="00C31B1C" w:rsidP="00FA2A2B">
      <w:pPr>
        <w:pStyle w:val="01Flietext"/>
        <w:rPr>
          <w:lang w:val="it-IT"/>
        </w:rPr>
      </w:pPr>
      <w:r>
        <w:rPr>
          <w:lang w:val="it-IT"/>
        </w:rPr>
        <w:lastRenderedPageBreak/>
        <w:t>L’eSprinter dispone di un</w:t>
      </w:r>
      <w:r w:rsidR="00FF4205" w:rsidRPr="00876B80">
        <w:rPr>
          <w:lang w:val="it-IT"/>
        </w:rPr>
        <w:t>a batteria più grande</w:t>
      </w:r>
      <w:r>
        <w:rPr>
          <w:lang w:val="it-IT"/>
        </w:rPr>
        <w:t xml:space="preserve"> e</w:t>
      </w:r>
      <w:r w:rsidR="00FF4205" w:rsidRPr="00876B80">
        <w:rPr>
          <w:lang w:val="it-IT"/>
        </w:rPr>
        <w:t xml:space="preserve"> l'autonomia elettrica, basata su una simulazione </w:t>
      </w:r>
      <w:r>
        <w:rPr>
          <w:lang w:val="it-IT"/>
        </w:rPr>
        <w:t>(</w:t>
      </w:r>
      <w:r w:rsidR="00FF4205" w:rsidRPr="00876B80">
        <w:rPr>
          <w:lang w:val="it-IT"/>
        </w:rPr>
        <w:t>ciclo WLTP</w:t>
      </w:r>
      <w:r>
        <w:rPr>
          <w:lang w:val="it-IT"/>
        </w:rPr>
        <w:t>)</w:t>
      </w:r>
      <w:r w:rsidR="00FF4205" w:rsidRPr="00876B80">
        <w:rPr>
          <w:lang w:val="it-IT"/>
        </w:rPr>
        <w:t>, è fino a 440</w:t>
      </w:r>
      <w:r w:rsidR="00815714" w:rsidRPr="006335A0">
        <w:rPr>
          <w:rStyle w:val="Rimandonotaapidipagina"/>
          <w:rFonts w:eastAsia="Times New Roman" w:cs="Times New Roman"/>
        </w:rPr>
        <w:footnoteReference w:id="1"/>
      </w:r>
      <w:r w:rsidR="009468FB" w:rsidRPr="009468FB">
        <w:rPr>
          <w:lang w:val="it-IT"/>
        </w:rPr>
        <w:t xml:space="preserve"> </w:t>
      </w:r>
      <w:r w:rsidR="00815714" w:rsidRPr="006335A0">
        <w:rPr>
          <w:rStyle w:val="Rimandonotaapidipagina"/>
          <w:rFonts w:eastAsia="Times New Roman" w:cs="Times New Roman"/>
        </w:rPr>
        <w:footnoteReference w:id="2"/>
      </w:r>
      <w:r w:rsidR="00815714" w:rsidRPr="00876B80">
        <w:rPr>
          <w:lang w:val="it-IT"/>
        </w:rPr>
        <w:t xml:space="preserve"> chilometri. L'autonomia simulata basata sul ciclo urbano WLTP è fino a 530</w:t>
      </w:r>
      <w:r w:rsidR="009468FB">
        <w:rPr>
          <w:lang w:val="it-IT"/>
        </w:rPr>
        <w:t xml:space="preserve"> </w:t>
      </w:r>
      <w:r w:rsidR="009468FB" w:rsidRPr="009468FB">
        <w:rPr>
          <w:rStyle w:val="Rimandonotaapidipagina"/>
          <w:rFonts w:eastAsia="Times New Roman" w:cs="Times New Roman"/>
          <w:lang w:val="it-IT"/>
        </w:rPr>
        <w:t>1</w:t>
      </w:r>
      <w:r w:rsidR="009468FB">
        <w:rPr>
          <w:rFonts w:eastAsia="Times New Roman" w:cs="Times New Roman"/>
          <w:lang w:val="it-IT"/>
        </w:rPr>
        <w:t xml:space="preserve"> </w:t>
      </w:r>
      <w:r w:rsidR="009468FB">
        <w:rPr>
          <w:rStyle w:val="Rimandonotaapidipagina"/>
          <w:rFonts w:eastAsia="Times New Roman" w:cs="Times New Roman"/>
          <w:lang w:val="it-IT"/>
        </w:rPr>
        <w:t>2</w:t>
      </w:r>
      <w:r w:rsidR="009468FB">
        <w:rPr>
          <w:rFonts w:eastAsia="Times New Roman" w:cs="Times New Roman"/>
          <w:lang w:val="it-IT"/>
        </w:rPr>
        <w:t xml:space="preserve"> </w:t>
      </w:r>
      <w:r w:rsidR="00F374D4" w:rsidRPr="00876B80">
        <w:rPr>
          <w:lang w:val="it-IT"/>
        </w:rPr>
        <w:t xml:space="preserve">chilometri. Questa autonomia estesa rende il veicolo ideale sia per l'uso urbano quotidiano che per le lunghe distanze. </w:t>
      </w:r>
    </w:p>
    <w:p w14:paraId="5E5E7C5A" w14:textId="0C95B83F" w:rsidR="00CD43A0" w:rsidRPr="00876B80" w:rsidRDefault="007D722B" w:rsidP="002C739E">
      <w:pPr>
        <w:pStyle w:val="01Flietext"/>
        <w:rPr>
          <w:lang w:val="it-IT"/>
        </w:rPr>
      </w:pPr>
      <w:r w:rsidRPr="00876B80">
        <w:rPr>
          <w:lang w:val="it-IT"/>
        </w:rPr>
        <w:t>La tecnologia litio/fosfato di ferro elimina l'uso di cobalto o nichel ed è ideale per i veicoli commerciali leggeri grazie alla sua durata. Una gestione termica attiva migliora l'efficienza; Una pompa di calore è di serie. Con una capacità di carico fino a 14 metri cubi e un peso totale ammesso fino a 4,25 tonnellate, l'eSprinter a trazione posteriore è pratico quanto il fratello con motore a combustione interna.</w:t>
      </w:r>
    </w:p>
    <w:p w14:paraId="0240DEF7" w14:textId="77777777" w:rsidR="009B44C7" w:rsidRPr="00876B80" w:rsidRDefault="009B44C7" w:rsidP="009626D6">
      <w:pPr>
        <w:pStyle w:val="01Flietext"/>
        <w:rPr>
          <w:lang w:val="it-IT"/>
        </w:rPr>
      </w:pPr>
    </w:p>
    <w:p w14:paraId="5B1DABFC" w14:textId="77777777" w:rsidR="009626D6" w:rsidRPr="00876B80" w:rsidRDefault="009626D6" w:rsidP="003229BB">
      <w:pPr>
        <w:pStyle w:val="01Flietext"/>
        <w:rPr>
          <w:b/>
          <w:bCs/>
          <w:lang w:val="it-IT"/>
        </w:rPr>
      </w:pPr>
      <w:r w:rsidRPr="00876B80">
        <w:rPr>
          <w:b/>
          <w:bCs/>
          <w:lang w:val="it-IT"/>
        </w:rPr>
        <w:t>Un layout modulare per la massima versatilità</w:t>
      </w:r>
    </w:p>
    <w:p w14:paraId="72C3578D" w14:textId="77777777" w:rsidR="00351B52" w:rsidRPr="00876B80" w:rsidRDefault="009626D6" w:rsidP="009626D6">
      <w:pPr>
        <w:pStyle w:val="01Flietext"/>
        <w:rPr>
          <w:lang w:val="it-IT"/>
        </w:rPr>
      </w:pPr>
      <w:r w:rsidRPr="00876B80">
        <w:rPr>
          <w:lang w:val="it-IT"/>
        </w:rPr>
        <w:t xml:space="preserve">Il nuovo eSprinter si basa su un nuovo concetto composto da tre moduli, che consente di adattare facilmente la piattaforma a una moltitudine di varianti di veicoli. Il modulo anteriore contiene tutti i componenti ad alta tensione e può essere combinato con tutte le varianti, indipendentemente dal passo e dalle dimensioni della batteria. </w:t>
      </w:r>
    </w:p>
    <w:p w14:paraId="3969A059" w14:textId="77777777" w:rsidR="00351B52" w:rsidRPr="00876B80" w:rsidRDefault="00351B52" w:rsidP="009626D6">
      <w:pPr>
        <w:pStyle w:val="01Flietext"/>
        <w:rPr>
          <w:lang w:val="it-IT"/>
        </w:rPr>
      </w:pPr>
    </w:p>
    <w:p w14:paraId="1C5BC155" w14:textId="337C515E" w:rsidR="009626D6" w:rsidRPr="00876B80" w:rsidRDefault="009626D6" w:rsidP="009626D6">
      <w:pPr>
        <w:pStyle w:val="01Flietext"/>
        <w:rPr>
          <w:lang w:val="it-IT"/>
        </w:rPr>
      </w:pPr>
      <w:r w:rsidRPr="00876B80">
        <w:rPr>
          <w:lang w:val="it-IT"/>
        </w:rPr>
        <w:t>La batteria ad alto voltaggio integrata si trova nel modulo centrale, nascosta in un robusto alloggiamento della batteria nel sottoscocca. Questa posizione si traduce in un baricentro basso, che influenza positivamente la maneggevolezza del veicolo. Il modulo posteriore ospita il motore elettrico compatto e potente, che aziona l'asse posteriore.</w:t>
      </w:r>
    </w:p>
    <w:p w14:paraId="5E9C3349" w14:textId="6BAB9790" w:rsidR="00A13BEF" w:rsidRPr="00876B80" w:rsidRDefault="00A13BEF" w:rsidP="009626D6">
      <w:pPr>
        <w:pStyle w:val="01Flietext"/>
        <w:rPr>
          <w:lang w:val="it-IT"/>
        </w:rPr>
      </w:pPr>
    </w:p>
    <w:p w14:paraId="4DCAE0B8" w14:textId="64AA98F0" w:rsidR="00A13BEF" w:rsidRPr="00876B80" w:rsidRDefault="00A13BEF" w:rsidP="00F374D4">
      <w:pPr>
        <w:pStyle w:val="01Flietext"/>
        <w:rPr>
          <w:b/>
          <w:bCs/>
          <w:lang w:val="it-IT"/>
        </w:rPr>
      </w:pPr>
      <w:r w:rsidRPr="00876B80">
        <w:rPr>
          <w:b/>
          <w:bCs/>
          <w:lang w:val="it-IT"/>
        </w:rPr>
        <w:t xml:space="preserve">Il propulsore elettrico </w:t>
      </w:r>
    </w:p>
    <w:p w14:paraId="7B1BD1B3" w14:textId="45C33E3A" w:rsidR="00A13BEF" w:rsidRPr="00876B80" w:rsidRDefault="00A13BEF" w:rsidP="00F374D4">
      <w:pPr>
        <w:pStyle w:val="01Flietext"/>
        <w:rPr>
          <w:lang w:val="it-IT"/>
        </w:rPr>
      </w:pPr>
      <w:r w:rsidRPr="00876B80">
        <w:rPr>
          <w:lang w:val="it-IT"/>
        </w:rPr>
        <w:t xml:space="preserve">I componenti principali del propulsore elettrico del nuovo eSprinter presentano due nuovi sviluppi: l'efficiente motore e l'avanzato assale posteriore elettrico. Entrambi sono installati per la prima volta in un </w:t>
      </w:r>
      <w:r w:rsidR="00FF0B6E">
        <w:rPr>
          <w:lang w:val="it-IT"/>
        </w:rPr>
        <w:t xml:space="preserve">veicolo </w:t>
      </w:r>
      <w:r w:rsidRPr="00876B80">
        <w:rPr>
          <w:lang w:val="it-IT"/>
        </w:rPr>
        <w:t>elettrico a batteria di Mercedes-Benz.</w:t>
      </w:r>
    </w:p>
    <w:p w14:paraId="0714AB1B" w14:textId="77777777" w:rsidR="009626D6" w:rsidRPr="00876B80" w:rsidRDefault="009626D6" w:rsidP="009626D6">
      <w:pPr>
        <w:pStyle w:val="01Flietext"/>
        <w:rPr>
          <w:lang w:val="it-IT"/>
        </w:rPr>
      </w:pPr>
    </w:p>
    <w:p w14:paraId="3EF4DA63" w14:textId="6E370D16" w:rsidR="009626D6" w:rsidRPr="00876B80" w:rsidRDefault="009626D6" w:rsidP="009626D6">
      <w:pPr>
        <w:pStyle w:val="01Flietext"/>
        <w:rPr>
          <w:lang w:val="it-IT"/>
        </w:rPr>
      </w:pPr>
      <w:r w:rsidRPr="00876B80">
        <w:rPr>
          <w:lang w:val="it-IT"/>
        </w:rPr>
        <w:t xml:space="preserve">Il motore sincrono a magneti permanenti (PSM), che pesa circa 130 chilogrammi, è caratterizzato da un'elevata efficienza e da una gestione termica ottimizzata. Il motore è disponibile con livelli di potenza di 100 o 150 kilowatt di potenza di picco ed eroga una coppia fino a 400 newton-metri. Per il cliente, la combinazione dell'efficiente motore e dell'avanzato assale posteriore elettrico, porta vantaggi per quanto riguarda le conversioni e le soluzioni per gli allestitori, le </w:t>
      </w:r>
      <w:r w:rsidR="007618F3" w:rsidRPr="00876B80">
        <w:rPr>
          <w:rStyle w:val="01FlietextZchn"/>
          <w:rFonts w:eastAsia="Times New Roman" w:cs="Times New Roman"/>
          <w:lang w:val="it-IT"/>
        </w:rPr>
        <w:t xml:space="preserve">lunghezze del veicolo (A2 e A3), il peso lordo massimo del veicolo (fino a 4,25 tonnellate) </w:t>
      </w:r>
      <w:r w:rsidRPr="00876B80">
        <w:rPr>
          <w:lang w:val="it-IT"/>
        </w:rPr>
        <w:t>e la capacità di trainare carichi rimorchiali fino a 2 tonnellate.</w:t>
      </w:r>
    </w:p>
    <w:p w14:paraId="7040B93D" w14:textId="53063FE7" w:rsidR="001233B7" w:rsidRPr="00876B80" w:rsidRDefault="001233B7" w:rsidP="00255ED8">
      <w:pPr>
        <w:pStyle w:val="01Flietext"/>
        <w:rPr>
          <w:lang w:val="it-IT"/>
        </w:rPr>
      </w:pPr>
    </w:p>
    <w:p w14:paraId="263890FD" w14:textId="58C0D760" w:rsidR="00CD36B0" w:rsidRPr="00876B80" w:rsidRDefault="00CD36B0" w:rsidP="00255ED8">
      <w:pPr>
        <w:pStyle w:val="01Flietext"/>
        <w:rPr>
          <w:b/>
          <w:bCs/>
          <w:lang w:val="it-IT"/>
        </w:rPr>
      </w:pPr>
      <w:r w:rsidRPr="00876B80">
        <w:rPr>
          <w:b/>
          <w:bCs/>
          <w:lang w:val="it-IT"/>
        </w:rPr>
        <w:t>Supportare il conducente in vari modi</w:t>
      </w:r>
    </w:p>
    <w:p w14:paraId="755B21AF" w14:textId="150CB4B0" w:rsidR="00CD36B0" w:rsidRPr="00876B80" w:rsidRDefault="00D5210A" w:rsidP="00591D6C">
      <w:pPr>
        <w:pStyle w:val="01Flietext"/>
        <w:rPr>
          <w:rStyle w:val="ui-provider"/>
          <w:lang w:val="it-IT"/>
        </w:rPr>
      </w:pPr>
      <w:r w:rsidRPr="00876B80">
        <w:rPr>
          <w:lang w:val="it-IT"/>
        </w:rPr>
        <w:t>Il nuovo eSprinter supporta il driver in diversi modi. Ciò è dovuto alla più recente tecnologia di bordo e ai servizi basati su cloud dell'</w:t>
      </w:r>
      <w:r w:rsidR="00703DFE" w:rsidRPr="006335A0">
        <w:rPr>
          <w:rStyle w:val="Rimandonotaapidipagina"/>
        </w:rPr>
        <w:footnoteReference w:id="3"/>
      </w:r>
      <w:r w:rsidR="008E04B2" w:rsidRPr="00876B80">
        <w:rPr>
          <w:lang w:val="it-IT"/>
        </w:rPr>
        <w:t xml:space="preserve">ecosistema digitale Mercedes me. Per cominciare, l'ultima versione della </w:t>
      </w:r>
      <w:r w:rsidR="00591D6C" w:rsidRPr="00876B80">
        <w:rPr>
          <w:rStyle w:val="ui-provider"/>
          <w:lang w:val="it-IT"/>
        </w:rPr>
        <w:t xml:space="preserve"> Mercedes-Benz User Experience (MBUX) delle autovetture Mercedes-Benz è ora disponibile per il nuovo eSprinter. Funzionalità come l'assistente vocale "Hey Mercedes" sono disponibili per i clienti dei </w:t>
      </w:r>
      <w:r w:rsidR="00FF0B6E">
        <w:rPr>
          <w:rStyle w:val="ui-provider"/>
          <w:lang w:val="it-IT"/>
        </w:rPr>
        <w:t>van</w:t>
      </w:r>
      <w:r w:rsidR="00591D6C" w:rsidRPr="00876B80">
        <w:rPr>
          <w:rStyle w:val="ui-provider"/>
          <w:lang w:val="it-IT"/>
        </w:rPr>
        <w:t xml:space="preserve">, oltre a ampie opzioni di personalizzazione. </w:t>
      </w:r>
    </w:p>
    <w:p w14:paraId="563D3CDE" w14:textId="77777777" w:rsidR="00CD36B0" w:rsidRPr="00876B80" w:rsidRDefault="00CD36B0" w:rsidP="00591D6C">
      <w:pPr>
        <w:pStyle w:val="01Flietext"/>
        <w:rPr>
          <w:rStyle w:val="ui-provider"/>
          <w:lang w:val="it-IT"/>
        </w:rPr>
      </w:pPr>
    </w:p>
    <w:p w14:paraId="3F05ECB7" w14:textId="758A8200" w:rsidR="0027433F" w:rsidRPr="00876B80" w:rsidRDefault="0027433F" w:rsidP="00B83235">
      <w:pPr>
        <w:pStyle w:val="01Flietext"/>
        <w:rPr>
          <w:rStyle w:val="ui-provider"/>
          <w:b/>
          <w:bCs/>
          <w:lang w:val="it-IT"/>
        </w:rPr>
      </w:pPr>
      <w:r w:rsidRPr="00876B80">
        <w:rPr>
          <w:rStyle w:val="ui-provider"/>
          <w:b/>
          <w:bCs/>
          <w:lang w:val="it-IT"/>
        </w:rPr>
        <w:t>Sistemi intelligenti di sicurezza e assistenza alla guida</w:t>
      </w:r>
    </w:p>
    <w:p w14:paraId="4A60A8D6" w14:textId="0F010719" w:rsidR="0027433F" w:rsidRPr="00876B80" w:rsidRDefault="00A03E25" w:rsidP="00591D6C">
      <w:pPr>
        <w:pStyle w:val="01Flietext"/>
        <w:rPr>
          <w:rStyle w:val="ui-provider"/>
          <w:lang w:val="it-IT"/>
        </w:rPr>
      </w:pPr>
      <w:r w:rsidRPr="00876B80">
        <w:rPr>
          <w:rStyle w:val="ui-provider"/>
          <w:lang w:val="it-IT"/>
        </w:rPr>
        <w:t>L'Active Brake Assist di serie è solo uno dei tanti sistemi di assistenza alla guida</w:t>
      </w:r>
      <w:r w:rsidR="00DD1E16" w:rsidRPr="006335A0">
        <w:rPr>
          <w:rStyle w:val="Rimandonotaapidipagina"/>
        </w:rPr>
        <w:footnoteReference w:id="4"/>
      </w:r>
      <w:r w:rsidR="007D722B" w:rsidRPr="00876B80">
        <w:rPr>
          <w:rStyle w:val="ui-provider"/>
          <w:lang w:val="it-IT"/>
        </w:rPr>
        <w:t xml:space="preserve"> offerti. L'Active Brake Assist può anche fornire supporto alla frenata in caso di emergenza. Altre caratteristiche sono il Blind Spot Assist e l'ATTENTION ASSIST. Un ulteriore punto di forza dell'abitacolo è lo specchietto retrovisore digitale opzionale </w:t>
      </w:r>
      <w:r w:rsidR="007D722B" w:rsidRPr="00876B80">
        <w:rPr>
          <w:rStyle w:val="ui-provider"/>
          <w:lang w:val="it-IT"/>
        </w:rPr>
        <w:lastRenderedPageBreak/>
        <w:t>che offre al guidatore una visuale libera della parte posteriore e un netto vantaggio in retromarcia. Con questa opzione, lo specchietto retrovisore convenzionale installato sul parabrezza funge anche da specchietto retrovisore digitale che trasmette un'immagine da una telecamera High Dynamic Range installata nella parte posteriore esterna del tetto. Lo specchio è dotato di sensori di luce nella parte anteriore e posteriore e regola automaticamente la luminosità del display in base alle condizioni ambientali.</w:t>
      </w:r>
    </w:p>
    <w:p w14:paraId="1BC8BF53" w14:textId="77777777" w:rsidR="00744B60" w:rsidRPr="00876B80" w:rsidRDefault="00744B60" w:rsidP="00591D6C">
      <w:pPr>
        <w:pStyle w:val="01Flietext"/>
        <w:rPr>
          <w:rStyle w:val="ui-provider"/>
          <w:lang w:val="it-IT"/>
        </w:rPr>
      </w:pPr>
    </w:p>
    <w:p w14:paraId="01F9B77E" w14:textId="04513E6F" w:rsidR="00CD36B0" w:rsidRPr="00876B80" w:rsidRDefault="00CD36B0" w:rsidP="00591D6C">
      <w:pPr>
        <w:pStyle w:val="01Flietext"/>
        <w:rPr>
          <w:rStyle w:val="ui-provider"/>
          <w:b/>
          <w:bCs/>
          <w:lang w:val="it-IT"/>
        </w:rPr>
      </w:pPr>
      <w:r w:rsidRPr="00876B80">
        <w:rPr>
          <w:rStyle w:val="ui-provider"/>
          <w:b/>
          <w:bCs/>
          <w:lang w:val="it-IT"/>
        </w:rPr>
        <w:t>Varie funzioni per una maggiore efficienza</w:t>
      </w:r>
    </w:p>
    <w:p w14:paraId="3E28DAE0" w14:textId="19D506BA" w:rsidR="00351B52" w:rsidRPr="00876B80" w:rsidRDefault="007D722B" w:rsidP="00FF77FA">
      <w:pPr>
        <w:pStyle w:val="01Flietext"/>
        <w:rPr>
          <w:rStyle w:val="ui-provider"/>
          <w:lang w:val="it-IT"/>
        </w:rPr>
      </w:pPr>
      <w:r w:rsidRPr="00876B80">
        <w:rPr>
          <w:rStyle w:val="ui-provider"/>
          <w:lang w:val="it-IT"/>
        </w:rPr>
        <w:t xml:space="preserve">L'alta tecnologia non si applica solo ai sistemi di sicurezza; tre diverse modalità di guida consentono di personalizzare le prestazioni e il consumo energetico del nuovo eSprinter. "Comfort" offre l'intera gamma di prestazioni e coppia. "Economico" limita la potenza del motore per una maggiore efficienza e "Autonomia massima" riduce ulteriormente la potenza del motore oltre a limitare l'uso di funzioni come il climatizzatore per ottimizzare al massimo l'autonomia. Anche la frenata rigenerativa, che converte l'energia cinetica in energia elettrica, aiuta a massimizzare l'autonomia. </w:t>
      </w:r>
    </w:p>
    <w:p w14:paraId="4199081F" w14:textId="77777777" w:rsidR="00351B52" w:rsidRPr="00876B80" w:rsidRDefault="00351B52" w:rsidP="00FF77FA">
      <w:pPr>
        <w:pStyle w:val="01Flietext"/>
        <w:rPr>
          <w:rStyle w:val="ui-provider"/>
          <w:lang w:val="it-IT"/>
        </w:rPr>
      </w:pPr>
    </w:p>
    <w:p w14:paraId="1FDED8CA" w14:textId="4210C682" w:rsidR="007D722B" w:rsidRPr="00876B80" w:rsidRDefault="00FF77FA" w:rsidP="00FF77FA">
      <w:pPr>
        <w:pStyle w:val="01Flietext"/>
        <w:rPr>
          <w:rStyle w:val="ui-provider"/>
          <w:lang w:val="it-IT"/>
        </w:rPr>
      </w:pPr>
      <w:r w:rsidRPr="00876B80">
        <w:rPr>
          <w:rStyle w:val="ui-provider"/>
          <w:lang w:val="it-IT"/>
        </w:rPr>
        <w:t xml:space="preserve">Sono disponibili quattro livelli di recupero manuale (D-, D, D+, D++), ma il conducente può anche passare alla sofisticata modalità automatica "D Auto". </w:t>
      </w:r>
      <w:r w:rsidR="007D722B" w:rsidRPr="00876B80">
        <w:rPr>
          <w:rFonts w:eastAsia="Calibri" w:cs="Times New Roman"/>
          <w:lang w:val="it-IT"/>
        </w:rPr>
        <w:t>Il vantaggio della funzione automatica</w:t>
      </w:r>
      <w:r w:rsidR="00866310" w:rsidRPr="00876B80">
        <w:rPr>
          <w:rStyle w:val="ui-provider"/>
          <w:lang w:val="it-IT"/>
        </w:rPr>
        <w:t xml:space="preserve"> "D Auto"</w:t>
      </w:r>
      <w:r w:rsidR="007D722B" w:rsidRPr="00876B80">
        <w:rPr>
          <w:rFonts w:eastAsia="Calibri" w:cs="Times New Roman"/>
          <w:lang w:val="it-IT"/>
        </w:rPr>
        <w:t xml:space="preserve"> è che l'auto definisce automaticamente il tasso di recupero dell'energia in base alla situazione del traffico. Il sistema regola automaticamente la forza di recupero per garantire un recupero ottimizzato. L'ECO Assist nel cruscotto mostra al guidatore quando sollevare il piede dal pedale e quindi il veicolo può scegliere automaticamente la giusta forza di recupero. </w:t>
      </w:r>
    </w:p>
    <w:p w14:paraId="211C5BEF" w14:textId="77777777" w:rsidR="00F70723" w:rsidRPr="00876B80" w:rsidRDefault="00F70723" w:rsidP="00591D6C">
      <w:pPr>
        <w:pStyle w:val="01Flietext"/>
        <w:rPr>
          <w:rStyle w:val="ui-provider"/>
          <w:lang w:val="it-IT"/>
        </w:rPr>
      </w:pPr>
    </w:p>
    <w:p w14:paraId="5124C259" w14:textId="189C5068" w:rsidR="00B83235" w:rsidRPr="00876B80" w:rsidRDefault="002643F5" w:rsidP="00591D6C">
      <w:pPr>
        <w:pStyle w:val="01Flietext"/>
        <w:rPr>
          <w:rStyle w:val="ui-provider"/>
          <w:lang w:val="it-IT"/>
        </w:rPr>
      </w:pPr>
      <w:r w:rsidRPr="00876B80">
        <w:rPr>
          <w:rStyle w:val="ui-provider"/>
          <w:lang w:val="it-IT"/>
        </w:rPr>
        <w:t xml:space="preserve">Funzioni come "Navigation with Electric Intelligence" migliorano ulteriormente l'esperienza di possesso di un veicolo elettrico, in quanto calcolano un percorso ottimizzato con soste di ricarica in tempo reale in base alla situazione attuale del traffico e alla topografia del percorso. Questa funzione calcola anche la migliore strategia di ricarica possibile per arrivare a destinazione il più rapidamente possibile o per avere un particolare stato di carica desiderato rimanente all'arrivo. </w:t>
      </w:r>
    </w:p>
    <w:p w14:paraId="378058EA" w14:textId="77777777" w:rsidR="00BA3954" w:rsidRPr="00876B80" w:rsidRDefault="00BA3954" w:rsidP="00591D6C">
      <w:pPr>
        <w:pStyle w:val="01Flietext"/>
        <w:rPr>
          <w:rStyle w:val="ui-provider"/>
          <w:lang w:val="it-IT"/>
        </w:rPr>
      </w:pPr>
    </w:p>
    <w:p w14:paraId="1480FD63" w14:textId="52C63803" w:rsidR="00A03E25" w:rsidRPr="00876B80" w:rsidRDefault="002643F5" w:rsidP="00591D6C">
      <w:pPr>
        <w:pStyle w:val="01Flietext"/>
        <w:rPr>
          <w:rStyle w:val="ui-provider"/>
          <w:b/>
          <w:bCs/>
          <w:lang w:val="it-IT"/>
        </w:rPr>
      </w:pPr>
      <w:r w:rsidRPr="00876B80">
        <w:rPr>
          <w:rStyle w:val="ui-provider"/>
          <w:b/>
          <w:bCs/>
          <w:lang w:val="it-IT"/>
        </w:rPr>
        <w:t>Ricarica comoda</w:t>
      </w:r>
    </w:p>
    <w:p w14:paraId="2C57FB78" w14:textId="01AB2192" w:rsidR="008E04B2" w:rsidRPr="00876B80" w:rsidRDefault="00BB65A4" w:rsidP="00BB65A4">
      <w:pPr>
        <w:pStyle w:val="01Flietext"/>
        <w:rPr>
          <w:lang w:val="it-IT"/>
        </w:rPr>
      </w:pPr>
      <w:r w:rsidRPr="00876B80">
        <w:rPr>
          <w:lang w:val="it-IT"/>
        </w:rPr>
        <w:t xml:space="preserve">Come tutti i </w:t>
      </w:r>
      <w:r w:rsidR="00DD3C42">
        <w:rPr>
          <w:lang w:val="it-IT"/>
        </w:rPr>
        <w:t>veicol</w:t>
      </w:r>
      <w:r w:rsidRPr="00876B80">
        <w:rPr>
          <w:lang w:val="it-IT"/>
        </w:rPr>
        <w:t>i elettrici Mercedes-Benz, il nuovo eSprinter è in grado di ricaricarsi sia in corrente alternata (AC) che in corrente continua (DC). Il caricabatterie di bordo, che converte la corrente nel veicolo durante la ricarica con corrente alternata, ad esempio in una wallbox, ha una potenza di ricarica massima di 11 kilowatt</w:t>
      </w:r>
      <w:r w:rsidR="009E7E87" w:rsidRPr="006335A0">
        <w:rPr>
          <w:rStyle w:val="Rimandonotaapidipagina"/>
        </w:rPr>
        <w:footnoteReference w:id="5"/>
      </w:r>
      <w:r w:rsidR="00744B60" w:rsidRPr="00876B80">
        <w:rPr>
          <w:lang w:val="it-IT"/>
        </w:rPr>
        <w:t>. Per ridurre al minimo i tempi di ricarica per i clienti, il nuovo eSprinter può essere ricaricato fino a 115</w:t>
      </w:r>
      <w:r w:rsidRPr="006335A0">
        <w:rPr>
          <w:rStyle w:val="Rimandonotaapidipagina"/>
        </w:rPr>
        <w:footnoteReference w:id="6"/>
      </w:r>
      <w:r w:rsidR="00C063B5" w:rsidRPr="00876B80">
        <w:rPr>
          <w:lang w:val="it-IT"/>
        </w:rPr>
        <w:t xml:space="preserve"> kilowatt presso le stazioni di ricarica rapida. Per i clienti, la ricarica rapida dal 10 all'80% della capacità</w:t>
      </w:r>
      <w:r w:rsidRPr="006335A0">
        <w:rPr>
          <w:rStyle w:val="Rimandonotaapidipagina"/>
        </w:rPr>
        <w:footnoteReference w:id="7"/>
      </w:r>
      <w:r w:rsidRPr="00876B80">
        <w:rPr>
          <w:lang w:val="it-IT"/>
        </w:rPr>
        <w:t xml:space="preserve"> richiede circa 42 minuti per la batteria da 113 kWh. </w:t>
      </w:r>
    </w:p>
    <w:p w14:paraId="7762150D" w14:textId="67BF263A" w:rsidR="00B72A67" w:rsidRPr="00876B80" w:rsidRDefault="00B72A67" w:rsidP="00BB65A4">
      <w:pPr>
        <w:pStyle w:val="01Flietext"/>
        <w:rPr>
          <w:lang w:val="it-IT"/>
        </w:rPr>
      </w:pPr>
    </w:p>
    <w:p w14:paraId="3FCEC334" w14:textId="3558A642" w:rsidR="00B72A67" w:rsidRPr="00876B80" w:rsidRDefault="00B72A67" w:rsidP="00B72A67">
      <w:pPr>
        <w:pStyle w:val="01Flietext"/>
        <w:rPr>
          <w:lang w:val="it-IT"/>
        </w:rPr>
      </w:pPr>
      <w:r w:rsidRPr="00876B80">
        <w:rPr>
          <w:lang w:val="it-IT"/>
        </w:rPr>
        <w:t>Il servizio di ricarica digitale Mercedes me Charge</w:t>
      </w:r>
      <w:r w:rsidR="00703DFE" w:rsidRPr="006335A0">
        <w:rPr>
          <w:rStyle w:val="Rimandonotaapidipagina"/>
        </w:rPr>
        <w:footnoteReference w:id="8"/>
      </w:r>
      <w:r w:rsidRPr="00876B80">
        <w:rPr>
          <w:lang w:val="it-IT"/>
        </w:rPr>
        <w:t xml:space="preserve"> offre ai clienti un'esperienza di ricarica e pagamento senza soluzione di continuità presso la stazione di ricarica. La rete Mercedes me Charge comprende attualmente più </w:t>
      </w:r>
      <w:r w:rsidRPr="00876B80">
        <w:rPr>
          <w:lang w:val="it-IT"/>
        </w:rPr>
        <w:lastRenderedPageBreak/>
        <w:t xml:space="preserve">di 1,5 milioni di punti di ricarica in tutto il mondo di oltre 1.300 operatori di punti di ricarica come ChargePoint o IONITY (solo per l'Europa). Pertanto, Mercedes me Charge è una delle più grandi reti di ricarica integrate al mondo. </w:t>
      </w:r>
    </w:p>
    <w:p w14:paraId="766457F4" w14:textId="33222076" w:rsidR="00B72A67" w:rsidRPr="00876B80" w:rsidRDefault="00B72A67" w:rsidP="00B72A67">
      <w:pPr>
        <w:pStyle w:val="01Flietext"/>
        <w:rPr>
          <w:lang w:val="it-IT"/>
        </w:rPr>
      </w:pPr>
      <w:r w:rsidRPr="00876B80">
        <w:rPr>
          <w:lang w:val="it-IT"/>
        </w:rPr>
        <w:t>Mercedes-Benz garantisce prezzi trasparenti per le stazioni di ricarica pubbliche. Gli utenti possono visualizzare il costo specifico per kilowattora o al minuto, insieme a una stima del costo totale per la ricarica completa sul display MBUX o nell'app Mercedes me prima di iniziare il processo di ricarica.</w:t>
      </w:r>
    </w:p>
    <w:p w14:paraId="2B2A742F" w14:textId="45562E7F" w:rsidR="00B72A67" w:rsidRPr="00876B80" w:rsidRDefault="00B72A67" w:rsidP="00BB65A4">
      <w:pPr>
        <w:pStyle w:val="01Flietext"/>
        <w:rPr>
          <w:lang w:val="it-IT"/>
        </w:rPr>
      </w:pPr>
    </w:p>
    <w:p w14:paraId="21D076B0" w14:textId="77777777" w:rsidR="00B72A67" w:rsidRPr="00876B80" w:rsidRDefault="00B72A67" w:rsidP="00B72A67">
      <w:pPr>
        <w:pStyle w:val="01Flietext"/>
        <w:rPr>
          <w:lang w:val="it-IT"/>
        </w:rPr>
      </w:pPr>
      <w:r w:rsidRPr="00876B80">
        <w:rPr>
          <w:lang w:val="it-IT"/>
        </w:rPr>
        <w:t>Per il nuovo eSprinter, ci sarà anche una soluzione B2B appositamente per i clienti aziendali. In questo modo i clienti aziendali e delle flotte hanno la possibilità di unificare la gestione dei veicoli e dei conducenti, nonché la fatturazione per l'intera azienda.</w:t>
      </w:r>
    </w:p>
    <w:p w14:paraId="76244493" w14:textId="77777777" w:rsidR="001E7F23" w:rsidRPr="00876B80" w:rsidRDefault="001E7F23" w:rsidP="00FB3446">
      <w:pPr>
        <w:pStyle w:val="01Flietext"/>
        <w:rPr>
          <w:lang w:val="it-IT"/>
        </w:rPr>
      </w:pPr>
    </w:p>
    <w:p w14:paraId="6A46D19C" w14:textId="15942565" w:rsidR="001E7F23" w:rsidRPr="00876B80" w:rsidRDefault="006D5326" w:rsidP="001E7F23">
      <w:pPr>
        <w:pStyle w:val="01Flietext"/>
        <w:rPr>
          <w:b/>
          <w:bCs/>
          <w:lang w:val="it-IT"/>
        </w:rPr>
      </w:pPr>
      <w:r w:rsidRPr="00876B80">
        <w:rPr>
          <w:b/>
          <w:bCs/>
          <w:lang w:val="it-IT"/>
        </w:rPr>
        <w:t>Pacchetto di servizi integrati incluso</w:t>
      </w:r>
    </w:p>
    <w:p w14:paraId="4A3131DF" w14:textId="77777777" w:rsidR="00200497" w:rsidRPr="00876B80" w:rsidRDefault="006D5326">
      <w:pPr>
        <w:pStyle w:val="Testocommento"/>
        <w:rPr>
          <w:sz w:val="21"/>
          <w:szCs w:val="21"/>
          <w:lang w:val="it-IT"/>
        </w:rPr>
      </w:pPr>
      <w:r w:rsidRPr="00876B80">
        <w:rPr>
          <w:sz w:val="21"/>
          <w:szCs w:val="21"/>
          <w:lang w:val="it-IT"/>
        </w:rPr>
        <w:t xml:space="preserve">Il pacchetto di servizi già incluso nel prezzo del veicolo (Integrated Service Package, ISP) copre i costi degli interventi di manutenzione in conformità con il libretto di manutenzione e le specifiche del produttore per i primi quattro servizi entro i primi quattro anni, ovvero fino a un massimo di 160.000 chilometri. Grazie a un'ispezione regolare e professionale dei componenti ad alta tensione e di altre parti e funzioni del veicolo, l'eSprinter è sempre pronto per l'uso e mantiene il suo valore. </w:t>
      </w:r>
    </w:p>
    <w:p w14:paraId="7B5C18CB" w14:textId="77777777" w:rsidR="00200497" w:rsidRPr="00876B80" w:rsidRDefault="00200497">
      <w:pPr>
        <w:pStyle w:val="Testocommento"/>
        <w:rPr>
          <w:sz w:val="21"/>
          <w:szCs w:val="21"/>
          <w:lang w:val="it-IT"/>
        </w:rPr>
      </w:pPr>
    </w:p>
    <w:p w14:paraId="3B61307E" w14:textId="5C531BBD" w:rsidR="00351B52" w:rsidRPr="00876B80" w:rsidRDefault="009B6B77">
      <w:pPr>
        <w:pStyle w:val="Testocommento"/>
        <w:rPr>
          <w:sz w:val="21"/>
          <w:szCs w:val="21"/>
          <w:lang w:val="it-IT"/>
        </w:rPr>
      </w:pPr>
      <w:r w:rsidRPr="00876B80">
        <w:rPr>
          <w:sz w:val="21"/>
          <w:szCs w:val="21"/>
          <w:lang w:val="it-IT"/>
        </w:rPr>
        <w:t xml:space="preserve">Con il certificato gratuito della batteria, Mercedes-Benz AG garantisce, in base alla responsabilità legale per difetti materiali e alla garanzia Mercedes-Benz per veicoli nuovi, per una durata complessiva di 8 anni dalla consegna o dalla prima immatricolazione o fino a 160.000 chilometri di chilometraggio complessivo, che la capacità residua massima delle batterie ad alto voltaggio nel pacco batteria non sarà inferiore al 70% della capacità iniziale. </w:t>
      </w:r>
    </w:p>
    <w:p w14:paraId="5912903A" w14:textId="77777777" w:rsidR="00351B52" w:rsidRPr="00876B80" w:rsidRDefault="00351B52">
      <w:pPr>
        <w:pStyle w:val="Testocommento"/>
        <w:rPr>
          <w:sz w:val="21"/>
          <w:szCs w:val="21"/>
          <w:lang w:val="it-IT"/>
        </w:rPr>
      </w:pPr>
    </w:p>
    <w:p w14:paraId="39E44A47" w14:textId="54158816" w:rsidR="001E7F23" w:rsidRPr="00876B80" w:rsidRDefault="009B6B77" w:rsidP="00A4555F">
      <w:pPr>
        <w:pStyle w:val="Testocommento"/>
        <w:rPr>
          <w:sz w:val="21"/>
          <w:szCs w:val="21"/>
          <w:lang w:val="it-IT"/>
        </w:rPr>
      </w:pPr>
      <w:r w:rsidRPr="00876B80">
        <w:rPr>
          <w:sz w:val="21"/>
          <w:szCs w:val="21"/>
          <w:lang w:val="it-IT"/>
        </w:rPr>
        <w:t>Per il nuovo eSprinter è disponibile un'estensione del certificato batteria, un'opzione per estendere il certificato batteria già integrato (8 anni/160.000 km) di ulteriori 140.000 chilometri per un totale di 8 anni/300.000 chilometri (incluso nei pacchetti eComplete).</w:t>
      </w:r>
    </w:p>
    <w:p w14:paraId="1AD57C9C" w14:textId="77777777" w:rsidR="00CD36B0" w:rsidRPr="00876B80" w:rsidRDefault="00CD36B0" w:rsidP="00255ED8">
      <w:pPr>
        <w:pStyle w:val="01Flietext"/>
        <w:rPr>
          <w:lang w:val="it-IT"/>
        </w:rPr>
      </w:pPr>
    </w:p>
    <w:p w14:paraId="063FB0D9" w14:textId="3E687F5A" w:rsidR="008E04B2" w:rsidRPr="00876B80" w:rsidRDefault="00694E2F" w:rsidP="00B83235">
      <w:pPr>
        <w:pStyle w:val="01Flietext"/>
        <w:rPr>
          <w:b/>
          <w:bCs/>
          <w:lang w:val="it-IT"/>
        </w:rPr>
      </w:pPr>
      <w:r w:rsidRPr="00876B80">
        <w:rPr>
          <w:b/>
          <w:bCs/>
          <w:lang w:val="it-IT"/>
        </w:rPr>
        <w:t>Al via la produzione per i mercati globali</w:t>
      </w:r>
    </w:p>
    <w:p w14:paraId="346F2530" w14:textId="06A1EF3B" w:rsidR="0020683C" w:rsidRPr="00876B80" w:rsidRDefault="00C063B5" w:rsidP="00B5564B">
      <w:pPr>
        <w:pStyle w:val="01Flietext"/>
        <w:rPr>
          <w:lang w:val="it-IT"/>
        </w:rPr>
      </w:pPr>
      <w:r w:rsidRPr="00876B80">
        <w:rPr>
          <w:lang w:val="it-IT"/>
        </w:rPr>
        <w:t>Il concetto modulare del nuovo eSprinter consente di ottenere le massime sinergie nella produzione e quindi le corrispondenti economie di scala. I siti di produzione del nuovo eSprinter sono gli stabilimenti Mercedes-Benz Vans di North Charleston, Carolina del Sud/USA, Düsseldorf e Ludwigsfelde, Germania. In totale, Mercedes-Benz Vans investirà circa 350 milioni di euro nel nuovo eSprinter dal 2021 al 2024, di cui circa 150 milioni di euro investiti nell'adeguamento della produzione nei tre stabilimenti. Poiché la sostenibilità è un principio guida centrale per Mercedes-Benz, il nuovo eSprinter è prodotto a zero emissioni di carbonio.</w:t>
      </w:r>
    </w:p>
    <w:p w14:paraId="747F624E" w14:textId="77777777" w:rsidR="00155924" w:rsidRPr="00876B80" w:rsidRDefault="00155924" w:rsidP="00B5564B">
      <w:pPr>
        <w:pStyle w:val="01Flietext"/>
        <w:rPr>
          <w:lang w:val="it-IT"/>
        </w:rPr>
      </w:pPr>
    </w:p>
    <w:p w14:paraId="53F8EF8C" w14:textId="0DE35834" w:rsidR="00C41214" w:rsidRPr="00876B80" w:rsidRDefault="00C41214" w:rsidP="00C41214">
      <w:pPr>
        <w:pStyle w:val="01Flietext"/>
        <w:rPr>
          <w:lang w:val="it-IT"/>
        </w:rPr>
      </w:pPr>
    </w:p>
    <w:p w14:paraId="20B920A8" w14:textId="77777777" w:rsidR="00C41214" w:rsidRPr="00876B80" w:rsidRDefault="00C41214" w:rsidP="00B5564B">
      <w:pPr>
        <w:pStyle w:val="01Flietext"/>
        <w:rPr>
          <w:lang w:val="it-IT"/>
        </w:rPr>
      </w:pPr>
    </w:p>
    <w:p w14:paraId="35FAE7FB" w14:textId="1315D9BB" w:rsidR="00E43E9C" w:rsidRPr="00876B80" w:rsidRDefault="00E43E9C" w:rsidP="008104BA">
      <w:pPr>
        <w:pStyle w:val="01Flietext"/>
        <w:rPr>
          <w:b/>
          <w:bCs/>
          <w:lang w:val="it-IT"/>
        </w:rPr>
      </w:pPr>
    </w:p>
    <w:p w14:paraId="484E9E98" w14:textId="065C82E2" w:rsidR="002C739E" w:rsidRPr="00876B80" w:rsidRDefault="002C739E" w:rsidP="008104BA">
      <w:pPr>
        <w:pStyle w:val="01Flietext"/>
        <w:rPr>
          <w:b/>
          <w:bCs/>
          <w:lang w:val="it-IT"/>
        </w:rPr>
      </w:pPr>
    </w:p>
    <w:p w14:paraId="2615D2EC" w14:textId="77777777" w:rsidR="006335A0" w:rsidRPr="00876B80" w:rsidRDefault="006335A0" w:rsidP="008104BA">
      <w:pPr>
        <w:pStyle w:val="01Flietext"/>
        <w:rPr>
          <w:b/>
          <w:bCs/>
          <w:lang w:val="it-IT"/>
        </w:rPr>
      </w:pPr>
    </w:p>
    <w:p w14:paraId="5B933B10" w14:textId="07866F12" w:rsidR="002C739E" w:rsidRPr="00876B80" w:rsidRDefault="002C739E" w:rsidP="008104BA">
      <w:pPr>
        <w:pStyle w:val="01Flietext"/>
        <w:rPr>
          <w:b/>
          <w:bCs/>
          <w:lang w:val="it-IT"/>
        </w:rPr>
      </w:pPr>
    </w:p>
    <w:p w14:paraId="4B5FB053" w14:textId="18A9F74C" w:rsidR="002C739E" w:rsidRPr="00876B80" w:rsidRDefault="00FC4C43" w:rsidP="00FC4C43">
      <w:pPr>
        <w:pStyle w:val="01Flietext"/>
        <w:tabs>
          <w:tab w:val="left" w:pos="7840"/>
        </w:tabs>
        <w:rPr>
          <w:b/>
          <w:bCs/>
          <w:lang w:val="it-IT"/>
        </w:rPr>
      </w:pPr>
      <w:r>
        <w:rPr>
          <w:b/>
          <w:bCs/>
          <w:lang w:val="it-IT"/>
        </w:rPr>
        <w:tab/>
      </w:r>
    </w:p>
    <w:sectPr w:rsidR="002C739E" w:rsidRPr="00876B80" w:rsidSect="000D4138">
      <w:headerReference w:type="default" r:id="rId17"/>
      <w:footerReference w:type="default" r:id="rId18"/>
      <w:headerReference w:type="first" r:id="rId19"/>
      <w:footerReference w:type="first" r:id="rId20"/>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DD707" w14:textId="77777777" w:rsidR="003C0FF6" w:rsidRPr="00E675DA" w:rsidRDefault="003C0FF6" w:rsidP="00764B8C">
      <w:pPr>
        <w:spacing w:line="240" w:lineRule="auto"/>
      </w:pPr>
      <w:r w:rsidRPr="00E675DA">
        <w:separator/>
      </w:r>
    </w:p>
  </w:endnote>
  <w:endnote w:type="continuationSeparator" w:id="0">
    <w:p w14:paraId="314078B7" w14:textId="77777777" w:rsidR="003C0FF6" w:rsidRPr="00E675DA" w:rsidRDefault="003C0FF6"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A Title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1D1C" w14:textId="77777777" w:rsidR="00D23C4B" w:rsidRDefault="00D23C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5D35" w14:textId="77777777" w:rsidR="00EC1864" w:rsidRPr="0033780C" w:rsidRDefault="00EC1864"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ED39EBB"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54B0" w14:textId="77777777" w:rsidR="00F65647" w:rsidRPr="001A36D6" w:rsidRDefault="00F65647" w:rsidP="00866310">
    <w:pPr>
      <w:pStyle w:val="08Footerarea"/>
    </w:pPr>
    <w:r w:rsidRPr="001A36D6">
      <w:t>Mercedes-Benz AG | 70546 Stoccarda | Tel. +49 711 17 0 | F +49 711 17 2 22 44 | dialog@mercedes-benz.com | www.mercedes-benz.com</w:t>
    </w:r>
    <w:r>
      <w:br/>
    </w:r>
  </w:p>
  <w:p w14:paraId="1106CBF1" w14:textId="77777777" w:rsidR="00F65647" w:rsidRPr="00876B80" w:rsidRDefault="00F65647" w:rsidP="00866310">
    <w:pPr>
      <w:pStyle w:val="08Footerarea"/>
      <w:rPr>
        <w:lang w:val="it-IT"/>
      </w:rPr>
    </w:pPr>
    <w:r w:rsidRPr="00876B80">
      <w:rPr>
        <w:lang w:val="it-IT"/>
      </w:rPr>
      <w:t>Mercedes-Benz AG, Stoccarda, Germania | Domicilio e Tribunale del registro: Stoccarda, numero di iscrizione al registro delle imprese: 762873Presidente del Consiglio di vigilanza: Bernd PischetsriederConsiglio di amministrazione: Ola Källenius, Presidente; Jörg Burzer, Renata Jungo Brüngger, Sabine Kohleisen, Markus Schäfer, Britta Seeger, Hubertus Troska, Harald Wilhelm</w:t>
    </w:r>
  </w:p>
  <w:p w14:paraId="4CCA9486" w14:textId="77777777" w:rsidR="00F65647" w:rsidRPr="00876B80" w:rsidRDefault="00F65647" w:rsidP="00866310">
    <w:pPr>
      <w:pStyle w:val="08Footerarea"/>
      <w:rPr>
        <w:lang w:val="it-IT"/>
      </w:rPr>
    </w:pPr>
  </w:p>
  <w:p w14:paraId="12B0A675" w14:textId="77777777" w:rsidR="00A527C4" w:rsidRPr="00876B80" w:rsidRDefault="00F65647" w:rsidP="002A4DE0">
    <w:pPr>
      <w:tabs>
        <w:tab w:val="left" w:pos="2118"/>
      </w:tabs>
      <w:spacing w:line="170" w:lineRule="exact"/>
      <w:rPr>
        <w:sz w:val="15"/>
        <w:szCs w:val="15"/>
        <w:lang w:val="it-IT"/>
      </w:rPr>
    </w:pPr>
    <w:r w:rsidRPr="00876B80">
      <w:rPr>
        <w:sz w:val="15"/>
        <w:szCs w:val="15"/>
        <w:lang w:val="it-IT"/>
      </w:rPr>
      <w:t>I dati sono forniti in conformità con la normativa tedesca "PKW-EnVKV" e si applicano solo al mercato tedesco. Ulteriori informazioni sui dati ufficiali relativi al consumo di carburante e alle emissioni specifiche ufficiali di CO₂ delle autovetture nuove sono disponibili nella guida UE "Informazioni sul consumo di carburante, sulle emissioni di CO₂ e sul consumo di energia delle autovetture nuove", disponibile gratuitamente presso tutti i concessionari di vendita, presso DAT Deutsche Automobil Treuhand GmbH e presso www.dat.de.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4FE7" w14:textId="77777777" w:rsidR="001D1108" w:rsidRPr="0033780C" w:rsidRDefault="001D1108" w:rsidP="00B00F20">
    <w:pPr>
      <w:pStyle w:val="09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826D4F">
      <w:rPr>
        <w:rStyle w:val="Numeropagina"/>
      </w:rPr>
      <w:t>2</w:t>
    </w:r>
    <w:r w:rsidRPr="0033780C">
      <w:rPr>
        <w:rStyle w:val="Numeropagina"/>
      </w:rPr>
      <w:fldChar w:fldCharType="end"/>
    </w:r>
  </w:p>
  <w:p w14:paraId="0BB92F8E"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1CB3" w14:textId="77777777" w:rsidR="001D1108" w:rsidRDefault="001D1108">
    <w:r>
      <w:rPr>
        <w:noProof/>
        <w:lang w:eastAsia="de-DE"/>
      </w:rPr>
      <mc:AlternateContent>
        <mc:Choice Requires="wps">
          <w:drawing>
            <wp:anchor distT="0" distB="0" distL="0" distR="0" simplePos="0" relativeHeight="251678720" behindDoc="0" locked="0" layoutInCell="1" allowOverlap="1" wp14:anchorId="7CC00FCB" wp14:editId="6F2AEC22">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760359DD" w14:textId="77777777" w:rsidR="001D1108" w:rsidRPr="00876B80" w:rsidRDefault="001D1108" w:rsidP="00866310">
                          <w:pPr>
                            <w:pStyle w:val="08Footerarea"/>
                            <w:rPr>
                              <w:lang w:val="it-IT"/>
                            </w:rPr>
                          </w:pPr>
                          <w:r w:rsidRPr="00876B80">
                            <w:rPr>
                              <w:lang w:val="it-IT"/>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00FCB"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760359DD" w14:textId="77777777" w:rsidR="001D1108" w:rsidRPr="00876B80" w:rsidRDefault="001D1108" w:rsidP="00866310">
                    <w:pPr>
                      <w:pStyle w:val="08Footerarea"/>
                      <w:rPr>
                        <w:lang w:val="it-IT"/>
                      </w:rPr>
                    </w:pPr>
                    <w:r w:rsidRPr="00876B80">
                      <w:rPr>
                        <w:lang w:val="it-IT"/>
                      </w:rPr>
                      <w:t>e Mercedes-Benz sono marchi registrati di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5CB1CB43" wp14:editId="2BCFAD5F">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593ADBCB" wp14:editId="420EE31F">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2F1624A0">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502BF713" wp14:editId="41B27370">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2A82D3BF">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5263D" w14:textId="77777777" w:rsidR="003C0FF6" w:rsidRPr="00E675DA" w:rsidRDefault="003C0FF6" w:rsidP="00764B8C">
      <w:pPr>
        <w:spacing w:line="240" w:lineRule="auto"/>
      </w:pPr>
      <w:r w:rsidRPr="00E675DA">
        <w:separator/>
      </w:r>
    </w:p>
  </w:footnote>
  <w:footnote w:type="continuationSeparator" w:id="0">
    <w:p w14:paraId="7B4569E1" w14:textId="77777777" w:rsidR="003C0FF6" w:rsidRPr="00E675DA" w:rsidRDefault="003C0FF6" w:rsidP="00764B8C">
      <w:pPr>
        <w:spacing w:line="240" w:lineRule="auto"/>
      </w:pPr>
      <w:r w:rsidRPr="00E675DA">
        <w:continuationSeparator/>
      </w:r>
    </w:p>
  </w:footnote>
  <w:footnote w:id="1">
    <w:p w14:paraId="74FE1168" w14:textId="3A675F20" w:rsidR="00815714" w:rsidRPr="00876B80" w:rsidRDefault="00815714" w:rsidP="00815714">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Le informazioni sulla gamma sono preliminari e sono state determinate internamente secondo il metodo di certificazione "WLTP test procedure". Ad oggi, non ci sono stati valori confermati da un organismo di prova ufficialmente riconosciuto, né c'è stata un'omologazione CE o un certificato di conformità ai valori ufficiali. Sono possibili discrepanze tra i dati e i valori ufficiali.</w:t>
      </w:r>
    </w:p>
  </w:footnote>
  <w:footnote w:id="2">
    <w:p w14:paraId="18E780B1" w14:textId="1A2268B2" w:rsidR="00F374D4" w:rsidRPr="00876B80" w:rsidRDefault="00815714" w:rsidP="00815714">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L'autonomia effettiva dipende anche dallo stile di guida individuale, dalle condizioni della strada e del traffico, dalla temperatura esterna, dall'uso dell'aria condizionata/riscaldamento, ecc. e può variare.</w:t>
      </w:r>
    </w:p>
  </w:footnote>
  <w:footnote w:id="3">
    <w:p w14:paraId="79DBA3EE" w14:textId="275F0BA6" w:rsidR="00703DFE" w:rsidRPr="00876B80" w:rsidRDefault="00703DFE" w:rsidP="00703DFE">
      <w:pPr>
        <w:pStyle w:val="Testonotaapidipagina"/>
        <w:rPr>
          <w:sz w:val="16"/>
          <w:szCs w:val="16"/>
          <w:lang w:val="it-IT"/>
        </w:rPr>
      </w:pPr>
      <w:r w:rsidRPr="0045737A">
        <w:rPr>
          <w:rStyle w:val="Rimandonotaapidipagina"/>
          <w:sz w:val="16"/>
          <w:szCs w:val="16"/>
        </w:rPr>
        <w:footnoteRef/>
      </w:r>
      <w:r w:rsidRPr="00876B80">
        <w:rPr>
          <w:sz w:val="16"/>
          <w:szCs w:val="16"/>
          <w:lang w:val="it-IT"/>
        </w:rPr>
        <w:t xml:space="preserve"> Per utilizzare i servizi Mercedes me connect, gli utenti devono registrarsi per un Mercedes me ID e accettare le condizioni di utilizzo dei servizi Mercedes me connect. I servizi descritti e la loro disponibilità e funzionalità possono variare in particolare a seconda del modello del veicolo, dell'anno del modello, delle opzioni selezionate e del paese.</w:t>
      </w:r>
    </w:p>
  </w:footnote>
  <w:footnote w:id="4">
    <w:p w14:paraId="3579F877" w14:textId="76FBC745" w:rsidR="00DD1E16" w:rsidRPr="00876B80" w:rsidRDefault="00DD1E16" w:rsidP="00DD1E16">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w:t>
      </w:r>
      <w:r w:rsidRPr="00876B80">
        <w:rPr>
          <w:rStyle w:val="TestonotaapidipaginaCarattere"/>
          <w:rFonts w:cs="MB Corpo S Text Office Light"/>
          <w:sz w:val="15"/>
          <w:szCs w:val="15"/>
          <w:lang w:val="it-IT"/>
        </w:rPr>
        <w:t>I sistemi di assistenza alla guida e di sicurezza di Mercedes-Benz sono ausili e non sollevano il conducente dalla sua responsabilità.</w:t>
      </w:r>
    </w:p>
  </w:footnote>
  <w:footnote w:id="5">
    <w:p w14:paraId="2B9F766B" w14:textId="01ACDC26" w:rsidR="009E7E87" w:rsidRPr="00876B80" w:rsidRDefault="009E7E87">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La ricarica CA massima negli Stati Uniti e in Canada è di 9,6 kW a causa delle specifiche delle reti elettriche nazionali.</w:t>
      </w:r>
    </w:p>
  </w:footnote>
  <w:footnote w:id="6">
    <w:p w14:paraId="07D90AAE" w14:textId="35172DAF" w:rsidR="00BB65A4" w:rsidRPr="00876B80" w:rsidRDefault="00BB65A4" w:rsidP="00BB65A4">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Capacità massima di carica di picco presso la stazione di ricarica CC con una tensione di alimentazione di 400 volt, 300 A; La capacità di carica massima dipende da diversi fattori come, ad esempio, la temperatura ambiente e della batteria e lo stato di carica della batteria all'inizio della carica. La ricarica rapida fino a 50 kW è di serie, la ricarica rapida fino a 115 kW è opzionale. </w:t>
      </w:r>
    </w:p>
  </w:footnote>
  <w:footnote w:id="7">
    <w:p w14:paraId="110005A3" w14:textId="24DC410D" w:rsidR="00BB65A4" w:rsidRPr="00876B80" w:rsidRDefault="00BB65A4" w:rsidP="00BB65A4">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Tempo di ricarica minimo dal 10 all'80% in condizioni ottimali presso una stazione di ricarica CC con una tensione di alimentazione di 400 volt, 300 A; Il tempo di ricarica può variare a seconda di diversi fattori come, ad esempio, la temperatura ambiente e della batteria e a causa dell'uso di utenze ausiliarie aggiuntive, come ad esempio il riscaldamento.</w:t>
      </w:r>
    </w:p>
  </w:footnote>
  <w:footnote w:id="8">
    <w:p w14:paraId="13F6405D" w14:textId="1D9F2C4E" w:rsidR="00703DFE" w:rsidRPr="00876B80" w:rsidRDefault="00703DFE">
      <w:pPr>
        <w:pStyle w:val="Testonotaapidipagina"/>
        <w:rPr>
          <w:sz w:val="16"/>
          <w:szCs w:val="16"/>
          <w:lang w:val="it-IT"/>
        </w:rPr>
      </w:pPr>
      <w:r w:rsidRPr="00A4555F">
        <w:rPr>
          <w:rStyle w:val="Rimandonotaapidipagina"/>
          <w:sz w:val="16"/>
          <w:szCs w:val="16"/>
        </w:rPr>
        <w:footnoteRef/>
      </w:r>
      <w:r w:rsidRPr="00876B80">
        <w:rPr>
          <w:sz w:val="16"/>
          <w:szCs w:val="16"/>
          <w:lang w:val="it-IT"/>
        </w:rPr>
        <w:t xml:space="preserve"> L'utilizzo degli Extra Digitali richiede l'accettazione permanente delle Condizioni di Utilizzo per gli Extra Digitali e delle Condizioni di Servizio Mercedes me ID nelle loro versioni applicabili, l'abbinamento permanente della vettura con l'account utente Mercedes me e, se del caso, l'attivazione degli Extra Digitali. Alla scadenza del termine, i Digital Extra possono essere rinnovati a pagamento nel Mercedes me Store, a condizione che siano ancora offerti per il veicolo corrispondente. Inoltre, per l'utilizzo di alcuni Digital Extra possono essere previsti ulteriori requisiti o limitazioni di utilizzo, in particolare contratti separati di proprietà del cliente con terze parti (ad es. streaming, ricarica, stipula di un contratto dati per il volume di dati comfort), prodotti di terze parti selezionati (ad es. smartphone, smartwatch) o sono disponibili solo per gruppi di clienti specifici. In alternativa, per aumentare il volume di dati, a seconda della generazione del sistema multimediale, il volume di dati deve essere disponibile via Internet in auto o, ove possibile, il proprio volume di dati deve essere utilizzato tramite tethering. Le informazioni sui dati personali trattati per l'utilizzo degli Extra digitali sono disponibili nell'informativa sulla privacy di Mercedes me connect.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42A5" w14:textId="77777777" w:rsidR="00D23C4B" w:rsidRDefault="00D23C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75EB4295" w14:paraId="1617AEB0" w14:textId="77777777" w:rsidTr="75EB4295">
      <w:trPr>
        <w:trHeight w:val="300"/>
      </w:trPr>
      <w:tc>
        <w:tcPr>
          <w:tcW w:w="3295" w:type="dxa"/>
        </w:tcPr>
        <w:p w14:paraId="28169292" w14:textId="2670D631" w:rsidR="75EB4295" w:rsidRDefault="75EB4295" w:rsidP="75EB4295">
          <w:pPr>
            <w:pStyle w:val="Intestazione"/>
            <w:ind w:left="-115"/>
          </w:pPr>
        </w:p>
      </w:tc>
      <w:tc>
        <w:tcPr>
          <w:tcW w:w="3295" w:type="dxa"/>
        </w:tcPr>
        <w:p w14:paraId="4D441D31" w14:textId="526C73D9" w:rsidR="75EB4295" w:rsidRDefault="75EB4295" w:rsidP="75EB4295">
          <w:pPr>
            <w:pStyle w:val="Intestazione"/>
            <w:jc w:val="center"/>
          </w:pPr>
        </w:p>
      </w:tc>
      <w:tc>
        <w:tcPr>
          <w:tcW w:w="3295" w:type="dxa"/>
        </w:tcPr>
        <w:p w14:paraId="2593849C" w14:textId="6CB133E7" w:rsidR="75EB4295" w:rsidRDefault="75EB4295" w:rsidP="75EB4295">
          <w:pPr>
            <w:pStyle w:val="Intestazione"/>
            <w:ind w:right="-115"/>
            <w:jc w:val="right"/>
          </w:pPr>
        </w:p>
      </w:tc>
    </w:tr>
  </w:tbl>
  <w:p w14:paraId="3BACA587" w14:textId="6E545F83" w:rsidR="75EB4295" w:rsidRDefault="75EB4295" w:rsidP="75EB429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4831" w14:textId="77777777" w:rsidR="006C14AB" w:rsidRDefault="00F836FF">
    <w:r>
      <w:rPr>
        <w:noProof/>
        <w:lang w:eastAsia="de-DE"/>
      </w:rPr>
      <w:drawing>
        <wp:anchor distT="0" distB="0" distL="114300" distR="114300" simplePos="0" relativeHeight="251672576" behindDoc="0" locked="0" layoutInCell="1" allowOverlap="1" wp14:anchorId="135311AC" wp14:editId="74D9BA83">
          <wp:simplePos x="0" y="0"/>
          <wp:positionH relativeFrom="column">
            <wp:posOffset>4565650</wp:posOffset>
          </wp:positionH>
          <wp:positionV relativeFrom="margin">
            <wp:posOffset>514350</wp:posOffset>
          </wp:positionV>
          <wp:extent cx="1389600" cy="162000"/>
          <wp:effectExtent l="0" t="0" r="1270"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5FD53B49" wp14:editId="12503790">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36D46E"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2A705333" wp14:editId="323494BC">
          <wp:simplePos x="0" y="0"/>
          <wp:positionH relativeFrom="column">
            <wp:posOffset>2559685</wp:posOffset>
          </wp:positionH>
          <wp:positionV relativeFrom="page">
            <wp:posOffset>540385</wp:posOffset>
          </wp:positionV>
          <wp:extent cx="720000" cy="720000"/>
          <wp:effectExtent l="0" t="0" r="444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75EB4295" w14:paraId="3ED5E319" w14:textId="77777777" w:rsidTr="75EB4295">
      <w:trPr>
        <w:trHeight w:val="300"/>
      </w:trPr>
      <w:tc>
        <w:tcPr>
          <w:tcW w:w="3295" w:type="dxa"/>
        </w:tcPr>
        <w:p w14:paraId="56FF7D60" w14:textId="166588FD" w:rsidR="75EB4295" w:rsidRDefault="75EB4295" w:rsidP="75EB4295">
          <w:pPr>
            <w:pStyle w:val="Intestazione"/>
            <w:ind w:left="-115"/>
          </w:pPr>
        </w:p>
      </w:tc>
      <w:tc>
        <w:tcPr>
          <w:tcW w:w="3295" w:type="dxa"/>
        </w:tcPr>
        <w:p w14:paraId="2DA2B113" w14:textId="4E22BCA3" w:rsidR="75EB4295" w:rsidRDefault="75EB4295" w:rsidP="75EB4295">
          <w:pPr>
            <w:pStyle w:val="Intestazione"/>
            <w:jc w:val="center"/>
          </w:pPr>
        </w:p>
      </w:tc>
      <w:tc>
        <w:tcPr>
          <w:tcW w:w="3295" w:type="dxa"/>
        </w:tcPr>
        <w:p w14:paraId="4F2A5A4E" w14:textId="6783E51D" w:rsidR="75EB4295" w:rsidRDefault="75EB4295" w:rsidP="75EB4295">
          <w:pPr>
            <w:pStyle w:val="Intestazione"/>
            <w:ind w:right="-115"/>
            <w:jc w:val="right"/>
          </w:pPr>
        </w:p>
      </w:tc>
    </w:tr>
  </w:tbl>
  <w:p w14:paraId="38A863EF" w14:textId="1642620E" w:rsidR="75EB4295" w:rsidRDefault="75EB4295" w:rsidP="75EB4295">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D233" w14:textId="77777777" w:rsidR="001D1108" w:rsidRDefault="001D1108" w:rsidP="006C1C75">
    <w:pPr>
      <w:spacing w:line="20" w:lineRule="exact"/>
    </w:pPr>
    <w:r>
      <w:rPr>
        <w:noProof/>
        <w:lang w:eastAsia="de-DE"/>
      </w:rPr>
      <w:drawing>
        <wp:anchor distT="0" distB="0" distL="114300" distR="114300" simplePos="0" relativeHeight="251679744" behindDoc="1" locked="0" layoutInCell="1" allowOverlap="1" wp14:anchorId="263AB588" wp14:editId="3552F5F4">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4AB2596C" wp14:editId="371D5E86">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B9C7C"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A31C29"/>
    <w:multiLevelType w:val="hybridMultilevel"/>
    <w:tmpl w:val="0A1A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1E105B"/>
    <w:multiLevelType w:val="hybridMultilevel"/>
    <w:tmpl w:val="7068C796"/>
    <w:lvl w:ilvl="0" w:tplc="3B98C4CE">
      <w:start w:val="1"/>
      <w:numFmt w:val="bullet"/>
      <w:lvlText w:val=""/>
      <w:lvlJc w:val="left"/>
      <w:pPr>
        <w:ind w:left="1080" w:hanging="360"/>
      </w:pPr>
      <w:rPr>
        <w:rFonts w:ascii="Symbol" w:hAnsi="Symbol"/>
      </w:rPr>
    </w:lvl>
    <w:lvl w:ilvl="1" w:tplc="AA424970">
      <w:start w:val="1"/>
      <w:numFmt w:val="bullet"/>
      <w:lvlText w:val=""/>
      <w:lvlJc w:val="left"/>
      <w:pPr>
        <w:ind w:left="1080" w:hanging="360"/>
      </w:pPr>
      <w:rPr>
        <w:rFonts w:ascii="Symbol" w:hAnsi="Symbol"/>
      </w:rPr>
    </w:lvl>
    <w:lvl w:ilvl="2" w:tplc="DE3C4ABA">
      <w:start w:val="1"/>
      <w:numFmt w:val="bullet"/>
      <w:lvlText w:val=""/>
      <w:lvlJc w:val="left"/>
      <w:pPr>
        <w:ind w:left="1080" w:hanging="360"/>
      </w:pPr>
      <w:rPr>
        <w:rFonts w:ascii="Symbol" w:hAnsi="Symbol"/>
      </w:rPr>
    </w:lvl>
    <w:lvl w:ilvl="3" w:tplc="2F704464">
      <w:start w:val="1"/>
      <w:numFmt w:val="bullet"/>
      <w:lvlText w:val=""/>
      <w:lvlJc w:val="left"/>
      <w:pPr>
        <w:ind w:left="1080" w:hanging="360"/>
      </w:pPr>
      <w:rPr>
        <w:rFonts w:ascii="Symbol" w:hAnsi="Symbol"/>
      </w:rPr>
    </w:lvl>
    <w:lvl w:ilvl="4" w:tplc="FEF812AE">
      <w:start w:val="1"/>
      <w:numFmt w:val="bullet"/>
      <w:lvlText w:val=""/>
      <w:lvlJc w:val="left"/>
      <w:pPr>
        <w:ind w:left="1080" w:hanging="360"/>
      </w:pPr>
      <w:rPr>
        <w:rFonts w:ascii="Symbol" w:hAnsi="Symbol"/>
      </w:rPr>
    </w:lvl>
    <w:lvl w:ilvl="5" w:tplc="FF1EE47E">
      <w:start w:val="1"/>
      <w:numFmt w:val="bullet"/>
      <w:lvlText w:val=""/>
      <w:lvlJc w:val="left"/>
      <w:pPr>
        <w:ind w:left="1080" w:hanging="360"/>
      </w:pPr>
      <w:rPr>
        <w:rFonts w:ascii="Symbol" w:hAnsi="Symbol"/>
      </w:rPr>
    </w:lvl>
    <w:lvl w:ilvl="6" w:tplc="4F586030">
      <w:start w:val="1"/>
      <w:numFmt w:val="bullet"/>
      <w:lvlText w:val=""/>
      <w:lvlJc w:val="left"/>
      <w:pPr>
        <w:ind w:left="1080" w:hanging="360"/>
      </w:pPr>
      <w:rPr>
        <w:rFonts w:ascii="Symbol" w:hAnsi="Symbol"/>
      </w:rPr>
    </w:lvl>
    <w:lvl w:ilvl="7" w:tplc="78B42908">
      <w:start w:val="1"/>
      <w:numFmt w:val="bullet"/>
      <w:lvlText w:val=""/>
      <w:lvlJc w:val="left"/>
      <w:pPr>
        <w:ind w:left="1080" w:hanging="360"/>
      </w:pPr>
      <w:rPr>
        <w:rFonts w:ascii="Symbol" w:hAnsi="Symbol"/>
      </w:rPr>
    </w:lvl>
    <w:lvl w:ilvl="8" w:tplc="8F9AA384">
      <w:start w:val="1"/>
      <w:numFmt w:val="bullet"/>
      <w:lvlText w:val=""/>
      <w:lvlJc w:val="left"/>
      <w:pPr>
        <w:ind w:left="1080" w:hanging="360"/>
      </w:pPr>
      <w:rPr>
        <w:rFonts w:ascii="Symbol" w:hAnsi="Symbol"/>
      </w:rPr>
    </w:lvl>
  </w:abstractNum>
  <w:abstractNum w:abstractNumId="15"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82701099">
    <w:abstractNumId w:val="9"/>
  </w:num>
  <w:num w:numId="2" w16cid:durableId="1359821083">
    <w:abstractNumId w:val="8"/>
  </w:num>
  <w:num w:numId="3" w16cid:durableId="2139910286">
    <w:abstractNumId w:val="7"/>
  </w:num>
  <w:num w:numId="4" w16cid:durableId="738138096">
    <w:abstractNumId w:val="6"/>
  </w:num>
  <w:num w:numId="5" w16cid:durableId="2033676965">
    <w:abstractNumId w:val="5"/>
  </w:num>
  <w:num w:numId="6" w16cid:durableId="1140419710">
    <w:abstractNumId w:val="4"/>
  </w:num>
  <w:num w:numId="7" w16cid:durableId="2025397883">
    <w:abstractNumId w:val="3"/>
  </w:num>
  <w:num w:numId="8" w16cid:durableId="2140761199">
    <w:abstractNumId w:val="2"/>
  </w:num>
  <w:num w:numId="9" w16cid:durableId="842357116">
    <w:abstractNumId w:val="1"/>
  </w:num>
  <w:num w:numId="10" w16cid:durableId="1030109025">
    <w:abstractNumId w:val="0"/>
  </w:num>
  <w:num w:numId="11" w16cid:durableId="552424275">
    <w:abstractNumId w:val="16"/>
  </w:num>
  <w:num w:numId="12" w16cid:durableId="269511746">
    <w:abstractNumId w:val="10"/>
  </w:num>
  <w:num w:numId="13" w16cid:durableId="1552300720">
    <w:abstractNumId w:val="17"/>
  </w:num>
  <w:num w:numId="14" w16cid:durableId="1012412236">
    <w:abstractNumId w:val="15"/>
  </w:num>
  <w:num w:numId="15" w16cid:durableId="108748273">
    <w:abstractNumId w:val="13"/>
  </w:num>
  <w:num w:numId="16" w16cid:durableId="1485465662">
    <w:abstractNumId w:val="12"/>
  </w:num>
  <w:num w:numId="17" w16cid:durableId="2000307044">
    <w:abstractNumId w:val="12"/>
  </w:num>
  <w:num w:numId="18" w16cid:durableId="751317131">
    <w:abstractNumId w:val="11"/>
  </w:num>
  <w:num w:numId="19" w16cid:durableId="9122801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BB"/>
    <w:rsid w:val="00000C4C"/>
    <w:rsid w:val="00002924"/>
    <w:rsid w:val="000049B1"/>
    <w:rsid w:val="000104E1"/>
    <w:rsid w:val="00010949"/>
    <w:rsid w:val="0001794E"/>
    <w:rsid w:val="00025AD5"/>
    <w:rsid w:val="00026CA4"/>
    <w:rsid w:val="00033CCA"/>
    <w:rsid w:val="00041490"/>
    <w:rsid w:val="00044F7C"/>
    <w:rsid w:val="00045A88"/>
    <w:rsid w:val="00050140"/>
    <w:rsid w:val="00053964"/>
    <w:rsid w:val="00060587"/>
    <w:rsid w:val="0006233C"/>
    <w:rsid w:val="000648CA"/>
    <w:rsid w:val="00071C9E"/>
    <w:rsid w:val="00073015"/>
    <w:rsid w:val="00081305"/>
    <w:rsid w:val="000821E7"/>
    <w:rsid w:val="000839BC"/>
    <w:rsid w:val="000940F7"/>
    <w:rsid w:val="00094421"/>
    <w:rsid w:val="000A3959"/>
    <w:rsid w:val="000A767A"/>
    <w:rsid w:val="000B09F5"/>
    <w:rsid w:val="000B2859"/>
    <w:rsid w:val="000C0E24"/>
    <w:rsid w:val="000C2C40"/>
    <w:rsid w:val="000C3316"/>
    <w:rsid w:val="000C3490"/>
    <w:rsid w:val="000C6A17"/>
    <w:rsid w:val="000D4138"/>
    <w:rsid w:val="000E08FC"/>
    <w:rsid w:val="000E2F84"/>
    <w:rsid w:val="000E3251"/>
    <w:rsid w:val="000E368C"/>
    <w:rsid w:val="000E5C3A"/>
    <w:rsid w:val="000F0C2A"/>
    <w:rsid w:val="000F70A5"/>
    <w:rsid w:val="000F7DA6"/>
    <w:rsid w:val="000F7F34"/>
    <w:rsid w:val="00101F93"/>
    <w:rsid w:val="0011183C"/>
    <w:rsid w:val="001166BE"/>
    <w:rsid w:val="001214B4"/>
    <w:rsid w:val="001233B7"/>
    <w:rsid w:val="00124501"/>
    <w:rsid w:val="0012549C"/>
    <w:rsid w:val="00127FCE"/>
    <w:rsid w:val="001437DC"/>
    <w:rsid w:val="00153E22"/>
    <w:rsid w:val="001545A7"/>
    <w:rsid w:val="00155924"/>
    <w:rsid w:val="0016279C"/>
    <w:rsid w:val="00174F08"/>
    <w:rsid w:val="0017699C"/>
    <w:rsid w:val="001850C2"/>
    <w:rsid w:val="00185B2E"/>
    <w:rsid w:val="00185D77"/>
    <w:rsid w:val="00187692"/>
    <w:rsid w:val="00190106"/>
    <w:rsid w:val="00190391"/>
    <w:rsid w:val="00191B43"/>
    <w:rsid w:val="00196E4F"/>
    <w:rsid w:val="00197D3D"/>
    <w:rsid w:val="001A276A"/>
    <w:rsid w:val="001A3EDE"/>
    <w:rsid w:val="001A59E4"/>
    <w:rsid w:val="001B263B"/>
    <w:rsid w:val="001C39E9"/>
    <w:rsid w:val="001D1108"/>
    <w:rsid w:val="001D259B"/>
    <w:rsid w:val="001D6C8A"/>
    <w:rsid w:val="001E1A90"/>
    <w:rsid w:val="001E240B"/>
    <w:rsid w:val="001E7F23"/>
    <w:rsid w:val="00200497"/>
    <w:rsid w:val="00200A3A"/>
    <w:rsid w:val="0020683C"/>
    <w:rsid w:val="002146E2"/>
    <w:rsid w:val="00216079"/>
    <w:rsid w:val="0022182A"/>
    <w:rsid w:val="002270F6"/>
    <w:rsid w:val="002348CF"/>
    <w:rsid w:val="00244F46"/>
    <w:rsid w:val="00250FF1"/>
    <w:rsid w:val="00253516"/>
    <w:rsid w:val="00255ED8"/>
    <w:rsid w:val="002643F5"/>
    <w:rsid w:val="00270D6E"/>
    <w:rsid w:val="00273DB9"/>
    <w:rsid w:val="0027433F"/>
    <w:rsid w:val="00280C66"/>
    <w:rsid w:val="00283C5A"/>
    <w:rsid w:val="00284D4D"/>
    <w:rsid w:val="00287DC3"/>
    <w:rsid w:val="00290A6A"/>
    <w:rsid w:val="00293136"/>
    <w:rsid w:val="002A25C6"/>
    <w:rsid w:val="002A2634"/>
    <w:rsid w:val="002A4DE0"/>
    <w:rsid w:val="002B141C"/>
    <w:rsid w:val="002B27E5"/>
    <w:rsid w:val="002B3A8B"/>
    <w:rsid w:val="002B503E"/>
    <w:rsid w:val="002B73DE"/>
    <w:rsid w:val="002C5C33"/>
    <w:rsid w:val="002C739E"/>
    <w:rsid w:val="002D3D23"/>
    <w:rsid w:val="002D5C8A"/>
    <w:rsid w:val="002E4F91"/>
    <w:rsid w:val="003064B1"/>
    <w:rsid w:val="00312833"/>
    <w:rsid w:val="003154BF"/>
    <w:rsid w:val="003160FF"/>
    <w:rsid w:val="003229BB"/>
    <w:rsid w:val="00331EB3"/>
    <w:rsid w:val="00333CCF"/>
    <w:rsid w:val="0033780C"/>
    <w:rsid w:val="00351B52"/>
    <w:rsid w:val="00354C4A"/>
    <w:rsid w:val="00356401"/>
    <w:rsid w:val="0036504A"/>
    <w:rsid w:val="00366F86"/>
    <w:rsid w:val="003721C5"/>
    <w:rsid w:val="00373EB4"/>
    <w:rsid w:val="00374CCB"/>
    <w:rsid w:val="003753CD"/>
    <w:rsid w:val="0038041D"/>
    <w:rsid w:val="003804EF"/>
    <w:rsid w:val="00386500"/>
    <w:rsid w:val="0038797C"/>
    <w:rsid w:val="00393470"/>
    <w:rsid w:val="003968AF"/>
    <w:rsid w:val="003A0B70"/>
    <w:rsid w:val="003A4C20"/>
    <w:rsid w:val="003A50A8"/>
    <w:rsid w:val="003B12CF"/>
    <w:rsid w:val="003B3ED0"/>
    <w:rsid w:val="003B5908"/>
    <w:rsid w:val="003B5A16"/>
    <w:rsid w:val="003B72B1"/>
    <w:rsid w:val="003B7CEB"/>
    <w:rsid w:val="003C0795"/>
    <w:rsid w:val="003C0FF6"/>
    <w:rsid w:val="003C31E9"/>
    <w:rsid w:val="003C6159"/>
    <w:rsid w:val="003D03A6"/>
    <w:rsid w:val="003D1AC2"/>
    <w:rsid w:val="003D5838"/>
    <w:rsid w:val="003E0B74"/>
    <w:rsid w:val="003E108B"/>
    <w:rsid w:val="003F33E4"/>
    <w:rsid w:val="003F5B74"/>
    <w:rsid w:val="00400D36"/>
    <w:rsid w:val="00405A0F"/>
    <w:rsid w:val="00406312"/>
    <w:rsid w:val="0041163E"/>
    <w:rsid w:val="00411CEF"/>
    <w:rsid w:val="00423DA6"/>
    <w:rsid w:val="00423F78"/>
    <w:rsid w:val="0043250A"/>
    <w:rsid w:val="004361F4"/>
    <w:rsid w:val="0044214C"/>
    <w:rsid w:val="00445B1C"/>
    <w:rsid w:val="00460609"/>
    <w:rsid w:val="0048343F"/>
    <w:rsid w:val="00492F19"/>
    <w:rsid w:val="004962E2"/>
    <w:rsid w:val="00496814"/>
    <w:rsid w:val="004A53C8"/>
    <w:rsid w:val="004B2E08"/>
    <w:rsid w:val="004B4319"/>
    <w:rsid w:val="004B4913"/>
    <w:rsid w:val="004C03FA"/>
    <w:rsid w:val="004E72C6"/>
    <w:rsid w:val="004F34DB"/>
    <w:rsid w:val="004F3C89"/>
    <w:rsid w:val="00500478"/>
    <w:rsid w:val="005007F3"/>
    <w:rsid w:val="0051059F"/>
    <w:rsid w:val="005259E6"/>
    <w:rsid w:val="00525B17"/>
    <w:rsid w:val="005270D3"/>
    <w:rsid w:val="0053030C"/>
    <w:rsid w:val="00536ACD"/>
    <w:rsid w:val="00550701"/>
    <w:rsid w:val="00554767"/>
    <w:rsid w:val="0055553B"/>
    <w:rsid w:val="005604E2"/>
    <w:rsid w:val="00566D54"/>
    <w:rsid w:val="005723E7"/>
    <w:rsid w:val="005778E0"/>
    <w:rsid w:val="005809FD"/>
    <w:rsid w:val="00582E6C"/>
    <w:rsid w:val="00586105"/>
    <w:rsid w:val="00591415"/>
    <w:rsid w:val="00591D6C"/>
    <w:rsid w:val="00593380"/>
    <w:rsid w:val="00593451"/>
    <w:rsid w:val="005C4F7C"/>
    <w:rsid w:val="005C6169"/>
    <w:rsid w:val="005E19B6"/>
    <w:rsid w:val="005E1C15"/>
    <w:rsid w:val="005E4519"/>
    <w:rsid w:val="005E4752"/>
    <w:rsid w:val="005F45F3"/>
    <w:rsid w:val="005F6D0C"/>
    <w:rsid w:val="00601D7B"/>
    <w:rsid w:val="00611096"/>
    <w:rsid w:val="006111B8"/>
    <w:rsid w:val="0062106C"/>
    <w:rsid w:val="006335A0"/>
    <w:rsid w:val="006377AF"/>
    <w:rsid w:val="00640E1D"/>
    <w:rsid w:val="00645A3E"/>
    <w:rsid w:val="0064602D"/>
    <w:rsid w:val="0064758B"/>
    <w:rsid w:val="0066070D"/>
    <w:rsid w:val="006619AF"/>
    <w:rsid w:val="00663515"/>
    <w:rsid w:val="00680282"/>
    <w:rsid w:val="006826BE"/>
    <w:rsid w:val="00682A87"/>
    <w:rsid w:val="006856DA"/>
    <w:rsid w:val="00687E33"/>
    <w:rsid w:val="00691FCF"/>
    <w:rsid w:val="00694E2F"/>
    <w:rsid w:val="00695653"/>
    <w:rsid w:val="00697428"/>
    <w:rsid w:val="006A6374"/>
    <w:rsid w:val="006B31C2"/>
    <w:rsid w:val="006B51E2"/>
    <w:rsid w:val="006B6F09"/>
    <w:rsid w:val="006C14AB"/>
    <w:rsid w:val="006C3353"/>
    <w:rsid w:val="006C3897"/>
    <w:rsid w:val="006C626F"/>
    <w:rsid w:val="006C72B0"/>
    <w:rsid w:val="006D13BB"/>
    <w:rsid w:val="006D5326"/>
    <w:rsid w:val="00703DFE"/>
    <w:rsid w:val="00714146"/>
    <w:rsid w:val="0071440E"/>
    <w:rsid w:val="00714904"/>
    <w:rsid w:val="007175C0"/>
    <w:rsid w:val="007303A7"/>
    <w:rsid w:val="00732BB1"/>
    <w:rsid w:val="00735384"/>
    <w:rsid w:val="00736540"/>
    <w:rsid w:val="007401F2"/>
    <w:rsid w:val="007423F4"/>
    <w:rsid w:val="00744B60"/>
    <w:rsid w:val="00747873"/>
    <w:rsid w:val="00751366"/>
    <w:rsid w:val="007618F3"/>
    <w:rsid w:val="00764B8C"/>
    <w:rsid w:val="00766C52"/>
    <w:rsid w:val="00772011"/>
    <w:rsid w:val="00775241"/>
    <w:rsid w:val="00776BE1"/>
    <w:rsid w:val="007850BB"/>
    <w:rsid w:val="007A399D"/>
    <w:rsid w:val="007A57E9"/>
    <w:rsid w:val="007A72CE"/>
    <w:rsid w:val="007B0E11"/>
    <w:rsid w:val="007B2421"/>
    <w:rsid w:val="007C04D1"/>
    <w:rsid w:val="007D39D3"/>
    <w:rsid w:val="007D5160"/>
    <w:rsid w:val="007D722B"/>
    <w:rsid w:val="007E639B"/>
    <w:rsid w:val="007E6767"/>
    <w:rsid w:val="007F0AF1"/>
    <w:rsid w:val="007F49AD"/>
    <w:rsid w:val="007F5664"/>
    <w:rsid w:val="007F63C8"/>
    <w:rsid w:val="00802B31"/>
    <w:rsid w:val="00803B73"/>
    <w:rsid w:val="008104BA"/>
    <w:rsid w:val="00815714"/>
    <w:rsid w:val="00826D4F"/>
    <w:rsid w:val="008436BE"/>
    <w:rsid w:val="00855B62"/>
    <w:rsid w:val="008650EE"/>
    <w:rsid w:val="00866310"/>
    <w:rsid w:val="00876B80"/>
    <w:rsid w:val="008802EC"/>
    <w:rsid w:val="00886A3E"/>
    <w:rsid w:val="00891FAB"/>
    <w:rsid w:val="00897C91"/>
    <w:rsid w:val="008A21B8"/>
    <w:rsid w:val="008A7B99"/>
    <w:rsid w:val="008B200A"/>
    <w:rsid w:val="008C6374"/>
    <w:rsid w:val="008D3B1B"/>
    <w:rsid w:val="008D4D17"/>
    <w:rsid w:val="008E04B2"/>
    <w:rsid w:val="008E092A"/>
    <w:rsid w:val="008E1C7C"/>
    <w:rsid w:val="008E5BBD"/>
    <w:rsid w:val="00901ED3"/>
    <w:rsid w:val="00902725"/>
    <w:rsid w:val="0090622A"/>
    <w:rsid w:val="00920525"/>
    <w:rsid w:val="009209A2"/>
    <w:rsid w:val="00942944"/>
    <w:rsid w:val="009468FB"/>
    <w:rsid w:val="00951D0E"/>
    <w:rsid w:val="00953742"/>
    <w:rsid w:val="009626D6"/>
    <w:rsid w:val="00967A50"/>
    <w:rsid w:val="00971B98"/>
    <w:rsid w:val="00972E25"/>
    <w:rsid w:val="00984BDE"/>
    <w:rsid w:val="00994687"/>
    <w:rsid w:val="009A000C"/>
    <w:rsid w:val="009A1A64"/>
    <w:rsid w:val="009B44C7"/>
    <w:rsid w:val="009B581A"/>
    <w:rsid w:val="009B6B77"/>
    <w:rsid w:val="009B738F"/>
    <w:rsid w:val="009B7AD6"/>
    <w:rsid w:val="009C53B2"/>
    <w:rsid w:val="009C6072"/>
    <w:rsid w:val="009C6C28"/>
    <w:rsid w:val="009D368F"/>
    <w:rsid w:val="009D6439"/>
    <w:rsid w:val="009E2BC8"/>
    <w:rsid w:val="009E7E87"/>
    <w:rsid w:val="00A000C3"/>
    <w:rsid w:val="00A039F0"/>
    <w:rsid w:val="00A03E25"/>
    <w:rsid w:val="00A04368"/>
    <w:rsid w:val="00A06CC2"/>
    <w:rsid w:val="00A13BEF"/>
    <w:rsid w:val="00A247F4"/>
    <w:rsid w:val="00A24C01"/>
    <w:rsid w:val="00A25461"/>
    <w:rsid w:val="00A32CED"/>
    <w:rsid w:val="00A41ED6"/>
    <w:rsid w:val="00A42116"/>
    <w:rsid w:val="00A421F9"/>
    <w:rsid w:val="00A439A9"/>
    <w:rsid w:val="00A4555F"/>
    <w:rsid w:val="00A46E60"/>
    <w:rsid w:val="00A527C4"/>
    <w:rsid w:val="00A5566F"/>
    <w:rsid w:val="00A55BC9"/>
    <w:rsid w:val="00A63CDF"/>
    <w:rsid w:val="00A64E47"/>
    <w:rsid w:val="00A6715B"/>
    <w:rsid w:val="00A73818"/>
    <w:rsid w:val="00A74141"/>
    <w:rsid w:val="00A8000C"/>
    <w:rsid w:val="00A94D1B"/>
    <w:rsid w:val="00A96FB3"/>
    <w:rsid w:val="00AA2918"/>
    <w:rsid w:val="00AA59B3"/>
    <w:rsid w:val="00AB10EF"/>
    <w:rsid w:val="00AB372C"/>
    <w:rsid w:val="00AB54BE"/>
    <w:rsid w:val="00AC613E"/>
    <w:rsid w:val="00AD57E0"/>
    <w:rsid w:val="00AD5FC8"/>
    <w:rsid w:val="00AE28AC"/>
    <w:rsid w:val="00AF239E"/>
    <w:rsid w:val="00B00F20"/>
    <w:rsid w:val="00B02746"/>
    <w:rsid w:val="00B05176"/>
    <w:rsid w:val="00B05C62"/>
    <w:rsid w:val="00B05F07"/>
    <w:rsid w:val="00B06397"/>
    <w:rsid w:val="00B139D0"/>
    <w:rsid w:val="00B150AE"/>
    <w:rsid w:val="00B253B8"/>
    <w:rsid w:val="00B302A3"/>
    <w:rsid w:val="00B316D0"/>
    <w:rsid w:val="00B334E7"/>
    <w:rsid w:val="00B42491"/>
    <w:rsid w:val="00B43816"/>
    <w:rsid w:val="00B43B31"/>
    <w:rsid w:val="00B47560"/>
    <w:rsid w:val="00B5564B"/>
    <w:rsid w:val="00B57555"/>
    <w:rsid w:val="00B62756"/>
    <w:rsid w:val="00B72A67"/>
    <w:rsid w:val="00B80665"/>
    <w:rsid w:val="00B825E3"/>
    <w:rsid w:val="00B83235"/>
    <w:rsid w:val="00B85463"/>
    <w:rsid w:val="00B903FD"/>
    <w:rsid w:val="00BA09A6"/>
    <w:rsid w:val="00BA3954"/>
    <w:rsid w:val="00BB4A94"/>
    <w:rsid w:val="00BB65A4"/>
    <w:rsid w:val="00BB66AE"/>
    <w:rsid w:val="00BC3DA8"/>
    <w:rsid w:val="00BC4124"/>
    <w:rsid w:val="00BC4438"/>
    <w:rsid w:val="00BD2744"/>
    <w:rsid w:val="00BD2AB4"/>
    <w:rsid w:val="00BD6B6A"/>
    <w:rsid w:val="00BE4542"/>
    <w:rsid w:val="00BE5675"/>
    <w:rsid w:val="00BF7125"/>
    <w:rsid w:val="00C0045E"/>
    <w:rsid w:val="00C00C07"/>
    <w:rsid w:val="00C00E07"/>
    <w:rsid w:val="00C0478C"/>
    <w:rsid w:val="00C051B9"/>
    <w:rsid w:val="00C063B5"/>
    <w:rsid w:val="00C11924"/>
    <w:rsid w:val="00C16186"/>
    <w:rsid w:val="00C23FA9"/>
    <w:rsid w:val="00C248F3"/>
    <w:rsid w:val="00C303A7"/>
    <w:rsid w:val="00C31B1C"/>
    <w:rsid w:val="00C3604C"/>
    <w:rsid w:val="00C376AE"/>
    <w:rsid w:val="00C41214"/>
    <w:rsid w:val="00C51AAC"/>
    <w:rsid w:val="00C555D6"/>
    <w:rsid w:val="00C56760"/>
    <w:rsid w:val="00C703D7"/>
    <w:rsid w:val="00C7101F"/>
    <w:rsid w:val="00C72C32"/>
    <w:rsid w:val="00C75AE9"/>
    <w:rsid w:val="00C76248"/>
    <w:rsid w:val="00C80CD2"/>
    <w:rsid w:val="00C87C3D"/>
    <w:rsid w:val="00C92D95"/>
    <w:rsid w:val="00C931CB"/>
    <w:rsid w:val="00C97106"/>
    <w:rsid w:val="00C976E6"/>
    <w:rsid w:val="00CB1DE4"/>
    <w:rsid w:val="00CB30B9"/>
    <w:rsid w:val="00CB3AD8"/>
    <w:rsid w:val="00CB4C01"/>
    <w:rsid w:val="00CB51D4"/>
    <w:rsid w:val="00CB6DFD"/>
    <w:rsid w:val="00CC33F5"/>
    <w:rsid w:val="00CC6B81"/>
    <w:rsid w:val="00CD36B0"/>
    <w:rsid w:val="00CD43A0"/>
    <w:rsid w:val="00CD6110"/>
    <w:rsid w:val="00D17A07"/>
    <w:rsid w:val="00D20B13"/>
    <w:rsid w:val="00D20BB7"/>
    <w:rsid w:val="00D23C4B"/>
    <w:rsid w:val="00D26B0F"/>
    <w:rsid w:val="00D35DA0"/>
    <w:rsid w:val="00D36505"/>
    <w:rsid w:val="00D42342"/>
    <w:rsid w:val="00D44EB1"/>
    <w:rsid w:val="00D5210A"/>
    <w:rsid w:val="00D63DA7"/>
    <w:rsid w:val="00D7523A"/>
    <w:rsid w:val="00D76CF9"/>
    <w:rsid w:val="00D82A75"/>
    <w:rsid w:val="00D83D2E"/>
    <w:rsid w:val="00DA4F9E"/>
    <w:rsid w:val="00DB6BB1"/>
    <w:rsid w:val="00DC5E71"/>
    <w:rsid w:val="00DC77B3"/>
    <w:rsid w:val="00DD1E16"/>
    <w:rsid w:val="00DD3C42"/>
    <w:rsid w:val="00DD6F38"/>
    <w:rsid w:val="00E1704E"/>
    <w:rsid w:val="00E21D8A"/>
    <w:rsid w:val="00E32427"/>
    <w:rsid w:val="00E33FC8"/>
    <w:rsid w:val="00E34225"/>
    <w:rsid w:val="00E43787"/>
    <w:rsid w:val="00E43E9C"/>
    <w:rsid w:val="00E43F9A"/>
    <w:rsid w:val="00E44AC4"/>
    <w:rsid w:val="00E44DB7"/>
    <w:rsid w:val="00E471CE"/>
    <w:rsid w:val="00E50D31"/>
    <w:rsid w:val="00E615D3"/>
    <w:rsid w:val="00E66E34"/>
    <w:rsid w:val="00E670E0"/>
    <w:rsid w:val="00E675DA"/>
    <w:rsid w:val="00E71061"/>
    <w:rsid w:val="00E81ABD"/>
    <w:rsid w:val="00E82102"/>
    <w:rsid w:val="00E83704"/>
    <w:rsid w:val="00E86BE0"/>
    <w:rsid w:val="00E96D0C"/>
    <w:rsid w:val="00EA2536"/>
    <w:rsid w:val="00EB2777"/>
    <w:rsid w:val="00EB3843"/>
    <w:rsid w:val="00EB67FE"/>
    <w:rsid w:val="00EC0DC3"/>
    <w:rsid w:val="00EC1864"/>
    <w:rsid w:val="00EC252D"/>
    <w:rsid w:val="00ED2BE0"/>
    <w:rsid w:val="00ED55DD"/>
    <w:rsid w:val="00ED7CE0"/>
    <w:rsid w:val="00EE4314"/>
    <w:rsid w:val="00EE4940"/>
    <w:rsid w:val="00EE674B"/>
    <w:rsid w:val="00EE67F9"/>
    <w:rsid w:val="00EF1F55"/>
    <w:rsid w:val="00F01931"/>
    <w:rsid w:val="00F042ED"/>
    <w:rsid w:val="00F071FF"/>
    <w:rsid w:val="00F07A3B"/>
    <w:rsid w:val="00F10CAE"/>
    <w:rsid w:val="00F14116"/>
    <w:rsid w:val="00F27710"/>
    <w:rsid w:val="00F30748"/>
    <w:rsid w:val="00F374D4"/>
    <w:rsid w:val="00F37C49"/>
    <w:rsid w:val="00F40D8E"/>
    <w:rsid w:val="00F42321"/>
    <w:rsid w:val="00F4274C"/>
    <w:rsid w:val="00F437B7"/>
    <w:rsid w:val="00F44FBC"/>
    <w:rsid w:val="00F53673"/>
    <w:rsid w:val="00F60B8A"/>
    <w:rsid w:val="00F65647"/>
    <w:rsid w:val="00F70723"/>
    <w:rsid w:val="00F76656"/>
    <w:rsid w:val="00F77361"/>
    <w:rsid w:val="00F836FF"/>
    <w:rsid w:val="00F8724B"/>
    <w:rsid w:val="00FA083A"/>
    <w:rsid w:val="00FA2A2B"/>
    <w:rsid w:val="00FB3446"/>
    <w:rsid w:val="00FB6BE0"/>
    <w:rsid w:val="00FC30E0"/>
    <w:rsid w:val="00FC4C43"/>
    <w:rsid w:val="00FC68E2"/>
    <w:rsid w:val="00FD56E1"/>
    <w:rsid w:val="00FE0D0E"/>
    <w:rsid w:val="00FE382D"/>
    <w:rsid w:val="00FE3866"/>
    <w:rsid w:val="00FF0B6E"/>
    <w:rsid w:val="00FF4205"/>
    <w:rsid w:val="00FF6561"/>
    <w:rsid w:val="00FF77FA"/>
    <w:rsid w:val="09844E57"/>
    <w:rsid w:val="669D8D16"/>
    <w:rsid w:val="75EB4295"/>
    <w:rsid w:val="7B6EA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C3C8D"/>
  <w15:chartTrackingRefBased/>
  <w15:docId w15:val="{144D87D0-7CD7-4C0F-AF7A-FCF67E5D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312833"/>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386500"/>
    <w:pPr>
      <w:keepNext/>
      <w:keepLines/>
      <w:tabs>
        <w:tab w:val="left" w:pos="7572"/>
        <w:tab w:val="left" w:pos="8712"/>
      </w:tabs>
      <w:spacing w:after="280"/>
      <w:outlineLvl w:val="1"/>
    </w:pPr>
    <w:rPr>
      <w:rFonts w:ascii="MB Corpo A Title Office" w:eastAsiaTheme="majorEastAsia" w:hAnsi="MB Corpo A Title Office" w:cstheme="majorBidi"/>
      <w:sz w:val="28"/>
      <w:szCs w:val="28"/>
      <w:lang w:val="en-GB"/>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E83704"/>
    <w:rPr>
      <w:szCs w:val="21"/>
      <w:lang w:val="en-GB"/>
    </w:rPr>
  </w:style>
  <w:style w:type="character" w:customStyle="1" w:styleId="Titolo2Carattere">
    <w:name w:val="Titolo 2 Carattere"/>
    <w:aliases w:val="06_Headline 2 Carattere"/>
    <w:basedOn w:val="Carpredefinitoparagrafo"/>
    <w:link w:val="Titolo2"/>
    <w:uiPriority w:val="5"/>
    <w:rsid w:val="00386500"/>
    <w:rPr>
      <w:rFonts w:ascii="MB Corpo A Title Office" w:eastAsiaTheme="majorEastAsia" w:hAnsi="MB Corpo A Title Office" w:cstheme="majorBidi"/>
      <w:sz w:val="28"/>
      <w:szCs w:val="28"/>
      <w:lang w:val="en-GB"/>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866310"/>
    <w:pPr>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312833"/>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312833"/>
    <w:pPr>
      <w:framePr w:hSpace="142" w:wrap="around" w:vAnchor="page" w:hAnchor="margin" w:y="2326"/>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EC252D"/>
    <w:rPr>
      <w:rFonts w:asciiTheme="majorHAnsi" w:hAnsiTheme="majorHAnsi" w:cstheme="majorHAnsi"/>
    </w:rPr>
  </w:style>
  <w:style w:type="character" w:customStyle="1" w:styleId="01CopytextZchn">
    <w:name w:val="01_Copy text Zchn"/>
    <w:basedOn w:val="Carpredefinitoparagrafo"/>
    <w:link w:val="01Copytext"/>
    <w:rsid w:val="00E83704"/>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EC252D"/>
    <w:rPr>
      <w:rFonts w:asciiTheme="majorHAnsi" w:hAnsiTheme="majorHAnsi" w:cstheme="majorHAnsi"/>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lang w:val="en-GB"/>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7175C0"/>
    <w:rPr>
      <w:szCs w:val="21"/>
    </w:rPr>
  </w:style>
  <w:style w:type="paragraph" w:customStyle="1" w:styleId="02Flietextbold">
    <w:name w:val="02_Fließtext bold"/>
    <w:basedOn w:val="01Flietext"/>
    <w:link w:val="02FlietextboldZchn"/>
    <w:uiPriority w:val="1"/>
    <w:qFormat/>
    <w:rsid w:val="007175C0"/>
    <w:rPr>
      <w:rFonts w:ascii="MB Corpo S Text Office" w:hAnsi="MB Corpo S Text Office"/>
      <w:lang w:val="en-GB"/>
    </w:rPr>
  </w:style>
  <w:style w:type="character" w:customStyle="1" w:styleId="01FlietextZchn">
    <w:name w:val="01_Fließtext Zchn"/>
    <w:basedOn w:val="Carpredefinitoparagrafo"/>
    <w:link w:val="01Flietext"/>
    <w:rsid w:val="007175C0"/>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175C0"/>
    <w:rPr>
      <w:rFonts w:ascii="MB Corpo S Text Office" w:hAnsi="MB Corpo S Text Office"/>
      <w:sz w:val="21"/>
      <w:szCs w:val="21"/>
      <w:lang w:val="en-GB"/>
    </w:rPr>
  </w:style>
  <w:style w:type="paragraph" w:customStyle="1" w:styleId="Default">
    <w:name w:val="Default"/>
    <w:rsid w:val="00D17A07"/>
    <w:pPr>
      <w:autoSpaceDE w:val="0"/>
      <w:autoSpaceDN w:val="0"/>
      <w:adjustRightInd w:val="0"/>
      <w:spacing w:after="0" w:line="240" w:lineRule="auto"/>
    </w:pPr>
    <w:rPr>
      <w:rFonts w:ascii="MB Corpo S Text Office" w:hAnsi="MB Corpo S Text Office" w:cs="MB Corpo S Text Office"/>
      <w:color w:val="000000"/>
      <w:sz w:val="24"/>
      <w:szCs w:val="24"/>
      <w:lang w:val="en-GB"/>
    </w:rPr>
  </w:style>
  <w:style w:type="character" w:customStyle="1" w:styleId="ui-provider">
    <w:name w:val="ui-provider"/>
    <w:basedOn w:val="Carpredefinitoparagrafo"/>
    <w:rsid w:val="00253516"/>
  </w:style>
  <w:style w:type="character" w:styleId="Enfasicorsivo">
    <w:name w:val="Emphasis"/>
    <w:basedOn w:val="Carpredefinitoparagrafo"/>
    <w:uiPriority w:val="20"/>
    <w:qFormat/>
    <w:rsid w:val="00920525"/>
    <w:rPr>
      <w:i/>
      <w:iCs/>
    </w:rPr>
  </w:style>
  <w:style w:type="character" w:styleId="Enfasigrassetto">
    <w:name w:val="Strong"/>
    <w:basedOn w:val="Carpredefinitoparagrafo"/>
    <w:uiPriority w:val="22"/>
    <w:qFormat/>
    <w:rsid w:val="00DC77B3"/>
    <w:rPr>
      <w:b/>
      <w:bCs/>
    </w:rPr>
  </w:style>
  <w:style w:type="character" w:styleId="Menzionenonrisolta">
    <w:name w:val="Unresolved Mention"/>
    <w:basedOn w:val="Carpredefinitoparagrafo"/>
    <w:uiPriority w:val="99"/>
    <w:semiHidden/>
    <w:unhideWhenUsed/>
    <w:rsid w:val="00CD36B0"/>
    <w:rPr>
      <w:color w:val="605E5C"/>
      <w:shd w:val="clear" w:color="auto" w:fill="E1DFDD"/>
    </w:rPr>
  </w:style>
  <w:style w:type="paragraph" w:styleId="Revisione">
    <w:name w:val="Revision"/>
    <w:hidden/>
    <w:uiPriority w:val="99"/>
    <w:semiHidden/>
    <w:rsid w:val="00F37C49"/>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8D4D17"/>
    <w:rPr>
      <w:sz w:val="16"/>
      <w:szCs w:val="16"/>
    </w:rPr>
  </w:style>
  <w:style w:type="paragraph" w:styleId="Testocommento">
    <w:name w:val="annotation text"/>
    <w:basedOn w:val="Normale"/>
    <w:link w:val="TestocommentoCarattere"/>
    <w:uiPriority w:val="99"/>
    <w:unhideWhenUsed/>
    <w:rsid w:val="008D4D17"/>
    <w:pPr>
      <w:spacing w:line="240" w:lineRule="auto"/>
    </w:pPr>
    <w:rPr>
      <w:sz w:val="20"/>
      <w:szCs w:val="20"/>
    </w:rPr>
  </w:style>
  <w:style w:type="character" w:customStyle="1" w:styleId="TestocommentoCarattere">
    <w:name w:val="Testo commento Carattere"/>
    <w:basedOn w:val="Carpredefinitoparagrafo"/>
    <w:link w:val="Testocommento"/>
    <w:uiPriority w:val="99"/>
    <w:rsid w:val="008D4D17"/>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8D4D17"/>
    <w:rPr>
      <w:b/>
      <w:bCs/>
    </w:rPr>
  </w:style>
  <w:style w:type="character" w:customStyle="1" w:styleId="SoggettocommentoCarattere">
    <w:name w:val="Soggetto commento Carattere"/>
    <w:basedOn w:val="TestocommentoCarattere"/>
    <w:link w:val="Soggettocommento"/>
    <w:uiPriority w:val="99"/>
    <w:semiHidden/>
    <w:rsid w:val="008D4D17"/>
    <w:rPr>
      <w:rFonts w:ascii="MB Corpo S Text Office Light" w:hAnsi="MB Corpo S Text Office Light"/>
      <w:b/>
      <w:bCs/>
      <w:sz w:val="20"/>
      <w:szCs w:val="20"/>
    </w:rPr>
  </w:style>
  <w:style w:type="paragraph" w:styleId="Testonotaapidipagina">
    <w:name w:val="footnote text"/>
    <w:aliases w:val="12_Fußnotentext"/>
    <w:basedOn w:val="Normale"/>
    <w:link w:val="TestonotaapidipaginaCarattere"/>
    <w:uiPriority w:val="99"/>
    <w:unhideWhenUsed/>
    <w:qFormat/>
    <w:rsid w:val="00815714"/>
    <w:pPr>
      <w:spacing w:line="240" w:lineRule="auto"/>
    </w:pPr>
    <w:rPr>
      <w:sz w:val="20"/>
      <w:szCs w:val="20"/>
      <w:lang w:val="en-GB"/>
    </w:rPr>
  </w:style>
  <w:style w:type="character" w:customStyle="1" w:styleId="TestonotaapidipaginaCarattere">
    <w:name w:val="Testo nota a piè di pagina Carattere"/>
    <w:aliases w:val="12_Fußnotentext Carattere"/>
    <w:basedOn w:val="Carpredefinitoparagrafo"/>
    <w:link w:val="Testonotaapidipagina"/>
    <w:uiPriority w:val="99"/>
    <w:rsid w:val="00815714"/>
    <w:rPr>
      <w:rFonts w:ascii="MB Corpo S Text Office Light" w:hAnsi="MB Corpo S Text Office Light"/>
      <w:sz w:val="20"/>
      <w:szCs w:val="20"/>
      <w:lang w:val="en-GB"/>
    </w:rPr>
  </w:style>
  <w:style w:type="character" w:styleId="Rimandonotaapidipagina">
    <w:name w:val="footnote reference"/>
    <w:aliases w:val="11_Fußnotenzeichen,112_Fußnotenzeichen Tabelle"/>
    <w:basedOn w:val="Carpredefinitoparagrafo"/>
    <w:uiPriority w:val="99"/>
    <w:unhideWhenUsed/>
    <w:qFormat/>
    <w:rsid w:val="00815714"/>
    <w:rPr>
      <w:vertAlign w:val="superscript"/>
    </w:rPr>
  </w:style>
  <w:style w:type="paragraph" w:styleId="NormaleWeb">
    <w:name w:val="Normal (Web)"/>
    <w:basedOn w:val="Normale"/>
    <w:uiPriority w:val="99"/>
    <w:semiHidden/>
    <w:unhideWhenUsed/>
    <w:rsid w:val="00A13BE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Testosegnaposto">
    <w:name w:val="Placeholder Text"/>
    <w:basedOn w:val="Carpredefinitoparagrafo"/>
    <w:uiPriority w:val="99"/>
    <w:semiHidden/>
    <w:rsid w:val="00876B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4628">
      <w:bodyDiv w:val="1"/>
      <w:marLeft w:val="0"/>
      <w:marRight w:val="0"/>
      <w:marTop w:val="0"/>
      <w:marBottom w:val="0"/>
      <w:divBdr>
        <w:top w:val="none" w:sz="0" w:space="0" w:color="auto"/>
        <w:left w:val="none" w:sz="0" w:space="0" w:color="auto"/>
        <w:bottom w:val="none" w:sz="0" w:space="0" w:color="auto"/>
        <w:right w:val="none" w:sz="0" w:space="0" w:color="auto"/>
      </w:divBdr>
    </w:div>
    <w:div w:id="337343026">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171139945">
      <w:bodyDiv w:val="1"/>
      <w:marLeft w:val="0"/>
      <w:marRight w:val="0"/>
      <w:marTop w:val="0"/>
      <w:marBottom w:val="0"/>
      <w:divBdr>
        <w:top w:val="none" w:sz="0" w:space="0" w:color="auto"/>
        <w:left w:val="none" w:sz="0" w:space="0" w:color="auto"/>
        <w:bottom w:val="none" w:sz="0" w:space="0" w:color="auto"/>
        <w:right w:val="none" w:sz="0" w:space="0" w:color="auto"/>
      </w:divBdr>
    </w:div>
    <w:div w:id="1257668366">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Smith(OSKNewYor\Desktop\MB%20Vans%20eSprinter%20U.S.%20laun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BEE1DF69E74FE4AB3EF3289BC0E794D" ma:contentTypeVersion="15" ma:contentTypeDescription="Ein neues Dokument erstellen." ma:contentTypeScope="" ma:versionID="e575d0b162de69ecb0096c435e77ac6c">
  <xsd:schema xmlns:xsd="http://www.w3.org/2001/XMLSchema" xmlns:xs="http://www.w3.org/2001/XMLSchema" xmlns:p="http://schemas.microsoft.com/office/2006/metadata/properties" xmlns:ns2="d369b1c0-a878-4670-b1f2-7af28bd7e1aa" xmlns:ns3="5ae90274-d439-40e9-905b-8c12cf8e3a58" targetNamespace="http://schemas.microsoft.com/office/2006/metadata/properties" ma:root="true" ma:fieldsID="91fd875e7cb2cc53825e0b96af9889ba" ns2:_="" ns3:_="">
    <xsd:import namespace="d369b1c0-a878-4670-b1f2-7af28bd7e1aa"/>
    <xsd:import namespace="5ae90274-d439-40e9-905b-8c12cf8e3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9b1c0-a878-4670-b1f2-7af28bd7e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90274-d439-40e9-905b-8c12cf8e3a58"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be525044-99b2-402b-85af-51ac23ac3911}" ma:internalName="TaxCatchAll" ma:showField="CatchAllData" ma:web="5ae90274-d439-40e9-905b-8c12cf8e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e90274-d439-40e9-905b-8c12cf8e3a58" xsi:nil="true"/>
    <lcf76f155ced4ddcb4097134ff3c332f xmlns="d369b1c0-a878-4670-b1f2-7af28bd7e1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6077C0-E50E-42A8-95A4-E2175375D593}">
  <ds:schemaRefs>
    <ds:schemaRef ds:uri="http://schemas.openxmlformats.org/officeDocument/2006/bibliography"/>
  </ds:schemaRefs>
</ds:datastoreItem>
</file>

<file path=customXml/itemProps2.xml><?xml version="1.0" encoding="utf-8"?>
<ds:datastoreItem xmlns:ds="http://schemas.openxmlformats.org/officeDocument/2006/customXml" ds:itemID="{D7EAA2FD-7CE0-4B4D-AE69-02EA8DC88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9b1c0-a878-4670-b1f2-7af28bd7e1aa"/>
    <ds:schemaRef ds:uri="5ae90274-d439-40e9-905b-8c12cf8e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A1FBD8-633B-42B3-897D-7E7119AC8FDF}">
  <ds:schemaRefs>
    <ds:schemaRef ds:uri="http://schemas.microsoft.com/sharepoint/v3/contenttype/forms"/>
  </ds:schemaRefs>
</ds:datastoreItem>
</file>

<file path=customXml/itemProps4.xml><?xml version="1.0" encoding="utf-8"?>
<ds:datastoreItem xmlns:ds="http://schemas.openxmlformats.org/officeDocument/2006/customXml" ds:itemID="{AA8B8DBB-C2AE-47EB-B653-3DB946C81E55}">
  <ds:schemaRefs>
    <ds:schemaRef ds:uri="http://schemas.microsoft.com/office/2006/metadata/properties"/>
    <ds:schemaRef ds:uri="http://schemas.microsoft.com/office/infopath/2007/PartnerControls"/>
    <ds:schemaRef ds:uri="5ae90274-d439-40e9-905b-8c12cf8e3a58"/>
    <ds:schemaRef ds:uri="d369b1c0-a878-4670-b1f2-7af28bd7e1aa"/>
  </ds:schemaRefs>
</ds:datastoreItem>
</file>

<file path=docProps/app.xml><?xml version="1.0" encoding="utf-8"?>
<Properties xmlns="http://schemas.openxmlformats.org/officeDocument/2006/extended-properties" xmlns:vt="http://schemas.openxmlformats.org/officeDocument/2006/docPropsVTypes">
  <Template>MB Vans eSprinter U.S. launch.dotx</Template>
  <TotalTime>0</TotalTime>
  <Pages>4</Pages>
  <Words>1741</Words>
  <Characters>9929</Characters>
  <Application>Microsoft Office Word</Application>
  <DocSecurity>4</DocSecurity>
  <Lines>82</Lines>
  <Paragraphs>23</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2</vt:i4>
      </vt:variant>
    </vt:vector>
  </HeadingPairs>
  <TitlesOfParts>
    <vt:vector size="4" baseType="lpstr">
      <vt:lpstr>Press Information: The new Mercedes-Benz eSprinter</vt:lpstr>
      <vt:lpstr>Press Information: The new Mercedes-Benz eSprinter</vt:lpstr>
      <vt:lpstr>/</vt:lpstr>
      <vt:lpstr>Efficiency and versatility at its best: The new Mercedes-Benz eSprinter hits the</vt:lpstr>
    </vt:vector>
  </TitlesOfParts>
  <Company>Mercedes-Benz AG</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per la stampa: Il nuovo Mercedes-Benz eSprinter</dc:title>
  <dc:subject/>
  <dc:creator>benjamin.oberkersch@mercedes-benz.com</dc:creator>
  <cp:keywords/>
  <dc:description/>
  <cp:lastModifiedBy>Toraldo, Fernanda (183)</cp:lastModifiedBy>
  <cp:revision>2</cp:revision>
  <dcterms:created xsi:type="dcterms:W3CDTF">2024-02-05T11:15:00Z</dcterms:created>
  <dcterms:modified xsi:type="dcterms:W3CDTF">2024-02-05T11:15:00Z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2023-09-21T09:30:17Z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d0ec1c25-0840-410b-b0e4-32afe269e92c</vt:lpwstr>
  </property>
  <property fmtid="{D5CDD505-2E9C-101B-9397-08002B2CF9AE}" pid="8" name="MSIP_Label_924dbb1d-991d-4bbd-aad5-33bac1d8ffaf_ContentBits">
    <vt:lpwstr>0</vt:lpwstr>
  </property>
  <property fmtid="{D5CDD505-2E9C-101B-9397-08002B2CF9AE}" pid="9" name="ContentTypeId">
    <vt:lpwstr>0x0101006BEE1DF69E74FE4AB3EF3289BC0E794D</vt:lpwstr>
  </property>
  <property fmtid="{D5CDD505-2E9C-101B-9397-08002B2CF9AE}" pid="10" name="MediaServiceImageTags">
    <vt:lpwstr/>
  </property>
</Properties>
</file>