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629CA" w14:paraId="4569E159" w14:textId="77777777" w:rsidTr="00F071FF">
        <w:trPr>
          <w:trHeight w:val="649"/>
        </w:trPr>
        <w:tc>
          <w:tcPr>
            <w:tcW w:w="4671" w:type="dxa"/>
            <w:tcMar>
              <w:left w:w="0" w:type="dxa"/>
              <w:right w:w="0" w:type="dxa"/>
            </w:tcMar>
          </w:tcPr>
          <w:p w14:paraId="422B934C" w14:textId="77777777" w:rsidR="00060587" w:rsidRPr="002629CA" w:rsidRDefault="00060587" w:rsidP="00A32CED">
            <w:pPr>
              <w:rPr>
                <w:lang w:val="en-GB"/>
              </w:rPr>
            </w:pPr>
          </w:p>
        </w:tc>
        <w:tc>
          <w:tcPr>
            <w:tcW w:w="2524" w:type="dxa"/>
          </w:tcPr>
          <w:p w14:paraId="1CBE9491" w14:textId="77777777" w:rsidR="00060587" w:rsidRPr="002629CA" w:rsidRDefault="00060587" w:rsidP="00C76248">
            <w:pPr>
              <w:rPr>
                <w:lang w:val="en-GB"/>
              </w:rPr>
            </w:pPr>
          </w:p>
        </w:tc>
        <w:tc>
          <w:tcPr>
            <w:tcW w:w="2710" w:type="dxa"/>
            <w:tcMar>
              <w:left w:w="0" w:type="dxa"/>
              <w:right w:w="0" w:type="dxa"/>
            </w:tcMar>
            <w:vAlign w:val="bottom"/>
          </w:tcPr>
          <w:p w14:paraId="56563CDD" w14:textId="77777777" w:rsidR="00060587" w:rsidRPr="002629CA" w:rsidRDefault="00060587" w:rsidP="00B42491">
            <w:pPr>
              <w:spacing w:line="120" w:lineRule="exact"/>
              <w:rPr>
                <w:rFonts w:ascii="MB Corpo A Title Cond Office" w:hAnsi="MB Corpo A Title Cond Office"/>
                <w:sz w:val="12"/>
                <w:szCs w:val="12"/>
                <w:lang w:val="en-GB"/>
              </w:rPr>
            </w:pPr>
          </w:p>
        </w:tc>
      </w:tr>
      <w:tr w:rsidR="002C5C33" w:rsidRPr="00F82759" w14:paraId="05D7F438" w14:textId="77777777" w:rsidTr="00F071FF">
        <w:trPr>
          <w:trHeight w:val="783"/>
        </w:trPr>
        <w:tc>
          <w:tcPr>
            <w:tcW w:w="4671" w:type="dxa"/>
            <w:tcMar>
              <w:left w:w="0" w:type="dxa"/>
              <w:right w:w="0" w:type="dxa"/>
            </w:tcMar>
          </w:tcPr>
          <w:p w14:paraId="09F6DEDD" w14:textId="77777777" w:rsidR="002C5C33" w:rsidRPr="002629CA" w:rsidRDefault="002C5C33" w:rsidP="00060587">
            <w:pPr>
              <w:rPr>
                <w:lang w:val="en-GB"/>
              </w:rPr>
            </w:pPr>
          </w:p>
        </w:tc>
        <w:tc>
          <w:tcPr>
            <w:tcW w:w="2524" w:type="dxa"/>
          </w:tcPr>
          <w:p w14:paraId="5ED07B5B" w14:textId="77777777" w:rsidR="002C5C33" w:rsidRPr="002629CA" w:rsidRDefault="002C5C33" w:rsidP="00060587">
            <w:pPr>
              <w:spacing w:line="283" w:lineRule="exact"/>
              <w:rPr>
                <w:rFonts w:ascii="MB Corpo S Text Office" w:hAnsi="MB Corpo S Text Office"/>
                <w:szCs w:val="21"/>
                <w:lang w:val="en-GB"/>
              </w:rPr>
            </w:pPr>
          </w:p>
        </w:tc>
        <w:tc>
          <w:tcPr>
            <w:tcW w:w="2710" w:type="dxa"/>
            <w:tcMar>
              <w:left w:w="0" w:type="dxa"/>
              <w:right w:w="0" w:type="dxa"/>
            </w:tcMar>
          </w:tcPr>
          <w:p w14:paraId="7F193F4D" w14:textId="05E75BD0" w:rsidR="002E1576" w:rsidRPr="00D64D4F" w:rsidRDefault="002C5C33">
            <w:pPr>
              <w:pStyle w:val="03PressInformation"/>
              <w:framePr w:wrap="auto" w:vAnchor="margin" w:hAnchor="text" w:yAlign="inline"/>
              <w:rPr>
                <w:lang w:val="it-IT"/>
              </w:rPr>
            </w:pPr>
            <w:r w:rsidRPr="00D64D4F">
              <w:rPr>
                <w:lang w:val="it-IT"/>
              </w:rPr>
              <w:t xml:space="preserve">Informazioni stampa </w:t>
            </w:r>
          </w:p>
          <w:p w14:paraId="521910E0" w14:textId="77777777" w:rsidR="00524B02" w:rsidRDefault="00524B02">
            <w:pPr>
              <w:pStyle w:val="04Date"/>
              <w:framePr w:hSpace="0" w:wrap="auto" w:vAnchor="margin" w:hAnchor="text" w:yAlign="inline"/>
              <w:rPr>
                <w:lang w:val="it-IT"/>
              </w:rPr>
            </w:pPr>
          </w:p>
          <w:p w14:paraId="069E66BC" w14:textId="17B9E87F" w:rsidR="002E1576" w:rsidRPr="00D64D4F" w:rsidRDefault="00524B02">
            <w:pPr>
              <w:pStyle w:val="04Date"/>
              <w:framePr w:hSpace="0" w:wrap="auto" w:vAnchor="margin" w:hAnchor="text" w:yAlign="inline"/>
              <w:rPr>
                <w:lang w:val="it-IT"/>
              </w:rPr>
            </w:pPr>
            <w:r>
              <w:rPr>
                <w:lang w:val="it-IT"/>
              </w:rPr>
              <w:t>2</w:t>
            </w:r>
            <w:r w:rsidR="00000000" w:rsidRPr="00D64D4F">
              <w:rPr>
                <w:lang w:val="it-IT"/>
              </w:rPr>
              <w:t xml:space="preserve">9 </w:t>
            </w:r>
            <w:r w:rsidR="00AB372C" w:rsidRPr="00D64D4F">
              <w:rPr>
                <w:lang w:val="it-IT"/>
              </w:rPr>
              <w:t xml:space="preserve">aprile </w:t>
            </w:r>
            <w:r w:rsidR="00000000" w:rsidRPr="00D64D4F">
              <w:rPr>
                <w:lang w:val="it-IT"/>
              </w:rPr>
              <w:t>2024</w:t>
            </w:r>
          </w:p>
        </w:tc>
      </w:tr>
      <w:tr w:rsidR="00984BDE" w:rsidRPr="00F82759" w14:paraId="2C107115" w14:textId="77777777" w:rsidTr="00F071FF">
        <w:trPr>
          <w:trHeight w:val="207"/>
        </w:trPr>
        <w:tc>
          <w:tcPr>
            <w:tcW w:w="4671" w:type="dxa"/>
            <w:tcMar>
              <w:left w:w="0" w:type="dxa"/>
              <w:right w:w="0" w:type="dxa"/>
            </w:tcMar>
          </w:tcPr>
          <w:p w14:paraId="48C0CB7B" w14:textId="77777777" w:rsidR="00984BDE" w:rsidRPr="00D64D4F" w:rsidRDefault="00984BDE" w:rsidP="00060587">
            <w:pPr>
              <w:rPr>
                <w:rFonts w:ascii="MB Corpo S Text Office" w:hAnsi="MB Corpo S Text Office"/>
                <w:sz w:val="18"/>
                <w:szCs w:val="18"/>
                <w:lang w:val="it-IT"/>
              </w:rPr>
            </w:pPr>
          </w:p>
        </w:tc>
        <w:tc>
          <w:tcPr>
            <w:tcW w:w="2524" w:type="dxa"/>
          </w:tcPr>
          <w:p w14:paraId="274AFDEF" w14:textId="77777777" w:rsidR="00984BDE" w:rsidRPr="00D64D4F" w:rsidRDefault="00984BDE" w:rsidP="00060587">
            <w:pPr>
              <w:rPr>
                <w:rFonts w:ascii="MB Corpo S Text Office" w:hAnsi="MB Corpo S Text Office"/>
                <w:sz w:val="18"/>
                <w:szCs w:val="18"/>
                <w:lang w:val="it-IT"/>
              </w:rPr>
            </w:pPr>
          </w:p>
        </w:tc>
        <w:tc>
          <w:tcPr>
            <w:tcW w:w="2710" w:type="dxa"/>
            <w:tcMar>
              <w:left w:w="0" w:type="dxa"/>
              <w:right w:w="0" w:type="dxa"/>
            </w:tcMar>
          </w:tcPr>
          <w:p w14:paraId="02FC81E9" w14:textId="77777777" w:rsidR="00984BDE" w:rsidRPr="00D64D4F" w:rsidRDefault="00984BDE" w:rsidP="005452E1">
            <w:pPr>
              <w:pStyle w:val="04Date"/>
              <w:framePr w:hSpace="0" w:wrap="auto" w:vAnchor="margin" w:hAnchor="text" w:yAlign="inline"/>
              <w:rPr>
                <w:lang w:val="it-IT"/>
              </w:rPr>
            </w:pPr>
          </w:p>
        </w:tc>
      </w:tr>
    </w:tbl>
    <w:p w14:paraId="0DCEF745" w14:textId="77777777" w:rsidR="00E33FC8" w:rsidRPr="00D64D4F" w:rsidRDefault="00E33FC8" w:rsidP="00405A0F">
      <w:pPr>
        <w:pStyle w:val="Titolo1"/>
        <w:rPr>
          <w:lang w:val="it-IT"/>
        </w:rPr>
        <w:sectPr w:rsidR="00E33FC8" w:rsidRPr="00D64D4F" w:rsidSect="000F4857">
          <w:footerReference w:type="default" r:id="rId11"/>
          <w:headerReference w:type="first" r:id="rId12"/>
          <w:footerReference w:type="first" r:id="rId13"/>
          <w:type w:val="continuous"/>
          <w:pgSz w:w="11906" w:h="16838" w:code="9"/>
          <w:pgMar w:top="851" w:right="652" w:bottom="369" w:left="1361" w:header="1814" w:footer="340" w:gutter="0"/>
          <w:cols w:space="708"/>
          <w:titlePg/>
          <w:docGrid w:linePitch="360"/>
        </w:sectPr>
      </w:pPr>
    </w:p>
    <w:p w14:paraId="57F0C4DE" w14:textId="4D1A74AD" w:rsidR="002E1576" w:rsidRPr="00D64D4F" w:rsidRDefault="00D64D4F">
      <w:pPr>
        <w:pStyle w:val="Titolo1"/>
        <w:rPr>
          <w:lang w:val="it-IT"/>
        </w:rPr>
      </w:pPr>
      <w:r>
        <w:rPr>
          <w:lang w:val="it-IT"/>
        </w:rPr>
        <w:t>N</w:t>
      </w:r>
      <w:r w:rsidRPr="00D64D4F">
        <w:rPr>
          <w:lang w:val="it-IT"/>
        </w:rPr>
        <w:t xml:space="preserve">uova Mercedes-Benz CLE </w:t>
      </w:r>
      <w:r w:rsidR="00F82759">
        <w:rPr>
          <w:lang w:val="it-IT"/>
        </w:rPr>
        <w:t>Cabrio</w:t>
      </w:r>
      <w:r w:rsidRPr="00D64D4F">
        <w:rPr>
          <w:lang w:val="it-IT"/>
        </w:rPr>
        <w:t xml:space="preserve">: </w:t>
      </w:r>
      <w:r w:rsidR="00511798">
        <w:rPr>
          <w:lang w:val="it-IT"/>
        </w:rPr>
        <w:t>il</w:t>
      </w:r>
      <w:r>
        <w:rPr>
          <w:lang w:val="it-IT"/>
        </w:rPr>
        <w:t xml:space="preserve"> piacere di guida ‘en plein air’</w:t>
      </w:r>
      <w:r w:rsidR="005F197E" w:rsidRPr="00D64D4F">
        <w:rPr>
          <w:lang w:val="it-IT"/>
        </w:rPr>
        <w:t xml:space="preserve"> </w:t>
      </w:r>
      <w:r w:rsidR="00511798">
        <w:rPr>
          <w:lang w:val="it-IT"/>
        </w:rPr>
        <w:t>in ogni stagione</w:t>
      </w:r>
    </w:p>
    <w:p w14:paraId="4ABD5855" w14:textId="45ABA829" w:rsidR="002E1576" w:rsidRPr="00D64D4F" w:rsidRDefault="00000000">
      <w:pPr>
        <w:pStyle w:val="02Flietextbold"/>
        <w:numPr>
          <w:ilvl w:val="0"/>
          <w:numId w:val="17"/>
        </w:numPr>
        <w:rPr>
          <w:lang w:val="it-IT"/>
        </w:rPr>
      </w:pPr>
      <w:r w:rsidRPr="00D64D4F">
        <w:rPr>
          <w:lang w:val="it-IT"/>
        </w:rPr>
        <w:t xml:space="preserve">Ampio equipaggiamento di serie con capote </w:t>
      </w:r>
      <w:r w:rsidR="00D64D4F">
        <w:rPr>
          <w:lang w:val="it-IT"/>
        </w:rPr>
        <w:t xml:space="preserve">con tela </w:t>
      </w:r>
      <w:r w:rsidRPr="00D64D4F">
        <w:rPr>
          <w:lang w:val="it-IT"/>
        </w:rPr>
        <w:t xml:space="preserve">acustica, </w:t>
      </w:r>
      <w:r w:rsidR="00376963" w:rsidRPr="00D64D4F">
        <w:rPr>
          <w:lang w:val="it-IT"/>
        </w:rPr>
        <w:t>AIRCAP®</w:t>
      </w:r>
      <w:r w:rsidRPr="00D64D4F">
        <w:rPr>
          <w:lang w:val="it-IT"/>
        </w:rPr>
        <w:t xml:space="preserve">, </w:t>
      </w:r>
      <w:r w:rsidR="00376963" w:rsidRPr="00D64D4F">
        <w:rPr>
          <w:lang w:val="it-IT"/>
        </w:rPr>
        <w:t>AIRSCARF®</w:t>
      </w:r>
      <w:r w:rsidRPr="00D64D4F">
        <w:rPr>
          <w:lang w:val="it-IT"/>
        </w:rPr>
        <w:t xml:space="preserve">, pacchetto Memory, </w:t>
      </w:r>
      <w:r w:rsidR="00C24A9C" w:rsidRPr="00D64D4F">
        <w:rPr>
          <w:lang w:val="it-IT"/>
        </w:rPr>
        <w:t xml:space="preserve">separazione </w:t>
      </w:r>
      <w:r w:rsidRPr="00D64D4F">
        <w:rPr>
          <w:lang w:val="it-IT"/>
        </w:rPr>
        <w:t xml:space="preserve">elettrica </w:t>
      </w:r>
      <w:r w:rsidR="00C24A9C" w:rsidRPr="00D64D4F">
        <w:rPr>
          <w:lang w:val="it-IT"/>
        </w:rPr>
        <w:t>del bagagliaio</w:t>
      </w:r>
      <w:r w:rsidR="006B7CB2" w:rsidRPr="00D64D4F">
        <w:rPr>
          <w:lang w:val="it-IT"/>
        </w:rPr>
        <w:t xml:space="preserve">, </w:t>
      </w:r>
      <w:r w:rsidR="004C7E99" w:rsidRPr="00D64D4F">
        <w:rPr>
          <w:lang w:val="it-IT"/>
        </w:rPr>
        <w:t xml:space="preserve">HANDS-FREE </w:t>
      </w:r>
      <w:r w:rsidR="006B7CB2" w:rsidRPr="00D64D4F">
        <w:rPr>
          <w:lang w:val="it-IT"/>
        </w:rPr>
        <w:t>ACCESS e KEYLESS-GO</w:t>
      </w:r>
    </w:p>
    <w:p w14:paraId="5CF28CFE" w14:textId="380BFD2E" w:rsidR="002E1576" w:rsidRPr="00D64D4F" w:rsidRDefault="00000000">
      <w:pPr>
        <w:pStyle w:val="02Flietextbold"/>
        <w:numPr>
          <w:ilvl w:val="0"/>
          <w:numId w:val="17"/>
        </w:numPr>
        <w:rPr>
          <w:lang w:val="it-IT"/>
        </w:rPr>
      </w:pPr>
      <w:r w:rsidRPr="00D64D4F">
        <w:rPr>
          <w:lang w:val="it-IT"/>
        </w:rPr>
        <w:t xml:space="preserve">Sensazione unica di </w:t>
      </w:r>
      <w:r w:rsidR="00D64D4F">
        <w:rPr>
          <w:lang w:val="it-IT"/>
        </w:rPr>
        <w:t>comfort</w:t>
      </w:r>
      <w:r w:rsidRPr="00D64D4F">
        <w:rPr>
          <w:lang w:val="it-IT"/>
        </w:rPr>
        <w:t xml:space="preserve"> con illuminazione ambientale dinamica, </w:t>
      </w:r>
      <w:r w:rsidR="004C7E99" w:rsidRPr="00D64D4F">
        <w:rPr>
          <w:lang w:val="it-IT"/>
        </w:rPr>
        <w:t xml:space="preserve">finiture cromate brillanti intorno all'intero abitacolo e </w:t>
      </w:r>
      <w:r w:rsidR="00197BD2" w:rsidRPr="00D64D4F">
        <w:rPr>
          <w:lang w:val="it-IT"/>
        </w:rPr>
        <w:t xml:space="preserve">look in </w:t>
      </w:r>
      <w:r w:rsidR="003417D6" w:rsidRPr="00D64D4F">
        <w:rPr>
          <w:lang w:val="it-IT"/>
        </w:rPr>
        <w:t xml:space="preserve">pelle nappa </w:t>
      </w:r>
      <w:r w:rsidR="004C3041" w:rsidRPr="00D64D4F">
        <w:rPr>
          <w:lang w:val="it-IT"/>
        </w:rPr>
        <w:t xml:space="preserve">su </w:t>
      </w:r>
      <w:r w:rsidR="002943D7" w:rsidRPr="00D64D4F">
        <w:rPr>
          <w:lang w:val="it-IT"/>
        </w:rPr>
        <w:t>plancia</w:t>
      </w:r>
      <w:r w:rsidR="004C3041" w:rsidRPr="00D64D4F">
        <w:rPr>
          <w:lang w:val="it-IT"/>
        </w:rPr>
        <w:t xml:space="preserve">, cinture e </w:t>
      </w:r>
      <w:r w:rsidR="007F09F3" w:rsidRPr="00D64D4F">
        <w:rPr>
          <w:lang w:val="it-IT"/>
        </w:rPr>
        <w:t xml:space="preserve">coperchio di </w:t>
      </w:r>
      <w:r w:rsidR="002943D7" w:rsidRPr="00D64D4F">
        <w:rPr>
          <w:lang w:val="it-IT"/>
        </w:rPr>
        <w:t xml:space="preserve">stivaggio del </w:t>
      </w:r>
      <w:r w:rsidR="007F09F3" w:rsidRPr="00D64D4F">
        <w:rPr>
          <w:lang w:val="it-IT"/>
        </w:rPr>
        <w:t>soft top</w:t>
      </w:r>
    </w:p>
    <w:p w14:paraId="6017DD7D" w14:textId="77777777" w:rsidR="002E1576" w:rsidRPr="00D64D4F" w:rsidRDefault="003D7930">
      <w:pPr>
        <w:pStyle w:val="02Flietextbold"/>
        <w:numPr>
          <w:ilvl w:val="0"/>
          <w:numId w:val="17"/>
        </w:numPr>
        <w:rPr>
          <w:lang w:val="it-IT"/>
        </w:rPr>
      </w:pPr>
      <w:r w:rsidRPr="00D64D4F">
        <w:rPr>
          <w:lang w:val="it-IT"/>
        </w:rPr>
        <w:t>Guida sportiva e confortevole con i motori elettrificati</w:t>
      </w:r>
    </w:p>
    <w:p w14:paraId="0E98EFDC" w14:textId="77777777" w:rsidR="002E1576" w:rsidRPr="00D64D4F" w:rsidRDefault="00000000">
      <w:pPr>
        <w:pStyle w:val="02Flietextbold"/>
        <w:numPr>
          <w:ilvl w:val="0"/>
          <w:numId w:val="17"/>
        </w:numPr>
        <w:rPr>
          <w:lang w:val="it-IT"/>
        </w:rPr>
      </w:pPr>
      <w:r w:rsidRPr="00D64D4F">
        <w:rPr>
          <w:lang w:val="it-IT"/>
        </w:rPr>
        <w:t>Aerodinamica sofisticata per il massimo comfort di guida e una piacevole aeroacustica</w:t>
      </w:r>
    </w:p>
    <w:p w14:paraId="1C369088" w14:textId="6C26A5CC" w:rsidR="002E1576" w:rsidRDefault="00000000">
      <w:pPr>
        <w:pStyle w:val="02Flietextbold"/>
        <w:numPr>
          <w:ilvl w:val="0"/>
          <w:numId w:val="17"/>
        </w:numPr>
        <w:rPr>
          <w:spacing w:val="-2"/>
          <w:lang w:val="it-IT"/>
        </w:rPr>
      </w:pPr>
      <w:r w:rsidRPr="00D64D4F">
        <w:rPr>
          <w:spacing w:val="-2"/>
          <w:lang w:val="it-IT"/>
        </w:rPr>
        <w:t xml:space="preserve">Ampio equipaggiamento di sicurezza: la prima Mercedes-Benz </w:t>
      </w:r>
      <w:r w:rsidR="00F82759">
        <w:rPr>
          <w:spacing w:val="-2"/>
          <w:lang w:val="it-IT"/>
        </w:rPr>
        <w:t>Cabrio</w:t>
      </w:r>
      <w:r w:rsidRPr="00D64D4F">
        <w:rPr>
          <w:spacing w:val="-2"/>
          <w:lang w:val="it-IT"/>
        </w:rPr>
        <w:t xml:space="preserve"> con airbag per la testa </w:t>
      </w:r>
      <w:r w:rsidR="00971807" w:rsidRPr="00D64D4F">
        <w:rPr>
          <w:spacing w:val="-2"/>
          <w:lang w:val="it-IT"/>
        </w:rPr>
        <w:t xml:space="preserve">separato </w:t>
      </w:r>
      <w:r w:rsidRPr="00D64D4F">
        <w:rPr>
          <w:spacing w:val="-2"/>
          <w:lang w:val="it-IT"/>
        </w:rPr>
        <w:t xml:space="preserve">per i passeggeri posteriori </w:t>
      </w:r>
      <w:r w:rsidR="00971807" w:rsidRPr="00D64D4F">
        <w:rPr>
          <w:spacing w:val="-2"/>
          <w:lang w:val="it-IT"/>
        </w:rPr>
        <w:t>di serie</w:t>
      </w:r>
    </w:p>
    <w:p w14:paraId="22DF4D91" w14:textId="566E114C" w:rsidR="000C3117" w:rsidRPr="00D64D4F" w:rsidRDefault="000C3117">
      <w:pPr>
        <w:pStyle w:val="02Flietextbold"/>
        <w:numPr>
          <w:ilvl w:val="0"/>
          <w:numId w:val="17"/>
        </w:numPr>
        <w:rPr>
          <w:spacing w:val="-2"/>
          <w:lang w:val="it-IT"/>
        </w:rPr>
      </w:pPr>
      <w:r>
        <w:rPr>
          <w:spacing w:val="-2"/>
          <w:lang w:val="it-IT"/>
        </w:rPr>
        <w:t xml:space="preserve">Prezzi a partire da </w:t>
      </w:r>
      <w:r w:rsidRPr="000C3117">
        <w:rPr>
          <w:spacing w:val="-2"/>
          <w:lang w:val="it-IT"/>
        </w:rPr>
        <w:t>71.056</w:t>
      </w:r>
      <w:r>
        <w:rPr>
          <w:spacing w:val="-2"/>
          <w:lang w:val="it-IT"/>
        </w:rPr>
        <w:t xml:space="preserve"> per la 220 d </w:t>
      </w:r>
      <w:r w:rsidRPr="000C3117">
        <w:rPr>
          <w:spacing w:val="-2"/>
          <w:lang w:val="it-IT"/>
        </w:rPr>
        <w:t>ADVANCED</w:t>
      </w:r>
    </w:p>
    <w:p w14:paraId="7453816D" w14:textId="77777777" w:rsidR="00255ED8" w:rsidRPr="00D64D4F" w:rsidRDefault="00255ED8" w:rsidP="00255ED8">
      <w:pPr>
        <w:pStyle w:val="01Flietext"/>
        <w:rPr>
          <w:lang w:val="it-IT"/>
        </w:rPr>
      </w:pPr>
    </w:p>
    <w:p w14:paraId="42993280" w14:textId="16283AD3" w:rsidR="002E1576" w:rsidRPr="00D64D4F" w:rsidRDefault="00000000">
      <w:pPr>
        <w:pStyle w:val="01Flietext"/>
        <w:rPr>
          <w:rFonts w:cs="Arial"/>
          <w:color w:val="333333"/>
          <w:shd w:val="clear" w:color="auto" w:fill="FFFFFF"/>
          <w:lang w:val="it-IT"/>
        </w:rPr>
      </w:pPr>
      <w:r w:rsidRPr="00D64D4F">
        <w:rPr>
          <w:lang w:val="it-IT"/>
        </w:rPr>
        <w:t>Stoccarda</w:t>
      </w:r>
      <w:r w:rsidR="00EF2BA9" w:rsidRPr="00D64D4F">
        <w:rPr>
          <w:lang w:val="it-IT"/>
        </w:rPr>
        <w:t xml:space="preserve">. </w:t>
      </w:r>
      <w:r w:rsidR="000E6E6B" w:rsidRPr="00D64D4F">
        <w:rPr>
          <w:rFonts w:cs="Arial"/>
          <w:color w:val="333333"/>
          <w:shd w:val="clear" w:color="auto" w:fill="FFFFFF"/>
          <w:lang w:val="it-IT"/>
        </w:rPr>
        <w:t xml:space="preserve">Con la nuova CLE </w:t>
      </w:r>
      <w:r w:rsidR="00F82759">
        <w:rPr>
          <w:rFonts w:cs="Arial"/>
          <w:color w:val="333333"/>
          <w:shd w:val="clear" w:color="auto" w:fill="FFFFFF"/>
          <w:lang w:val="it-IT"/>
        </w:rPr>
        <w:t>Cabrio</w:t>
      </w:r>
      <w:r w:rsidR="000E6E6B" w:rsidRPr="00D64D4F">
        <w:rPr>
          <w:rFonts w:cs="Arial"/>
          <w:color w:val="333333"/>
          <w:shd w:val="clear" w:color="auto" w:fill="FFFFFF"/>
          <w:lang w:val="it-IT"/>
        </w:rPr>
        <w:t xml:space="preserve">, Mercedes-Benz prosegue la sua lunga tradizione di auto da sogno a quattro posti scoperte. </w:t>
      </w:r>
      <w:r w:rsidR="004A1756" w:rsidRPr="00D64D4F">
        <w:rPr>
          <w:rFonts w:cs="Arial"/>
          <w:color w:val="333333"/>
          <w:shd w:val="clear" w:color="auto" w:fill="FFFFFF"/>
          <w:lang w:val="it-IT"/>
        </w:rPr>
        <w:t xml:space="preserve">Unisce caratteristiche di guida dinamiche a un elevato livello di comfort quotidiano </w:t>
      </w:r>
      <w:r w:rsidR="003C5F8E" w:rsidRPr="00D64D4F">
        <w:rPr>
          <w:rFonts w:cs="Arial"/>
          <w:color w:val="333333"/>
          <w:shd w:val="clear" w:color="auto" w:fill="FFFFFF"/>
          <w:lang w:val="it-IT"/>
        </w:rPr>
        <w:t xml:space="preserve">per un </w:t>
      </w:r>
      <w:r w:rsidR="00D64D4F">
        <w:rPr>
          <w:rFonts w:cs="Arial"/>
          <w:color w:val="333333"/>
          <w:shd w:val="clear" w:color="auto" w:fill="FFFFFF"/>
          <w:lang w:val="it-IT"/>
        </w:rPr>
        <w:t>piacere di guida</w:t>
      </w:r>
      <w:r w:rsidR="003C5F8E" w:rsidRPr="00D64D4F">
        <w:rPr>
          <w:rFonts w:cs="Arial"/>
          <w:color w:val="333333"/>
          <w:shd w:val="clear" w:color="auto" w:fill="FFFFFF"/>
          <w:lang w:val="it-IT"/>
        </w:rPr>
        <w:t xml:space="preserve"> all'aria aperta tutto l'anno. Il </w:t>
      </w:r>
      <w:r w:rsidR="003A4AAA" w:rsidRPr="00D64D4F">
        <w:rPr>
          <w:rFonts w:cs="Arial"/>
          <w:color w:val="333333"/>
          <w:shd w:val="clear" w:color="auto" w:fill="FFFFFF"/>
          <w:lang w:val="it-IT"/>
        </w:rPr>
        <w:t>sistema di deflettori elettrici AIRCAP</w:t>
      </w:r>
      <w:r w:rsidR="003A4AAA" w:rsidRPr="00D64D4F">
        <w:rPr>
          <w:rFonts w:cs="Arial"/>
          <w:color w:val="333333"/>
          <w:shd w:val="clear" w:color="auto" w:fill="FFFFFF"/>
          <w:vertAlign w:val="superscript"/>
          <w:lang w:val="it-IT"/>
        </w:rPr>
        <w:t>®</w:t>
      </w:r>
      <w:r w:rsidR="003A4AAA" w:rsidRPr="00D64D4F">
        <w:rPr>
          <w:rFonts w:cs="Arial"/>
          <w:color w:val="333333"/>
          <w:shd w:val="clear" w:color="auto" w:fill="FFFFFF"/>
          <w:lang w:val="it-IT"/>
        </w:rPr>
        <w:t xml:space="preserve"> e il </w:t>
      </w:r>
      <w:r w:rsidR="00D64D4F">
        <w:rPr>
          <w:rFonts w:cs="Arial"/>
          <w:color w:val="333333"/>
          <w:shd w:val="clear" w:color="auto" w:fill="FFFFFF"/>
          <w:lang w:val="it-IT"/>
        </w:rPr>
        <w:t>dispositivo</w:t>
      </w:r>
      <w:r w:rsidR="003A4AAA" w:rsidRPr="00D64D4F">
        <w:rPr>
          <w:rFonts w:cs="Arial"/>
          <w:color w:val="333333"/>
          <w:shd w:val="clear" w:color="auto" w:fill="FFFFFF"/>
          <w:lang w:val="it-IT"/>
        </w:rPr>
        <w:t xml:space="preserve"> di riscaldamento dell'abitacolo AIRSCARF</w:t>
      </w:r>
      <w:r w:rsidR="003A4AAA" w:rsidRPr="00D64D4F">
        <w:rPr>
          <w:rFonts w:cs="Arial"/>
          <w:color w:val="333333"/>
          <w:shd w:val="clear" w:color="auto" w:fill="FFFFFF"/>
          <w:vertAlign w:val="superscript"/>
          <w:lang w:val="it-IT"/>
        </w:rPr>
        <w:t>® </w:t>
      </w:r>
      <w:r w:rsidR="003A4AAA" w:rsidRPr="00D64D4F">
        <w:rPr>
          <w:rFonts w:cs="Arial"/>
          <w:color w:val="333333"/>
          <w:shd w:val="clear" w:color="auto" w:fill="FFFFFF"/>
          <w:lang w:val="it-IT"/>
        </w:rPr>
        <w:t xml:space="preserve">sono </w:t>
      </w:r>
      <w:r w:rsidR="004C7E99" w:rsidRPr="00D64D4F">
        <w:rPr>
          <w:rFonts w:cs="Arial"/>
          <w:color w:val="333333"/>
          <w:shd w:val="clear" w:color="auto" w:fill="FFFFFF"/>
          <w:lang w:val="it-IT"/>
        </w:rPr>
        <w:t xml:space="preserve">di serie ed </w:t>
      </w:r>
      <w:r w:rsidR="006E6AA7" w:rsidRPr="00D64D4F">
        <w:rPr>
          <w:rFonts w:cs="Arial"/>
          <w:color w:val="333333"/>
          <w:shd w:val="clear" w:color="auto" w:fill="FFFFFF"/>
          <w:lang w:val="it-IT"/>
        </w:rPr>
        <w:t>entrambi sono stati ulteriormente sviluppati</w:t>
      </w:r>
      <w:r w:rsidR="00D64D4F">
        <w:rPr>
          <w:rFonts w:cs="Arial"/>
          <w:color w:val="333333"/>
          <w:shd w:val="clear" w:color="auto" w:fill="FFFFFF"/>
          <w:lang w:val="it-IT"/>
        </w:rPr>
        <w:t xml:space="preserve"> per rendere ancora </w:t>
      </w:r>
      <w:r w:rsidR="006E6AA7" w:rsidRPr="00D64D4F">
        <w:rPr>
          <w:rFonts w:cs="Arial"/>
          <w:color w:val="333333"/>
          <w:shd w:val="clear" w:color="auto" w:fill="FFFFFF"/>
          <w:lang w:val="it-IT"/>
        </w:rPr>
        <w:t xml:space="preserve">più piacevole la guida </w:t>
      </w:r>
      <w:r w:rsidR="00D64D4F">
        <w:rPr>
          <w:lang w:val="it-IT"/>
        </w:rPr>
        <w:t>‘en plein air’</w:t>
      </w:r>
      <w:r w:rsidR="006E6AA7" w:rsidRPr="00D64D4F">
        <w:rPr>
          <w:rFonts w:cs="Arial"/>
          <w:color w:val="333333"/>
          <w:shd w:val="clear" w:color="auto" w:fill="FFFFFF"/>
          <w:lang w:val="it-IT"/>
        </w:rPr>
        <w:t xml:space="preserve"> in presenza di temperature esterne fresche.</w:t>
      </w:r>
      <w:r w:rsidR="004A60F4" w:rsidRPr="00D64D4F">
        <w:rPr>
          <w:rFonts w:cs="Arial"/>
          <w:color w:val="333333"/>
          <w:shd w:val="clear" w:color="auto" w:fill="FFFFFF"/>
          <w:lang w:val="it-IT"/>
        </w:rPr>
        <w:t xml:space="preserve"> Anche la capote</w:t>
      </w:r>
      <w:r w:rsidR="00D64D4F">
        <w:rPr>
          <w:rFonts w:cs="Arial"/>
          <w:color w:val="333333"/>
          <w:shd w:val="clear" w:color="auto" w:fill="FFFFFF"/>
          <w:lang w:val="it-IT"/>
        </w:rPr>
        <w:t xml:space="preserve"> con isolamento</w:t>
      </w:r>
      <w:r w:rsidR="004A60F4" w:rsidRPr="00D64D4F">
        <w:rPr>
          <w:rFonts w:cs="Arial"/>
          <w:color w:val="333333"/>
          <w:shd w:val="clear" w:color="auto" w:fill="FFFFFF"/>
          <w:lang w:val="it-IT"/>
        </w:rPr>
        <w:t xml:space="preserve"> acustic</w:t>
      </w:r>
      <w:r w:rsidR="00D64D4F">
        <w:rPr>
          <w:rFonts w:cs="Arial"/>
          <w:color w:val="333333"/>
          <w:shd w:val="clear" w:color="auto" w:fill="FFFFFF"/>
          <w:lang w:val="it-IT"/>
        </w:rPr>
        <w:t>o</w:t>
      </w:r>
      <w:r w:rsidR="004A60F4" w:rsidRPr="00D64D4F">
        <w:rPr>
          <w:rFonts w:cs="Arial"/>
          <w:color w:val="333333"/>
          <w:shd w:val="clear" w:color="auto" w:fill="FFFFFF"/>
          <w:lang w:val="it-IT"/>
        </w:rPr>
        <w:t xml:space="preserve"> in tessuto contribuisce alla fruibilità durante tutto l'anno. È disponibile in nero, rosso o grigio. La </w:t>
      </w:r>
      <w:r w:rsidR="002629CA" w:rsidRPr="00D64D4F">
        <w:rPr>
          <w:rFonts w:cs="Arial"/>
          <w:color w:val="333333"/>
          <w:shd w:val="clear" w:color="auto" w:fill="FFFFFF"/>
          <w:lang w:val="it-IT"/>
        </w:rPr>
        <w:t xml:space="preserve">sua </w:t>
      </w:r>
      <w:r w:rsidR="00AD0E69" w:rsidRPr="00D64D4F">
        <w:rPr>
          <w:rFonts w:cs="Arial"/>
          <w:color w:val="333333"/>
          <w:shd w:val="clear" w:color="auto" w:fill="FFFFFF"/>
          <w:lang w:val="it-IT"/>
        </w:rPr>
        <w:t xml:space="preserve">struttura multistrato con ampio isolamento </w:t>
      </w:r>
      <w:r w:rsidR="002629CA" w:rsidRPr="00D64D4F">
        <w:rPr>
          <w:rFonts w:cs="Arial"/>
          <w:color w:val="333333"/>
          <w:shd w:val="clear" w:color="auto" w:fill="FFFFFF"/>
          <w:lang w:val="it-IT"/>
        </w:rPr>
        <w:t>consente</w:t>
      </w:r>
      <w:r w:rsidR="00D64D4F">
        <w:rPr>
          <w:rFonts w:cs="Arial"/>
          <w:color w:val="333333"/>
          <w:shd w:val="clear" w:color="auto" w:fill="FFFFFF"/>
          <w:lang w:val="it-IT"/>
        </w:rPr>
        <w:t>, infatti,</w:t>
      </w:r>
      <w:r w:rsidR="002629CA" w:rsidRPr="00D64D4F">
        <w:rPr>
          <w:rFonts w:cs="Arial"/>
          <w:color w:val="333333"/>
          <w:shd w:val="clear" w:color="auto" w:fill="FFFFFF"/>
          <w:lang w:val="it-IT"/>
        </w:rPr>
        <w:t xml:space="preserve"> un </w:t>
      </w:r>
      <w:r w:rsidR="00AD0E69" w:rsidRPr="00D64D4F">
        <w:rPr>
          <w:rFonts w:cs="Arial"/>
          <w:color w:val="333333"/>
          <w:shd w:val="clear" w:color="auto" w:fill="FFFFFF"/>
          <w:lang w:val="it-IT"/>
        </w:rPr>
        <w:t xml:space="preserve">comfort termico </w:t>
      </w:r>
      <w:r w:rsidR="002629CA" w:rsidRPr="00D64D4F">
        <w:rPr>
          <w:rFonts w:cs="Arial"/>
          <w:color w:val="333333"/>
          <w:shd w:val="clear" w:color="auto" w:fill="FFFFFF"/>
          <w:lang w:val="it-IT"/>
        </w:rPr>
        <w:t xml:space="preserve">ottimale </w:t>
      </w:r>
      <w:r w:rsidR="00AD0E69" w:rsidRPr="00D64D4F">
        <w:rPr>
          <w:rFonts w:cs="Arial"/>
          <w:color w:val="333333"/>
          <w:shd w:val="clear" w:color="auto" w:fill="FFFFFF"/>
          <w:lang w:val="it-IT"/>
        </w:rPr>
        <w:t xml:space="preserve">in tutte le stagioni. Inoltre, riduce il rumore del vento e della guida. </w:t>
      </w:r>
      <w:r w:rsidR="00EA31FD" w:rsidRPr="00D64D4F">
        <w:rPr>
          <w:rFonts w:cs="Arial"/>
          <w:color w:val="333333"/>
          <w:shd w:val="clear" w:color="auto" w:fill="FFFFFF"/>
          <w:lang w:val="it-IT"/>
        </w:rPr>
        <w:t xml:space="preserve">La </w:t>
      </w:r>
      <w:r w:rsidR="00DB30E6" w:rsidRPr="00D64D4F">
        <w:rPr>
          <w:rFonts w:cs="Arial"/>
          <w:color w:val="333333"/>
          <w:shd w:val="clear" w:color="auto" w:fill="FFFFFF"/>
          <w:lang w:val="it-IT"/>
        </w:rPr>
        <w:t xml:space="preserve">capote si apre e si chiude in 20 secondi fino ad una velocità di 60 km/h. Per la prima volta, il </w:t>
      </w:r>
      <w:r w:rsidR="002629CA" w:rsidRPr="00D64D4F">
        <w:rPr>
          <w:rFonts w:cs="Arial"/>
          <w:color w:val="333333"/>
          <w:shd w:val="clear" w:color="auto" w:fill="FFFFFF"/>
          <w:lang w:val="it-IT"/>
        </w:rPr>
        <w:t xml:space="preserve">suo funzionamento è completamente elettrico, il che </w:t>
      </w:r>
      <w:r w:rsidR="00DB30E6" w:rsidRPr="00D64D4F">
        <w:rPr>
          <w:rFonts w:cs="Arial"/>
          <w:color w:val="333333"/>
          <w:shd w:val="clear" w:color="auto" w:fill="FFFFFF"/>
          <w:lang w:val="it-IT"/>
        </w:rPr>
        <w:t xml:space="preserve">lo rende ancora più silenzioso. La capote </w:t>
      </w:r>
      <w:r w:rsidR="00DC0DD9" w:rsidRPr="00D64D4F">
        <w:rPr>
          <w:rFonts w:cs="Arial"/>
          <w:color w:val="333333"/>
          <w:shd w:val="clear" w:color="auto" w:fill="FFFFFF"/>
          <w:lang w:val="it-IT"/>
        </w:rPr>
        <w:t xml:space="preserve">ripiegata viene separata automaticamente dallo </w:t>
      </w:r>
      <w:r w:rsidR="002629CA" w:rsidRPr="00D64D4F">
        <w:rPr>
          <w:rFonts w:cs="Arial"/>
          <w:color w:val="333333"/>
          <w:shd w:val="clear" w:color="auto" w:fill="FFFFFF"/>
          <w:lang w:val="it-IT"/>
        </w:rPr>
        <w:t xml:space="preserve">spazio </w:t>
      </w:r>
      <w:r w:rsidR="00DC0DD9" w:rsidRPr="00D64D4F">
        <w:rPr>
          <w:rFonts w:cs="Arial"/>
          <w:color w:val="333333"/>
          <w:shd w:val="clear" w:color="auto" w:fill="FFFFFF"/>
          <w:lang w:val="it-IT"/>
        </w:rPr>
        <w:t xml:space="preserve">rimanente </w:t>
      </w:r>
      <w:r w:rsidR="002629CA" w:rsidRPr="00D64D4F">
        <w:rPr>
          <w:rFonts w:cs="Arial"/>
          <w:color w:val="333333"/>
          <w:shd w:val="clear" w:color="auto" w:fill="FFFFFF"/>
          <w:lang w:val="it-IT"/>
        </w:rPr>
        <w:t xml:space="preserve">nel </w:t>
      </w:r>
      <w:r w:rsidR="00DC0DD9" w:rsidRPr="00D64D4F">
        <w:rPr>
          <w:rFonts w:cs="Arial"/>
          <w:color w:val="333333"/>
          <w:shd w:val="clear" w:color="auto" w:fill="FFFFFF"/>
          <w:lang w:val="it-IT"/>
        </w:rPr>
        <w:t>bagagliaio.</w:t>
      </w:r>
    </w:p>
    <w:p w14:paraId="0A3334BE" w14:textId="77777777" w:rsidR="001B1A40" w:rsidRPr="00D64D4F" w:rsidRDefault="001B1A40" w:rsidP="00255ED8">
      <w:pPr>
        <w:pStyle w:val="01Flietext"/>
        <w:rPr>
          <w:rFonts w:cs="Arial"/>
          <w:color w:val="333333"/>
          <w:shd w:val="clear" w:color="auto" w:fill="FFFFFF"/>
          <w:lang w:val="it-IT"/>
        </w:rPr>
      </w:pPr>
    </w:p>
    <w:p w14:paraId="697B0123" w14:textId="68CCD64E" w:rsidR="002E1576" w:rsidRPr="00D64D4F" w:rsidRDefault="00000000">
      <w:pPr>
        <w:pStyle w:val="01Flietext"/>
        <w:rPr>
          <w:rFonts w:cs="Arial"/>
          <w:color w:val="333333"/>
          <w:shd w:val="clear" w:color="auto" w:fill="FFFFFF"/>
          <w:lang w:val="it-IT"/>
        </w:rPr>
      </w:pPr>
      <w:r w:rsidRPr="00D64D4F">
        <w:rPr>
          <w:rFonts w:cs="Arial"/>
          <w:color w:val="333333"/>
          <w:shd w:val="clear" w:color="auto" w:fill="FFFFFF"/>
          <w:lang w:val="it-IT"/>
        </w:rPr>
        <w:t xml:space="preserve">Come la più grande </w:t>
      </w:r>
      <w:r w:rsidR="00F82759">
        <w:rPr>
          <w:rFonts w:cs="Arial"/>
          <w:color w:val="333333"/>
          <w:shd w:val="clear" w:color="auto" w:fill="FFFFFF"/>
          <w:lang w:val="it-IT"/>
        </w:rPr>
        <w:t>Cabrio</w:t>
      </w:r>
      <w:r w:rsidRPr="00D64D4F">
        <w:rPr>
          <w:rFonts w:cs="Arial"/>
          <w:color w:val="333333"/>
          <w:shd w:val="clear" w:color="auto" w:fill="FFFFFF"/>
          <w:lang w:val="it-IT"/>
        </w:rPr>
        <w:t xml:space="preserve"> del segmento medio, </w:t>
      </w:r>
      <w:r w:rsidR="00222F26">
        <w:rPr>
          <w:rFonts w:cs="Arial"/>
          <w:color w:val="333333"/>
          <w:shd w:val="clear" w:color="auto" w:fill="FFFFFF"/>
          <w:lang w:val="it-IT"/>
        </w:rPr>
        <w:t>questo</w:t>
      </w:r>
      <w:r w:rsidRPr="00D64D4F">
        <w:rPr>
          <w:rFonts w:cs="Arial"/>
          <w:color w:val="333333"/>
          <w:shd w:val="clear" w:color="auto" w:fill="FFFFFF"/>
          <w:lang w:val="it-IT"/>
        </w:rPr>
        <w:t xml:space="preserve"> modello sportivo a due porte offre un elevato livello di comfort per le lunghe </w:t>
      </w:r>
      <w:r w:rsidR="00222F26">
        <w:rPr>
          <w:rFonts w:cs="Arial"/>
          <w:color w:val="333333"/>
          <w:shd w:val="clear" w:color="auto" w:fill="FFFFFF"/>
          <w:lang w:val="it-IT"/>
        </w:rPr>
        <w:t>percorrenze</w:t>
      </w:r>
      <w:r w:rsidRPr="00D64D4F">
        <w:rPr>
          <w:rFonts w:cs="Arial"/>
          <w:color w:val="333333"/>
          <w:shd w:val="clear" w:color="auto" w:fill="FFFFFF"/>
          <w:lang w:val="it-IT"/>
        </w:rPr>
        <w:t xml:space="preserve"> per quattro persone. </w:t>
      </w:r>
      <w:r w:rsidR="002629CA" w:rsidRPr="00D64D4F">
        <w:rPr>
          <w:rFonts w:cs="Arial"/>
          <w:color w:val="333333"/>
          <w:shd w:val="clear" w:color="auto" w:fill="FFFFFF"/>
          <w:lang w:val="it-IT"/>
        </w:rPr>
        <w:t xml:space="preserve">Le sue </w:t>
      </w:r>
      <w:r w:rsidRPr="00D64D4F">
        <w:rPr>
          <w:rFonts w:cs="Arial"/>
          <w:color w:val="333333"/>
          <w:shd w:val="clear" w:color="auto" w:fill="FFFFFF"/>
          <w:lang w:val="it-IT"/>
        </w:rPr>
        <w:t xml:space="preserve">dimensioni sono: 4.850 millimetri di lunghezza, 1.861 millimetri di larghezza, 1.424 millimetri di altezza e un passo di 2.865 millimetri. </w:t>
      </w:r>
      <w:r w:rsidR="00BF107D" w:rsidRPr="00D64D4F">
        <w:rPr>
          <w:rFonts w:cs="Arial"/>
          <w:color w:val="333333"/>
          <w:shd w:val="clear" w:color="auto" w:fill="FFFFFF"/>
          <w:lang w:val="it-IT"/>
        </w:rPr>
        <w:t xml:space="preserve">Grazie a </w:t>
      </w:r>
      <w:r w:rsidR="002629CA" w:rsidRPr="00D64D4F">
        <w:rPr>
          <w:rFonts w:cs="Arial"/>
          <w:color w:val="333333"/>
          <w:shd w:val="clear" w:color="auto" w:fill="FFFFFF"/>
          <w:lang w:val="it-IT"/>
        </w:rPr>
        <w:t xml:space="preserve">un </w:t>
      </w:r>
      <w:r w:rsidR="00C37503" w:rsidRPr="00D64D4F">
        <w:rPr>
          <w:rFonts w:cs="Arial"/>
          <w:color w:val="333333"/>
          <w:shd w:val="clear" w:color="auto" w:fill="FFFFFF"/>
          <w:lang w:val="it-IT"/>
        </w:rPr>
        <w:t xml:space="preserve">passo più lungo di </w:t>
      </w:r>
      <w:r w:rsidR="00BF107D" w:rsidRPr="00D64D4F">
        <w:rPr>
          <w:rFonts w:cs="Arial"/>
          <w:color w:val="333333"/>
          <w:shd w:val="clear" w:color="auto" w:fill="FFFFFF"/>
          <w:lang w:val="it-IT"/>
        </w:rPr>
        <w:t xml:space="preserve">25 </w:t>
      </w:r>
      <w:r w:rsidR="00C37503" w:rsidRPr="00D64D4F">
        <w:rPr>
          <w:rFonts w:cs="Arial"/>
          <w:color w:val="333333"/>
          <w:shd w:val="clear" w:color="auto" w:fill="FFFFFF"/>
          <w:lang w:val="it-IT"/>
        </w:rPr>
        <w:t xml:space="preserve">millimetri, la CLE Cabrio è decisamente più spaziosa della Classe C </w:t>
      </w:r>
      <w:r w:rsidR="00DB0CF7" w:rsidRPr="00D64D4F">
        <w:rPr>
          <w:rFonts w:cs="Arial"/>
          <w:color w:val="333333"/>
          <w:shd w:val="clear" w:color="auto" w:fill="FFFFFF"/>
          <w:lang w:val="it-IT"/>
        </w:rPr>
        <w:t>Cabrio</w:t>
      </w:r>
      <w:r w:rsidR="00C37503" w:rsidRPr="00D64D4F">
        <w:rPr>
          <w:rFonts w:cs="Arial"/>
          <w:color w:val="333333"/>
          <w:shd w:val="clear" w:color="auto" w:fill="FFFFFF"/>
          <w:lang w:val="it-IT"/>
        </w:rPr>
        <w:t xml:space="preserve">. I </w:t>
      </w:r>
      <w:r w:rsidR="00DB0CF7" w:rsidRPr="00D64D4F">
        <w:rPr>
          <w:rFonts w:cs="Arial"/>
          <w:color w:val="333333"/>
          <w:shd w:val="clear" w:color="auto" w:fill="FFFFFF"/>
          <w:lang w:val="it-IT"/>
        </w:rPr>
        <w:t xml:space="preserve">passeggeri posteriori, ad </w:t>
      </w:r>
      <w:r w:rsidR="00DB0CF7" w:rsidRPr="00D64D4F">
        <w:rPr>
          <w:lang w:val="it-IT"/>
        </w:rPr>
        <w:t xml:space="preserve">esempio, beneficiano di 14 millimetri in più di spazio per le gambe, 22 millimetri in più per le spalle e 17 millimetri in più per i gomiti. </w:t>
      </w:r>
      <w:r w:rsidR="00141A19" w:rsidRPr="00D64D4F">
        <w:rPr>
          <w:rFonts w:cs="Arial"/>
          <w:color w:val="333333"/>
          <w:shd w:val="clear" w:color="auto" w:fill="FFFFFF"/>
          <w:lang w:val="it-IT"/>
        </w:rPr>
        <w:t xml:space="preserve">Con un volume di 385 litri (295 litri con la capote abbassata), il bagagliaio è estremamente pratico per l'uso quotidiano. Se necessario, questo </w:t>
      </w:r>
      <w:r w:rsidR="002629CA" w:rsidRPr="00D64D4F">
        <w:rPr>
          <w:rFonts w:cs="Arial"/>
          <w:color w:val="333333"/>
          <w:shd w:val="clear" w:color="auto" w:fill="FFFFFF"/>
          <w:lang w:val="it-IT"/>
        </w:rPr>
        <w:t xml:space="preserve">spazio può essere ampliato </w:t>
      </w:r>
      <w:r w:rsidR="00141A19" w:rsidRPr="00D64D4F">
        <w:rPr>
          <w:rFonts w:cs="Arial"/>
          <w:color w:val="333333"/>
          <w:shd w:val="clear" w:color="auto" w:fill="FFFFFF"/>
          <w:lang w:val="it-IT"/>
        </w:rPr>
        <w:t xml:space="preserve">utilizzando </w:t>
      </w:r>
      <w:r w:rsidR="00222F26">
        <w:rPr>
          <w:rFonts w:cs="Arial"/>
          <w:color w:val="333333"/>
          <w:shd w:val="clear" w:color="auto" w:fill="FFFFFF"/>
          <w:lang w:val="it-IT"/>
        </w:rPr>
        <w:t xml:space="preserve">ripiagando </w:t>
      </w:r>
      <w:r w:rsidR="00141A19" w:rsidRPr="00D64D4F">
        <w:rPr>
          <w:rFonts w:cs="Arial"/>
          <w:color w:val="333333"/>
          <w:shd w:val="clear" w:color="auto" w:fill="FFFFFF"/>
          <w:lang w:val="it-IT"/>
        </w:rPr>
        <w:t xml:space="preserve">gli schienali dei sedili posteriori con una suddivisione 60:40. Il </w:t>
      </w:r>
      <w:r w:rsidR="00E53C93" w:rsidRPr="00D64D4F">
        <w:rPr>
          <w:rFonts w:cs="Arial"/>
          <w:color w:val="333333"/>
          <w:shd w:val="clear" w:color="auto" w:fill="FFFFFF"/>
          <w:lang w:val="it-IT"/>
        </w:rPr>
        <w:t xml:space="preserve">bagagliaio può essere aperto senza </w:t>
      </w:r>
      <w:r w:rsidR="00166C13" w:rsidRPr="00D64D4F">
        <w:rPr>
          <w:rFonts w:cs="Arial"/>
          <w:color w:val="333333"/>
          <w:shd w:val="clear" w:color="auto" w:fill="FFFFFF"/>
          <w:lang w:val="it-IT"/>
        </w:rPr>
        <w:t xml:space="preserve">contatto </w:t>
      </w:r>
      <w:r w:rsidR="00E53C93" w:rsidRPr="00D64D4F">
        <w:rPr>
          <w:rFonts w:cs="Arial"/>
          <w:color w:val="333333"/>
          <w:shd w:val="clear" w:color="auto" w:fill="FFFFFF"/>
          <w:lang w:val="it-IT"/>
        </w:rPr>
        <w:t xml:space="preserve">grazie all'HANDS-FREE ACCESS di serie. </w:t>
      </w:r>
      <w:r w:rsidR="00BE4046" w:rsidRPr="00D64D4F">
        <w:rPr>
          <w:rFonts w:cs="Arial"/>
          <w:color w:val="333333"/>
          <w:shd w:val="clear" w:color="auto" w:fill="FFFFFF"/>
          <w:lang w:val="it-IT"/>
        </w:rPr>
        <w:t xml:space="preserve">Anche il sistema KEYLESS-GO fa parte </w:t>
      </w:r>
      <w:r w:rsidR="002629CA" w:rsidRPr="00D64D4F">
        <w:rPr>
          <w:rFonts w:cs="Arial"/>
          <w:color w:val="333333"/>
          <w:shd w:val="clear" w:color="auto" w:fill="FFFFFF"/>
          <w:lang w:val="it-IT"/>
        </w:rPr>
        <w:t xml:space="preserve">della </w:t>
      </w:r>
      <w:r w:rsidR="00BE4046" w:rsidRPr="00D64D4F">
        <w:rPr>
          <w:rFonts w:cs="Arial"/>
          <w:color w:val="333333"/>
          <w:shd w:val="clear" w:color="auto" w:fill="FFFFFF"/>
          <w:lang w:val="it-IT"/>
        </w:rPr>
        <w:t>dotazione di serie. Le porte del veicolo si bloccano e si sbloccano toccando una maniglia.</w:t>
      </w:r>
    </w:p>
    <w:p w14:paraId="2EE78AAF" w14:textId="77777777" w:rsidR="003C5F8E" w:rsidRPr="00D64D4F" w:rsidRDefault="003C5F8E" w:rsidP="00255ED8">
      <w:pPr>
        <w:pStyle w:val="01Flietext"/>
        <w:rPr>
          <w:lang w:val="it-IT"/>
        </w:rPr>
      </w:pPr>
    </w:p>
    <w:p w14:paraId="03C035CB" w14:textId="77777777" w:rsidR="002E1576" w:rsidRPr="00D64D4F" w:rsidRDefault="00000000">
      <w:pPr>
        <w:pStyle w:val="02Flietextbold"/>
        <w:rPr>
          <w:lang w:val="it-IT"/>
        </w:rPr>
      </w:pPr>
      <w:r w:rsidRPr="00D64D4F">
        <w:rPr>
          <w:lang w:val="it-IT"/>
        </w:rPr>
        <w:t>Lusso sportivo in una classe a sé stante</w:t>
      </w:r>
    </w:p>
    <w:p w14:paraId="7FDC5488" w14:textId="7B46C5FC" w:rsidR="002E1576" w:rsidRPr="00D64D4F" w:rsidRDefault="00000000">
      <w:pPr>
        <w:pStyle w:val="01Flietext"/>
        <w:rPr>
          <w:rFonts w:cs="Arial"/>
          <w:color w:val="333333"/>
          <w:shd w:val="clear" w:color="auto" w:fill="FFFFFF"/>
          <w:lang w:val="it-IT"/>
        </w:rPr>
      </w:pPr>
      <w:r w:rsidRPr="00D64D4F">
        <w:rPr>
          <w:rFonts w:cs="Arial"/>
          <w:color w:val="333333"/>
          <w:shd w:val="clear" w:color="auto" w:fill="FFFFFF"/>
          <w:lang w:val="it-IT"/>
        </w:rPr>
        <w:t xml:space="preserve">Nell'abitacolo spiccano il display della strumentazione completamente digitale da 12,3 pollici e il display centrale da 11,9 pollici orientato al conducente in formato verticale. Quest'ultimo può essere inclinato elettricamente da 15 a 40 gradi per evitare di distrarre l'attenzione quando la capote è abbassata. Un altro </w:t>
      </w:r>
      <w:r w:rsidRPr="00D64D4F">
        <w:rPr>
          <w:rFonts w:cs="Arial"/>
          <w:color w:val="333333"/>
          <w:shd w:val="clear" w:color="auto" w:fill="FFFFFF"/>
          <w:lang w:val="it-IT"/>
        </w:rPr>
        <w:lastRenderedPageBreak/>
        <w:t>punto di forza è l'illuminazione ambientale dinamica opzionale. Fasci di luce si estendono dall'abitacolo alle portiere e ai pannelli laterali posteriori fin</w:t>
      </w:r>
      <w:r w:rsidR="00222F26">
        <w:rPr>
          <w:rFonts w:cs="Arial"/>
          <w:color w:val="333333"/>
          <w:shd w:val="clear" w:color="auto" w:fill="FFFFFF"/>
          <w:lang w:val="it-IT"/>
        </w:rPr>
        <w:t xml:space="preserve"> di</w:t>
      </w:r>
      <w:r w:rsidRPr="00D64D4F">
        <w:rPr>
          <w:rFonts w:cs="Arial"/>
          <w:color w:val="333333"/>
          <w:shd w:val="clear" w:color="auto" w:fill="FFFFFF"/>
          <w:lang w:val="it-IT"/>
        </w:rPr>
        <w:t>etro i sedili posteriori. Questa sensazione di eleganza avvolgente è esaltata da altri due dettagli: la parte superiore della plancia, le linee di cintura e il coperchio di stivaggio della capote sono rivestiti in pelle nera effetto nappa. A ciò si aggiungono le finiture cromate che corrono lungo tutto l'abitacolo.</w:t>
      </w:r>
    </w:p>
    <w:p w14:paraId="2184A7D6" w14:textId="77777777" w:rsidR="00282D58" w:rsidRPr="00D64D4F" w:rsidRDefault="00282D58" w:rsidP="00255ED8">
      <w:pPr>
        <w:pStyle w:val="01Flietext"/>
        <w:rPr>
          <w:rFonts w:cs="Arial"/>
          <w:color w:val="333333"/>
          <w:shd w:val="clear" w:color="auto" w:fill="FFFFFF"/>
          <w:lang w:val="it-IT"/>
        </w:rPr>
      </w:pPr>
    </w:p>
    <w:p w14:paraId="792784D2" w14:textId="09ED22BE" w:rsidR="002E1576" w:rsidRPr="00D64D4F" w:rsidRDefault="00000000">
      <w:pPr>
        <w:pStyle w:val="01Flietext"/>
        <w:rPr>
          <w:lang w:val="it-IT"/>
        </w:rPr>
      </w:pPr>
      <w:r w:rsidRPr="00D64D4F">
        <w:rPr>
          <w:rFonts w:cs="Arial"/>
          <w:color w:val="333333"/>
          <w:shd w:val="clear" w:color="auto" w:fill="FFFFFF"/>
          <w:lang w:val="it-IT"/>
        </w:rPr>
        <w:t xml:space="preserve">Per evitare che i sedili in pelle opzionali si riscaldino troppo in estate, sono dotati di uno speciale rivestimento che riflette i raggi solari. Di conseguenza, la pelle rimane fino a 12 gradi più fresca alla luce diretta del sole rispetto alla pelle standard non trattata. Anche con la capote chiusa, l'abitacolo si riscalda meno grazie ai freschi rivestimenti dei sedili. </w:t>
      </w:r>
      <w:r w:rsidR="00FB1B97" w:rsidRPr="00D64D4F">
        <w:rPr>
          <w:rFonts w:cs="Arial"/>
          <w:color w:val="333333"/>
          <w:shd w:val="clear" w:color="auto" w:fill="FFFFFF"/>
          <w:lang w:val="it-IT"/>
        </w:rPr>
        <w:t>I sedili anteriori</w:t>
      </w:r>
      <w:r w:rsidR="00282D58" w:rsidRPr="00D64D4F">
        <w:rPr>
          <w:rFonts w:cs="Arial"/>
          <w:color w:val="333333"/>
          <w:shd w:val="clear" w:color="auto" w:fill="FFFFFF"/>
          <w:lang w:val="it-IT"/>
        </w:rPr>
        <w:t xml:space="preserve">, </w:t>
      </w:r>
      <w:r w:rsidR="00FB1B97" w:rsidRPr="00D64D4F">
        <w:rPr>
          <w:rFonts w:cs="Arial"/>
          <w:color w:val="333333"/>
          <w:shd w:val="clear" w:color="auto" w:fill="FFFFFF"/>
          <w:lang w:val="it-IT"/>
        </w:rPr>
        <w:t>sviluppati esclusivamente per il CLE</w:t>
      </w:r>
      <w:r w:rsidR="00282D58" w:rsidRPr="00D64D4F">
        <w:rPr>
          <w:rFonts w:cs="Arial"/>
          <w:color w:val="333333"/>
          <w:shd w:val="clear" w:color="auto" w:fill="FFFFFF"/>
          <w:lang w:val="it-IT"/>
        </w:rPr>
        <w:t xml:space="preserve">, </w:t>
      </w:r>
      <w:r w:rsidR="00FB1B97" w:rsidRPr="00D64D4F">
        <w:rPr>
          <w:rFonts w:cs="Arial"/>
          <w:color w:val="333333"/>
          <w:shd w:val="clear" w:color="auto" w:fill="FFFFFF"/>
          <w:lang w:val="it-IT"/>
        </w:rPr>
        <w:t xml:space="preserve">hanno un design sportivo integrale. In combinazione con il sistema audio surround 3D Burmester® opzionale, sono dotati di due altoparlanti ciascuno a livello dei poggiatesta. </w:t>
      </w:r>
      <w:r w:rsidR="00282D58" w:rsidRPr="00D64D4F">
        <w:rPr>
          <w:rFonts w:cs="Arial"/>
          <w:color w:val="333333"/>
          <w:shd w:val="clear" w:color="auto" w:fill="FFFFFF"/>
          <w:lang w:val="it-IT"/>
        </w:rPr>
        <w:t xml:space="preserve">Grazie al Dolby Atmos e all'audio spaziale, </w:t>
      </w:r>
      <w:r w:rsidR="00FB1B97" w:rsidRPr="00D64D4F">
        <w:rPr>
          <w:rFonts w:cs="Arial"/>
          <w:color w:val="333333"/>
          <w:shd w:val="clear" w:color="auto" w:fill="FFFFFF"/>
          <w:lang w:val="it-IT"/>
        </w:rPr>
        <w:t>si crea un'esperienza musicale particolarmente personalizzata e coinvolgente vicino all'orecchio. Questo sistema audio premium dispone di un totale di 17 altoparlanti.</w:t>
      </w:r>
    </w:p>
    <w:p w14:paraId="7C1F6273" w14:textId="77777777" w:rsidR="00C27338" w:rsidRPr="00D64D4F" w:rsidRDefault="00C27338" w:rsidP="00255ED8">
      <w:pPr>
        <w:pStyle w:val="01Flietext"/>
        <w:rPr>
          <w:lang w:val="it-IT"/>
        </w:rPr>
      </w:pPr>
    </w:p>
    <w:p w14:paraId="5B10C0D9" w14:textId="77777777" w:rsidR="002E1576" w:rsidRPr="00D64D4F" w:rsidRDefault="00000000">
      <w:pPr>
        <w:pStyle w:val="01Flietext"/>
        <w:rPr>
          <w:rFonts w:ascii="MB Corpo S Text Office" w:hAnsi="MB Corpo S Text Office"/>
          <w:lang w:val="it-IT"/>
        </w:rPr>
      </w:pPr>
      <w:r w:rsidRPr="00D64D4F">
        <w:rPr>
          <w:rFonts w:ascii="MB Corpo S Text Office" w:hAnsi="MB Corpo S Text Office"/>
          <w:lang w:val="it-IT"/>
        </w:rPr>
        <w:t>Eccezionalmente interattivo e personalizzato</w:t>
      </w:r>
    </w:p>
    <w:p w14:paraId="2CC33467" w14:textId="77777777" w:rsidR="002E1576" w:rsidRPr="00D64D4F" w:rsidRDefault="00000000">
      <w:pPr>
        <w:pStyle w:val="01Flietext"/>
        <w:rPr>
          <w:lang w:val="it-IT"/>
        </w:rPr>
      </w:pPr>
      <w:r w:rsidRPr="00D64D4F">
        <w:rPr>
          <w:rFonts w:cs="Arial"/>
          <w:color w:val="333333"/>
          <w:shd w:val="clear" w:color="auto" w:fill="FFFFFF"/>
          <w:lang w:val="it-IT"/>
        </w:rPr>
        <w:t>L'offerta di intrattenimento è altamente interattiva e personalizzata. La terza generazione del sistema di infotainment MBUX (Mercedes-Benz User Experience) consente l'utilizzo di app di terze parti</w:t>
      </w:r>
      <w:r w:rsidRPr="002629CA">
        <w:rPr>
          <w:rStyle w:val="Rimandonotaapidipagina"/>
          <w:rFonts w:cs="Arial"/>
          <w:color w:val="333333"/>
          <w:shd w:val="clear" w:color="auto" w:fill="FFFFFF"/>
          <w:lang w:val="en-GB"/>
        </w:rPr>
        <w:footnoteReference w:id="1"/>
      </w:r>
      <w:r w:rsidRPr="00D64D4F">
        <w:rPr>
          <w:rFonts w:cs="Arial"/>
          <w:color w:val="333333"/>
          <w:shd w:val="clear" w:color="auto" w:fill="FFFFFF"/>
          <w:lang w:val="it-IT"/>
        </w:rPr>
        <w:t xml:space="preserve"> come la piattaforma di intrattenimento TikTok, il sistema di videoconferenza Zoom o Audials, un fornitore di internet radio e podcast. Il pacchetto MBUX Entertainment fa </w:t>
      </w:r>
      <w:r w:rsidR="000D103C" w:rsidRPr="00D64D4F">
        <w:rPr>
          <w:rFonts w:cs="Arial"/>
          <w:color w:val="333333"/>
          <w:shd w:val="clear" w:color="auto" w:fill="FFFFFF"/>
          <w:lang w:val="it-IT"/>
        </w:rPr>
        <w:t xml:space="preserve">parte del </w:t>
      </w:r>
      <w:r w:rsidR="00ED52D0" w:rsidRPr="00D64D4F">
        <w:rPr>
          <w:rFonts w:cs="Arial"/>
          <w:color w:val="333333"/>
          <w:shd w:val="clear" w:color="auto" w:fill="FFFFFF"/>
          <w:lang w:val="it-IT"/>
        </w:rPr>
        <w:t xml:space="preserve">pacchetto Premium Plus. </w:t>
      </w:r>
      <w:r w:rsidR="00282D58" w:rsidRPr="00D64D4F">
        <w:rPr>
          <w:rFonts w:cs="Arial"/>
          <w:color w:val="333333"/>
          <w:shd w:val="clear" w:color="auto" w:fill="FFFFFF"/>
          <w:lang w:val="it-IT"/>
        </w:rPr>
        <w:t xml:space="preserve">Include la </w:t>
      </w:r>
      <w:r w:rsidRPr="00D64D4F">
        <w:rPr>
          <w:rFonts w:cs="Arial"/>
          <w:color w:val="333333"/>
          <w:shd w:val="clear" w:color="auto" w:fill="FFFFFF"/>
          <w:lang w:val="it-IT"/>
        </w:rPr>
        <w:t>radio via Internet, lo streaming musicale</w:t>
      </w:r>
      <w:r w:rsidR="000D103C" w:rsidRPr="002629CA">
        <w:rPr>
          <w:rStyle w:val="Rimandonotaapidipagina"/>
          <w:rFonts w:cs="Arial"/>
          <w:color w:val="333333"/>
          <w:shd w:val="clear" w:color="auto" w:fill="FFFFFF"/>
          <w:lang w:val="en-GB"/>
        </w:rPr>
        <w:footnoteReference w:id="2"/>
      </w:r>
      <w:r w:rsidRPr="00D64D4F">
        <w:rPr>
          <w:rFonts w:cs="Arial"/>
          <w:color w:val="333333"/>
          <w:shd w:val="clear" w:color="auto" w:fill="FFFFFF"/>
          <w:lang w:val="it-IT"/>
        </w:rPr>
        <w:t xml:space="preserve"> e un pacchetto dati di un provider di terze parti selezionato.</w:t>
      </w:r>
    </w:p>
    <w:p w14:paraId="57BE18A7" w14:textId="77777777" w:rsidR="008C3B00" w:rsidRPr="00D64D4F" w:rsidRDefault="008C3B00" w:rsidP="00255ED8">
      <w:pPr>
        <w:pStyle w:val="01Flietext"/>
        <w:rPr>
          <w:lang w:val="it-IT"/>
        </w:rPr>
      </w:pPr>
    </w:p>
    <w:p w14:paraId="32C49237" w14:textId="77777777" w:rsidR="002E1576" w:rsidRPr="00D64D4F" w:rsidRDefault="00000000">
      <w:pPr>
        <w:pStyle w:val="01Flietext"/>
        <w:rPr>
          <w:rFonts w:cs="Arial"/>
          <w:color w:val="333333"/>
          <w:shd w:val="clear" w:color="auto" w:fill="FFFFFF"/>
          <w:lang w:val="it-IT"/>
        </w:rPr>
      </w:pPr>
      <w:r w:rsidRPr="00D64D4F">
        <w:rPr>
          <w:rFonts w:cs="Arial"/>
          <w:color w:val="333333"/>
          <w:shd w:val="clear" w:color="auto" w:fill="FFFFFF"/>
          <w:lang w:val="it-IT"/>
        </w:rPr>
        <w:t xml:space="preserve">Grazie all'intelligenza artificiale, MBUX offre anche un nuovo livello di personalizzazione con funzioni di comfort automatizzate. Al momento del lancio sul mercato, i clienti potranno utilizzare modelli per le routine standard. Ad esempio, </w:t>
      </w:r>
      <w:r w:rsidR="00282D58" w:rsidRPr="00D64D4F">
        <w:rPr>
          <w:rFonts w:cs="Arial"/>
          <w:color w:val="333333"/>
          <w:shd w:val="clear" w:color="auto" w:fill="FFFFFF"/>
          <w:lang w:val="it-IT"/>
        </w:rPr>
        <w:t>"</w:t>
      </w:r>
      <w:r w:rsidRPr="00D64D4F">
        <w:rPr>
          <w:rFonts w:cs="Arial"/>
          <w:color w:val="333333"/>
          <w:shd w:val="clear" w:color="auto" w:fill="FFFFFF"/>
          <w:lang w:val="it-IT"/>
        </w:rPr>
        <w:t>Giorni freddi</w:t>
      </w:r>
      <w:r w:rsidR="00282D58" w:rsidRPr="00D64D4F">
        <w:rPr>
          <w:rFonts w:cs="Arial"/>
          <w:color w:val="333333"/>
          <w:shd w:val="clear" w:color="auto" w:fill="FFFFFF"/>
          <w:lang w:val="it-IT"/>
        </w:rPr>
        <w:t xml:space="preserve">" </w:t>
      </w:r>
      <w:r w:rsidRPr="00D64D4F">
        <w:rPr>
          <w:rFonts w:cs="Arial"/>
          <w:color w:val="333333"/>
          <w:shd w:val="clear" w:color="auto" w:fill="FFFFFF"/>
          <w:lang w:val="it-IT"/>
        </w:rPr>
        <w:t xml:space="preserve">(il riscaldamento dei sedili si attiva a una determinata temperatura esterna) o </w:t>
      </w:r>
      <w:r w:rsidR="00282D58" w:rsidRPr="00D64D4F">
        <w:rPr>
          <w:rFonts w:cs="Arial"/>
          <w:color w:val="333333"/>
          <w:shd w:val="clear" w:color="auto" w:fill="FFFFFF"/>
          <w:lang w:val="it-IT"/>
        </w:rPr>
        <w:t>"</w:t>
      </w:r>
      <w:r w:rsidRPr="00D64D4F">
        <w:rPr>
          <w:rFonts w:cs="Arial"/>
          <w:color w:val="333333"/>
          <w:shd w:val="clear" w:color="auto" w:fill="FFFFFF"/>
          <w:lang w:val="it-IT"/>
        </w:rPr>
        <w:t>Serata galante</w:t>
      </w:r>
      <w:r w:rsidR="00282D58" w:rsidRPr="00D64D4F">
        <w:rPr>
          <w:rFonts w:cs="Arial"/>
          <w:color w:val="333333"/>
          <w:shd w:val="clear" w:color="auto" w:fill="FFFFFF"/>
          <w:lang w:val="it-IT"/>
        </w:rPr>
        <w:t xml:space="preserve">" </w:t>
      </w:r>
      <w:r w:rsidRPr="00D64D4F">
        <w:rPr>
          <w:rFonts w:cs="Arial"/>
          <w:color w:val="333333"/>
          <w:shd w:val="clear" w:color="auto" w:fill="FFFFFF"/>
          <w:lang w:val="it-IT"/>
        </w:rPr>
        <w:t xml:space="preserve">(la musica romantica viene riprodotta tramite audio Bluetooth; l'illuminazione ambientale diventa rosa). Gli utenti accedono ai modelli tramite un carosello nel display centrale. Può anche creare le proprie routine collegando diverse funzioni e condizioni. Le routine così create vengono visualizzate nel menu </w:t>
      </w:r>
      <w:r w:rsidR="00282D58" w:rsidRPr="00D64D4F">
        <w:rPr>
          <w:rFonts w:cs="Arial"/>
          <w:color w:val="333333"/>
          <w:shd w:val="clear" w:color="auto" w:fill="FFFFFF"/>
          <w:lang w:val="it-IT"/>
        </w:rPr>
        <w:t>"</w:t>
      </w:r>
      <w:r w:rsidRPr="00D64D4F">
        <w:rPr>
          <w:rFonts w:cs="Arial"/>
          <w:color w:val="333333"/>
          <w:shd w:val="clear" w:color="auto" w:fill="FFFFFF"/>
          <w:lang w:val="it-IT"/>
        </w:rPr>
        <w:t>Le mie routine</w:t>
      </w:r>
      <w:r w:rsidR="00282D58" w:rsidRPr="00D64D4F">
        <w:rPr>
          <w:rFonts w:cs="Arial"/>
          <w:color w:val="333333"/>
          <w:shd w:val="clear" w:color="auto" w:fill="FFFFFF"/>
          <w:lang w:val="it-IT"/>
        </w:rPr>
        <w:t xml:space="preserve">" del </w:t>
      </w:r>
      <w:r w:rsidRPr="00D64D4F">
        <w:rPr>
          <w:rFonts w:cs="Arial"/>
          <w:color w:val="333333"/>
          <w:shd w:val="clear" w:color="auto" w:fill="FFFFFF"/>
          <w:lang w:val="it-IT"/>
        </w:rPr>
        <w:t>display centrale.</w:t>
      </w:r>
    </w:p>
    <w:p w14:paraId="3A2A0FC3" w14:textId="77777777" w:rsidR="003574C9" w:rsidRPr="00D64D4F" w:rsidRDefault="003574C9" w:rsidP="008C3B00">
      <w:pPr>
        <w:pStyle w:val="01Flietext"/>
        <w:rPr>
          <w:lang w:val="it-IT"/>
        </w:rPr>
      </w:pPr>
    </w:p>
    <w:p w14:paraId="7AAB8620" w14:textId="77777777" w:rsidR="002E1576" w:rsidRPr="00D64D4F" w:rsidRDefault="00000000">
      <w:pPr>
        <w:pStyle w:val="01Flietext"/>
        <w:rPr>
          <w:rFonts w:ascii="MB Corpo S Text Office" w:hAnsi="MB Corpo S Text Office"/>
          <w:lang w:val="it-IT"/>
        </w:rPr>
      </w:pPr>
      <w:r w:rsidRPr="00D64D4F">
        <w:rPr>
          <w:rFonts w:ascii="MB Corpo S Text Office" w:hAnsi="MB Corpo S Text Office"/>
          <w:lang w:val="it-IT"/>
        </w:rPr>
        <w:t>Esperienza di guida dinamica e confortevole con un potente motore a sei cilindri top di gamma</w:t>
      </w:r>
    </w:p>
    <w:p w14:paraId="2145751C" w14:textId="5BE2FCDE" w:rsidR="002E1576" w:rsidRPr="00D64D4F" w:rsidRDefault="00000000">
      <w:pPr>
        <w:pStyle w:val="01Flietext"/>
        <w:rPr>
          <w:lang w:val="it-IT"/>
        </w:rPr>
      </w:pPr>
      <w:r w:rsidRPr="00D64D4F">
        <w:rPr>
          <w:rFonts w:cs="Arial"/>
          <w:color w:val="333333"/>
          <w:shd w:val="clear" w:color="auto" w:fill="FFFFFF"/>
          <w:lang w:val="it-IT"/>
        </w:rPr>
        <w:t xml:space="preserve">Il telaio della nuova CLE Cabrio </w:t>
      </w:r>
      <w:r w:rsidR="00282D58" w:rsidRPr="00D64D4F">
        <w:rPr>
          <w:rFonts w:cs="Arial"/>
          <w:color w:val="333333"/>
          <w:shd w:val="clear" w:color="auto" w:fill="FFFFFF"/>
          <w:lang w:val="it-IT"/>
        </w:rPr>
        <w:t xml:space="preserve">garantisce il </w:t>
      </w:r>
      <w:r w:rsidRPr="00D64D4F">
        <w:rPr>
          <w:rFonts w:cs="Arial"/>
          <w:color w:val="333333"/>
          <w:shd w:val="clear" w:color="auto" w:fill="FFFFFF"/>
          <w:lang w:val="it-IT"/>
        </w:rPr>
        <w:t xml:space="preserve">piacere di guida sulle strade tortuose. Allo stesso tempo, offre un comfort di guida eccezionale nei lunghi viaggi. Le sospensioni comfort, ribassate di 15 millimetri, sono di serie. Combina una guida estremamente confortevole con una maneggevolezza reattiva e sportiva. Come optional è disponibile una sospensione sportiva con sistema di smorzamento selettivo dell'ampiezza. Le sospensioni DYNAMIC BODY CONTROL, disponibili come optional, </w:t>
      </w:r>
      <w:r w:rsidR="00282D58" w:rsidRPr="00D64D4F">
        <w:rPr>
          <w:rFonts w:cs="Arial"/>
          <w:color w:val="333333"/>
          <w:shd w:val="clear" w:color="auto" w:fill="FFFFFF"/>
          <w:lang w:val="it-IT"/>
        </w:rPr>
        <w:t xml:space="preserve">consentono </w:t>
      </w:r>
      <w:r w:rsidRPr="00D64D4F">
        <w:rPr>
          <w:rFonts w:cs="Arial"/>
          <w:color w:val="333333"/>
          <w:shd w:val="clear" w:color="auto" w:fill="FFFFFF"/>
          <w:lang w:val="it-IT"/>
        </w:rPr>
        <w:t>un'esperienza di guida altamente regolabile, da estremamente sportiva a confortevole, grazie a uno smorzamento continuo e adattivo davanti e dietro. Le sospensioni attive controllano individualmente le caratteristiche di smorzamento di ciascuna ruota in combinazione con le caratteristiche del motore, della trasmissione e dello sterzo. Ciò tiene conto della situazione di guida, della velocità e delle condizioni stradali. Il DYNAMIC SELECT consente al conducente di scegliere tra un assetto confortevole o più rigido e sportivo.</w:t>
      </w:r>
    </w:p>
    <w:p w14:paraId="00AA73D7" w14:textId="77777777" w:rsidR="001874A0" w:rsidRPr="00D64D4F" w:rsidRDefault="001874A0" w:rsidP="001874A0">
      <w:pPr>
        <w:pStyle w:val="01Flietext"/>
        <w:rPr>
          <w:lang w:val="it-IT"/>
        </w:rPr>
      </w:pPr>
    </w:p>
    <w:p w14:paraId="262AA938" w14:textId="77777777" w:rsidR="002E1576" w:rsidRPr="00D64D4F" w:rsidRDefault="00000000">
      <w:pPr>
        <w:pStyle w:val="01Flietext"/>
        <w:rPr>
          <w:rFonts w:cs="Arial"/>
          <w:color w:val="333333"/>
          <w:shd w:val="clear" w:color="auto" w:fill="FFFFFF"/>
          <w:lang w:val="it-IT"/>
        </w:rPr>
      </w:pPr>
      <w:r w:rsidRPr="00D64D4F">
        <w:rPr>
          <w:rFonts w:cs="Arial"/>
          <w:color w:val="333333"/>
          <w:shd w:val="clear" w:color="auto" w:fill="FFFFFF"/>
          <w:lang w:val="it-IT"/>
        </w:rPr>
        <w:t xml:space="preserve">Tutti i motori sono mild hybrid </w:t>
      </w:r>
      <w:r w:rsidR="00B62AA6" w:rsidRPr="00D64D4F">
        <w:rPr>
          <w:rFonts w:cs="Arial"/>
          <w:color w:val="333333"/>
          <w:shd w:val="clear" w:color="auto" w:fill="FFFFFF"/>
          <w:lang w:val="it-IT"/>
        </w:rPr>
        <w:t xml:space="preserve">con </w:t>
      </w:r>
      <w:r w:rsidR="006D7E6E" w:rsidRPr="00D64D4F">
        <w:rPr>
          <w:rFonts w:cs="Arial"/>
          <w:color w:val="333333"/>
          <w:shd w:val="clear" w:color="auto" w:fill="FFFFFF"/>
          <w:lang w:val="it-IT"/>
        </w:rPr>
        <w:t xml:space="preserve">generatore di </w:t>
      </w:r>
      <w:r w:rsidR="00B62AA6" w:rsidRPr="00D64D4F">
        <w:rPr>
          <w:rFonts w:cs="Arial"/>
          <w:color w:val="333333"/>
          <w:shd w:val="clear" w:color="auto" w:fill="FFFFFF"/>
          <w:lang w:val="it-IT"/>
        </w:rPr>
        <w:t>avviamento</w:t>
      </w:r>
      <w:r w:rsidR="006D7E6E" w:rsidRPr="00D64D4F">
        <w:rPr>
          <w:rFonts w:cs="Arial"/>
          <w:color w:val="333333"/>
          <w:shd w:val="clear" w:color="auto" w:fill="FFFFFF"/>
          <w:lang w:val="it-IT"/>
        </w:rPr>
        <w:t xml:space="preserve"> integrato (ISG). La </w:t>
      </w:r>
      <w:r w:rsidR="00D45AE0" w:rsidRPr="00D64D4F">
        <w:rPr>
          <w:rFonts w:cs="Arial"/>
          <w:color w:val="333333"/>
          <w:shd w:val="clear" w:color="auto" w:fill="FFFFFF"/>
          <w:lang w:val="it-IT"/>
        </w:rPr>
        <w:t xml:space="preserve">gamma offre una scelta di unità a quattro cilindri e un motore a benzina a sei cilindri in linea da 3,0 litri al vertice della gamma di potenza (MercedesBenz </w:t>
      </w:r>
      <w:r w:rsidR="00D45AE0" w:rsidRPr="00D64D4F">
        <w:rPr>
          <w:rFonts w:cs="Arial"/>
          <w:color w:val="333333"/>
          <w:shd w:val="clear" w:color="auto" w:fill="FFFFFF"/>
          <w:lang w:val="it-IT"/>
        </w:rPr>
        <w:noBreakHyphen/>
        <w:t>CLE 450 4MATIC: consumo energetico combinato: 8,</w:t>
      </w:r>
      <w:r w:rsidR="00D45AE0" w:rsidRPr="00D64D4F">
        <w:rPr>
          <w:rFonts w:cs="Arial"/>
          <w:color w:val="333333"/>
          <w:shd w:val="clear" w:color="auto" w:fill="FFFFFF"/>
          <w:lang w:val="it-IT"/>
        </w:rPr>
        <w:noBreakHyphen/>
        <w:t>57,9 l/100 km</w:t>
      </w:r>
      <w:r w:rsidR="00B62AA6" w:rsidRPr="00D64D4F">
        <w:rPr>
          <w:rFonts w:cs="Arial"/>
          <w:color w:val="333333"/>
          <w:shd w:val="clear" w:color="auto" w:fill="FFFFFF"/>
          <w:lang w:val="it-IT"/>
        </w:rPr>
        <w:t xml:space="preserve">; </w:t>
      </w:r>
      <w:r w:rsidR="00D45AE0" w:rsidRPr="00D64D4F">
        <w:rPr>
          <w:rFonts w:cs="Arial"/>
          <w:color w:val="333333"/>
          <w:shd w:val="clear" w:color="auto" w:fill="FFFFFF"/>
          <w:lang w:val="it-IT"/>
        </w:rPr>
        <w:t xml:space="preserve">emissioni di </w:t>
      </w:r>
      <w:r w:rsidR="00D45AE0" w:rsidRPr="00D64D4F">
        <w:rPr>
          <w:rFonts w:cs="Cambria Math"/>
          <w:color w:val="333333"/>
          <w:shd w:val="clear" w:color="auto" w:fill="FFFFFF"/>
          <w:lang w:val="it-IT"/>
        </w:rPr>
        <w:t>CO₂</w:t>
      </w:r>
      <w:r w:rsidR="00D45AE0" w:rsidRPr="00D64D4F">
        <w:rPr>
          <w:rFonts w:cs="Arial"/>
          <w:color w:val="333333"/>
          <w:shd w:val="clear" w:color="auto" w:fill="FFFFFF"/>
          <w:lang w:val="it-IT"/>
        </w:rPr>
        <w:t xml:space="preserve"> </w:t>
      </w:r>
      <w:r w:rsidR="00D45AE0" w:rsidRPr="00D64D4F">
        <w:rPr>
          <w:rFonts w:cs="Arial"/>
          <w:color w:val="333333"/>
          <w:shd w:val="clear" w:color="auto" w:fill="FFFFFF"/>
          <w:lang w:val="it-IT"/>
        </w:rPr>
        <w:lastRenderedPageBreak/>
        <w:t xml:space="preserve">combinate: 192180 </w:t>
      </w:r>
      <w:r w:rsidR="00D45AE0" w:rsidRPr="00D64D4F">
        <w:rPr>
          <w:rFonts w:cs="Arial"/>
          <w:color w:val="333333"/>
          <w:shd w:val="clear" w:color="auto" w:fill="FFFFFF"/>
          <w:lang w:val="it-IT"/>
        </w:rPr>
        <w:noBreakHyphen/>
        <w:t>g/km)</w:t>
      </w:r>
      <w:r w:rsidR="00BA2ED6" w:rsidRPr="00D64D4F">
        <w:rPr>
          <w:rFonts w:cs="Arial"/>
          <w:color w:val="333333"/>
          <w:shd w:val="clear" w:color="auto" w:fill="FFFFFF"/>
          <w:lang w:val="it-IT"/>
        </w:rPr>
        <w:t>, classe CO</w:t>
      </w:r>
      <w:r w:rsidR="00BA2ED6" w:rsidRPr="00D64D4F">
        <w:rPr>
          <w:rFonts w:cs="Arial"/>
          <w:color w:val="333333"/>
          <w:shd w:val="clear" w:color="auto" w:fill="FFFFFF"/>
          <w:vertAlign w:val="subscript"/>
          <w:lang w:val="it-IT"/>
        </w:rPr>
        <w:t>2</w:t>
      </w:r>
      <w:r w:rsidR="00BA2ED6" w:rsidRPr="00D64D4F">
        <w:rPr>
          <w:rFonts w:cs="Arial"/>
          <w:color w:val="333333"/>
          <w:shd w:val="clear" w:color="auto" w:fill="FFFFFF"/>
          <w:lang w:val="it-IT"/>
        </w:rPr>
        <w:t xml:space="preserve"> : G)</w:t>
      </w:r>
      <w:r w:rsidR="00BA2ED6" w:rsidRPr="002629CA">
        <w:rPr>
          <w:rStyle w:val="Rimandonotaapidipagina"/>
          <w:rFonts w:cs="Arial"/>
          <w:color w:val="333333"/>
          <w:shd w:val="clear" w:color="auto" w:fill="FFFFFF"/>
          <w:lang w:val="en-GB"/>
        </w:rPr>
        <w:footnoteReference w:id="3"/>
      </w:r>
      <w:r w:rsidR="0020721B" w:rsidRPr="00D64D4F">
        <w:rPr>
          <w:rFonts w:cs="Arial"/>
          <w:color w:val="333333"/>
          <w:shd w:val="clear" w:color="auto" w:fill="FFFFFF"/>
          <w:lang w:val="it-IT"/>
        </w:rPr>
        <w:t xml:space="preserve"> . L'ISG comprende anche un sistema elettrico di bordo a 48 volt che assicura funzioni come il coasting, il boost e il recupero</w:t>
      </w:r>
      <w:r w:rsidR="00BA2ED6" w:rsidRPr="00D64D4F">
        <w:rPr>
          <w:rFonts w:cs="Arial"/>
          <w:color w:val="333333"/>
          <w:shd w:val="clear" w:color="auto" w:fill="FFFFFF"/>
          <w:lang w:val="it-IT"/>
        </w:rPr>
        <w:t xml:space="preserve">. </w:t>
      </w:r>
    </w:p>
    <w:p w14:paraId="20FC1C08" w14:textId="77777777" w:rsidR="00B95573" w:rsidRPr="00D64D4F" w:rsidRDefault="00B95573" w:rsidP="00CE3C36">
      <w:pPr>
        <w:pStyle w:val="02Flietextbold"/>
        <w:rPr>
          <w:lang w:val="it-IT"/>
        </w:rPr>
      </w:pPr>
    </w:p>
    <w:p w14:paraId="02CC3348" w14:textId="77777777" w:rsidR="00B95573" w:rsidRPr="00D64D4F" w:rsidRDefault="00B95573" w:rsidP="00CE3C36">
      <w:pPr>
        <w:pStyle w:val="02Flietextbold"/>
        <w:rPr>
          <w:lang w:val="it-IT"/>
        </w:rPr>
      </w:pPr>
    </w:p>
    <w:p w14:paraId="6ED7F27F" w14:textId="77777777" w:rsidR="002E1576" w:rsidRPr="00D64D4F" w:rsidRDefault="00000000">
      <w:pPr>
        <w:pStyle w:val="02Flietextbold"/>
        <w:rPr>
          <w:lang w:val="it-IT"/>
        </w:rPr>
      </w:pPr>
      <w:r w:rsidRPr="00D64D4F">
        <w:rPr>
          <w:lang w:val="it-IT"/>
        </w:rPr>
        <w:t>Aerodinamica sofisticata per il massimo comfort di guida e una piacevole aeroacustica</w:t>
      </w:r>
    </w:p>
    <w:p w14:paraId="6D7EEBD2" w14:textId="6C0D3FD5" w:rsidR="002E1576" w:rsidRPr="00D64D4F" w:rsidRDefault="00000000">
      <w:pPr>
        <w:pStyle w:val="01Flietext"/>
        <w:rPr>
          <w:lang w:val="it-IT"/>
        </w:rPr>
      </w:pPr>
      <w:r w:rsidRPr="00D64D4F">
        <w:rPr>
          <w:lang w:val="it-IT"/>
        </w:rPr>
        <w:t xml:space="preserve">I modelli aperti come la CLE </w:t>
      </w:r>
      <w:r w:rsidR="00F82759">
        <w:rPr>
          <w:lang w:val="it-IT"/>
        </w:rPr>
        <w:t>Cabrio</w:t>
      </w:r>
      <w:r w:rsidRPr="00D64D4F">
        <w:rPr>
          <w:lang w:val="it-IT"/>
        </w:rPr>
        <w:t xml:space="preserve"> devono affrontare sfide particolari nello sviluppo aerodinamico. Oltre alla bassa resistenza aerodinamica, le proprietà di comfort sono al centro dell'attenzione. Queste includono la </w:t>
      </w:r>
      <w:r w:rsidR="00E86444" w:rsidRPr="00D64D4F">
        <w:rPr>
          <w:lang w:val="it-IT"/>
        </w:rPr>
        <w:t xml:space="preserve">riduzione delle </w:t>
      </w:r>
      <w:r w:rsidRPr="00D64D4F">
        <w:rPr>
          <w:lang w:val="it-IT"/>
        </w:rPr>
        <w:t>correnti d'aria per tutti e quattro i passeggeri e il comfort acustico, che riduce il fastidioso rumore del vento. Sebbene l'AIRCAP® di serie riduca le turbolenze indesiderate dell'aria quando è aperto, è anche una potenziale fonte di rumore. Un'approfondita messa a punto nella galleria del vento ha portato a un design ottimizzato del sistema AIRCAP®, che riduce al minimo il rumore. Il flusso d'aria è in gran parte responsabile della forma finale. Questo vale per la geometria delle feritoie, la progettazione dei raggi e delle forme in dettaglio, il flusso attraverso il tessuto a rete e l'interazione con il deflettore posteriore. Teste artificiali e microfoni a campo vicino registrano con precisione tutti i suoni. Allo stesso tempo, un manichino per l'analisi delle correnti d'aria misura le correnti d'aria vicino al corpo dei passeggeri. Entrambi gli strumenti di misura utilizzano l'analisi dei dati per individuare ed eliminare rapidamente e con precisione le fonti di errore.</w:t>
      </w:r>
    </w:p>
    <w:p w14:paraId="3929C79B" w14:textId="77777777" w:rsidR="00CE3C36" w:rsidRPr="00D64D4F" w:rsidRDefault="00CE3C36" w:rsidP="00CE3C36">
      <w:pPr>
        <w:pStyle w:val="01Flietext"/>
        <w:rPr>
          <w:lang w:val="it-IT"/>
        </w:rPr>
      </w:pPr>
    </w:p>
    <w:p w14:paraId="12DB69F1" w14:textId="41E17717" w:rsidR="002E1576" w:rsidRPr="00D64D4F" w:rsidRDefault="00000000">
      <w:pPr>
        <w:pStyle w:val="01Flietext"/>
        <w:rPr>
          <w:lang w:val="it-IT"/>
        </w:rPr>
      </w:pPr>
      <w:r w:rsidRPr="00D64D4F">
        <w:rPr>
          <w:lang w:val="it-IT"/>
        </w:rPr>
        <w:t xml:space="preserve">Anche i requisiti per l'apertura e la chiusura della capote sono </w:t>
      </w:r>
      <w:r w:rsidR="00320A3E" w:rsidRPr="00D64D4F">
        <w:rPr>
          <w:lang w:val="it-IT"/>
        </w:rPr>
        <w:t>severi</w:t>
      </w:r>
      <w:r w:rsidRPr="00D64D4F">
        <w:rPr>
          <w:lang w:val="it-IT"/>
        </w:rPr>
        <w:t xml:space="preserve">. Questa funzione deve funzionare senza problemi a velocità fino a 60 km/h. Nella galleria del vento il sistema soft-top viene sottoposto a velocità ancora più elevate. Questo per garantire che il progetto funzioni in modo affidabile anche in presenza di vento contrario. Non è consentita alcuna torsione o rotazione dei componenti, affinché raggiungano le posizioni finali corrette. Inoltre, l'intero sistema deve essere a tenuta acustica. Questo include la cinematica con le sue numerose parti mobili, le guarnizioni di giunzione e tutti i vetri laterali, comprese le guide. Una nuova caratteristica della CLE </w:t>
      </w:r>
      <w:r w:rsidR="00F82759">
        <w:rPr>
          <w:lang w:val="it-IT"/>
        </w:rPr>
        <w:t>Cabrio</w:t>
      </w:r>
      <w:r w:rsidRPr="00D64D4F">
        <w:rPr>
          <w:lang w:val="it-IT"/>
        </w:rPr>
        <w:t xml:space="preserve"> è la copertura monopezzo senza giunture come chiusura esterna. Per catturare il contributo acustico della capote, tutte le giunzioni della carrozzeria fino alle maniglie delle porte sono state accuratamente mascherate. Il tetto in tessuto deve inoltre mantenere le sue proprietà fino a una velocità massima di 250 km/h, anche se il carico del vento lo deforma leggermente alla massima velocità (</w:t>
      </w:r>
      <w:r w:rsidR="00320A3E" w:rsidRPr="00D64D4F">
        <w:rPr>
          <w:lang w:val="it-IT"/>
        </w:rPr>
        <w:t>"</w:t>
      </w:r>
      <w:r w:rsidRPr="00D64D4F">
        <w:rPr>
          <w:lang w:val="it-IT"/>
        </w:rPr>
        <w:t xml:space="preserve">ballooning"), quando </w:t>
      </w:r>
      <w:r w:rsidR="00320A3E" w:rsidRPr="00D64D4F">
        <w:rPr>
          <w:lang w:val="it-IT"/>
        </w:rPr>
        <w:t xml:space="preserve">le </w:t>
      </w:r>
      <w:r w:rsidRPr="00D64D4F">
        <w:rPr>
          <w:lang w:val="it-IT"/>
        </w:rPr>
        <w:t xml:space="preserve">guarnizioni della </w:t>
      </w:r>
      <w:r w:rsidR="00320A3E" w:rsidRPr="00D64D4F">
        <w:rPr>
          <w:lang w:val="it-IT"/>
        </w:rPr>
        <w:t xml:space="preserve">capote </w:t>
      </w:r>
      <w:r w:rsidRPr="00D64D4F">
        <w:rPr>
          <w:lang w:val="it-IT"/>
        </w:rPr>
        <w:t>devono lavorare sodo. Nel complesso, il livello di rumorosità del vento è stato ulteriormente migliorato rispetto ai modelli precedenti.</w:t>
      </w:r>
    </w:p>
    <w:p w14:paraId="067BF3DC" w14:textId="77777777" w:rsidR="00CE3C36" w:rsidRPr="00D64D4F" w:rsidRDefault="00CE3C36" w:rsidP="00CE3C36">
      <w:pPr>
        <w:pStyle w:val="01Flietext"/>
        <w:rPr>
          <w:lang w:val="it-IT"/>
        </w:rPr>
      </w:pPr>
    </w:p>
    <w:p w14:paraId="5C46DFF7" w14:textId="512C91BA" w:rsidR="002E1576" w:rsidRPr="00D64D4F" w:rsidRDefault="00000000">
      <w:pPr>
        <w:pStyle w:val="01Flietext"/>
        <w:rPr>
          <w:lang w:val="it-IT"/>
        </w:rPr>
      </w:pPr>
      <w:r w:rsidRPr="00D64D4F">
        <w:rPr>
          <w:lang w:val="it-IT"/>
        </w:rPr>
        <w:t xml:space="preserve">Anche la guida sotto la pioggia fa parte delle specifiche. I finestrini laterali, infatti, devono rimanere privi di pellicole d'acqua, in modo che la visuale sugli specchietti retrovisori esterni sia libera. Tuttavia, la capote non ha grondaie o modanature per la pioggia come i veicoli con tetto fisso. Un lavoro di precisione sulla cornice del parabrezza, sui montanti A e sulle coperture degli specchietti retrovisori esterni della CLE </w:t>
      </w:r>
      <w:r w:rsidR="00F82759">
        <w:rPr>
          <w:lang w:val="it-IT"/>
        </w:rPr>
        <w:t>Cabrio</w:t>
      </w:r>
      <w:r w:rsidRPr="00D64D4F">
        <w:rPr>
          <w:lang w:val="it-IT"/>
        </w:rPr>
        <w:t xml:space="preserve"> assicura che l'acqua piovana venga incanalata in modo che la visuale sugli specchietti rimanga il più possibile libera.</w:t>
      </w:r>
    </w:p>
    <w:p w14:paraId="260AE48B" w14:textId="77777777" w:rsidR="00CE3C36" w:rsidRPr="00D64D4F" w:rsidRDefault="00CE3C36" w:rsidP="00CE3C36">
      <w:pPr>
        <w:pStyle w:val="01Flietext"/>
        <w:rPr>
          <w:rFonts w:ascii="MB Corpo S Text Office" w:hAnsi="MB Corpo S Text Office"/>
          <w:lang w:val="it-IT"/>
        </w:rPr>
      </w:pPr>
    </w:p>
    <w:p w14:paraId="0AEE6BDC" w14:textId="4F4D9A51" w:rsidR="002E1576" w:rsidRPr="00D64D4F" w:rsidRDefault="00000000">
      <w:pPr>
        <w:pStyle w:val="01Flietext"/>
        <w:rPr>
          <w:lang w:val="it-IT"/>
        </w:rPr>
      </w:pPr>
      <w:r w:rsidRPr="00D64D4F">
        <w:rPr>
          <w:rFonts w:ascii="MB Corpo S Text Office" w:hAnsi="MB Corpo S Text Office"/>
          <w:lang w:val="it-IT"/>
        </w:rPr>
        <w:t xml:space="preserve">Ampio equipaggiamento di sicurezza </w:t>
      </w:r>
      <w:r w:rsidR="004C7E99" w:rsidRPr="00D64D4F">
        <w:rPr>
          <w:rFonts w:ascii="MB Corpo S Text Office" w:hAnsi="MB Corpo S Text Office"/>
          <w:lang w:val="it-IT"/>
        </w:rPr>
        <w:t xml:space="preserve">- la </w:t>
      </w:r>
      <w:r w:rsidRPr="00D64D4F">
        <w:rPr>
          <w:rFonts w:ascii="MB Corpo S Text Office" w:hAnsi="MB Corpo S Text Office"/>
          <w:lang w:val="it-IT"/>
        </w:rPr>
        <w:t xml:space="preserve">prima Mercedes-Benz </w:t>
      </w:r>
      <w:r w:rsidR="00F82759">
        <w:rPr>
          <w:rFonts w:ascii="MB Corpo S Text Office" w:hAnsi="MB Corpo S Text Office"/>
          <w:lang w:val="it-IT"/>
        </w:rPr>
        <w:t>Cabrio</w:t>
      </w:r>
      <w:r w:rsidRPr="00D64D4F">
        <w:rPr>
          <w:rFonts w:ascii="MB Corpo S Text Office" w:hAnsi="MB Corpo S Text Office"/>
          <w:lang w:val="it-IT"/>
        </w:rPr>
        <w:t xml:space="preserve"> con airbag per la testa </w:t>
      </w:r>
      <w:r w:rsidR="004811B8" w:rsidRPr="00D64D4F">
        <w:rPr>
          <w:rFonts w:ascii="MB Corpo S Text Office" w:hAnsi="MB Corpo S Text Office"/>
          <w:lang w:val="it-IT"/>
        </w:rPr>
        <w:t xml:space="preserve">separato </w:t>
      </w:r>
      <w:r w:rsidRPr="00D64D4F">
        <w:rPr>
          <w:rFonts w:ascii="MB Corpo S Text Office" w:hAnsi="MB Corpo S Text Office"/>
          <w:lang w:val="it-IT"/>
        </w:rPr>
        <w:t>per i passeggeri posteriori</w:t>
      </w:r>
      <w:r w:rsidRPr="00D64D4F">
        <w:rPr>
          <w:rFonts w:ascii="MB Corpo S Text Office" w:hAnsi="MB Corpo S Text Office"/>
          <w:lang w:val="it-IT"/>
        </w:rPr>
        <w:br/>
      </w:r>
      <w:r w:rsidR="00E44332" w:rsidRPr="00D64D4F">
        <w:rPr>
          <w:lang w:val="it-IT"/>
        </w:rPr>
        <w:t xml:space="preserve">Come tutti i veicoli Mercedes-Benz, la CLE </w:t>
      </w:r>
      <w:r w:rsidR="00F82759">
        <w:rPr>
          <w:lang w:val="it-IT"/>
        </w:rPr>
        <w:t>Cabrio</w:t>
      </w:r>
      <w:r w:rsidR="00E44332" w:rsidRPr="00D64D4F">
        <w:rPr>
          <w:lang w:val="it-IT"/>
        </w:rPr>
        <w:t xml:space="preserve"> soddisfa tutti gli elevati requisiti di sicurezza interna, che vanno oltre le norme di legge e si basano su incidenti reali. Grazie a strutture della scocca specificamente rinforzate, la quattro posti ha un elevato livello di sicurezza strutturale anche senza tetto fisso. A questo si aggiunge il sistema di protezione antiribaltamento. Insieme ai montanti A rigidi, è destinato a </w:t>
      </w:r>
      <w:r w:rsidR="00163520" w:rsidRPr="00D64D4F">
        <w:rPr>
          <w:lang w:val="it-IT"/>
        </w:rPr>
        <w:t xml:space="preserve">garantire lo </w:t>
      </w:r>
      <w:r w:rsidR="00E44332" w:rsidRPr="00D64D4F">
        <w:rPr>
          <w:lang w:val="it-IT"/>
        </w:rPr>
        <w:t xml:space="preserve">spazio di sopravvivenza in caso di ribaltamento imminente. Anche i sistemi di ritenuta offrono </w:t>
      </w:r>
      <w:r w:rsidR="00285EED" w:rsidRPr="00D64D4F">
        <w:rPr>
          <w:lang w:val="it-IT"/>
        </w:rPr>
        <w:t xml:space="preserve">un elevato livello di </w:t>
      </w:r>
      <w:r w:rsidR="00E44332" w:rsidRPr="00D64D4F">
        <w:rPr>
          <w:lang w:val="it-IT"/>
        </w:rPr>
        <w:t xml:space="preserve">protezione in caso di incidente. Questo include, in particolare, la completa dotazione di serie con </w:t>
      </w:r>
      <w:r w:rsidR="00981A15" w:rsidRPr="00D64D4F">
        <w:rPr>
          <w:lang w:val="it-IT"/>
        </w:rPr>
        <w:t xml:space="preserve">12 </w:t>
      </w:r>
      <w:r w:rsidR="00E44332" w:rsidRPr="00D64D4F">
        <w:rPr>
          <w:lang w:val="it-IT"/>
        </w:rPr>
        <w:t xml:space="preserve">airbag. Tra le novità, l'airbag centrale tra i due </w:t>
      </w:r>
      <w:r w:rsidR="00981A15" w:rsidRPr="00D64D4F">
        <w:rPr>
          <w:lang w:val="it-IT"/>
        </w:rPr>
        <w:t xml:space="preserve">sedili </w:t>
      </w:r>
      <w:r w:rsidR="00E44332" w:rsidRPr="00D64D4F">
        <w:rPr>
          <w:lang w:val="it-IT"/>
        </w:rPr>
        <w:t xml:space="preserve">anteriori e, per la prima volta in una Mercedes-Benz </w:t>
      </w:r>
      <w:r w:rsidR="00F82759">
        <w:rPr>
          <w:lang w:val="it-IT"/>
        </w:rPr>
        <w:t>Cabrio</w:t>
      </w:r>
      <w:r w:rsidR="00E44332" w:rsidRPr="00D64D4F">
        <w:rPr>
          <w:lang w:val="it-IT"/>
        </w:rPr>
        <w:t xml:space="preserve">, </w:t>
      </w:r>
      <w:r w:rsidR="008D3AA7" w:rsidRPr="00D64D4F">
        <w:rPr>
          <w:lang w:val="it-IT"/>
        </w:rPr>
        <w:t xml:space="preserve">un sistema di protezione </w:t>
      </w:r>
      <w:r w:rsidR="00E44332" w:rsidRPr="00D64D4F">
        <w:rPr>
          <w:lang w:val="it-IT"/>
        </w:rPr>
        <w:t xml:space="preserve">della testa </w:t>
      </w:r>
      <w:r w:rsidR="008D3AA7" w:rsidRPr="00D64D4F">
        <w:rPr>
          <w:lang w:val="it-IT"/>
        </w:rPr>
        <w:t xml:space="preserve">con due </w:t>
      </w:r>
      <w:r w:rsidR="00E44332" w:rsidRPr="00D64D4F">
        <w:rPr>
          <w:lang w:val="it-IT"/>
        </w:rPr>
        <w:t xml:space="preserve">airbag </w:t>
      </w:r>
      <w:r w:rsidR="008D3AA7" w:rsidRPr="00D64D4F">
        <w:rPr>
          <w:lang w:val="it-IT"/>
        </w:rPr>
        <w:t xml:space="preserve">separati per i </w:t>
      </w:r>
      <w:r w:rsidR="00E44332" w:rsidRPr="00D64D4F">
        <w:rPr>
          <w:lang w:val="it-IT"/>
        </w:rPr>
        <w:t xml:space="preserve">passeggeri posteriori. Anche il sistema PRE-SAFE®, in </w:t>
      </w:r>
      <w:r w:rsidR="00557F49" w:rsidRPr="00D64D4F">
        <w:rPr>
          <w:lang w:val="it-IT"/>
        </w:rPr>
        <w:t xml:space="preserve">grado di </w:t>
      </w:r>
      <w:r w:rsidR="00E44332" w:rsidRPr="00D64D4F">
        <w:rPr>
          <w:lang w:val="it-IT"/>
        </w:rPr>
        <w:t>preparare gli occupanti e il veicolo a una collisione imminente, è di serie.</w:t>
      </w:r>
    </w:p>
    <w:p w14:paraId="77AC95B5" w14:textId="77777777" w:rsidR="00A50164" w:rsidRPr="00D64D4F" w:rsidRDefault="00A50164" w:rsidP="00CE3C36">
      <w:pPr>
        <w:pStyle w:val="01Flietext"/>
        <w:rPr>
          <w:lang w:val="it-IT"/>
        </w:rPr>
      </w:pPr>
    </w:p>
    <w:p w14:paraId="32F84933" w14:textId="77777777" w:rsidR="002E1576" w:rsidRPr="00D64D4F" w:rsidRDefault="00000000">
      <w:pPr>
        <w:pStyle w:val="01Flietext"/>
        <w:rPr>
          <w:lang w:val="it-IT"/>
        </w:rPr>
      </w:pPr>
      <w:r w:rsidRPr="00D64D4F">
        <w:rPr>
          <w:lang w:val="it-IT"/>
        </w:rPr>
        <w:t>Numerosi sistemi di assistenza alla guida</w:t>
      </w:r>
      <w:r w:rsidR="00B679D2">
        <w:rPr>
          <w:rStyle w:val="Rimandonotaapidipagina"/>
          <w:lang w:val="en-GB"/>
        </w:rPr>
        <w:footnoteReference w:id="4"/>
      </w:r>
      <w:r w:rsidRPr="00D64D4F">
        <w:rPr>
          <w:lang w:val="it-IT"/>
        </w:rPr>
        <w:t xml:space="preserve"> , alcuni dei quali ulteriormente sviluppati, </w:t>
      </w:r>
      <w:r w:rsidR="00243D11" w:rsidRPr="00D64D4F">
        <w:rPr>
          <w:lang w:val="it-IT"/>
        </w:rPr>
        <w:t>sono in grado di supportare il guidatore e quindi di sollevarlo</w:t>
      </w:r>
      <w:r w:rsidRPr="00D64D4F">
        <w:rPr>
          <w:lang w:val="it-IT"/>
        </w:rPr>
        <w:t xml:space="preserve">. La dotazione di serie comprende ATTENTION ASSIST, Active Brake Assist, Active Lane Keeping Assist, Speed Limit Assist e il pacchetto Parking con telecamera di retromarcia. </w:t>
      </w:r>
      <w:r w:rsidR="00886DFF" w:rsidRPr="00D64D4F">
        <w:rPr>
          <w:lang w:val="it-IT"/>
        </w:rPr>
        <w:t xml:space="preserve">Il pacchetto Driving Assistance Plus è disponibile come optional. </w:t>
      </w:r>
      <w:r w:rsidR="009C76A6" w:rsidRPr="00D64D4F">
        <w:rPr>
          <w:lang w:val="it-IT"/>
        </w:rPr>
        <w:t>Include più di 10 sistemi di assistenza e sicurezza di ultima generazione</w:t>
      </w:r>
      <w:r w:rsidR="00323068" w:rsidRPr="00D64D4F">
        <w:rPr>
          <w:lang w:val="it-IT"/>
        </w:rPr>
        <w:t>.</w:t>
      </w:r>
    </w:p>
    <w:p w14:paraId="7A1CFA86" w14:textId="77777777" w:rsidR="00DE1448" w:rsidRPr="00D64D4F" w:rsidRDefault="00DE1448" w:rsidP="00CE3C36">
      <w:pPr>
        <w:pStyle w:val="01Flietext"/>
        <w:rPr>
          <w:lang w:val="it-IT"/>
        </w:rPr>
      </w:pPr>
    </w:p>
    <w:p w14:paraId="44C3CE15" w14:textId="77777777" w:rsidR="002E1576" w:rsidRPr="00D64D4F" w:rsidRDefault="00000000">
      <w:pPr>
        <w:pStyle w:val="01Flietext"/>
        <w:rPr>
          <w:rFonts w:ascii="MB Corpo S Text Office" w:hAnsi="MB Corpo S Text Office"/>
          <w:lang w:val="it-IT"/>
        </w:rPr>
      </w:pPr>
      <w:r w:rsidRPr="00D64D4F">
        <w:rPr>
          <w:rFonts w:ascii="MB Corpo S Text Office" w:hAnsi="MB Corpo S Text Office"/>
          <w:lang w:val="it-IT"/>
        </w:rPr>
        <w:t>La gamma di modelli al lancio sul mercato europeo</w:t>
      </w:r>
    </w:p>
    <w:p w14:paraId="26C5C895" w14:textId="77777777" w:rsidR="00A03B7C" w:rsidRPr="00D64D4F" w:rsidRDefault="00A03B7C" w:rsidP="00CE3C36">
      <w:pPr>
        <w:pStyle w:val="01Flietext"/>
        <w:rPr>
          <w:lang w:val="it-IT"/>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992"/>
        <w:gridCol w:w="1276"/>
        <w:gridCol w:w="1276"/>
        <w:gridCol w:w="1276"/>
        <w:gridCol w:w="1276"/>
        <w:gridCol w:w="1276"/>
      </w:tblGrid>
      <w:tr w:rsidR="00FC136B" w:rsidRPr="002629CA" w14:paraId="3C1DADB1" w14:textId="77777777" w:rsidTr="004E1D3A">
        <w:trPr>
          <w:trHeight w:val="444"/>
        </w:trPr>
        <w:tc>
          <w:tcPr>
            <w:tcW w:w="2689" w:type="dxa"/>
            <w:vAlign w:val="center"/>
            <w:hideMark/>
          </w:tcPr>
          <w:p w14:paraId="0CACC483" w14:textId="77777777" w:rsidR="00FC136B" w:rsidRPr="00D64D4F" w:rsidRDefault="00FC136B" w:rsidP="004E1D3A">
            <w:pPr>
              <w:spacing w:line="240" w:lineRule="auto"/>
              <w:rPr>
                <w:b/>
                <w:sz w:val="20"/>
                <w:szCs w:val="20"/>
                <w:lang w:val="it-IT"/>
              </w:rPr>
            </w:pPr>
          </w:p>
        </w:tc>
        <w:tc>
          <w:tcPr>
            <w:tcW w:w="992" w:type="dxa"/>
            <w:vAlign w:val="center"/>
          </w:tcPr>
          <w:p w14:paraId="5AFB9AE6" w14:textId="77777777" w:rsidR="00FC136B" w:rsidRPr="00D64D4F" w:rsidRDefault="00FC136B" w:rsidP="004E1D3A">
            <w:pPr>
              <w:keepNext/>
              <w:spacing w:line="240" w:lineRule="auto"/>
              <w:jc w:val="right"/>
              <w:rPr>
                <w:b/>
                <w:sz w:val="20"/>
                <w:szCs w:val="20"/>
                <w:lang w:val="it-IT"/>
              </w:rPr>
            </w:pPr>
          </w:p>
        </w:tc>
        <w:tc>
          <w:tcPr>
            <w:tcW w:w="1276" w:type="dxa"/>
            <w:vAlign w:val="center"/>
          </w:tcPr>
          <w:p w14:paraId="01724412" w14:textId="77777777" w:rsidR="002E1576" w:rsidRDefault="00000000">
            <w:pPr>
              <w:keepNext/>
              <w:spacing w:line="240" w:lineRule="auto"/>
              <w:jc w:val="center"/>
              <w:rPr>
                <w:rFonts w:ascii="MB Corpo S Text Office" w:hAnsi="MB Corpo S Text Office"/>
                <w:bCs/>
                <w:sz w:val="20"/>
                <w:szCs w:val="20"/>
                <w:lang w:val="en-GB"/>
              </w:rPr>
            </w:pPr>
            <w:r w:rsidRPr="002629CA">
              <w:rPr>
                <w:rFonts w:ascii="MB Corpo S Text Office" w:hAnsi="MB Corpo S Text Office"/>
                <w:bCs/>
                <w:sz w:val="20"/>
                <w:szCs w:val="20"/>
                <w:lang w:val="en-GB"/>
              </w:rPr>
              <w:t>CLE 220 d</w:t>
            </w:r>
          </w:p>
        </w:tc>
        <w:tc>
          <w:tcPr>
            <w:tcW w:w="1276" w:type="dxa"/>
            <w:vAlign w:val="center"/>
          </w:tcPr>
          <w:p w14:paraId="17AA2A34" w14:textId="77777777" w:rsidR="002E1576" w:rsidRDefault="00000000">
            <w:pPr>
              <w:keepNext/>
              <w:spacing w:line="240" w:lineRule="auto"/>
              <w:jc w:val="center"/>
              <w:rPr>
                <w:rFonts w:ascii="MB Corpo S Text Office" w:hAnsi="MB Corpo S Text Office"/>
                <w:bCs/>
                <w:sz w:val="20"/>
                <w:szCs w:val="20"/>
                <w:lang w:val="en-GB"/>
              </w:rPr>
            </w:pPr>
            <w:r w:rsidRPr="002629CA">
              <w:rPr>
                <w:rFonts w:ascii="MB Corpo S Text Office" w:hAnsi="MB Corpo S Text Office"/>
                <w:bCs/>
                <w:sz w:val="20"/>
                <w:szCs w:val="20"/>
                <w:lang w:val="en-GB"/>
              </w:rPr>
              <w:t>CLE 200</w:t>
            </w:r>
          </w:p>
        </w:tc>
        <w:tc>
          <w:tcPr>
            <w:tcW w:w="1276" w:type="dxa"/>
            <w:vAlign w:val="center"/>
          </w:tcPr>
          <w:p w14:paraId="7621C130" w14:textId="77777777" w:rsidR="002E1576" w:rsidRDefault="00000000">
            <w:pPr>
              <w:keepNext/>
              <w:spacing w:line="240" w:lineRule="auto"/>
              <w:jc w:val="center"/>
              <w:rPr>
                <w:rFonts w:ascii="MB Corpo S Text Office" w:hAnsi="MB Corpo S Text Office"/>
                <w:bCs/>
                <w:sz w:val="20"/>
                <w:szCs w:val="20"/>
                <w:lang w:val="en-GB"/>
              </w:rPr>
            </w:pPr>
            <w:r w:rsidRPr="002629CA">
              <w:rPr>
                <w:rFonts w:ascii="MB Corpo S Text Office" w:hAnsi="MB Corpo S Text Office"/>
                <w:bCs/>
                <w:sz w:val="20"/>
                <w:szCs w:val="20"/>
                <w:lang w:val="en-GB"/>
              </w:rPr>
              <w:t>CLE 200 4MATIC</w:t>
            </w:r>
          </w:p>
        </w:tc>
        <w:tc>
          <w:tcPr>
            <w:tcW w:w="1276" w:type="dxa"/>
            <w:vAlign w:val="center"/>
          </w:tcPr>
          <w:p w14:paraId="07FD51E7" w14:textId="77777777" w:rsidR="002E1576" w:rsidRDefault="00000000">
            <w:pPr>
              <w:keepNext/>
              <w:spacing w:line="240" w:lineRule="auto"/>
              <w:jc w:val="center"/>
              <w:rPr>
                <w:rFonts w:ascii="MB Corpo S Text Office" w:hAnsi="MB Corpo S Text Office"/>
                <w:bCs/>
                <w:sz w:val="20"/>
                <w:szCs w:val="20"/>
                <w:lang w:val="en-GB"/>
              </w:rPr>
            </w:pPr>
            <w:r w:rsidRPr="002629CA">
              <w:rPr>
                <w:rFonts w:ascii="MB Corpo S Text Office" w:hAnsi="MB Corpo S Text Office"/>
                <w:bCs/>
                <w:sz w:val="20"/>
                <w:szCs w:val="20"/>
                <w:lang w:val="en-GB"/>
              </w:rPr>
              <w:t>CLE 300 4MATIC</w:t>
            </w:r>
          </w:p>
        </w:tc>
        <w:tc>
          <w:tcPr>
            <w:tcW w:w="1276" w:type="dxa"/>
            <w:vAlign w:val="center"/>
          </w:tcPr>
          <w:p w14:paraId="1C3BC5BD" w14:textId="77777777" w:rsidR="002E1576" w:rsidRDefault="00000000">
            <w:pPr>
              <w:keepNext/>
              <w:spacing w:line="240" w:lineRule="auto"/>
              <w:jc w:val="center"/>
              <w:rPr>
                <w:rFonts w:ascii="MB Corpo S Text Office" w:hAnsi="MB Corpo S Text Office"/>
                <w:bCs/>
                <w:sz w:val="20"/>
                <w:szCs w:val="20"/>
                <w:lang w:val="en-GB"/>
              </w:rPr>
            </w:pPr>
            <w:r w:rsidRPr="002629CA">
              <w:rPr>
                <w:rFonts w:ascii="MB Corpo S Text Office" w:hAnsi="MB Corpo S Text Office"/>
                <w:bCs/>
                <w:sz w:val="20"/>
                <w:szCs w:val="20"/>
                <w:lang w:val="en-GB"/>
              </w:rPr>
              <w:t>CLE 450 4MATIC</w:t>
            </w:r>
          </w:p>
        </w:tc>
      </w:tr>
      <w:tr w:rsidR="00FC136B" w:rsidRPr="002629CA" w14:paraId="283541D3" w14:textId="77777777" w:rsidTr="004E1D3A">
        <w:trPr>
          <w:trHeight w:val="370"/>
        </w:trPr>
        <w:tc>
          <w:tcPr>
            <w:tcW w:w="2689" w:type="dxa"/>
            <w:vAlign w:val="center"/>
            <w:hideMark/>
          </w:tcPr>
          <w:p w14:paraId="599D2475" w14:textId="3B0E6B4C" w:rsidR="002E1576" w:rsidRDefault="00222F26">
            <w:pPr>
              <w:spacing w:line="240" w:lineRule="auto"/>
              <w:rPr>
                <w:sz w:val="20"/>
                <w:szCs w:val="20"/>
                <w:lang w:val="en-GB"/>
              </w:rPr>
            </w:pPr>
            <w:r>
              <w:rPr>
                <w:sz w:val="20"/>
                <w:szCs w:val="20"/>
                <w:lang w:val="en-GB"/>
              </w:rPr>
              <w:t>Cilindrata</w:t>
            </w:r>
          </w:p>
        </w:tc>
        <w:tc>
          <w:tcPr>
            <w:tcW w:w="992" w:type="dxa"/>
            <w:vAlign w:val="center"/>
          </w:tcPr>
          <w:p w14:paraId="7C8C8F71" w14:textId="77777777" w:rsidR="002E1576" w:rsidRDefault="004D5A81">
            <w:pPr>
              <w:spacing w:line="240" w:lineRule="auto"/>
              <w:jc w:val="right"/>
              <w:rPr>
                <w:sz w:val="20"/>
                <w:szCs w:val="20"/>
                <w:lang w:val="en-GB"/>
              </w:rPr>
            </w:pPr>
            <w:r w:rsidRPr="002629CA">
              <w:rPr>
                <w:sz w:val="20"/>
                <w:szCs w:val="20"/>
                <w:lang w:val="en-GB"/>
              </w:rPr>
              <w:t>cc</w:t>
            </w:r>
          </w:p>
        </w:tc>
        <w:tc>
          <w:tcPr>
            <w:tcW w:w="1276" w:type="dxa"/>
            <w:vAlign w:val="center"/>
          </w:tcPr>
          <w:p w14:paraId="3767D451"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993</w:t>
            </w:r>
          </w:p>
        </w:tc>
        <w:tc>
          <w:tcPr>
            <w:tcW w:w="1276" w:type="dxa"/>
            <w:vAlign w:val="center"/>
          </w:tcPr>
          <w:p w14:paraId="2549016B"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999</w:t>
            </w:r>
          </w:p>
        </w:tc>
        <w:tc>
          <w:tcPr>
            <w:tcW w:w="1276" w:type="dxa"/>
            <w:vAlign w:val="center"/>
          </w:tcPr>
          <w:p w14:paraId="7CC81F1D"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999</w:t>
            </w:r>
          </w:p>
        </w:tc>
        <w:tc>
          <w:tcPr>
            <w:tcW w:w="1276" w:type="dxa"/>
            <w:vAlign w:val="center"/>
          </w:tcPr>
          <w:p w14:paraId="245E930C"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999</w:t>
            </w:r>
          </w:p>
        </w:tc>
        <w:tc>
          <w:tcPr>
            <w:tcW w:w="1276" w:type="dxa"/>
            <w:vAlign w:val="center"/>
          </w:tcPr>
          <w:p w14:paraId="5B3C0268" w14:textId="77777777" w:rsidR="002E1576" w:rsidRDefault="00000000">
            <w:pPr>
              <w:spacing w:line="240" w:lineRule="auto"/>
              <w:jc w:val="center"/>
              <w:rPr>
                <w:sz w:val="20"/>
                <w:szCs w:val="20"/>
                <w:lang w:val="en-GB"/>
              </w:rPr>
            </w:pPr>
            <w:r w:rsidRPr="002629CA">
              <w:rPr>
                <w:sz w:val="20"/>
                <w:szCs w:val="20"/>
                <w:lang w:val="en-GB"/>
              </w:rPr>
              <w:t>2</w:t>
            </w:r>
            <w:r w:rsidR="004D5A81" w:rsidRPr="002629CA">
              <w:rPr>
                <w:sz w:val="20"/>
                <w:szCs w:val="20"/>
                <w:lang w:val="en-GB"/>
              </w:rPr>
              <w:t>,</w:t>
            </w:r>
            <w:r w:rsidRPr="002629CA">
              <w:rPr>
                <w:sz w:val="20"/>
                <w:szCs w:val="20"/>
                <w:lang w:val="en-GB"/>
              </w:rPr>
              <w:t>999</w:t>
            </w:r>
          </w:p>
        </w:tc>
      </w:tr>
      <w:tr w:rsidR="00FC136B" w:rsidRPr="002629CA" w14:paraId="0FB5E17E" w14:textId="77777777" w:rsidTr="004E1D3A">
        <w:trPr>
          <w:trHeight w:val="370"/>
        </w:trPr>
        <w:tc>
          <w:tcPr>
            <w:tcW w:w="2689" w:type="dxa"/>
            <w:vAlign w:val="center"/>
            <w:hideMark/>
          </w:tcPr>
          <w:p w14:paraId="1E2B00AA" w14:textId="77777777" w:rsidR="002E1576" w:rsidRDefault="00000000">
            <w:pPr>
              <w:spacing w:line="240" w:lineRule="auto"/>
              <w:rPr>
                <w:sz w:val="20"/>
                <w:szCs w:val="20"/>
                <w:lang w:val="en-GB"/>
              </w:rPr>
            </w:pPr>
            <w:r w:rsidRPr="002629CA">
              <w:rPr>
                <w:sz w:val="20"/>
                <w:szCs w:val="20"/>
                <w:lang w:val="en-GB"/>
              </w:rPr>
              <w:t>Potenza nominale</w:t>
            </w:r>
          </w:p>
        </w:tc>
        <w:tc>
          <w:tcPr>
            <w:tcW w:w="992" w:type="dxa"/>
            <w:vAlign w:val="center"/>
          </w:tcPr>
          <w:p w14:paraId="72C53865" w14:textId="77777777" w:rsidR="002E1576" w:rsidRDefault="004D5A81">
            <w:pPr>
              <w:spacing w:line="240" w:lineRule="auto"/>
              <w:jc w:val="right"/>
              <w:rPr>
                <w:b/>
                <w:sz w:val="20"/>
                <w:szCs w:val="20"/>
                <w:lang w:val="en-GB"/>
              </w:rPr>
            </w:pPr>
            <w:r w:rsidRPr="002629CA">
              <w:rPr>
                <w:sz w:val="20"/>
                <w:szCs w:val="20"/>
                <w:lang w:val="en-GB"/>
              </w:rPr>
              <w:t>kW/CV</w:t>
            </w:r>
          </w:p>
        </w:tc>
        <w:tc>
          <w:tcPr>
            <w:tcW w:w="1276" w:type="dxa"/>
            <w:vAlign w:val="center"/>
          </w:tcPr>
          <w:p w14:paraId="13117534" w14:textId="77777777" w:rsidR="002E1576" w:rsidRDefault="00000000">
            <w:pPr>
              <w:spacing w:line="240" w:lineRule="auto"/>
              <w:jc w:val="center"/>
              <w:rPr>
                <w:sz w:val="20"/>
                <w:szCs w:val="20"/>
                <w:lang w:val="en-GB"/>
              </w:rPr>
            </w:pPr>
            <w:r w:rsidRPr="002629CA">
              <w:rPr>
                <w:sz w:val="20"/>
                <w:szCs w:val="20"/>
                <w:lang w:val="en-GB"/>
              </w:rPr>
              <w:t>145/197</w:t>
            </w:r>
          </w:p>
        </w:tc>
        <w:tc>
          <w:tcPr>
            <w:tcW w:w="1276" w:type="dxa"/>
            <w:vAlign w:val="center"/>
          </w:tcPr>
          <w:p w14:paraId="1FC9FEC5" w14:textId="77777777" w:rsidR="002E1576" w:rsidRDefault="00000000">
            <w:pPr>
              <w:spacing w:line="240" w:lineRule="auto"/>
              <w:jc w:val="center"/>
              <w:rPr>
                <w:rStyle w:val="02FlietextboldZchn"/>
                <w:sz w:val="20"/>
                <w:szCs w:val="20"/>
              </w:rPr>
            </w:pPr>
            <w:r w:rsidRPr="002629CA">
              <w:rPr>
                <w:rStyle w:val="02FlietextboldZchn"/>
                <w:sz w:val="20"/>
                <w:szCs w:val="20"/>
              </w:rPr>
              <w:t>150/204</w:t>
            </w:r>
          </w:p>
        </w:tc>
        <w:tc>
          <w:tcPr>
            <w:tcW w:w="1276" w:type="dxa"/>
            <w:vAlign w:val="center"/>
          </w:tcPr>
          <w:p w14:paraId="233F8BDB" w14:textId="77777777" w:rsidR="002E1576" w:rsidRDefault="00000000">
            <w:pPr>
              <w:spacing w:line="240" w:lineRule="auto"/>
              <w:jc w:val="center"/>
              <w:rPr>
                <w:rStyle w:val="02FlietextboldZchn"/>
                <w:sz w:val="20"/>
                <w:szCs w:val="20"/>
              </w:rPr>
            </w:pPr>
            <w:r w:rsidRPr="002629CA">
              <w:rPr>
                <w:rStyle w:val="02FlietextboldZchn"/>
                <w:sz w:val="20"/>
                <w:szCs w:val="20"/>
              </w:rPr>
              <w:t>150/204</w:t>
            </w:r>
          </w:p>
        </w:tc>
        <w:tc>
          <w:tcPr>
            <w:tcW w:w="1276" w:type="dxa"/>
            <w:vAlign w:val="center"/>
          </w:tcPr>
          <w:p w14:paraId="57E5248D" w14:textId="77777777" w:rsidR="002E1576" w:rsidRDefault="00000000">
            <w:pPr>
              <w:spacing w:line="240" w:lineRule="auto"/>
              <w:jc w:val="center"/>
              <w:rPr>
                <w:rStyle w:val="02FlietextboldZchn"/>
                <w:sz w:val="20"/>
                <w:szCs w:val="20"/>
              </w:rPr>
            </w:pPr>
            <w:r w:rsidRPr="002629CA">
              <w:rPr>
                <w:rStyle w:val="02FlietextboldZchn"/>
                <w:sz w:val="20"/>
                <w:szCs w:val="20"/>
              </w:rPr>
              <w:t>190/258</w:t>
            </w:r>
          </w:p>
        </w:tc>
        <w:tc>
          <w:tcPr>
            <w:tcW w:w="1276" w:type="dxa"/>
            <w:vAlign w:val="center"/>
          </w:tcPr>
          <w:p w14:paraId="0CB826D1" w14:textId="77777777" w:rsidR="002E1576" w:rsidRDefault="00000000">
            <w:pPr>
              <w:spacing w:line="240" w:lineRule="auto"/>
              <w:jc w:val="center"/>
              <w:rPr>
                <w:rStyle w:val="02FlietextboldZchn"/>
                <w:sz w:val="20"/>
                <w:szCs w:val="20"/>
              </w:rPr>
            </w:pPr>
            <w:r w:rsidRPr="002629CA">
              <w:rPr>
                <w:rStyle w:val="02FlietextboldZchn"/>
                <w:sz w:val="20"/>
                <w:szCs w:val="20"/>
              </w:rPr>
              <w:t>280/381</w:t>
            </w:r>
          </w:p>
        </w:tc>
      </w:tr>
      <w:tr w:rsidR="00FC136B" w:rsidRPr="002629CA" w14:paraId="15CE4211" w14:textId="77777777" w:rsidTr="004E1D3A">
        <w:trPr>
          <w:trHeight w:val="370"/>
        </w:trPr>
        <w:tc>
          <w:tcPr>
            <w:tcW w:w="2689" w:type="dxa"/>
            <w:vAlign w:val="center"/>
            <w:hideMark/>
          </w:tcPr>
          <w:p w14:paraId="4F984FC7" w14:textId="77777777" w:rsidR="002E1576" w:rsidRDefault="00000000">
            <w:pPr>
              <w:spacing w:line="240" w:lineRule="auto"/>
              <w:rPr>
                <w:sz w:val="20"/>
                <w:szCs w:val="20"/>
                <w:lang w:val="en-GB"/>
              </w:rPr>
            </w:pPr>
            <w:r w:rsidRPr="002629CA">
              <w:rPr>
                <w:sz w:val="20"/>
                <w:szCs w:val="20"/>
                <w:lang w:val="en-GB"/>
              </w:rPr>
              <w:t>a</w:t>
            </w:r>
          </w:p>
        </w:tc>
        <w:tc>
          <w:tcPr>
            <w:tcW w:w="992" w:type="dxa"/>
            <w:vAlign w:val="center"/>
          </w:tcPr>
          <w:p w14:paraId="21395731" w14:textId="77777777" w:rsidR="002E1576" w:rsidRDefault="00000000">
            <w:pPr>
              <w:spacing w:line="240" w:lineRule="auto"/>
              <w:jc w:val="right"/>
              <w:rPr>
                <w:sz w:val="20"/>
                <w:szCs w:val="20"/>
                <w:lang w:val="en-GB"/>
              </w:rPr>
            </w:pPr>
            <w:r w:rsidRPr="002629CA">
              <w:rPr>
                <w:sz w:val="20"/>
                <w:szCs w:val="20"/>
                <w:lang w:val="en-GB"/>
              </w:rPr>
              <w:t>giri al minuto</w:t>
            </w:r>
          </w:p>
        </w:tc>
        <w:tc>
          <w:tcPr>
            <w:tcW w:w="1276" w:type="dxa"/>
            <w:vAlign w:val="center"/>
          </w:tcPr>
          <w:p w14:paraId="2FD2BABC" w14:textId="77777777" w:rsidR="002E1576" w:rsidRDefault="00000000">
            <w:pPr>
              <w:spacing w:line="240" w:lineRule="auto"/>
              <w:jc w:val="center"/>
              <w:rPr>
                <w:sz w:val="20"/>
                <w:szCs w:val="20"/>
                <w:lang w:val="en-GB"/>
              </w:rPr>
            </w:pPr>
            <w:r w:rsidRPr="002629CA">
              <w:rPr>
                <w:sz w:val="20"/>
                <w:szCs w:val="20"/>
                <w:lang w:val="en-GB"/>
              </w:rPr>
              <w:t>3</w:t>
            </w:r>
            <w:r w:rsidR="004D5A81" w:rsidRPr="002629CA">
              <w:rPr>
                <w:sz w:val="20"/>
                <w:szCs w:val="20"/>
                <w:lang w:val="en-GB"/>
              </w:rPr>
              <w:t>,</w:t>
            </w:r>
            <w:r w:rsidRPr="002629CA">
              <w:rPr>
                <w:sz w:val="20"/>
                <w:szCs w:val="20"/>
                <w:lang w:val="en-GB"/>
              </w:rPr>
              <w:t>600</w:t>
            </w:r>
          </w:p>
        </w:tc>
        <w:tc>
          <w:tcPr>
            <w:tcW w:w="1276" w:type="dxa"/>
            <w:vAlign w:val="center"/>
          </w:tcPr>
          <w:p w14:paraId="42528029" w14:textId="77777777" w:rsidR="002E1576" w:rsidRDefault="00000000">
            <w:pPr>
              <w:spacing w:line="240" w:lineRule="auto"/>
              <w:jc w:val="center"/>
              <w:rPr>
                <w:sz w:val="20"/>
                <w:szCs w:val="20"/>
                <w:lang w:val="en-GB"/>
              </w:rPr>
            </w:pPr>
            <w:r w:rsidRPr="002629CA">
              <w:rPr>
                <w:sz w:val="20"/>
                <w:szCs w:val="20"/>
                <w:lang w:val="en-GB"/>
              </w:rPr>
              <w:t>5</w:t>
            </w:r>
            <w:r w:rsidR="004D5A81" w:rsidRPr="002629CA">
              <w:rPr>
                <w:sz w:val="20"/>
                <w:szCs w:val="20"/>
                <w:lang w:val="en-GB"/>
              </w:rPr>
              <w:t>,</w:t>
            </w:r>
            <w:r w:rsidRPr="002629CA">
              <w:rPr>
                <w:sz w:val="20"/>
                <w:szCs w:val="20"/>
                <w:lang w:val="en-GB"/>
              </w:rPr>
              <w:t>800</w:t>
            </w:r>
          </w:p>
        </w:tc>
        <w:tc>
          <w:tcPr>
            <w:tcW w:w="1276" w:type="dxa"/>
            <w:vAlign w:val="center"/>
          </w:tcPr>
          <w:p w14:paraId="720B71C5" w14:textId="77777777" w:rsidR="002E1576" w:rsidRDefault="00000000">
            <w:pPr>
              <w:spacing w:line="240" w:lineRule="auto"/>
              <w:jc w:val="center"/>
              <w:rPr>
                <w:sz w:val="20"/>
                <w:szCs w:val="20"/>
                <w:lang w:val="en-GB"/>
              </w:rPr>
            </w:pPr>
            <w:r w:rsidRPr="002629CA">
              <w:rPr>
                <w:sz w:val="20"/>
                <w:szCs w:val="20"/>
                <w:lang w:val="en-GB"/>
              </w:rPr>
              <w:t>5</w:t>
            </w:r>
            <w:r w:rsidR="004D5A81" w:rsidRPr="002629CA">
              <w:rPr>
                <w:sz w:val="20"/>
                <w:szCs w:val="20"/>
                <w:lang w:val="en-GB"/>
              </w:rPr>
              <w:t>,</w:t>
            </w:r>
            <w:r w:rsidRPr="002629CA">
              <w:rPr>
                <w:sz w:val="20"/>
                <w:szCs w:val="20"/>
                <w:lang w:val="en-GB"/>
              </w:rPr>
              <w:t>800</w:t>
            </w:r>
          </w:p>
        </w:tc>
        <w:tc>
          <w:tcPr>
            <w:tcW w:w="1276" w:type="dxa"/>
            <w:vAlign w:val="center"/>
          </w:tcPr>
          <w:p w14:paraId="3C187A58" w14:textId="77777777" w:rsidR="002E1576" w:rsidRDefault="00000000">
            <w:pPr>
              <w:spacing w:line="240" w:lineRule="auto"/>
              <w:jc w:val="center"/>
              <w:rPr>
                <w:sz w:val="20"/>
                <w:szCs w:val="20"/>
                <w:lang w:val="en-GB"/>
              </w:rPr>
            </w:pPr>
            <w:r w:rsidRPr="002629CA">
              <w:rPr>
                <w:sz w:val="20"/>
                <w:szCs w:val="20"/>
                <w:lang w:val="en-GB"/>
              </w:rPr>
              <w:t>5</w:t>
            </w:r>
            <w:r w:rsidR="004D5A81" w:rsidRPr="002629CA">
              <w:rPr>
                <w:sz w:val="20"/>
                <w:szCs w:val="20"/>
                <w:lang w:val="en-GB"/>
              </w:rPr>
              <w:t>,</w:t>
            </w:r>
            <w:r w:rsidRPr="002629CA">
              <w:rPr>
                <w:sz w:val="20"/>
                <w:szCs w:val="20"/>
                <w:lang w:val="en-GB"/>
              </w:rPr>
              <w:t>800</w:t>
            </w:r>
          </w:p>
        </w:tc>
        <w:tc>
          <w:tcPr>
            <w:tcW w:w="1276" w:type="dxa"/>
            <w:vAlign w:val="center"/>
          </w:tcPr>
          <w:p w14:paraId="121A4B7A" w14:textId="77777777" w:rsidR="002E1576" w:rsidRDefault="00000000">
            <w:pPr>
              <w:spacing w:line="240" w:lineRule="auto"/>
              <w:jc w:val="center"/>
              <w:rPr>
                <w:sz w:val="20"/>
                <w:szCs w:val="20"/>
                <w:lang w:val="en-GB"/>
              </w:rPr>
            </w:pPr>
            <w:r w:rsidRPr="002629CA">
              <w:rPr>
                <w:sz w:val="20"/>
                <w:szCs w:val="20"/>
                <w:lang w:val="en-GB"/>
              </w:rPr>
              <w:t>5</w:t>
            </w:r>
            <w:r w:rsidR="004D5A81" w:rsidRPr="002629CA">
              <w:rPr>
                <w:sz w:val="20"/>
                <w:szCs w:val="20"/>
                <w:lang w:val="en-GB"/>
              </w:rPr>
              <w:t>,</w:t>
            </w:r>
            <w:r w:rsidRPr="002629CA">
              <w:rPr>
                <w:sz w:val="20"/>
                <w:szCs w:val="20"/>
                <w:lang w:val="en-GB"/>
              </w:rPr>
              <w:t>800-6</w:t>
            </w:r>
            <w:r w:rsidR="004D5A81" w:rsidRPr="002629CA">
              <w:rPr>
                <w:sz w:val="20"/>
                <w:szCs w:val="20"/>
                <w:lang w:val="en-GB"/>
              </w:rPr>
              <w:t>,</w:t>
            </w:r>
            <w:r w:rsidRPr="002629CA">
              <w:rPr>
                <w:sz w:val="20"/>
                <w:szCs w:val="20"/>
                <w:lang w:val="en-GB"/>
              </w:rPr>
              <w:t>100</w:t>
            </w:r>
          </w:p>
        </w:tc>
      </w:tr>
      <w:tr w:rsidR="00FC136B" w:rsidRPr="002629CA" w14:paraId="0678F11D" w14:textId="77777777" w:rsidTr="004E1D3A">
        <w:trPr>
          <w:trHeight w:val="370"/>
        </w:trPr>
        <w:tc>
          <w:tcPr>
            <w:tcW w:w="2689" w:type="dxa"/>
            <w:vAlign w:val="center"/>
            <w:hideMark/>
          </w:tcPr>
          <w:p w14:paraId="24C9493D" w14:textId="77777777" w:rsidR="002E1576" w:rsidRDefault="00000000">
            <w:pPr>
              <w:spacing w:line="240" w:lineRule="auto"/>
              <w:rPr>
                <w:sz w:val="20"/>
                <w:szCs w:val="20"/>
                <w:lang w:val="en-GB"/>
              </w:rPr>
            </w:pPr>
            <w:r w:rsidRPr="002629CA">
              <w:rPr>
                <w:sz w:val="20"/>
                <w:szCs w:val="20"/>
                <w:lang w:val="en-GB"/>
              </w:rPr>
              <w:t>Aumento di potenza aggiuntivo</w:t>
            </w:r>
          </w:p>
        </w:tc>
        <w:tc>
          <w:tcPr>
            <w:tcW w:w="992" w:type="dxa"/>
            <w:vAlign w:val="center"/>
          </w:tcPr>
          <w:p w14:paraId="590B7270" w14:textId="77777777" w:rsidR="002E1576" w:rsidRDefault="004D5A81">
            <w:pPr>
              <w:spacing w:line="240" w:lineRule="auto"/>
              <w:jc w:val="right"/>
              <w:rPr>
                <w:sz w:val="20"/>
                <w:szCs w:val="20"/>
                <w:lang w:val="en-GB"/>
              </w:rPr>
            </w:pPr>
            <w:r w:rsidRPr="002629CA">
              <w:rPr>
                <w:sz w:val="20"/>
                <w:szCs w:val="20"/>
                <w:lang w:val="en-GB"/>
              </w:rPr>
              <w:t>kW/CV</w:t>
            </w:r>
          </w:p>
        </w:tc>
        <w:tc>
          <w:tcPr>
            <w:tcW w:w="1276" w:type="dxa"/>
            <w:vAlign w:val="center"/>
          </w:tcPr>
          <w:p w14:paraId="27322541" w14:textId="77777777" w:rsidR="002E1576" w:rsidRDefault="00000000">
            <w:pPr>
              <w:spacing w:line="240" w:lineRule="auto"/>
              <w:jc w:val="center"/>
              <w:rPr>
                <w:sz w:val="20"/>
                <w:szCs w:val="20"/>
                <w:lang w:val="en-GB"/>
              </w:rPr>
            </w:pPr>
            <w:r w:rsidRPr="002629CA">
              <w:rPr>
                <w:sz w:val="20"/>
                <w:szCs w:val="20"/>
                <w:lang w:val="en-GB"/>
              </w:rPr>
              <w:t>17/23</w:t>
            </w:r>
          </w:p>
        </w:tc>
        <w:tc>
          <w:tcPr>
            <w:tcW w:w="1276" w:type="dxa"/>
            <w:vAlign w:val="center"/>
          </w:tcPr>
          <w:p w14:paraId="49CBFE09" w14:textId="77777777" w:rsidR="002E1576" w:rsidRDefault="00000000">
            <w:pPr>
              <w:spacing w:line="240" w:lineRule="auto"/>
              <w:jc w:val="center"/>
              <w:rPr>
                <w:rStyle w:val="02FlietextboldZchn"/>
                <w:sz w:val="20"/>
                <w:szCs w:val="20"/>
              </w:rPr>
            </w:pPr>
            <w:r w:rsidRPr="002629CA">
              <w:rPr>
                <w:rStyle w:val="02FlietextboldZchn"/>
                <w:sz w:val="20"/>
                <w:szCs w:val="20"/>
              </w:rPr>
              <w:t>17/23</w:t>
            </w:r>
          </w:p>
        </w:tc>
        <w:tc>
          <w:tcPr>
            <w:tcW w:w="1276" w:type="dxa"/>
            <w:vAlign w:val="center"/>
          </w:tcPr>
          <w:p w14:paraId="31DD8DCA" w14:textId="77777777" w:rsidR="002E1576" w:rsidRDefault="00000000">
            <w:pPr>
              <w:spacing w:line="240" w:lineRule="auto"/>
              <w:jc w:val="center"/>
              <w:rPr>
                <w:rStyle w:val="02FlietextboldZchn"/>
                <w:sz w:val="20"/>
                <w:szCs w:val="20"/>
              </w:rPr>
            </w:pPr>
            <w:r w:rsidRPr="002629CA">
              <w:rPr>
                <w:rStyle w:val="02FlietextboldZchn"/>
                <w:sz w:val="20"/>
                <w:szCs w:val="20"/>
              </w:rPr>
              <w:t>17/23</w:t>
            </w:r>
          </w:p>
        </w:tc>
        <w:tc>
          <w:tcPr>
            <w:tcW w:w="1276" w:type="dxa"/>
            <w:vAlign w:val="center"/>
          </w:tcPr>
          <w:p w14:paraId="1B955527" w14:textId="77777777" w:rsidR="002E1576" w:rsidRDefault="00000000">
            <w:pPr>
              <w:spacing w:line="240" w:lineRule="auto"/>
              <w:jc w:val="center"/>
              <w:rPr>
                <w:rStyle w:val="02FlietextboldZchn"/>
                <w:sz w:val="20"/>
                <w:szCs w:val="20"/>
              </w:rPr>
            </w:pPr>
            <w:r w:rsidRPr="002629CA">
              <w:rPr>
                <w:rStyle w:val="02FlietextboldZchn"/>
                <w:sz w:val="20"/>
                <w:szCs w:val="20"/>
              </w:rPr>
              <w:t>17/23</w:t>
            </w:r>
          </w:p>
        </w:tc>
        <w:tc>
          <w:tcPr>
            <w:tcW w:w="1276" w:type="dxa"/>
            <w:vAlign w:val="center"/>
          </w:tcPr>
          <w:p w14:paraId="4AF079AE" w14:textId="77777777" w:rsidR="002E1576" w:rsidRDefault="00000000">
            <w:pPr>
              <w:spacing w:line="240" w:lineRule="auto"/>
              <w:jc w:val="center"/>
              <w:rPr>
                <w:rStyle w:val="02FlietextboldZchn"/>
                <w:sz w:val="20"/>
                <w:szCs w:val="20"/>
              </w:rPr>
            </w:pPr>
            <w:r w:rsidRPr="002629CA">
              <w:rPr>
                <w:rStyle w:val="02FlietextboldZchn"/>
                <w:sz w:val="20"/>
                <w:szCs w:val="20"/>
              </w:rPr>
              <w:t>17/23</w:t>
            </w:r>
          </w:p>
        </w:tc>
      </w:tr>
      <w:tr w:rsidR="00FC136B" w:rsidRPr="002629CA" w14:paraId="494713C8" w14:textId="77777777" w:rsidTr="004E1D3A">
        <w:trPr>
          <w:trHeight w:val="370"/>
        </w:trPr>
        <w:tc>
          <w:tcPr>
            <w:tcW w:w="2689" w:type="dxa"/>
            <w:vAlign w:val="center"/>
            <w:hideMark/>
          </w:tcPr>
          <w:p w14:paraId="68C6A466" w14:textId="77777777" w:rsidR="002E1576" w:rsidRDefault="00000000">
            <w:pPr>
              <w:spacing w:line="240" w:lineRule="auto"/>
              <w:rPr>
                <w:sz w:val="20"/>
                <w:szCs w:val="20"/>
                <w:lang w:val="en-GB"/>
              </w:rPr>
            </w:pPr>
            <w:r w:rsidRPr="002629CA">
              <w:rPr>
                <w:sz w:val="20"/>
                <w:szCs w:val="20"/>
                <w:lang w:val="en-GB"/>
              </w:rPr>
              <w:t>Coppia nominale</w:t>
            </w:r>
          </w:p>
        </w:tc>
        <w:tc>
          <w:tcPr>
            <w:tcW w:w="992" w:type="dxa"/>
            <w:vAlign w:val="center"/>
          </w:tcPr>
          <w:p w14:paraId="279DC61B" w14:textId="77777777" w:rsidR="002E1576" w:rsidRDefault="00000000">
            <w:pPr>
              <w:spacing w:line="240" w:lineRule="auto"/>
              <w:jc w:val="right"/>
              <w:rPr>
                <w:sz w:val="20"/>
                <w:szCs w:val="20"/>
                <w:lang w:val="en-GB"/>
              </w:rPr>
            </w:pPr>
            <w:r w:rsidRPr="002629CA">
              <w:rPr>
                <w:sz w:val="20"/>
                <w:szCs w:val="20"/>
                <w:lang w:val="en-GB"/>
              </w:rPr>
              <w:t>Nm</w:t>
            </w:r>
          </w:p>
        </w:tc>
        <w:tc>
          <w:tcPr>
            <w:tcW w:w="1276" w:type="dxa"/>
            <w:vAlign w:val="center"/>
          </w:tcPr>
          <w:p w14:paraId="6AC5C69C" w14:textId="77777777" w:rsidR="002E1576" w:rsidRDefault="00000000">
            <w:pPr>
              <w:spacing w:line="240" w:lineRule="auto"/>
              <w:jc w:val="center"/>
              <w:rPr>
                <w:sz w:val="20"/>
                <w:szCs w:val="20"/>
                <w:lang w:val="en-GB"/>
              </w:rPr>
            </w:pPr>
            <w:r w:rsidRPr="002629CA">
              <w:rPr>
                <w:sz w:val="20"/>
                <w:szCs w:val="20"/>
                <w:lang w:val="en-GB"/>
              </w:rPr>
              <w:t>440</w:t>
            </w:r>
          </w:p>
        </w:tc>
        <w:tc>
          <w:tcPr>
            <w:tcW w:w="1276" w:type="dxa"/>
            <w:vAlign w:val="center"/>
          </w:tcPr>
          <w:p w14:paraId="40612F7B" w14:textId="77777777" w:rsidR="002E1576" w:rsidRDefault="00000000">
            <w:pPr>
              <w:spacing w:line="240" w:lineRule="auto"/>
              <w:jc w:val="center"/>
              <w:rPr>
                <w:sz w:val="20"/>
                <w:szCs w:val="20"/>
                <w:lang w:val="en-GB"/>
              </w:rPr>
            </w:pPr>
            <w:r w:rsidRPr="002629CA">
              <w:rPr>
                <w:sz w:val="20"/>
                <w:szCs w:val="20"/>
                <w:lang w:val="en-GB"/>
              </w:rPr>
              <w:t>320</w:t>
            </w:r>
          </w:p>
        </w:tc>
        <w:tc>
          <w:tcPr>
            <w:tcW w:w="1276" w:type="dxa"/>
            <w:vAlign w:val="center"/>
          </w:tcPr>
          <w:p w14:paraId="6B674F3B" w14:textId="77777777" w:rsidR="002E1576" w:rsidRDefault="00000000">
            <w:pPr>
              <w:spacing w:line="240" w:lineRule="auto"/>
              <w:jc w:val="center"/>
              <w:rPr>
                <w:sz w:val="20"/>
                <w:szCs w:val="20"/>
                <w:lang w:val="en-GB"/>
              </w:rPr>
            </w:pPr>
            <w:r w:rsidRPr="002629CA">
              <w:rPr>
                <w:sz w:val="20"/>
                <w:szCs w:val="20"/>
                <w:lang w:val="en-GB"/>
              </w:rPr>
              <w:t>320</w:t>
            </w:r>
          </w:p>
        </w:tc>
        <w:tc>
          <w:tcPr>
            <w:tcW w:w="1276" w:type="dxa"/>
            <w:vAlign w:val="center"/>
          </w:tcPr>
          <w:p w14:paraId="75578A8F" w14:textId="77777777" w:rsidR="002E1576" w:rsidRDefault="00000000">
            <w:pPr>
              <w:spacing w:line="240" w:lineRule="auto"/>
              <w:jc w:val="center"/>
              <w:rPr>
                <w:sz w:val="20"/>
                <w:szCs w:val="20"/>
                <w:lang w:val="en-GB"/>
              </w:rPr>
            </w:pPr>
            <w:r w:rsidRPr="002629CA">
              <w:rPr>
                <w:sz w:val="20"/>
                <w:szCs w:val="20"/>
                <w:lang w:val="en-GB"/>
              </w:rPr>
              <w:t>400</w:t>
            </w:r>
          </w:p>
        </w:tc>
        <w:tc>
          <w:tcPr>
            <w:tcW w:w="1276" w:type="dxa"/>
            <w:vAlign w:val="center"/>
          </w:tcPr>
          <w:p w14:paraId="3A6B812B" w14:textId="77777777" w:rsidR="002E1576" w:rsidRDefault="00000000">
            <w:pPr>
              <w:spacing w:line="240" w:lineRule="auto"/>
              <w:jc w:val="center"/>
              <w:rPr>
                <w:sz w:val="20"/>
                <w:szCs w:val="20"/>
                <w:lang w:val="en-GB"/>
              </w:rPr>
            </w:pPr>
            <w:r w:rsidRPr="002629CA">
              <w:rPr>
                <w:sz w:val="20"/>
                <w:szCs w:val="20"/>
                <w:lang w:val="en-GB"/>
              </w:rPr>
              <w:t>500</w:t>
            </w:r>
          </w:p>
        </w:tc>
      </w:tr>
      <w:tr w:rsidR="00FC136B" w:rsidRPr="002629CA" w14:paraId="195134B0" w14:textId="77777777" w:rsidTr="004E1D3A">
        <w:trPr>
          <w:trHeight w:val="370"/>
        </w:trPr>
        <w:tc>
          <w:tcPr>
            <w:tcW w:w="2689" w:type="dxa"/>
            <w:vAlign w:val="center"/>
            <w:hideMark/>
          </w:tcPr>
          <w:p w14:paraId="46CEAC3C" w14:textId="77777777" w:rsidR="002E1576" w:rsidRDefault="00000000">
            <w:pPr>
              <w:spacing w:line="240" w:lineRule="auto"/>
              <w:rPr>
                <w:sz w:val="20"/>
                <w:szCs w:val="20"/>
                <w:lang w:val="en-GB"/>
              </w:rPr>
            </w:pPr>
            <w:r w:rsidRPr="002629CA">
              <w:rPr>
                <w:sz w:val="20"/>
                <w:szCs w:val="20"/>
                <w:lang w:val="en-GB"/>
              </w:rPr>
              <w:t>a</w:t>
            </w:r>
          </w:p>
        </w:tc>
        <w:tc>
          <w:tcPr>
            <w:tcW w:w="992" w:type="dxa"/>
            <w:vAlign w:val="center"/>
          </w:tcPr>
          <w:p w14:paraId="01B245B4" w14:textId="77777777" w:rsidR="002E1576" w:rsidRDefault="00000000">
            <w:pPr>
              <w:spacing w:line="240" w:lineRule="auto"/>
              <w:jc w:val="right"/>
              <w:rPr>
                <w:sz w:val="20"/>
                <w:szCs w:val="20"/>
                <w:lang w:val="en-GB"/>
              </w:rPr>
            </w:pPr>
            <w:r w:rsidRPr="002629CA">
              <w:rPr>
                <w:sz w:val="20"/>
                <w:szCs w:val="20"/>
                <w:lang w:val="en-GB"/>
              </w:rPr>
              <w:t>giri al minuto</w:t>
            </w:r>
          </w:p>
        </w:tc>
        <w:tc>
          <w:tcPr>
            <w:tcW w:w="1276" w:type="dxa"/>
            <w:vAlign w:val="center"/>
          </w:tcPr>
          <w:p w14:paraId="2F28BDF1"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800-2</w:t>
            </w:r>
            <w:r w:rsidR="004D5A81" w:rsidRPr="002629CA">
              <w:rPr>
                <w:sz w:val="20"/>
                <w:szCs w:val="20"/>
                <w:lang w:val="en-GB"/>
              </w:rPr>
              <w:t>,</w:t>
            </w:r>
            <w:r w:rsidRPr="002629CA">
              <w:rPr>
                <w:sz w:val="20"/>
                <w:szCs w:val="20"/>
                <w:lang w:val="en-GB"/>
              </w:rPr>
              <w:t>800</w:t>
            </w:r>
          </w:p>
        </w:tc>
        <w:tc>
          <w:tcPr>
            <w:tcW w:w="1276" w:type="dxa"/>
            <w:vAlign w:val="center"/>
          </w:tcPr>
          <w:p w14:paraId="490B9F31"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600-4</w:t>
            </w:r>
            <w:r w:rsidR="004D5A81" w:rsidRPr="002629CA">
              <w:rPr>
                <w:sz w:val="20"/>
                <w:szCs w:val="20"/>
                <w:lang w:val="en-GB"/>
              </w:rPr>
              <w:t>,</w:t>
            </w:r>
            <w:r w:rsidRPr="002629CA">
              <w:rPr>
                <w:sz w:val="20"/>
                <w:szCs w:val="20"/>
                <w:lang w:val="en-GB"/>
              </w:rPr>
              <w:t>000</w:t>
            </w:r>
          </w:p>
        </w:tc>
        <w:tc>
          <w:tcPr>
            <w:tcW w:w="1276" w:type="dxa"/>
            <w:vAlign w:val="center"/>
          </w:tcPr>
          <w:p w14:paraId="5DE70712"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600-4</w:t>
            </w:r>
            <w:r w:rsidR="004D5A81" w:rsidRPr="002629CA">
              <w:rPr>
                <w:sz w:val="20"/>
                <w:szCs w:val="20"/>
                <w:lang w:val="en-GB"/>
              </w:rPr>
              <w:t>,</w:t>
            </w:r>
            <w:r w:rsidRPr="002629CA">
              <w:rPr>
                <w:sz w:val="20"/>
                <w:szCs w:val="20"/>
                <w:lang w:val="en-GB"/>
              </w:rPr>
              <w:t>000</w:t>
            </w:r>
          </w:p>
        </w:tc>
        <w:tc>
          <w:tcPr>
            <w:tcW w:w="1276" w:type="dxa"/>
            <w:vAlign w:val="center"/>
          </w:tcPr>
          <w:p w14:paraId="03072971" w14:textId="77777777" w:rsidR="002E1576" w:rsidRDefault="00000000">
            <w:pPr>
              <w:spacing w:line="240" w:lineRule="auto"/>
              <w:jc w:val="center"/>
              <w:rPr>
                <w:sz w:val="20"/>
                <w:szCs w:val="20"/>
                <w:lang w:val="en-GB"/>
              </w:rPr>
            </w:pPr>
            <w:r w:rsidRPr="002629CA">
              <w:rPr>
                <w:sz w:val="20"/>
                <w:szCs w:val="20"/>
                <w:lang w:val="en-GB"/>
              </w:rPr>
              <w:t>2</w:t>
            </w:r>
            <w:r w:rsidR="004D5A81" w:rsidRPr="002629CA">
              <w:rPr>
                <w:sz w:val="20"/>
                <w:szCs w:val="20"/>
                <w:lang w:val="en-GB"/>
              </w:rPr>
              <w:t>,</w:t>
            </w:r>
            <w:r w:rsidRPr="002629CA">
              <w:rPr>
                <w:sz w:val="20"/>
                <w:szCs w:val="20"/>
                <w:lang w:val="en-GB"/>
              </w:rPr>
              <w:t>000-3</w:t>
            </w:r>
            <w:r w:rsidR="004D5A81" w:rsidRPr="002629CA">
              <w:rPr>
                <w:sz w:val="20"/>
                <w:szCs w:val="20"/>
                <w:lang w:val="en-GB"/>
              </w:rPr>
              <w:t>,</w:t>
            </w:r>
            <w:r w:rsidRPr="002629CA">
              <w:rPr>
                <w:sz w:val="20"/>
                <w:szCs w:val="20"/>
                <w:lang w:val="en-GB"/>
              </w:rPr>
              <w:t>200</w:t>
            </w:r>
          </w:p>
        </w:tc>
        <w:tc>
          <w:tcPr>
            <w:tcW w:w="1276" w:type="dxa"/>
            <w:vAlign w:val="center"/>
          </w:tcPr>
          <w:p w14:paraId="44CD76BE" w14:textId="77777777" w:rsidR="002E1576" w:rsidRDefault="00000000">
            <w:pPr>
              <w:spacing w:line="240" w:lineRule="auto"/>
              <w:jc w:val="center"/>
              <w:rPr>
                <w:sz w:val="20"/>
                <w:szCs w:val="20"/>
                <w:lang w:val="en-GB"/>
              </w:rPr>
            </w:pPr>
            <w:r w:rsidRPr="002629CA">
              <w:rPr>
                <w:sz w:val="20"/>
                <w:szCs w:val="20"/>
                <w:lang w:val="en-GB"/>
              </w:rPr>
              <w:t>1</w:t>
            </w:r>
            <w:r w:rsidR="004D5A81" w:rsidRPr="002629CA">
              <w:rPr>
                <w:sz w:val="20"/>
                <w:szCs w:val="20"/>
                <w:lang w:val="en-GB"/>
              </w:rPr>
              <w:t>,</w:t>
            </w:r>
            <w:r w:rsidRPr="002629CA">
              <w:rPr>
                <w:sz w:val="20"/>
                <w:szCs w:val="20"/>
                <w:lang w:val="en-GB"/>
              </w:rPr>
              <w:t>800-5</w:t>
            </w:r>
            <w:r w:rsidR="004D5A81" w:rsidRPr="002629CA">
              <w:rPr>
                <w:sz w:val="20"/>
                <w:szCs w:val="20"/>
                <w:lang w:val="en-GB"/>
              </w:rPr>
              <w:t>,</w:t>
            </w:r>
            <w:r w:rsidRPr="002629CA">
              <w:rPr>
                <w:sz w:val="20"/>
                <w:szCs w:val="20"/>
                <w:lang w:val="en-GB"/>
              </w:rPr>
              <w:t>000</w:t>
            </w:r>
          </w:p>
        </w:tc>
      </w:tr>
      <w:tr w:rsidR="00FC136B" w:rsidRPr="002629CA" w14:paraId="79781EA4" w14:textId="77777777" w:rsidTr="004E1D3A">
        <w:trPr>
          <w:trHeight w:val="370"/>
        </w:trPr>
        <w:tc>
          <w:tcPr>
            <w:tcW w:w="2689" w:type="dxa"/>
            <w:vAlign w:val="center"/>
            <w:hideMark/>
          </w:tcPr>
          <w:p w14:paraId="5B5F105D" w14:textId="77777777" w:rsidR="002E1576" w:rsidRDefault="00000000">
            <w:pPr>
              <w:spacing w:line="240" w:lineRule="auto"/>
              <w:rPr>
                <w:sz w:val="20"/>
                <w:szCs w:val="20"/>
                <w:lang w:val="en-GB"/>
              </w:rPr>
            </w:pPr>
            <w:r w:rsidRPr="002629CA">
              <w:rPr>
                <w:sz w:val="20"/>
                <w:szCs w:val="20"/>
                <w:lang w:val="en-GB"/>
              </w:rPr>
              <w:t xml:space="preserve">Incremento di </w:t>
            </w:r>
            <w:r w:rsidR="009A5B0B" w:rsidRPr="002629CA">
              <w:rPr>
                <w:sz w:val="20"/>
                <w:szCs w:val="20"/>
                <w:lang w:val="en-GB"/>
              </w:rPr>
              <w:t xml:space="preserve">coppia </w:t>
            </w:r>
            <w:r w:rsidRPr="002629CA">
              <w:rPr>
                <w:sz w:val="20"/>
                <w:szCs w:val="20"/>
                <w:lang w:val="en-GB"/>
              </w:rPr>
              <w:t>aggiuntivo</w:t>
            </w:r>
          </w:p>
        </w:tc>
        <w:tc>
          <w:tcPr>
            <w:tcW w:w="992" w:type="dxa"/>
            <w:vAlign w:val="center"/>
          </w:tcPr>
          <w:p w14:paraId="6903A41D" w14:textId="77777777" w:rsidR="002E1576" w:rsidRDefault="00000000">
            <w:pPr>
              <w:spacing w:line="240" w:lineRule="auto"/>
              <w:jc w:val="right"/>
              <w:rPr>
                <w:sz w:val="20"/>
                <w:szCs w:val="20"/>
                <w:lang w:val="en-GB"/>
              </w:rPr>
            </w:pPr>
            <w:r w:rsidRPr="002629CA">
              <w:rPr>
                <w:sz w:val="20"/>
                <w:szCs w:val="20"/>
                <w:lang w:val="en-GB"/>
              </w:rPr>
              <w:t>Nm</w:t>
            </w:r>
          </w:p>
        </w:tc>
        <w:tc>
          <w:tcPr>
            <w:tcW w:w="1276" w:type="dxa"/>
            <w:vAlign w:val="center"/>
          </w:tcPr>
          <w:p w14:paraId="4BBBCEB1" w14:textId="77777777" w:rsidR="002E1576" w:rsidRDefault="00000000">
            <w:pPr>
              <w:spacing w:line="240" w:lineRule="auto"/>
              <w:jc w:val="center"/>
              <w:rPr>
                <w:sz w:val="20"/>
                <w:szCs w:val="20"/>
                <w:lang w:val="en-GB"/>
              </w:rPr>
            </w:pPr>
            <w:r w:rsidRPr="002629CA">
              <w:rPr>
                <w:sz w:val="20"/>
                <w:szCs w:val="20"/>
                <w:lang w:val="en-GB"/>
              </w:rPr>
              <w:t>205</w:t>
            </w:r>
          </w:p>
        </w:tc>
        <w:tc>
          <w:tcPr>
            <w:tcW w:w="1276" w:type="dxa"/>
            <w:vAlign w:val="center"/>
          </w:tcPr>
          <w:p w14:paraId="7EF53430" w14:textId="77777777" w:rsidR="002E1576" w:rsidRDefault="00000000">
            <w:pPr>
              <w:spacing w:line="240" w:lineRule="auto"/>
              <w:jc w:val="center"/>
              <w:rPr>
                <w:sz w:val="20"/>
                <w:szCs w:val="20"/>
                <w:lang w:val="en-GB"/>
              </w:rPr>
            </w:pPr>
            <w:r w:rsidRPr="002629CA">
              <w:rPr>
                <w:sz w:val="20"/>
                <w:szCs w:val="20"/>
                <w:lang w:val="en-GB"/>
              </w:rPr>
              <w:t>205</w:t>
            </w:r>
          </w:p>
        </w:tc>
        <w:tc>
          <w:tcPr>
            <w:tcW w:w="1276" w:type="dxa"/>
            <w:vAlign w:val="center"/>
          </w:tcPr>
          <w:p w14:paraId="1FE0181D" w14:textId="77777777" w:rsidR="002E1576" w:rsidRDefault="00000000">
            <w:pPr>
              <w:spacing w:line="240" w:lineRule="auto"/>
              <w:jc w:val="center"/>
              <w:rPr>
                <w:sz w:val="20"/>
                <w:szCs w:val="20"/>
                <w:lang w:val="en-GB"/>
              </w:rPr>
            </w:pPr>
            <w:r w:rsidRPr="002629CA">
              <w:rPr>
                <w:sz w:val="20"/>
                <w:szCs w:val="20"/>
                <w:lang w:val="en-GB"/>
              </w:rPr>
              <w:t>205</w:t>
            </w:r>
          </w:p>
        </w:tc>
        <w:tc>
          <w:tcPr>
            <w:tcW w:w="1276" w:type="dxa"/>
            <w:vAlign w:val="center"/>
          </w:tcPr>
          <w:p w14:paraId="7309E1FB" w14:textId="77777777" w:rsidR="002E1576" w:rsidRDefault="00000000">
            <w:pPr>
              <w:spacing w:line="240" w:lineRule="auto"/>
              <w:jc w:val="center"/>
              <w:rPr>
                <w:sz w:val="20"/>
                <w:szCs w:val="20"/>
                <w:lang w:val="en-GB"/>
              </w:rPr>
            </w:pPr>
            <w:r w:rsidRPr="002629CA">
              <w:rPr>
                <w:sz w:val="20"/>
                <w:szCs w:val="20"/>
                <w:lang w:val="en-GB"/>
              </w:rPr>
              <w:t>205</w:t>
            </w:r>
          </w:p>
        </w:tc>
        <w:tc>
          <w:tcPr>
            <w:tcW w:w="1276" w:type="dxa"/>
            <w:vAlign w:val="center"/>
          </w:tcPr>
          <w:p w14:paraId="5D2F4508" w14:textId="77777777" w:rsidR="002E1576" w:rsidRDefault="00000000">
            <w:pPr>
              <w:spacing w:line="240" w:lineRule="auto"/>
              <w:jc w:val="center"/>
              <w:rPr>
                <w:sz w:val="20"/>
                <w:szCs w:val="20"/>
                <w:lang w:val="en-GB"/>
              </w:rPr>
            </w:pPr>
            <w:r w:rsidRPr="002629CA">
              <w:rPr>
                <w:sz w:val="20"/>
                <w:szCs w:val="20"/>
                <w:lang w:val="en-GB"/>
              </w:rPr>
              <w:t>205</w:t>
            </w:r>
          </w:p>
        </w:tc>
      </w:tr>
      <w:tr w:rsidR="00FC136B" w:rsidRPr="002629CA" w14:paraId="4BDB962A" w14:textId="77777777" w:rsidTr="004E1D3A">
        <w:trPr>
          <w:trHeight w:val="370"/>
        </w:trPr>
        <w:tc>
          <w:tcPr>
            <w:tcW w:w="2689" w:type="dxa"/>
            <w:vAlign w:val="center"/>
            <w:hideMark/>
          </w:tcPr>
          <w:p w14:paraId="103C7883" w14:textId="77777777" w:rsidR="002E1576" w:rsidRDefault="00000000">
            <w:pPr>
              <w:spacing w:line="240" w:lineRule="auto"/>
              <w:rPr>
                <w:sz w:val="20"/>
                <w:szCs w:val="20"/>
                <w:lang w:val="en-GB"/>
              </w:rPr>
            </w:pPr>
            <w:r w:rsidRPr="002629CA">
              <w:rPr>
                <w:sz w:val="20"/>
                <w:szCs w:val="20"/>
                <w:lang w:val="en-GB"/>
              </w:rPr>
              <w:t>Consumo energetico combinato</w:t>
            </w:r>
            <w:r w:rsidR="00FC136B" w:rsidRPr="002629CA">
              <w:rPr>
                <w:rStyle w:val="Rimandonotaapidipagina"/>
                <w:sz w:val="20"/>
                <w:szCs w:val="20"/>
                <w:lang w:val="en-GB"/>
              </w:rPr>
              <w:footnoteReference w:id="5"/>
            </w:r>
          </w:p>
        </w:tc>
        <w:tc>
          <w:tcPr>
            <w:tcW w:w="992" w:type="dxa"/>
            <w:vAlign w:val="center"/>
          </w:tcPr>
          <w:p w14:paraId="7AE7E1AC" w14:textId="77777777" w:rsidR="002E1576" w:rsidRDefault="00000000">
            <w:pPr>
              <w:spacing w:line="240" w:lineRule="auto"/>
              <w:jc w:val="right"/>
              <w:rPr>
                <w:sz w:val="20"/>
                <w:szCs w:val="20"/>
                <w:lang w:val="en-GB"/>
              </w:rPr>
            </w:pPr>
            <w:r w:rsidRPr="002629CA">
              <w:rPr>
                <w:sz w:val="20"/>
                <w:szCs w:val="20"/>
                <w:lang w:val="en-GB"/>
              </w:rPr>
              <w:t>l/100 km</w:t>
            </w:r>
          </w:p>
        </w:tc>
        <w:tc>
          <w:tcPr>
            <w:tcW w:w="1276" w:type="dxa"/>
            <w:vAlign w:val="center"/>
          </w:tcPr>
          <w:p w14:paraId="2CC98A82" w14:textId="77777777" w:rsidR="002E1576" w:rsidRDefault="00000000">
            <w:pPr>
              <w:spacing w:line="240" w:lineRule="auto"/>
              <w:jc w:val="center"/>
              <w:rPr>
                <w:sz w:val="20"/>
                <w:szCs w:val="20"/>
                <w:lang w:val="en-GB"/>
              </w:rPr>
            </w:pPr>
            <w:r w:rsidRPr="002629CA">
              <w:rPr>
                <w:sz w:val="20"/>
                <w:szCs w:val="20"/>
                <w:lang w:val="en-GB"/>
              </w:rPr>
              <w:t>5</w:t>
            </w:r>
            <w:r w:rsidR="004D5A81" w:rsidRPr="002629CA">
              <w:rPr>
                <w:sz w:val="20"/>
                <w:szCs w:val="20"/>
                <w:lang w:val="en-GB"/>
              </w:rPr>
              <w:t>.</w:t>
            </w:r>
            <w:r w:rsidRPr="002629CA">
              <w:rPr>
                <w:sz w:val="20"/>
                <w:szCs w:val="20"/>
                <w:lang w:val="en-GB"/>
              </w:rPr>
              <w:t>4-4</w:t>
            </w:r>
            <w:r w:rsidR="004D5A81" w:rsidRPr="002629CA">
              <w:rPr>
                <w:sz w:val="20"/>
                <w:szCs w:val="20"/>
                <w:lang w:val="en-GB"/>
              </w:rPr>
              <w:t>.</w:t>
            </w:r>
            <w:r w:rsidRPr="002629CA">
              <w:rPr>
                <w:sz w:val="20"/>
                <w:szCs w:val="20"/>
                <w:lang w:val="en-GB"/>
              </w:rPr>
              <w:t>9</w:t>
            </w:r>
          </w:p>
        </w:tc>
        <w:tc>
          <w:tcPr>
            <w:tcW w:w="1276" w:type="dxa"/>
            <w:vAlign w:val="center"/>
          </w:tcPr>
          <w:p w14:paraId="4AD35CFD" w14:textId="77777777" w:rsidR="002E1576" w:rsidRDefault="00000000">
            <w:pPr>
              <w:spacing w:line="240" w:lineRule="auto"/>
              <w:jc w:val="center"/>
              <w:rPr>
                <w:sz w:val="20"/>
                <w:szCs w:val="20"/>
                <w:lang w:val="en-GB"/>
              </w:rPr>
            </w:pPr>
            <w:r w:rsidRPr="002629CA">
              <w:rPr>
                <w:sz w:val="20"/>
                <w:szCs w:val="20"/>
                <w:lang w:val="en-GB"/>
              </w:rPr>
              <w:t>7</w:t>
            </w:r>
            <w:r w:rsidR="004D5A81" w:rsidRPr="002629CA">
              <w:rPr>
                <w:sz w:val="20"/>
                <w:szCs w:val="20"/>
                <w:lang w:val="en-GB"/>
              </w:rPr>
              <w:t>.</w:t>
            </w:r>
            <w:r w:rsidRPr="002629CA">
              <w:rPr>
                <w:sz w:val="20"/>
                <w:szCs w:val="20"/>
                <w:lang w:val="en-GB"/>
              </w:rPr>
              <w:t>4-6</w:t>
            </w:r>
            <w:r w:rsidR="004D5A81" w:rsidRPr="002629CA">
              <w:rPr>
                <w:sz w:val="20"/>
                <w:szCs w:val="20"/>
                <w:lang w:val="en-GB"/>
              </w:rPr>
              <w:t>.</w:t>
            </w:r>
            <w:r w:rsidRPr="002629CA">
              <w:rPr>
                <w:sz w:val="20"/>
                <w:szCs w:val="20"/>
                <w:lang w:val="en-GB"/>
              </w:rPr>
              <w:t>7</w:t>
            </w:r>
          </w:p>
        </w:tc>
        <w:tc>
          <w:tcPr>
            <w:tcW w:w="1276" w:type="dxa"/>
            <w:vAlign w:val="center"/>
          </w:tcPr>
          <w:p w14:paraId="29A345DB" w14:textId="77777777" w:rsidR="002E1576" w:rsidRDefault="00000000">
            <w:pPr>
              <w:spacing w:line="240" w:lineRule="auto"/>
              <w:jc w:val="center"/>
              <w:rPr>
                <w:sz w:val="20"/>
                <w:szCs w:val="20"/>
                <w:lang w:val="en-GB"/>
              </w:rPr>
            </w:pPr>
            <w:r w:rsidRPr="002629CA">
              <w:rPr>
                <w:sz w:val="20"/>
                <w:szCs w:val="20"/>
                <w:lang w:val="en-GB"/>
              </w:rPr>
              <w:t>7</w:t>
            </w:r>
            <w:r w:rsidR="004D5A81" w:rsidRPr="002629CA">
              <w:rPr>
                <w:sz w:val="20"/>
                <w:szCs w:val="20"/>
                <w:lang w:val="en-GB"/>
              </w:rPr>
              <w:t>.</w:t>
            </w:r>
            <w:r w:rsidRPr="002629CA">
              <w:rPr>
                <w:sz w:val="20"/>
                <w:szCs w:val="20"/>
                <w:lang w:val="en-GB"/>
              </w:rPr>
              <w:t>6-6</w:t>
            </w:r>
            <w:r w:rsidR="004D5A81" w:rsidRPr="002629CA">
              <w:rPr>
                <w:sz w:val="20"/>
                <w:szCs w:val="20"/>
                <w:lang w:val="en-GB"/>
              </w:rPr>
              <w:t>.</w:t>
            </w:r>
            <w:r w:rsidRPr="002629CA">
              <w:rPr>
                <w:sz w:val="20"/>
                <w:szCs w:val="20"/>
                <w:lang w:val="en-GB"/>
              </w:rPr>
              <w:t>9</w:t>
            </w:r>
          </w:p>
        </w:tc>
        <w:tc>
          <w:tcPr>
            <w:tcW w:w="1276" w:type="dxa"/>
            <w:vAlign w:val="center"/>
          </w:tcPr>
          <w:p w14:paraId="77BBA445" w14:textId="77777777" w:rsidR="002E1576" w:rsidRDefault="00000000">
            <w:pPr>
              <w:spacing w:line="240" w:lineRule="auto"/>
              <w:jc w:val="center"/>
              <w:rPr>
                <w:sz w:val="20"/>
                <w:szCs w:val="20"/>
                <w:lang w:val="en-GB"/>
              </w:rPr>
            </w:pPr>
            <w:r w:rsidRPr="002629CA">
              <w:rPr>
                <w:sz w:val="20"/>
                <w:szCs w:val="20"/>
                <w:lang w:val="en-GB"/>
              </w:rPr>
              <w:t>7</w:t>
            </w:r>
            <w:r w:rsidR="004D5A81" w:rsidRPr="002629CA">
              <w:rPr>
                <w:sz w:val="20"/>
                <w:szCs w:val="20"/>
                <w:lang w:val="en-GB"/>
              </w:rPr>
              <w:t>.</w:t>
            </w:r>
            <w:r w:rsidRPr="002629CA">
              <w:rPr>
                <w:sz w:val="20"/>
                <w:szCs w:val="20"/>
                <w:lang w:val="en-GB"/>
              </w:rPr>
              <w:t>7-7</w:t>
            </w:r>
            <w:r w:rsidR="004D5A81" w:rsidRPr="002629CA">
              <w:rPr>
                <w:sz w:val="20"/>
                <w:szCs w:val="20"/>
                <w:lang w:val="en-GB"/>
              </w:rPr>
              <w:t>.</w:t>
            </w:r>
            <w:r w:rsidRPr="002629CA">
              <w:rPr>
                <w:sz w:val="20"/>
                <w:szCs w:val="20"/>
                <w:lang w:val="en-GB"/>
              </w:rPr>
              <w:t>3</w:t>
            </w:r>
          </w:p>
        </w:tc>
        <w:tc>
          <w:tcPr>
            <w:tcW w:w="1276" w:type="dxa"/>
            <w:vAlign w:val="center"/>
          </w:tcPr>
          <w:p w14:paraId="7499D05E" w14:textId="77777777" w:rsidR="002E1576" w:rsidRDefault="00000000">
            <w:pPr>
              <w:spacing w:line="240" w:lineRule="auto"/>
              <w:jc w:val="center"/>
              <w:rPr>
                <w:sz w:val="20"/>
                <w:szCs w:val="20"/>
                <w:lang w:val="en-GB"/>
              </w:rPr>
            </w:pPr>
            <w:r w:rsidRPr="002629CA">
              <w:rPr>
                <w:sz w:val="20"/>
                <w:szCs w:val="20"/>
                <w:lang w:val="en-GB"/>
              </w:rPr>
              <w:t>8</w:t>
            </w:r>
            <w:r w:rsidR="004D5A81" w:rsidRPr="002629CA">
              <w:rPr>
                <w:sz w:val="20"/>
                <w:szCs w:val="20"/>
                <w:lang w:val="en-GB"/>
              </w:rPr>
              <w:t>.</w:t>
            </w:r>
            <w:r w:rsidRPr="002629CA">
              <w:rPr>
                <w:sz w:val="20"/>
                <w:szCs w:val="20"/>
                <w:lang w:val="en-GB"/>
              </w:rPr>
              <w:t>5-7</w:t>
            </w:r>
            <w:r w:rsidR="004D5A81" w:rsidRPr="002629CA">
              <w:rPr>
                <w:sz w:val="20"/>
                <w:szCs w:val="20"/>
                <w:lang w:val="en-GB"/>
              </w:rPr>
              <w:t>.</w:t>
            </w:r>
            <w:r w:rsidRPr="002629CA">
              <w:rPr>
                <w:sz w:val="20"/>
                <w:szCs w:val="20"/>
                <w:lang w:val="en-GB"/>
              </w:rPr>
              <w:t>9</w:t>
            </w:r>
          </w:p>
        </w:tc>
      </w:tr>
      <w:tr w:rsidR="00FC136B" w:rsidRPr="002629CA" w14:paraId="6F821B9E" w14:textId="77777777" w:rsidTr="004E1D3A">
        <w:trPr>
          <w:trHeight w:val="370"/>
        </w:trPr>
        <w:tc>
          <w:tcPr>
            <w:tcW w:w="2689" w:type="dxa"/>
            <w:vAlign w:val="center"/>
            <w:hideMark/>
          </w:tcPr>
          <w:p w14:paraId="421CB860" w14:textId="77777777" w:rsidR="002E1576" w:rsidRDefault="00000000">
            <w:pPr>
              <w:spacing w:line="240" w:lineRule="auto"/>
              <w:rPr>
                <w:sz w:val="20"/>
                <w:szCs w:val="20"/>
                <w:lang w:val="en-GB"/>
              </w:rPr>
            </w:pPr>
            <w:r w:rsidRPr="002629CA">
              <w:rPr>
                <w:sz w:val="20"/>
                <w:szCs w:val="20"/>
                <w:lang w:val="en-GB"/>
              </w:rPr>
              <w:t xml:space="preserve">Emissioni combinate di </w:t>
            </w:r>
            <w:r w:rsidR="00FC136B" w:rsidRPr="002629CA">
              <w:rPr>
                <w:sz w:val="20"/>
                <w:szCs w:val="20"/>
                <w:lang w:val="en-GB"/>
              </w:rPr>
              <w:t xml:space="preserve">CO </w:t>
            </w:r>
            <w:r w:rsidR="00FC136B" w:rsidRPr="002629CA">
              <w:rPr>
                <w:sz w:val="20"/>
                <w:szCs w:val="20"/>
                <w:vertAlign w:val="subscript"/>
                <w:lang w:val="en-GB"/>
              </w:rPr>
              <w:t>2</w:t>
            </w:r>
            <w:r w:rsidR="00FC136B" w:rsidRPr="002629CA">
              <w:rPr>
                <w:sz w:val="20"/>
                <w:szCs w:val="20"/>
                <w:vertAlign w:val="superscript"/>
                <w:lang w:val="en-GB"/>
              </w:rPr>
              <w:t>5</w:t>
            </w:r>
          </w:p>
        </w:tc>
        <w:tc>
          <w:tcPr>
            <w:tcW w:w="992" w:type="dxa"/>
            <w:vAlign w:val="center"/>
          </w:tcPr>
          <w:p w14:paraId="62DA2306" w14:textId="77777777" w:rsidR="002E1576" w:rsidRDefault="00000000">
            <w:pPr>
              <w:spacing w:line="240" w:lineRule="auto"/>
              <w:jc w:val="right"/>
              <w:rPr>
                <w:sz w:val="20"/>
                <w:szCs w:val="20"/>
                <w:lang w:val="en-GB"/>
              </w:rPr>
            </w:pPr>
            <w:r w:rsidRPr="002629CA">
              <w:rPr>
                <w:sz w:val="20"/>
                <w:szCs w:val="20"/>
                <w:lang w:val="en-GB"/>
              </w:rPr>
              <w:t>g/km</w:t>
            </w:r>
          </w:p>
        </w:tc>
        <w:tc>
          <w:tcPr>
            <w:tcW w:w="1276" w:type="dxa"/>
            <w:vAlign w:val="center"/>
          </w:tcPr>
          <w:p w14:paraId="657E8973" w14:textId="77777777" w:rsidR="002E1576" w:rsidRDefault="00000000">
            <w:pPr>
              <w:spacing w:line="240" w:lineRule="auto"/>
              <w:jc w:val="center"/>
              <w:rPr>
                <w:sz w:val="20"/>
                <w:szCs w:val="20"/>
                <w:lang w:val="en-GB"/>
              </w:rPr>
            </w:pPr>
            <w:r w:rsidRPr="002629CA">
              <w:rPr>
                <w:sz w:val="20"/>
                <w:szCs w:val="20"/>
                <w:lang w:val="en-GB"/>
              </w:rPr>
              <w:t>142-128</w:t>
            </w:r>
          </w:p>
        </w:tc>
        <w:tc>
          <w:tcPr>
            <w:tcW w:w="1276" w:type="dxa"/>
            <w:vAlign w:val="center"/>
          </w:tcPr>
          <w:p w14:paraId="426BECAD" w14:textId="77777777" w:rsidR="002E1576" w:rsidRDefault="00000000">
            <w:pPr>
              <w:spacing w:line="240" w:lineRule="auto"/>
              <w:jc w:val="center"/>
              <w:rPr>
                <w:sz w:val="20"/>
                <w:szCs w:val="20"/>
                <w:lang w:val="en-GB"/>
              </w:rPr>
            </w:pPr>
            <w:r w:rsidRPr="002629CA">
              <w:rPr>
                <w:sz w:val="20"/>
                <w:szCs w:val="20"/>
                <w:lang w:val="en-GB"/>
              </w:rPr>
              <w:t>168-152</w:t>
            </w:r>
          </w:p>
        </w:tc>
        <w:tc>
          <w:tcPr>
            <w:tcW w:w="1276" w:type="dxa"/>
            <w:vAlign w:val="center"/>
          </w:tcPr>
          <w:p w14:paraId="416371E7" w14:textId="77777777" w:rsidR="002E1576" w:rsidRDefault="00000000">
            <w:pPr>
              <w:spacing w:line="240" w:lineRule="auto"/>
              <w:jc w:val="center"/>
              <w:rPr>
                <w:sz w:val="20"/>
                <w:szCs w:val="20"/>
                <w:lang w:val="en-GB"/>
              </w:rPr>
            </w:pPr>
            <w:r w:rsidRPr="002629CA">
              <w:rPr>
                <w:sz w:val="20"/>
                <w:szCs w:val="20"/>
                <w:lang w:val="en-GB"/>
              </w:rPr>
              <w:t>172-157</w:t>
            </w:r>
          </w:p>
        </w:tc>
        <w:tc>
          <w:tcPr>
            <w:tcW w:w="1276" w:type="dxa"/>
            <w:vAlign w:val="center"/>
          </w:tcPr>
          <w:p w14:paraId="1F158895" w14:textId="77777777" w:rsidR="002E1576" w:rsidRDefault="00000000">
            <w:pPr>
              <w:spacing w:line="240" w:lineRule="auto"/>
              <w:jc w:val="center"/>
              <w:rPr>
                <w:sz w:val="20"/>
                <w:szCs w:val="20"/>
                <w:lang w:val="en-GB"/>
              </w:rPr>
            </w:pPr>
            <w:r w:rsidRPr="002629CA">
              <w:rPr>
                <w:sz w:val="20"/>
                <w:szCs w:val="20"/>
                <w:lang w:val="en-GB"/>
              </w:rPr>
              <w:t>179-165</w:t>
            </w:r>
          </w:p>
        </w:tc>
        <w:tc>
          <w:tcPr>
            <w:tcW w:w="1276" w:type="dxa"/>
            <w:vAlign w:val="center"/>
          </w:tcPr>
          <w:p w14:paraId="1825718E" w14:textId="77777777" w:rsidR="002E1576" w:rsidRDefault="00000000">
            <w:pPr>
              <w:spacing w:line="240" w:lineRule="auto"/>
              <w:jc w:val="center"/>
              <w:rPr>
                <w:sz w:val="20"/>
                <w:szCs w:val="20"/>
                <w:lang w:val="en-GB"/>
              </w:rPr>
            </w:pPr>
            <w:r w:rsidRPr="002629CA">
              <w:rPr>
                <w:sz w:val="20"/>
                <w:szCs w:val="20"/>
                <w:lang w:val="en-GB"/>
              </w:rPr>
              <w:t>192-180</w:t>
            </w:r>
          </w:p>
        </w:tc>
      </w:tr>
      <w:tr w:rsidR="00FC136B" w:rsidRPr="002629CA" w14:paraId="1D60A2C9" w14:textId="77777777" w:rsidTr="004E1D3A">
        <w:trPr>
          <w:trHeight w:val="370"/>
        </w:trPr>
        <w:tc>
          <w:tcPr>
            <w:tcW w:w="2689" w:type="dxa"/>
            <w:vAlign w:val="center"/>
          </w:tcPr>
          <w:p w14:paraId="6D6A5DBA" w14:textId="77777777" w:rsidR="002E1576" w:rsidRDefault="00000000">
            <w:pPr>
              <w:spacing w:line="240" w:lineRule="auto"/>
              <w:rPr>
                <w:sz w:val="20"/>
                <w:szCs w:val="20"/>
                <w:lang w:val="en-GB"/>
              </w:rPr>
            </w:pPr>
            <w:r w:rsidRPr="002629CA">
              <w:rPr>
                <w:sz w:val="20"/>
                <w:szCs w:val="20"/>
                <w:lang w:val="en-GB"/>
              </w:rPr>
              <w:t>CO</w:t>
            </w:r>
            <w:r w:rsidRPr="002629CA">
              <w:rPr>
                <w:sz w:val="20"/>
                <w:szCs w:val="20"/>
                <w:vertAlign w:val="subscript"/>
                <w:lang w:val="en-GB"/>
              </w:rPr>
              <w:t>2</w:t>
            </w:r>
            <w:r w:rsidRPr="002629CA">
              <w:rPr>
                <w:sz w:val="20"/>
                <w:szCs w:val="20"/>
                <w:lang w:val="en-GB"/>
              </w:rPr>
              <w:t xml:space="preserve"> classe</w:t>
            </w:r>
            <w:r w:rsidRPr="002629CA">
              <w:rPr>
                <w:sz w:val="20"/>
                <w:szCs w:val="20"/>
                <w:vertAlign w:val="superscript"/>
                <w:lang w:val="en-GB"/>
              </w:rPr>
              <w:t>5</w:t>
            </w:r>
          </w:p>
        </w:tc>
        <w:tc>
          <w:tcPr>
            <w:tcW w:w="992" w:type="dxa"/>
            <w:vAlign w:val="center"/>
          </w:tcPr>
          <w:p w14:paraId="249AA6FA" w14:textId="77777777" w:rsidR="00FC136B" w:rsidRPr="002629CA" w:rsidRDefault="00FC136B" w:rsidP="004E1D3A">
            <w:pPr>
              <w:spacing w:line="240" w:lineRule="auto"/>
              <w:jc w:val="right"/>
              <w:rPr>
                <w:sz w:val="20"/>
                <w:szCs w:val="20"/>
                <w:lang w:val="en-GB"/>
              </w:rPr>
            </w:pPr>
          </w:p>
        </w:tc>
        <w:tc>
          <w:tcPr>
            <w:tcW w:w="1276" w:type="dxa"/>
            <w:vAlign w:val="center"/>
          </w:tcPr>
          <w:p w14:paraId="5C0488C7" w14:textId="77777777" w:rsidR="002E1576" w:rsidRDefault="00000000">
            <w:pPr>
              <w:spacing w:line="240" w:lineRule="auto"/>
              <w:jc w:val="center"/>
              <w:rPr>
                <w:sz w:val="20"/>
                <w:szCs w:val="20"/>
                <w:lang w:val="en-GB"/>
              </w:rPr>
            </w:pPr>
            <w:r w:rsidRPr="002629CA">
              <w:rPr>
                <w:sz w:val="20"/>
                <w:szCs w:val="20"/>
                <w:lang w:val="en-GB"/>
              </w:rPr>
              <w:t>E-D</w:t>
            </w:r>
          </w:p>
        </w:tc>
        <w:tc>
          <w:tcPr>
            <w:tcW w:w="1276" w:type="dxa"/>
            <w:vAlign w:val="center"/>
          </w:tcPr>
          <w:p w14:paraId="350030D5" w14:textId="77777777" w:rsidR="002E1576" w:rsidRDefault="00000000">
            <w:pPr>
              <w:spacing w:line="240" w:lineRule="auto"/>
              <w:jc w:val="center"/>
              <w:rPr>
                <w:sz w:val="20"/>
                <w:szCs w:val="20"/>
                <w:lang w:val="en-GB"/>
              </w:rPr>
            </w:pPr>
            <w:r w:rsidRPr="002629CA">
              <w:rPr>
                <w:sz w:val="20"/>
                <w:szCs w:val="20"/>
                <w:lang w:val="en-GB"/>
              </w:rPr>
              <w:t>F-E</w:t>
            </w:r>
          </w:p>
        </w:tc>
        <w:tc>
          <w:tcPr>
            <w:tcW w:w="1276" w:type="dxa"/>
            <w:vAlign w:val="center"/>
          </w:tcPr>
          <w:p w14:paraId="635E1C7D" w14:textId="77777777" w:rsidR="002E1576" w:rsidRDefault="00000000">
            <w:pPr>
              <w:spacing w:line="240" w:lineRule="auto"/>
              <w:jc w:val="center"/>
              <w:rPr>
                <w:sz w:val="20"/>
                <w:szCs w:val="20"/>
                <w:lang w:val="en-GB"/>
              </w:rPr>
            </w:pPr>
            <w:r w:rsidRPr="002629CA">
              <w:rPr>
                <w:sz w:val="20"/>
                <w:szCs w:val="20"/>
                <w:lang w:val="en-GB"/>
              </w:rPr>
              <w:t>F</w:t>
            </w:r>
          </w:p>
        </w:tc>
        <w:tc>
          <w:tcPr>
            <w:tcW w:w="1276" w:type="dxa"/>
            <w:vAlign w:val="center"/>
          </w:tcPr>
          <w:p w14:paraId="2C77E1B2" w14:textId="77777777" w:rsidR="002E1576" w:rsidRDefault="00000000">
            <w:pPr>
              <w:spacing w:line="240" w:lineRule="auto"/>
              <w:jc w:val="center"/>
              <w:rPr>
                <w:sz w:val="20"/>
                <w:szCs w:val="20"/>
                <w:lang w:val="en-GB"/>
              </w:rPr>
            </w:pPr>
            <w:r w:rsidRPr="002629CA">
              <w:rPr>
                <w:sz w:val="20"/>
                <w:szCs w:val="20"/>
                <w:lang w:val="en-GB"/>
              </w:rPr>
              <w:t>G-F</w:t>
            </w:r>
          </w:p>
        </w:tc>
        <w:tc>
          <w:tcPr>
            <w:tcW w:w="1276" w:type="dxa"/>
            <w:vAlign w:val="center"/>
          </w:tcPr>
          <w:p w14:paraId="0E1A2DED" w14:textId="77777777" w:rsidR="002E1576" w:rsidRDefault="00000000">
            <w:pPr>
              <w:spacing w:line="240" w:lineRule="auto"/>
              <w:jc w:val="center"/>
              <w:rPr>
                <w:sz w:val="20"/>
                <w:szCs w:val="20"/>
                <w:lang w:val="en-GB"/>
              </w:rPr>
            </w:pPr>
            <w:r w:rsidRPr="002629CA">
              <w:rPr>
                <w:sz w:val="20"/>
                <w:szCs w:val="20"/>
                <w:lang w:val="en-GB"/>
              </w:rPr>
              <w:t>G</w:t>
            </w:r>
          </w:p>
        </w:tc>
      </w:tr>
      <w:tr w:rsidR="00FC136B" w:rsidRPr="002629CA" w14:paraId="120AD9C0" w14:textId="77777777" w:rsidTr="004E1D3A">
        <w:trPr>
          <w:trHeight w:val="370"/>
        </w:trPr>
        <w:tc>
          <w:tcPr>
            <w:tcW w:w="2689" w:type="dxa"/>
            <w:vAlign w:val="center"/>
          </w:tcPr>
          <w:p w14:paraId="1F51A9A6" w14:textId="77777777" w:rsidR="002E1576" w:rsidRDefault="00000000">
            <w:pPr>
              <w:spacing w:line="240" w:lineRule="auto"/>
              <w:rPr>
                <w:sz w:val="20"/>
                <w:szCs w:val="20"/>
                <w:lang w:val="en-GB"/>
              </w:rPr>
            </w:pPr>
            <w:r w:rsidRPr="002629CA">
              <w:rPr>
                <w:sz w:val="20"/>
                <w:szCs w:val="20"/>
                <w:lang w:val="en-GB"/>
              </w:rPr>
              <w:t xml:space="preserve">Accelerazione </w:t>
            </w:r>
            <w:r w:rsidR="00FC136B" w:rsidRPr="002629CA">
              <w:rPr>
                <w:sz w:val="20"/>
                <w:szCs w:val="20"/>
                <w:lang w:val="en-GB"/>
              </w:rPr>
              <w:t>0-100 km/h</w:t>
            </w:r>
          </w:p>
        </w:tc>
        <w:tc>
          <w:tcPr>
            <w:tcW w:w="992" w:type="dxa"/>
            <w:vAlign w:val="center"/>
          </w:tcPr>
          <w:p w14:paraId="1AE61ABA" w14:textId="77777777" w:rsidR="002E1576" w:rsidRDefault="00000000">
            <w:pPr>
              <w:spacing w:line="240" w:lineRule="auto"/>
              <w:jc w:val="right"/>
              <w:rPr>
                <w:sz w:val="20"/>
                <w:szCs w:val="20"/>
                <w:lang w:val="en-GB"/>
              </w:rPr>
            </w:pPr>
            <w:r w:rsidRPr="002629CA">
              <w:rPr>
                <w:sz w:val="20"/>
                <w:szCs w:val="20"/>
                <w:lang w:val="en-GB"/>
              </w:rPr>
              <w:t>s</w:t>
            </w:r>
          </w:p>
        </w:tc>
        <w:tc>
          <w:tcPr>
            <w:tcW w:w="1276" w:type="dxa"/>
            <w:vAlign w:val="center"/>
          </w:tcPr>
          <w:p w14:paraId="089C07BF" w14:textId="77777777" w:rsidR="002E1576" w:rsidRDefault="00000000">
            <w:pPr>
              <w:spacing w:line="240" w:lineRule="auto"/>
              <w:jc w:val="center"/>
              <w:rPr>
                <w:sz w:val="20"/>
                <w:szCs w:val="20"/>
                <w:lang w:val="en-GB"/>
              </w:rPr>
            </w:pPr>
            <w:r w:rsidRPr="002629CA">
              <w:rPr>
                <w:sz w:val="20"/>
                <w:szCs w:val="20"/>
                <w:lang w:val="en-GB"/>
              </w:rPr>
              <w:t>7</w:t>
            </w:r>
            <w:r w:rsidR="004D5A81" w:rsidRPr="002629CA">
              <w:rPr>
                <w:sz w:val="20"/>
                <w:szCs w:val="20"/>
                <w:lang w:val="en-GB"/>
              </w:rPr>
              <w:t>.</w:t>
            </w:r>
            <w:r w:rsidRPr="002629CA">
              <w:rPr>
                <w:sz w:val="20"/>
                <w:szCs w:val="20"/>
                <w:lang w:val="en-GB"/>
              </w:rPr>
              <w:t>9</w:t>
            </w:r>
          </w:p>
        </w:tc>
        <w:tc>
          <w:tcPr>
            <w:tcW w:w="1276" w:type="dxa"/>
            <w:vAlign w:val="center"/>
          </w:tcPr>
          <w:p w14:paraId="64E1EA60" w14:textId="77777777" w:rsidR="002E1576" w:rsidRDefault="00000000">
            <w:pPr>
              <w:spacing w:line="240" w:lineRule="auto"/>
              <w:jc w:val="center"/>
              <w:rPr>
                <w:sz w:val="20"/>
                <w:szCs w:val="20"/>
                <w:lang w:val="en-GB"/>
              </w:rPr>
            </w:pPr>
            <w:r w:rsidRPr="002629CA">
              <w:rPr>
                <w:sz w:val="20"/>
                <w:szCs w:val="20"/>
                <w:lang w:val="en-GB"/>
              </w:rPr>
              <w:t>7</w:t>
            </w:r>
            <w:r w:rsidR="004D5A81" w:rsidRPr="002629CA">
              <w:rPr>
                <w:sz w:val="20"/>
                <w:szCs w:val="20"/>
                <w:lang w:val="en-GB"/>
              </w:rPr>
              <w:t>.</w:t>
            </w:r>
            <w:r w:rsidRPr="002629CA">
              <w:rPr>
                <w:sz w:val="20"/>
                <w:szCs w:val="20"/>
                <w:lang w:val="en-GB"/>
              </w:rPr>
              <w:t>9</w:t>
            </w:r>
          </w:p>
        </w:tc>
        <w:tc>
          <w:tcPr>
            <w:tcW w:w="1276" w:type="dxa"/>
            <w:vAlign w:val="center"/>
          </w:tcPr>
          <w:p w14:paraId="49E9435C" w14:textId="77777777" w:rsidR="002E1576" w:rsidRDefault="00000000">
            <w:pPr>
              <w:spacing w:line="240" w:lineRule="auto"/>
              <w:jc w:val="center"/>
              <w:rPr>
                <w:sz w:val="20"/>
                <w:szCs w:val="20"/>
                <w:lang w:val="en-GB"/>
              </w:rPr>
            </w:pPr>
            <w:r w:rsidRPr="002629CA">
              <w:rPr>
                <w:sz w:val="20"/>
                <w:szCs w:val="20"/>
                <w:lang w:val="en-GB"/>
              </w:rPr>
              <w:t>8</w:t>
            </w:r>
            <w:r w:rsidR="004D5A81" w:rsidRPr="002629CA">
              <w:rPr>
                <w:sz w:val="20"/>
                <w:szCs w:val="20"/>
                <w:lang w:val="en-GB"/>
              </w:rPr>
              <w:t>.</w:t>
            </w:r>
            <w:r w:rsidRPr="002629CA">
              <w:rPr>
                <w:sz w:val="20"/>
                <w:szCs w:val="20"/>
                <w:lang w:val="en-GB"/>
              </w:rPr>
              <w:t>0</w:t>
            </w:r>
          </w:p>
        </w:tc>
        <w:tc>
          <w:tcPr>
            <w:tcW w:w="1276" w:type="dxa"/>
            <w:vAlign w:val="center"/>
          </w:tcPr>
          <w:p w14:paraId="14C9FC23" w14:textId="77777777" w:rsidR="002E1576" w:rsidRDefault="00000000">
            <w:pPr>
              <w:spacing w:line="240" w:lineRule="auto"/>
              <w:jc w:val="center"/>
              <w:rPr>
                <w:sz w:val="20"/>
                <w:szCs w:val="20"/>
                <w:lang w:val="en-GB"/>
              </w:rPr>
            </w:pPr>
            <w:r w:rsidRPr="002629CA">
              <w:rPr>
                <w:sz w:val="20"/>
                <w:szCs w:val="20"/>
                <w:lang w:val="en-GB"/>
              </w:rPr>
              <w:t>6</w:t>
            </w:r>
            <w:r w:rsidR="004D5A81" w:rsidRPr="002629CA">
              <w:rPr>
                <w:sz w:val="20"/>
                <w:szCs w:val="20"/>
                <w:lang w:val="en-GB"/>
              </w:rPr>
              <w:t>.</w:t>
            </w:r>
            <w:r w:rsidRPr="002629CA">
              <w:rPr>
                <w:sz w:val="20"/>
                <w:szCs w:val="20"/>
                <w:lang w:val="en-GB"/>
              </w:rPr>
              <w:t>6</w:t>
            </w:r>
          </w:p>
        </w:tc>
        <w:tc>
          <w:tcPr>
            <w:tcW w:w="1276" w:type="dxa"/>
            <w:vAlign w:val="center"/>
          </w:tcPr>
          <w:p w14:paraId="23DA8AC8" w14:textId="77777777" w:rsidR="002E1576" w:rsidRDefault="00000000">
            <w:pPr>
              <w:spacing w:line="240" w:lineRule="auto"/>
              <w:jc w:val="center"/>
              <w:rPr>
                <w:sz w:val="20"/>
                <w:szCs w:val="20"/>
                <w:lang w:val="en-GB"/>
              </w:rPr>
            </w:pPr>
            <w:r w:rsidRPr="002629CA">
              <w:rPr>
                <w:sz w:val="20"/>
                <w:szCs w:val="20"/>
                <w:lang w:val="en-GB"/>
              </w:rPr>
              <w:t>4</w:t>
            </w:r>
            <w:r w:rsidR="004D5A81" w:rsidRPr="002629CA">
              <w:rPr>
                <w:sz w:val="20"/>
                <w:szCs w:val="20"/>
                <w:lang w:val="en-GB"/>
              </w:rPr>
              <w:t>.</w:t>
            </w:r>
            <w:r w:rsidRPr="002629CA">
              <w:rPr>
                <w:sz w:val="20"/>
                <w:szCs w:val="20"/>
                <w:lang w:val="en-GB"/>
              </w:rPr>
              <w:t>7</w:t>
            </w:r>
          </w:p>
        </w:tc>
      </w:tr>
      <w:tr w:rsidR="00FC136B" w:rsidRPr="002629CA" w14:paraId="6CD43A8B" w14:textId="77777777" w:rsidTr="004E1D3A">
        <w:trPr>
          <w:trHeight w:val="370"/>
        </w:trPr>
        <w:tc>
          <w:tcPr>
            <w:tcW w:w="2689" w:type="dxa"/>
            <w:vAlign w:val="center"/>
          </w:tcPr>
          <w:p w14:paraId="45504BFA" w14:textId="77777777" w:rsidR="002E1576" w:rsidRDefault="00000000">
            <w:pPr>
              <w:spacing w:line="240" w:lineRule="auto"/>
              <w:rPr>
                <w:sz w:val="20"/>
                <w:szCs w:val="20"/>
                <w:lang w:val="en-GB"/>
              </w:rPr>
            </w:pPr>
            <w:r w:rsidRPr="002629CA">
              <w:rPr>
                <w:sz w:val="20"/>
                <w:szCs w:val="20"/>
                <w:lang w:val="en-GB"/>
              </w:rPr>
              <w:t>Velocità massima</w:t>
            </w:r>
          </w:p>
        </w:tc>
        <w:tc>
          <w:tcPr>
            <w:tcW w:w="992" w:type="dxa"/>
            <w:vAlign w:val="center"/>
          </w:tcPr>
          <w:p w14:paraId="347F9C9F" w14:textId="77777777" w:rsidR="002E1576" w:rsidRDefault="00000000">
            <w:pPr>
              <w:spacing w:line="240" w:lineRule="auto"/>
              <w:jc w:val="right"/>
              <w:rPr>
                <w:sz w:val="20"/>
                <w:szCs w:val="20"/>
                <w:lang w:val="en-GB"/>
              </w:rPr>
            </w:pPr>
            <w:r w:rsidRPr="002629CA">
              <w:rPr>
                <w:sz w:val="20"/>
                <w:szCs w:val="20"/>
                <w:lang w:val="en-GB"/>
              </w:rPr>
              <w:t>km/h</w:t>
            </w:r>
          </w:p>
        </w:tc>
        <w:tc>
          <w:tcPr>
            <w:tcW w:w="1276" w:type="dxa"/>
            <w:vAlign w:val="center"/>
          </w:tcPr>
          <w:p w14:paraId="1EA861B2" w14:textId="77777777" w:rsidR="002E1576" w:rsidRDefault="00000000">
            <w:pPr>
              <w:spacing w:line="240" w:lineRule="auto"/>
              <w:jc w:val="center"/>
              <w:rPr>
                <w:sz w:val="20"/>
                <w:szCs w:val="20"/>
                <w:highlight w:val="yellow"/>
                <w:lang w:val="en-GB"/>
              </w:rPr>
            </w:pPr>
            <w:r w:rsidRPr="002629CA">
              <w:rPr>
                <w:sz w:val="20"/>
                <w:szCs w:val="20"/>
                <w:lang w:val="en-GB"/>
              </w:rPr>
              <w:t>234</w:t>
            </w:r>
          </w:p>
        </w:tc>
        <w:tc>
          <w:tcPr>
            <w:tcW w:w="1276" w:type="dxa"/>
            <w:vAlign w:val="center"/>
          </w:tcPr>
          <w:p w14:paraId="3CB8ACA7" w14:textId="77777777" w:rsidR="002E1576" w:rsidRDefault="00000000">
            <w:pPr>
              <w:spacing w:line="240" w:lineRule="auto"/>
              <w:jc w:val="center"/>
              <w:rPr>
                <w:sz w:val="20"/>
                <w:szCs w:val="20"/>
                <w:lang w:val="en-GB"/>
              </w:rPr>
            </w:pPr>
            <w:r w:rsidRPr="002629CA">
              <w:rPr>
                <w:sz w:val="20"/>
                <w:szCs w:val="20"/>
                <w:lang w:val="en-GB"/>
              </w:rPr>
              <w:t>236</w:t>
            </w:r>
          </w:p>
        </w:tc>
        <w:tc>
          <w:tcPr>
            <w:tcW w:w="1276" w:type="dxa"/>
            <w:vAlign w:val="center"/>
          </w:tcPr>
          <w:p w14:paraId="13C444FC" w14:textId="77777777" w:rsidR="002E1576" w:rsidRDefault="00000000">
            <w:pPr>
              <w:spacing w:line="240" w:lineRule="auto"/>
              <w:jc w:val="center"/>
              <w:rPr>
                <w:sz w:val="20"/>
                <w:szCs w:val="20"/>
                <w:lang w:val="en-GB"/>
              </w:rPr>
            </w:pPr>
            <w:r w:rsidRPr="002629CA">
              <w:rPr>
                <w:sz w:val="20"/>
                <w:szCs w:val="20"/>
                <w:lang w:val="en-GB"/>
              </w:rPr>
              <w:t>232</w:t>
            </w:r>
          </w:p>
        </w:tc>
        <w:tc>
          <w:tcPr>
            <w:tcW w:w="1276" w:type="dxa"/>
            <w:vAlign w:val="center"/>
          </w:tcPr>
          <w:p w14:paraId="6B972181" w14:textId="77777777" w:rsidR="002E1576" w:rsidRDefault="00000000">
            <w:pPr>
              <w:spacing w:line="240" w:lineRule="auto"/>
              <w:jc w:val="center"/>
              <w:rPr>
                <w:sz w:val="20"/>
                <w:szCs w:val="20"/>
                <w:lang w:val="en-GB"/>
              </w:rPr>
            </w:pPr>
            <w:r w:rsidRPr="002629CA">
              <w:rPr>
                <w:sz w:val="20"/>
                <w:szCs w:val="20"/>
                <w:lang w:val="en-GB"/>
              </w:rPr>
              <w:t>250</w:t>
            </w:r>
          </w:p>
        </w:tc>
        <w:tc>
          <w:tcPr>
            <w:tcW w:w="1276" w:type="dxa"/>
            <w:vAlign w:val="center"/>
          </w:tcPr>
          <w:p w14:paraId="1FED4747" w14:textId="77777777" w:rsidR="002E1576" w:rsidRDefault="00000000">
            <w:pPr>
              <w:spacing w:line="240" w:lineRule="auto"/>
              <w:jc w:val="center"/>
              <w:rPr>
                <w:sz w:val="20"/>
                <w:szCs w:val="20"/>
                <w:lang w:val="en-GB"/>
              </w:rPr>
            </w:pPr>
            <w:r w:rsidRPr="002629CA">
              <w:rPr>
                <w:sz w:val="20"/>
                <w:szCs w:val="20"/>
                <w:lang w:val="en-GB"/>
              </w:rPr>
              <w:t>250</w:t>
            </w:r>
          </w:p>
        </w:tc>
      </w:tr>
    </w:tbl>
    <w:p w14:paraId="48112C52" w14:textId="77777777" w:rsidR="00A26847" w:rsidRPr="002629CA" w:rsidRDefault="00A26847" w:rsidP="008C3B00">
      <w:pPr>
        <w:pStyle w:val="01Flietext"/>
        <w:rPr>
          <w:lang w:val="en-GB"/>
        </w:rPr>
      </w:pPr>
    </w:p>
    <w:p w14:paraId="55DE29AB" w14:textId="77777777" w:rsidR="008C3B00" w:rsidRPr="002629CA" w:rsidRDefault="008C3B00" w:rsidP="00255ED8">
      <w:pPr>
        <w:pStyle w:val="01Flietext"/>
        <w:rPr>
          <w:lang w:val="en-GB"/>
        </w:rPr>
      </w:pPr>
    </w:p>
    <w:p w14:paraId="412E7E85" w14:textId="77777777" w:rsidR="00250FF1" w:rsidRPr="00D64D4F" w:rsidRDefault="00250FF1" w:rsidP="003B3ED0">
      <w:pPr>
        <w:pStyle w:val="01Copytext"/>
        <w:rPr>
          <w:lang w:val="it-IT"/>
        </w:rPr>
      </w:pPr>
    </w:p>
    <w:p w14:paraId="2FB883AB" w14:textId="77777777" w:rsidR="002E1576" w:rsidRPr="00D64D4F" w:rsidRDefault="00000000">
      <w:pPr>
        <w:pStyle w:val="11Corporateinformation"/>
        <w:rPr>
          <w:lang w:val="it-IT"/>
        </w:rPr>
      </w:pPr>
      <w:r w:rsidRPr="00D64D4F">
        <w:rPr>
          <w:rStyle w:val="10HeadlineCorporateinformationZchn"/>
          <w:lang w:val="it-IT"/>
        </w:rPr>
        <w:t>Mercedes</w:t>
      </w:r>
      <w:r w:rsidR="00410D1E" w:rsidRPr="00D64D4F">
        <w:rPr>
          <w:rStyle w:val="10HeadlineCorporateinformationZchn"/>
          <w:lang w:val="it-IT"/>
        </w:rPr>
        <w:noBreakHyphen/>
      </w:r>
      <w:r w:rsidRPr="00D64D4F">
        <w:rPr>
          <w:rStyle w:val="10HeadlineCorporateinformationZchn"/>
          <w:lang w:val="it-IT"/>
        </w:rPr>
        <w:t xml:space="preserve"> Benz AG in sintesi</w:t>
      </w:r>
    </w:p>
    <w:p w14:paraId="549FF84F" w14:textId="77777777" w:rsidR="002E1576" w:rsidRPr="00D64D4F" w:rsidRDefault="00000000">
      <w:pPr>
        <w:pStyle w:val="11Corporateinformation"/>
        <w:rPr>
          <w:lang w:val="it-IT"/>
        </w:rPr>
      </w:pPr>
      <w:r w:rsidRPr="00D64D4F">
        <w:rPr>
          <w:lang w:val="it-IT"/>
        </w:rPr>
        <w:t xml:space="preserve">MercedesBenz </w:t>
      </w:r>
      <w:r w:rsidRPr="00D64D4F">
        <w:rPr>
          <w:lang w:val="it-IT"/>
        </w:rPr>
        <w:noBreakHyphen/>
        <w:t xml:space="preserve">AG fa parte del Mercedes-Benz Group AG con un totale di circa 166.000 dipendenti in tutto il mondo ed è responsabile del business globale di Mercedes-Benz Cars e MercedesBenz </w:t>
      </w:r>
      <w:r w:rsidRPr="00D64D4F">
        <w:rPr>
          <w:lang w:val="it-IT"/>
        </w:rPr>
        <w:noBreakHyphen/>
        <w:t xml:space="preserve">Vans. Ola Källenius è il Presidente del Consiglio di Amministrazione di MercedesBenz </w:t>
      </w:r>
      <w:r w:rsidRPr="00D64D4F">
        <w:rPr>
          <w:lang w:val="it-IT"/>
        </w:rPr>
        <w:noBreakHyphen/>
        <w:t>AG. L'azienda si concentra sullo sviluppo, la produzione e la vendita di autovetture, furgoni e servizi correlati ai veicoli. Inoltre, l'azienda aspira a diventare leader nei settori della mobilità elettrica e del software per veicoli. Il portafoglio prodotti comprende il marchio Mercedes-Benz con MercedesAMG</w:t>
      </w:r>
      <w:r w:rsidRPr="00D64D4F">
        <w:rPr>
          <w:lang w:val="it-IT"/>
        </w:rPr>
        <w:noBreakHyphen/>
        <w:t xml:space="preserve">, MercedesMaybach </w:t>
      </w:r>
      <w:r w:rsidRPr="00D64D4F">
        <w:rPr>
          <w:lang w:val="it-IT"/>
        </w:rPr>
        <w:noBreakHyphen/>
        <w:t xml:space="preserve">e Classe G </w:t>
      </w:r>
      <w:r w:rsidRPr="00D64D4F">
        <w:rPr>
          <w:lang w:val="it-IT"/>
        </w:rPr>
        <w:noBreakHyphen/>
        <w:t>con i loro modelli completamente elettrici, nonché i prodotti del marchio smart. Il marchio Mercedes me offre l'accesso ai servizi digitali di MercedesBenz</w:t>
      </w:r>
      <w:r w:rsidRPr="00D64D4F">
        <w:rPr>
          <w:lang w:val="it-IT"/>
        </w:rPr>
        <w:noBreakHyphen/>
        <w:t xml:space="preserve">. </w:t>
      </w:r>
      <w:r w:rsidRPr="00D64D4F">
        <w:rPr>
          <w:lang w:val="it-IT"/>
        </w:rPr>
        <w:noBreakHyphen/>
        <w:t xml:space="preserve">MercedesBenz </w:t>
      </w:r>
      <w:r w:rsidRPr="00D64D4F">
        <w:rPr>
          <w:lang w:val="it-IT"/>
        </w:rPr>
        <w:noBreakHyphen/>
        <w:t xml:space="preserve">AG è uno dei maggiori produttori mondiali di autovetture di lusso. Nel 2023 ha venduto circa due milioni di autovetture e 447.800 furgoni. Nei suoi due segmenti di attività, MercedesBenz </w:t>
      </w:r>
      <w:r w:rsidRPr="00D64D4F">
        <w:rPr>
          <w:lang w:val="it-IT"/>
        </w:rPr>
        <w:noBreakHyphen/>
        <w:t xml:space="preserve">AG sta ampliando continuamente la sua rete di produzione mondiale con oltre 30 siti produttivi in quattro continenti, attrezzandosi al contempo per soddisfare i requisiti della mobilità elettrica. Allo stesso tempo, l'azienda sta costruendo e ampliando la sua rete globale di produzione di batterie in tre continenti. Poiché la sostenibilità è il principio guida della </w:t>
      </w:r>
      <w:r w:rsidRPr="00D64D4F">
        <w:rPr>
          <w:lang w:val="it-IT"/>
        </w:rPr>
        <w:noBreakHyphen/>
        <w:t xml:space="preserve">strategia </w:t>
      </w:r>
      <w:r w:rsidRPr="00D64D4F">
        <w:rPr>
          <w:lang w:val="it-IT"/>
        </w:rPr>
        <w:noBreakHyphen/>
        <w:t xml:space="preserve">MercedesBenz </w:t>
      </w:r>
      <w:r w:rsidRPr="00D64D4F">
        <w:rPr>
          <w:lang w:val="it-IT"/>
        </w:rPr>
        <w:noBreakHyphen/>
        <w:t xml:space="preserve">e dell'azienda stessa, ciò significa creare un valore duraturo per tutti gli stakeholder: clienti, collaboratori, investitori, partner commerciali e società nel suo complesso. La </w:t>
      </w:r>
      <w:r w:rsidRPr="00D64D4F">
        <w:rPr>
          <w:lang w:val="it-IT"/>
        </w:rPr>
        <w:noBreakHyphen/>
        <w:t xml:space="preserve">base di tutto ciò è la strategia aziendale sostenibile del </w:t>
      </w:r>
      <w:r w:rsidRPr="00D64D4F">
        <w:rPr>
          <w:lang w:val="it-IT"/>
        </w:rPr>
        <w:noBreakHyphen/>
        <w:t xml:space="preserve">Gruppo </w:t>
      </w:r>
      <w:r w:rsidRPr="00D64D4F">
        <w:rPr>
          <w:lang w:val="it-IT"/>
        </w:rPr>
        <w:noBreakHyphen/>
        <w:t>MercedesBenz</w:t>
      </w:r>
      <w:r w:rsidRPr="00D64D4F">
        <w:rPr>
          <w:lang w:val="it-IT"/>
        </w:rPr>
        <w:noBreakHyphen/>
        <w:t>. L'azienda si assume così la responsabilità degli effetti economici, ecologici e sociali delle proprie attività commerciali e considera l'intera catena del valore.</w:t>
      </w:r>
    </w:p>
    <w:sectPr w:rsidR="002E1576" w:rsidRPr="00D64D4F" w:rsidSect="000F4857">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594B0" w14:textId="77777777" w:rsidR="002D7EC8" w:rsidRPr="00E675DA" w:rsidRDefault="002D7EC8" w:rsidP="00764B8C">
      <w:pPr>
        <w:spacing w:line="240" w:lineRule="auto"/>
      </w:pPr>
      <w:r w:rsidRPr="00E675DA">
        <w:separator/>
      </w:r>
    </w:p>
  </w:endnote>
  <w:endnote w:type="continuationSeparator" w:id="0">
    <w:p w14:paraId="608230B7" w14:textId="77777777" w:rsidR="002D7EC8" w:rsidRPr="00E675DA" w:rsidRDefault="002D7EC8"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A Title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7E407" w14:textId="77777777" w:rsidR="002E1576" w:rsidRDefault="00000000">
    <w:pPr>
      <w:pStyle w:val="09Pagenumber"/>
      <w:framePr w:wrap="around"/>
    </w:pPr>
    <w:r w:rsidRPr="0033780C">
      <w:t xml:space="preserve">Sito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6C63BAE7" w14:textId="77777777" w:rsidR="00EC1864" w:rsidRDefault="00EC18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342F" w14:textId="77777777" w:rsidR="002E1576" w:rsidRDefault="00000000">
    <w:pPr>
      <w:pStyle w:val="08Footerarea"/>
      <w:framePr w:wrap="auto" w:vAnchor="margin" w:hAnchor="text" w:yAlign="inline"/>
      <w:suppressOverlap w:val="0"/>
    </w:pPr>
    <w:r w:rsidRPr="001A36D6">
      <w:t xml:space="preserve">Mercedes-Benz AG | 70546 Stoccarda | P +49 711 17 0 </w:t>
    </w:r>
    <w:r>
      <w:t xml:space="preserve">| F +49 711 17 2 22 44 | </w:t>
    </w:r>
    <w:r w:rsidRPr="001A36D6">
      <w:t>dialog@mercedes-benz.com | www.mercedes-benz.com</w:t>
    </w:r>
    <w:r>
      <w:br/>
    </w:r>
  </w:p>
  <w:p w14:paraId="01439E48" w14:textId="77777777" w:rsidR="002E1576" w:rsidRPr="00D64D4F" w:rsidRDefault="00000000">
    <w:pPr>
      <w:pStyle w:val="08Footerarea"/>
      <w:framePr w:wrap="auto" w:vAnchor="margin" w:hAnchor="text" w:yAlign="inline"/>
      <w:suppressOverlap w:val="0"/>
      <w:rPr>
        <w:lang w:val="it-IT"/>
      </w:rPr>
    </w:pPr>
    <w:r w:rsidRPr="00D64D4F">
      <w:rPr>
        <w:lang w:val="it-IT"/>
      </w:rPr>
      <w:t xml:space="preserve">Mercedes-Benz AG, Stoccarda, Germania | Domicilio e tribunale di registrazione: Stoccarda, Registro delle imprese n.: 762873 </w:t>
    </w:r>
    <w:r w:rsidRPr="00D64D4F">
      <w:rPr>
        <w:lang w:val="it-IT"/>
      </w:rPr>
      <w:br/>
      <w:t xml:space="preserve">Presidente del Consiglio di sorveglianza: Bernd Pischetsrieder </w:t>
    </w:r>
    <w:r w:rsidRPr="00D64D4F">
      <w:rPr>
        <w:lang w:val="it-IT"/>
      </w:rPr>
      <w:br/>
      <w:t xml:space="preserve">Consiglio di gestione: Ola Källenius, Presidente; Jörg Burzer, Renata Jungo Brüngger, Sabine Kohleisen, Markus Schäfer, Britta Seeger, </w:t>
    </w:r>
    <w:r w:rsidRPr="00D64D4F">
      <w:rPr>
        <w:lang w:val="it-IT"/>
      </w:rPr>
      <w:br/>
      <w:t>Hubertus Troska, Harald Wilhelm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6B2D1" w14:textId="77777777" w:rsidR="002E1576" w:rsidRDefault="001D1108">
    <w:pPr>
      <w:pStyle w:val="09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826D4F">
      <w:rPr>
        <w:rStyle w:val="Numeropagina"/>
      </w:rPr>
      <w:t>2</w:t>
    </w:r>
    <w:r w:rsidRPr="0033780C">
      <w:rPr>
        <w:rStyle w:val="Numeropagina"/>
      </w:rPr>
      <w:fldChar w:fldCharType="end"/>
    </w:r>
  </w:p>
  <w:p w14:paraId="0DB6C04D" w14:textId="77777777" w:rsidR="001D1108" w:rsidRDefault="001D110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D099" w14:textId="77777777" w:rsidR="002E1576" w:rsidRDefault="00000000">
    <w:r>
      <w:rPr>
        <w:noProof/>
        <w:lang w:eastAsia="de-DE"/>
      </w:rPr>
      <mc:AlternateContent>
        <mc:Choice Requires="wps">
          <w:drawing>
            <wp:anchor distT="0" distB="0" distL="0" distR="0" simplePos="0" relativeHeight="251678720" behindDoc="0" locked="0" layoutInCell="1" allowOverlap="1" wp14:anchorId="1F06B78B" wp14:editId="5FBC1C72">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3E507976" w14:textId="77777777" w:rsidR="002E1576" w:rsidRPr="00D64D4F" w:rsidRDefault="00000000">
                          <w:pPr>
                            <w:pStyle w:val="08Footerarea"/>
                            <w:rPr>
                              <w:lang w:val="it-IT"/>
                            </w:rPr>
                          </w:pPr>
                          <w:r w:rsidRPr="00D64D4F">
                            <w:rPr>
                              <w:lang w:val="it-IT"/>
                            </w:rPr>
                            <w:t>e Mercedes-Benz sono marchi eingetragene della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6B78B"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3E507976" w14:textId="77777777" w:rsidR="002E1576" w:rsidRPr="00D64D4F" w:rsidRDefault="00000000">
                    <w:pPr>
                      <w:pStyle w:val="08Footerarea"/>
                      <w:rPr>
                        <w:lang w:val="it-IT"/>
                      </w:rPr>
                    </w:pPr>
                    <w:r w:rsidRPr="00D64D4F">
                      <w:rPr>
                        <w:lang w:val="it-IT"/>
                      </w:rPr>
                      <w:t>e Mercedes-Benz sono marchi eingetragene della Daimler AG, Stoccarda, Germania.</w:t>
                    </w:r>
                  </w:p>
                </w:txbxContent>
              </v:textbox>
              <w10:wrap type="square" anchorx="page" anchory="page"/>
            </v:shape>
          </w:pict>
        </mc:Fallback>
      </mc:AlternateContent>
    </w:r>
    <w:r>
      <w:rPr>
        <w:noProof/>
        <w:lang w:eastAsia="de-DE"/>
      </w:rPr>
      <w:drawing>
        <wp:anchor distT="0" distB="0" distL="114300" distR="114300" simplePos="0" relativeHeight="251677696" behindDoc="1" locked="0" layoutInCell="1" allowOverlap="1" wp14:anchorId="4E9C3028" wp14:editId="58F05A34">
          <wp:simplePos x="0" y="0"/>
          <wp:positionH relativeFrom="page">
            <wp:posOffset>860425</wp:posOffset>
          </wp:positionH>
          <wp:positionV relativeFrom="page">
            <wp:posOffset>10275570</wp:posOffset>
          </wp:positionV>
          <wp:extent cx="183600" cy="183600"/>
          <wp:effectExtent l="0" t="0" r="6985" b="6985"/>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5648" behindDoc="0" locked="0" layoutInCell="1" allowOverlap="1" wp14:anchorId="17C15768" wp14:editId="6F42F470">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3"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3E364F19">
              <v:stroke joinstyle="miter"/>
              <w10:wrap anchory="page"/>
            </v:oval>
          </w:pict>
        </mc:Fallback>
      </mc:AlternateContent>
    </w:r>
    <w:r>
      <w:rPr>
        <w:noProof/>
        <w:lang w:eastAsia="de-DE"/>
      </w:rPr>
      <mc:AlternateContent>
        <mc:Choice Requires="wps">
          <w:drawing>
            <wp:anchor distT="0" distB="0" distL="114300" distR="114300" simplePos="0" relativeHeight="251674624" behindDoc="0" locked="0" layoutInCell="1" allowOverlap="1" wp14:anchorId="76A86DB6" wp14:editId="3685D73A">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4"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59DBFD40">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6D060" w14:textId="77777777" w:rsidR="002D7EC8" w:rsidRPr="00E675DA" w:rsidRDefault="002D7EC8" w:rsidP="00764B8C">
      <w:pPr>
        <w:spacing w:line="240" w:lineRule="auto"/>
      </w:pPr>
      <w:r w:rsidRPr="00E675DA">
        <w:separator/>
      </w:r>
    </w:p>
  </w:footnote>
  <w:footnote w:type="continuationSeparator" w:id="0">
    <w:p w14:paraId="56D01181" w14:textId="77777777" w:rsidR="002D7EC8" w:rsidRPr="00E675DA" w:rsidRDefault="002D7EC8" w:rsidP="00764B8C">
      <w:pPr>
        <w:spacing w:line="240" w:lineRule="auto"/>
      </w:pPr>
      <w:r w:rsidRPr="00E675DA">
        <w:continuationSeparator/>
      </w:r>
    </w:p>
  </w:footnote>
  <w:footnote w:id="1">
    <w:p w14:paraId="479EAC81" w14:textId="77777777" w:rsidR="002E1576" w:rsidRPr="00D64D4F" w:rsidRDefault="00000000">
      <w:pPr>
        <w:pStyle w:val="Testonotaapidipagina"/>
        <w:rPr>
          <w:sz w:val="15"/>
          <w:szCs w:val="15"/>
          <w:lang w:val="it-IT"/>
        </w:rPr>
      </w:pPr>
      <w:r w:rsidRPr="00B62AA6">
        <w:rPr>
          <w:rStyle w:val="Rimandonotaapidipagina"/>
          <w:sz w:val="15"/>
          <w:szCs w:val="15"/>
          <w:lang w:val="en-GB"/>
        </w:rPr>
        <w:footnoteRef/>
      </w:r>
      <w:r w:rsidR="007A7E55" w:rsidRPr="00D64D4F">
        <w:rPr>
          <w:rFonts w:cs="Arial"/>
          <w:color w:val="333333"/>
          <w:sz w:val="15"/>
          <w:szCs w:val="15"/>
          <w:shd w:val="clear" w:color="auto" w:fill="FFFFFF"/>
          <w:lang w:val="it-IT"/>
        </w:rPr>
        <w:t xml:space="preserve"> Per utilizzare i servizi Mercedes me connect, sono necessari un ID Mercedes me personale e l'accettazione delle condizioni di utilizzo dei servizi Mercedes me connect. Inoltre, il veicolo deve essere abbinato all'account utente corrispondente. Dopo la scadenza del termine iniziale, i servizi possono essere rinnovati dietro pagamento di un canone, a condizione che </w:t>
      </w:r>
      <w:r w:rsidR="00B62AA6" w:rsidRPr="00D64D4F">
        <w:rPr>
          <w:rFonts w:cs="Arial"/>
          <w:color w:val="333333"/>
          <w:sz w:val="15"/>
          <w:szCs w:val="15"/>
          <w:shd w:val="clear" w:color="auto" w:fill="FFFFFF"/>
          <w:lang w:val="it-IT"/>
        </w:rPr>
        <w:t xml:space="preserve">in quel momento </w:t>
      </w:r>
      <w:r w:rsidR="007A7E55" w:rsidRPr="00D64D4F">
        <w:rPr>
          <w:rFonts w:cs="Arial"/>
          <w:color w:val="333333"/>
          <w:sz w:val="15"/>
          <w:szCs w:val="15"/>
          <w:shd w:val="clear" w:color="auto" w:fill="FFFFFF"/>
          <w:lang w:val="it-IT"/>
        </w:rPr>
        <w:t>siano ancora offerti per il veicolo corrispondente. La prima attivazione dei servizi è possibile entro un anno dalla registrazione iniziale o dalla messa in servizio da parte del cliente, a seconda di quale sia la prima. Per l'utilizzo del pacchetto MBUX Entertainment è necessario un volume di dati proprio del cliente. Per poter utilizzare determinate applicazioni tramite il servizio Mercedes me connect, potrebbe essere necessario un contratto separato con il fornitore dell'applicazione.</w:t>
      </w:r>
    </w:p>
  </w:footnote>
  <w:footnote w:id="2">
    <w:p w14:paraId="2D4CA1F0" w14:textId="77777777" w:rsidR="002E1576" w:rsidRPr="00D64D4F" w:rsidRDefault="00000000">
      <w:pPr>
        <w:pStyle w:val="Testonotaapidipagina"/>
        <w:rPr>
          <w:sz w:val="15"/>
          <w:szCs w:val="15"/>
          <w:lang w:val="it-IT"/>
        </w:rPr>
      </w:pPr>
      <w:r w:rsidRPr="00B62AA6">
        <w:rPr>
          <w:rStyle w:val="Rimandonotaapidipagina"/>
          <w:sz w:val="15"/>
          <w:szCs w:val="15"/>
          <w:lang w:val="en-GB"/>
        </w:rPr>
        <w:footnoteRef/>
      </w:r>
      <w:r w:rsidR="00EA5C2C" w:rsidRPr="00D64D4F">
        <w:rPr>
          <w:rFonts w:cs="Arial"/>
          <w:color w:val="333333"/>
          <w:sz w:val="15"/>
          <w:szCs w:val="15"/>
          <w:shd w:val="clear" w:color="auto" w:fill="FFFFFF"/>
          <w:lang w:val="it-IT"/>
        </w:rPr>
        <w:t xml:space="preserve"> Per utilizzare il servizio Musica online, il cliente deve stipulare un contratto separato con un fornitore di streaming selezionato. È inoltre necessario un volume di dati proprio del cliente.</w:t>
      </w:r>
    </w:p>
  </w:footnote>
  <w:footnote w:id="3">
    <w:p w14:paraId="6FED3C31" w14:textId="77777777" w:rsidR="002E1576" w:rsidRPr="00D64D4F" w:rsidRDefault="00000000">
      <w:pPr>
        <w:pStyle w:val="Testonotaapidipagina"/>
        <w:rPr>
          <w:lang w:val="it-IT"/>
        </w:rPr>
      </w:pPr>
      <w:r w:rsidRPr="00B62AA6">
        <w:rPr>
          <w:rStyle w:val="Rimandonotaapidipagina"/>
          <w:sz w:val="15"/>
          <w:szCs w:val="15"/>
          <w:lang w:val="en-GB"/>
        </w:rPr>
        <w:footnoteRef/>
      </w:r>
      <w:r w:rsidR="006116B9" w:rsidRPr="00D64D4F">
        <w:rPr>
          <w:rFonts w:cs="Arial"/>
          <w:color w:val="333333"/>
          <w:sz w:val="15"/>
          <w:szCs w:val="15"/>
          <w:shd w:val="clear" w:color="auto" w:fill="FFFFFF"/>
          <w:lang w:val="it-IT"/>
        </w:rPr>
        <w:t xml:space="preserve"> I valori indicati sono stati determinati in base alla procedura di misurazione WLTP (Worldwide </w:t>
      </w:r>
      <w:r w:rsidR="00B62AA6" w:rsidRPr="00D64D4F">
        <w:rPr>
          <w:rFonts w:cs="Arial"/>
          <w:color w:val="333333"/>
          <w:sz w:val="15"/>
          <w:szCs w:val="15"/>
          <w:shd w:val="clear" w:color="auto" w:fill="FFFFFF"/>
          <w:lang w:val="it-IT"/>
        </w:rPr>
        <w:t xml:space="preserve">Harmonised </w:t>
      </w:r>
      <w:r w:rsidR="006116B9" w:rsidRPr="00D64D4F">
        <w:rPr>
          <w:rFonts w:cs="Arial"/>
          <w:color w:val="333333"/>
          <w:sz w:val="15"/>
          <w:szCs w:val="15"/>
          <w:shd w:val="clear" w:color="auto" w:fill="FFFFFF"/>
          <w:lang w:val="it-IT"/>
        </w:rPr>
        <w:t xml:space="preserve">Light vehicles Test Procedure). Gli intervalli indicati si riferiscono al mercato europeo. Il consumo di energia e le emissioni di </w:t>
      </w:r>
      <w:r w:rsidR="006116B9" w:rsidRPr="00D64D4F">
        <w:rPr>
          <w:rFonts w:cs="Cambria Math"/>
          <w:color w:val="333333"/>
          <w:sz w:val="15"/>
          <w:szCs w:val="15"/>
          <w:shd w:val="clear" w:color="auto" w:fill="FFFFFF"/>
          <w:lang w:val="it-IT"/>
        </w:rPr>
        <w:t xml:space="preserve">CO₂ </w:t>
      </w:r>
      <w:r w:rsidR="006116B9" w:rsidRPr="00D64D4F">
        <w:rPr>
          <w:rFonts w:cs="Arial"/>
          <w:color w:val="333333"/>
          <w:sz w:val="15"/>
          <w:szCs w:val="15"/>
          <w:shd w:val="clear" w:color="auto" w:fill="FFFFFF"/>
          <w:lang w:val="it-IT"/>
        </w:rPr>
        <w:t>di un'auto dipendono non solo dall'uso efficiente del carburante o della fonte di energia da parte dell'auto, ma anche dallo stile di guida e da altri fattori non tecnici.</w:t>
      </w:r>
    </w:p>
  </w:footnote>
  <w:footnote w:id="4">
    <w:p w14:paraId="7B2B12FE" w14:textId="77777777" w:rsidR="002E1576" w:rsidRPr="00D64D4F" w:rsidRDefault="00000000">
      <w:pPr>
        <w:pStyle w:val="Testonotaapidipagina"/>
        <w:rPr>
          <w:sz w:val="15"/>
          <w:szCs w:val="15"/>
          <w:lang w:val="it-IT"/>
        </w:rPr>
      </w:pPr>
      <w:r>
        <w:rPr>
          <w:rStyle w:val="Rimandonotaapidipagina"/>
        </w:rPr>
        <w:footnoteRef/>
      </w:r>
      <w:r w:rsidR="00E95162" w:rsidRPr="00D64D4F">
        <w:rPr>
          <w:rFonts w:cs="Arial"/>
          <w:color w:val="333333"/>
          <w:sz w:val="15"/>
          <w:szCs w:val="15"/>
          <w:shd w:val="clear" w:color="auto" w:fill="FFFFFF"/>
          <w:lang w:val="it-IT"/>
        </w:rPr>
        <w:t xml:space="preserve"> I sistemi di assistenza alla guida e di sicurezza Mercedes-Benz sono ausili e non sollevano il conducente dalle proprie responsabilità. Tenere conto delle informazioni contenute nel Libretto di Uso e Manutenzione e dei limiti del sistema ivi descritti.</w:t>
      </w:r>
    </w:p>
  </w:footnote>
  <w:footnote w:id="5">
    <w:p w14:paraId="3E848964" w14:textId="77777777" w:rsidR="002E1576" w:rsidRPr="00D64D4F" w:rsidRDefault="00000000">
      <w:pPr>
        <w:pStyle w:val="Testonotaapidipagina"/>
        <w:rPr>
          <w:sz w:val="15"/>
          <w:szCs w:val="15"/>
          <w:lang w:val="it-IT"/>
        </w:rPr>
      </w:pPr>
      <w:r w:rsidRPr="00B62AA6">
        <w:rPr>
          <w:rStyle w:val="Rimandonotaapidipagina"/>
          <w:sz w:val="15"/>
          <w:szCs w:val="15"/>
          <w:lang w:val="en-GB"/>
        </w:rPr>
        <w:footnoteRef/>
      </w:r>
      <w:r w:rsidR="000E05F4" w:rsidRPr="00D64D4F">
        <w:rPr>
          <w:rFonts w:cs="Arial"/>
          <w:color w:val="333333"/>
          <w:sz w:val="15"/>
          <w:szCs w:val="15"/>
          <w:shd w:val="clear" w:color="auto" w:fill="FFFFFF"/>
          <w:lang w:val="it-IT"/>
        </w:rPr>
        <w:t xml:space="preserve"> I valori indicati sono stati determinati in base alla procedura di misurazione WLTP (Worldwide Harmonised Light vehicles Test Procedure). Gli intervalli indicati si riferiscono al mercato europeo. Il consumo di energia e le emissioni di </w:t>
      </w:r>
      <w:r w:rsidR="000E05F4" w:rsidRPr="00D64D4F">
        <w:rPr>
          <w:rFonts w:cs="Cambria Math"/>
          <w:color w:val="333333"/>
          <w:sz w:val="15"/>
          <w:szCs w:val="15"/>
          <w:shd w:val="clear" w:color="auto" w:fill="FFFFFF"/>
          <w:lang w:val="it-IT"/>
        </w:rPr>
        <w:t xml:space="preserve">CO₂ </w:t>
      </w:r>
      <w:r w:rsidR="000E05F4" w:rsidRPr="00D64D4F">
        <w:rPr>
          <w:rFonts w:cs="Arial"/>
          <w:color w:val="333333"/>
          <w:sz w:val="15"/>
          <w:szCs w:val="15"/>
          <w:shd w:val="clear" w:color="auto" w:fill="FFFFFF"/>
          <w:lang w:val="it-IT"/>
        </w:rPr>
        <w:t>di un'auto dipendono non solo dall'uso efficiente del carburante o della fonte di energia da parte dell'auto, ma anche dallo stile di guida e da altri fattori non tecnici.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72322" w14:textId="77777777" w:rsidR="002E1576" w:rsidRDefault="00000000">
    <w:r>
      <w:rPr>
        <w:noProof/>
        <w:lang w:eastAsia="de-DE"/>
      </w:rPr>
      <w:drawing>
        <wp:anchor distT="0" distB="0" distL="114300" distR="114300" simplePos="0" relativeHeight="251672576" behindDoc="0" locked="0" layoutInCell="1" allowOverlap="1" wp14:anchorId="28668C18" wp14:editId="47579676">
          <wp:simplePos x="0" y="0"/>
          <wp:positionH relativeFrom="column">
            <wp:posOffset>4591686</wp:posOffset>
          </wp:positionH>
          <wp:positionV relativeFrom="margin">
            <wp:posOffset>415260</wp:posOffset>
          </wp:positionV>
          <wp:extent cx="1127760" cy="131475"/>
          <wp:effectExtent l="0" t="0" r="0" b="190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079" cy="134427"/>
                  </a:xfrm>
                  <a:prstGeom prst="rect">
                    <a:avLst/>
                  </a:prstGeom>
                  <a:noFill/>
                </pic:spPr>
              </pic:pic>
            </a:graphicData>
          </a:graphic>
          <wp14:sizeRelH relativeFrom="page">
            <wp14:pctWidth>0</wp14:pctWidth>
          </wp14:sizeRelH>
          <wp14:sizeRelV relativeFrom="page">
            <wp14:pctHeight>0</wp14:pctHeight>
          </wp14:sizeRelV>
        </wp:anchor>
      </w:drawing>
    </w:r>
    <w:r w:rsidR="00B05C62">
      <w:rPr>
        <w:noProof/>
        <w:lang w:eastAsia="de-DE"/>
      </w:rPr>
      <mc:AlternateContent>
        <mc:Choice Requires="wps">
          <w:drawing>
            <wp:anchor distT="0" distB="0" distL="114300" distR="114300" simplePos="0" relativeHeight="251669504" behindDoc="0" locked="0" layoutInCell="1" allowOverlap="1" wp14:anchorId="406F3213" wp14:editId="04E0CE36">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9"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4571BF5A">
              <v:stroke joinstyle="miter"/>
              <w10:wrap anchory="page"/>
            </v:oval>
          </w:pict>
        </mc:Fallback>
      </mc:AlternateContent>
    </w:r>
    <w:r w:rsidR="006C14AB">
      <w:rPr>
        <w:noProof/>
        <w:lang w:eastAsia="de-DE"/>
      </w:rPr>
      <w:drawing>
        <wp:anchor distT="0" distB="0" distL="114300" distR="114300" simplePos="0" relativeHeight="251659264" behindDoc="1" locked="0" layoutInCell="1" allowOverlap="1" wp14:anchorId="3F539B40" wp14:editId="0577B17B">
          <wp:simplePos x="0" y="0"/>
          <wp:positionH relativeFrom="column">
            <wp:posOffset>2559685</wp:posOffset>
          </wp:positionH>
          <wp:positionV relativeFrom="page">
            <wp:posOffset>540385</wp:posOffset>
          </wp:positionV>
          <wp:extent cx="720000" cy="720000"/>
          <wp:effectExtent l="0" t="0" r="4445"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40605" w14:textId="77777777" w:rsidR="002E1576" w:rsidRDefault="00000000">
    <w:pPr>
      <w:spacing w:line="20" w:lineRule="exact"/>
    </w:pPr>
    <w:r>
      <w:rPr>
        <w:noProof/>
        <w:lang w:eastAsia="de-DE"/>
      </w:rPr>
      <w:drawing>
        <wp:anchor distT="0" distB="0" distL="114300" distR="114300" simplePos="0" relativeHeight="251679744" behindDoc="1" locked="0" layoutInCell="1" allowOverlap="1" wp14:anchorId="5BE07D3F" wp14:editId="4E31B141">
          <wp:simplePos x="0" y="0"/>
          <wp:positionH relativeFrom="page">
            <wp:posOffset>3423920</wp:posOffset>
          </wp:positionH>
          <wp:positionV relativeFrom="page">
            <wp:posOffset>539115</wp:posOffset>
          </wp:positionV>
          <wp:extent cx="720000" cy="720000"/>
          <wp:effectExtent l="0" t="0" r="4445" b="4445"/>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76672" behindDoc="0" locked="0" layoutInCell="1" allowOverlap="1" wp14:anchorId="6369DC82" wp14:editId="6F3D5585">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oval id="Ellipse 1"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4FDC946C">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3E44476"/>
    <w:multiLevelType w:val="hybridMultilevel"/>
    <w:tmpl w:val="4D5C16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B93524"/>
    <w:multiLevelType w:val="hybridMultilevel"/>
    <w:tmpl w:val="ED7AFD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82701099">
    <w:abstractNumId w:val="9"/>
  </w:num>
  <w:num w:numId="2" w16cid:durableId="1359821083">
    <w:abstractNumId w:val="8"/>
  </w:num>
  <w:num w:numId="3" w16cid:durableId="2139910286">
    <w:abstractNumId w:val="7"/>
  </w:num>
  <w:num w:numId="4" w16cid:durableId="738138096">
    <w:abstractNumId w:val="6"/>
  </w:num>
  <w:num w:numId="5" w16cid:durableId="2033676965">
    <w:abstractNumId w:val="5"/>
  </w:num>
  <w:num w:numId="6" w16cid:durableId="1140419710">
    <w:abstractNumId w:val="4"/>
  </w:num>
  <w:num w:numId="7" w16cid:durableId="2025397883">
    <w:abstractNumId w:val="3"/>
  </w:num>
  <w:num w:numId="8" w16cid:durableId="2140761199">
    <w:abstractNumId w:val="2"/>
  </w:num>
  <w:num w:numId="9" w16cid:durableId="842357116">
    <w:abstractNumId w:val="1"/>
  </w:num>
  <w:num w:numId="10" w16cid:durableId="1030109025">
    <w:abstractNumId w:val="0"/>
  </w:num>
  <w:num w:numId="11" w16cid:durableId="552424275">
    <w:abstractNumId w:val="14"/>
  </w:num>
  <w:num w:numId="12" w16cid:durableId="269511746">
    <w:abstractNumId w:val="10"/>
  </w:num>
  <w:num w:numId="13" w16cid:durableId="1552300720">
    <w:abstractNumId w:val="15"/>
  </w:num>
  <w:num w:numId="14" w16cid:durableId="1012412236">
    <w:abstractNumId w:val="13"/>
  </w:num>
  <w:num w:numId="15" w16cid:durableId="108748273">
    <w:abstractNumId w:val="12"/>
  </w:num>
  <w:num w:numId="16" w16cid:durableId="1485465662">
    <w:abstractNumId w:val="11"/>
  </w:num>
  <w:num w:numId="17" w16cid:durableId="20003070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C8"/>
    <w:rsid w:val="00000C4C"/>
    <w:rsid w:val="00002924"/>
    <w:rsid w:val="000049B1"/>
    <w:rsid w:val="00010949"/>
    <w:rsid w:val="00025AD5"/>
    <w:rsid w:val="00033CCA"/>
    <w:rsid w:val="00044F7C"/>
    <w:rsid w:val="00045A88"/>
    <w:rsid w:val="00060587"/>
    <w:rsid w:val="000648CA"/>
    <w:rsid w:val="00073015"/>
    <w:rsid w:val="00081305"/>
    <w:rsid w:val="0008256E"/>
    <w:rsid w:val="000940F7"/>
    <w:rsid w:val="000A3959"/>
    <w:rsid w:val="000A66C4"/>
    <w:rsid w:val="000B09F5"/>
    <w:rsid w:val="000C2C40"/>
    <w:rsid w:val="000C3117"/>
    <w:rsid w:val="000C6A17"/>
    <w:rsid w:val="000D103C"/>
    <w:rsid w:val="000E05F4"/>
    <w:rsid w:val="000E2F84"/>
    <w:rsid w:val="000E368C"/>
    <w:rsid w:val="000E6E6B"/>
    <w:rsid w:val="000F4857"/>
    <w:rsid w:val="000F70A5"/>
    <w:rsid w:val="0010018C"/>
    <w:rsid w:val="001166BE"/>
    <w:rsid w:val="001214B4"/>
    <w:rsid w:val="0012549C"/>
    <w:rsid w:val="00141A19"/>
    <w:rsid w:val="00143B4E"/>
    <w:rsid w:val="001545A7"/>
    <w:rsid w:val="0016279C"/>
    <w:rsid w:val="00163520"/>
    <w:rsid w:val="00166C13"/>
    <w:rsid w:val="00175161"/>
    <w:rsid w:val="0017699C"/>
    <w:rsid w:val="001850C2"/>
    <w:rsid w:val="00185B2E"/>
    <w:rsid w:val="001874A0"/>
    <w:rsid w:val="00187692"/>
    <w:rsid w:val="00190106"/>
    <w:rsid w:val="00191B43"/>
    <w:rsid w:val="00197BD2"/>
    <w:rsid w:val="00197D3D"/>
    <w:rsid w:val="001A3EDE"/>
    <w:rsid w:val="001A59E4"/>
    <w:rsid w:val="001B1A40"/>
    <w:rsid w:val="001B263B"/>
    <w:rsid w:val="001B4952"/>
    <w:rsid w:val="001C39E9"/>
    <w:rsid w:val="001D1108"/>
    <w:rsid w:val="001D259B"/>
    <w:rsid w:val="001D6C8A"/>
    <w:rsid w:val="001E1A90"/>
    <w:rsid w:val="001E240B"/>
    <w:rsid w:val="0020721B"/>
    <w:rsid w:val="00216079"/>
    <w:rsid w:val="0022182A"/>
    <w:rsid w:val="00222F26"/>
    <w:rsid w:val="002348CF"/>
    <w:rsid w:val="00243D11"/>
    <w:rsid w:val="00250FF1"/>
    <w:rsid w:val="00255ED8"/>
    <w:rsid w:val="002629CA"/>
    <w:rsid w:val="00270D6E"/>
    <w:rsid w:val="002728EE"/>
    <w:rsid w:val="00273DB9"/>
    <w:rsid w:val="00280C66"/>
    <w:rsid w:val="00282D58"/>
    <w:rsid w:val="00284D4D"/>
    <w:rsid w:val="00285EED"/>
    <w:rsid w:val="002943D7"/>
    <w:rsid w:val="002A25C6"/>
    <w:rsid w:val="002A4DE0"/>
    <w:rsid w:val="002B141C"/>
    <w:rsid w:val="002B27E5"/>
    <w:rsid w:val="002B3A8B"/>
    <w:rsid w:val="002C5C33"/>
    <w:rsid w:val="002D3D23"/>
    <w:rsid w:val="002D5C0D"/>
    <w:rsid w:val="002D6D53"/>
    <w:rsid w:val="002D7EC8"/>
    <w:rsid w:val="002E1576"/>
    <w:rsid w:val="002E4F91"/>
    <w:rsid w:val="002F4619"/>
    <w:rsid w:val="003064B1"/>
    <w:rsid w:val="00320A3E"/>
    <w:rsid w:val="00323068"/>
    <w:rsid w:val="00331EB3"/>
    <w:rsid w:val="0033780C"/>
    <w:rsid w:val="003417D6"/>
    <w:rsid w:val="00354C4A"/>
    <w:rsid w:val="003574C9"/>
    <w:rsid w:val="003721C5"/>
    <w:rsid w:val="00374CCB"/>
    <w:rsid w:val="003753CD"/>
    <w:rsid w:val="00376963"/>
    <w:rsid w:val="00386500"/>
    <w:rsid w:val="0038797C"/>
    <w:rsid w:val="003968AF"/>
    <w:rsid w:val="003A0B70"/>
    <w:rsid w:val="003A4AAA"/>
    <w:rsid w:val="003A50A8"/>
    <w:rsid w:val="003B12CF"/>
    <w:rsid w:val="003B3ED0"/>
    <w:rsid w:val="003B5A16"/>
    <w:rsid w:val="003C31E9"/>
    <w:rsid w:val="003C5F8E"/>
    <w:rsid w:val="003D1AC2"/>
    <w:rsid w:val="003D222E"/>
    <w:rsid w:val="003D7930"/>
    <w:rsid w:val="003E03B7"/>
    <w:rsid w:val="003E0B74"/>
    <w:rsid w:val="003E108B"/>
    <w:rsid w:val="003F33E4"/>
    <w:rsid w:val="00405A0F"/>
    <w:rsid w:val="00406312"/>
    <w:rsid w:val="00410D1E"/>
    <w:rsid w:val="0041163E"/>
    <w:rsid w:val="00412964"/>
    <w:rsid w:val="00423F78"/>
    <w:rsid w:val="0043250A"/>
    <w:rsid w:val="004361F4"/>
    <w:rsid w:val="00460609"/>
    <w:rsid w:val="004811B8"/>
    <w:rsid w:val="00492F19"/>
    <w:rsid w:val="00496814"/>
    <w:rsid w:val="004A1756"/>
    <w:rsid w:val="004A60F4"/>
    <w:rsid w:val="004B4319"/>
    <w:rsid w:val="004B4913"/>
    <w:rsid w:val="004B6D7A"/>
    <w:rsid w:val="004C03FA"/>
    <w:rsid w:val="004C3041"/>
    <w:rsid w:val="004C5B7F"/>
    <w:rsid w:val="004C7E99"/>
    <w:rsid w:val="004D5A81"/>
    <w:rsid w:val="004E1E5C"/>
    <w:rsid w:val="004E5329"/>
    <w:rsid w:val="004E6E07"/>
    <w:rsid w:val="004F34DB"/>
    <w:rsid w:val="00500478"/>
    <w:rsid w:val="00511798"/>
    <w:rsid w:val="00524B02"/>
    <w:rsid w:val="005259E6"/>
    <w:rsid w:val="00525B17"/>
    <w:rsid w:val="005452E1"/>
    <w:rsid w:val="00557F49"/>
    <w:rsid w:val="005778E0"/>
    <w:rsid w:val="00586105"/>
    <w:rsid w:val="00593380"/>
    <w:rsid w:val="005A2F31"/>
    <w:rsid w:val="005B5D77"/>
    <w:rsid w:val="005C4F7C"/>
    <w:rsid w:val="005E4519"/>
    <w:rsid w:val="005E4752"/>
    <w:rsid w:val="005F197E"/>
    <w:rsid w:val="005F6D0C"/>
    <w:rsid w:val="006062E9"/>
    <w:rsid w:val="00611096"/>
    <w:rsid w:val="006116B9"/>
    <w:rsid w:val="006230B1"/>
    <w:rsid w:val="00623582"/>
    <w:rsid w:val="006377AF"/>
    <w:rsid w:val="00640E1D"/>
    <w:rsid w:val="00645A3E"/>
    <w:rsid w:val="0064602D"/>
    <w:rsid w:val="0066070D"/>
    <w:rsid w:val="006619AF"/>
    <w:rsid w:val="00665231"/>
    <w:rsid w:val="00680282"/>
    <w:rsid w:val="00682A87"/>
    <w:rsid w:val="00697428"/>
    <w:rsid w:val="006A0C6D"/>
    <w:rsid w:val="006A6374"/>
    <w:rsid w:val="006B51E2"/>
    <w:rsid w:val="006B5A7C"/>
    <w:rsid w:val="006B7CB2"/>
    <w:rsid w:val="006C14AB"/>
    <w:rsid w:val="006C3353"/>
    <w:rsid w:val="006C3897"/>
    <w:rsid w:val="006D6C10"/>
    <w:rsid w:val="006D7E6E"/>
    <w:rsid w:val="006E6AA7"/>
    <w:rsid w:val="00714146"/>
    <w:rsid w:val="0071440E"/>
    <w:rsid w:val="00714904"/>
    <w:rsid w:val="007175C0"/>
    <w:rsid w:val="00735384"/>
    <w:rsid w:val="00736540"/>
    <w:rsid w:val="007401F2"/>
    <w:rsid w:val="007423F4"/>
    <w:rsid w:val="00751366"/>
    <w:rsid w:val="0075560F"/>
    <w:rsid w:val="00764B8C"/>
    <w:rsid w:val="00766C52"/>
    <w:rsid w:val="00772011"/>
    <w:rsid w:val="00775241"/>
    <w:rsid w:val="00776BE1"/>
    <w:rsid w:val="00790230"/>
    <w:rsid w:val="007A399D"/>
    <w:rsid w:val="007A57E9"/>
    <w:rsid w:val="007A72CE"/>
    <w:rsid w:val="007A7E55"/>
    <w:rsid w:val="007B2421"/>
    <w:rsid w:val="007D5E5B"/>
    <w:rsid w:val="007E639B"/>
    <w:rsid w:val="007E6767"/>
    <w:rsid w:val="007F09F3"/>
    <w:rsid w:val="007F0AF1"/>
    <w:rsid w:val="007F2538"/>
    <w:rsid w:val="007F49AD"/>
    <w:rsid w:val="007F63C8"/>
    <w:rsid w:val="00803B73"/>
    <w:rsid w:val="00820831"/>
    <w:rsid w:val="00820F64"/>
    <w:rsid w:val="00826D4F"/>
    <w:rsid w:val="008436BE"/>
    <w:rsid w:val="00855B62"/>
    <w:rsid w:val="008802EC"/>
    <w:rsid w:val="00886DFF"/>
    <w:rsid w:val="00891FAB"/>
    <w:rsid w:val="008A7B99"/>
    <w:rsid w:val="008B200A"/>
    <w:rsid w:val="008C3B00"/>
    <w:rsid w:val="008C6374"/>
    <w:rsid w:val="008D3AA7"/>
    <w:rsid w:val="008E7C04"/>
    <w:rsid w:val="00900FEB"/>
    <w:rsid w:val="0090622A"/>
    <w:rsid w:val="009209A2"/>
    <w:rsid w:val="00951D0E"/>
    <w:rsid w:val="00953742"/>
    <w:rsid w:val="009639A9"/>
    <w:rsid w:val="00971807"/>
    <w:rsid w:val="00971B98"/>
    <w:rsid w:val="00972E25"/>
    <w:rsid w:val="00981A15"/>
    <w:rsid w:val="00984BDE"/>
    <w:rsid w:val="00994687"/>
    <w:rsid w:val="009A1A64"/>
    <w:rsid w:val="009A5B0B"/>
    <w:rsid w:val="009B581A"/>
    <w:rsid w:val="009C002C"/>
    <w:rsid w:val="009C6072"/>
    <w:rsid w:val="009C6C28"/>
    <w:rsid w:val="009C76A6"/>
    <w:rsid w:val="009E2BC8"/>
    <w:rsid w:val="00A02EB6"/>
    <w:rsid w:val="00A039F0"/>
    <w:rsid w:val="00A03B7C"/>
    <w:rsid w:val="00A24C01"/>
    <w:rsid w:val="00A25461"/>
    <w:rsid w:val="00A26847"/>
    <w:rsid w:val="00A32CED"/>
    <w:rsid w:val="00A439A9"/>
    <w:rsid w:val="00A46E60"/>
    <w:rsid w:val="00A50164"/>
    <w:rsid w:val="00A527C4"/>
    <w:rsid w:val="00A5566F"/>
    <w:rsid w:val="00A55BC9"/>
    <w:rsid w:val="00A64E47"/>
    <w:rsid w:val="00A6715B"/>
    <w:rsid w:val="00A73818"/>
    <w:rsid w:val="00A8000C"/>
    <w:rsid w:val="00A96FB3"/>
    <w:rsid w:val="00AA27F9"/>
    <w:rsid w:val="00AB10EF"/>
    <w:rsid w:val="00AB360A"/>
    <w:rsid w:val="00AB372C"/>
    <w:rsid w:val="00AB54BE"/>
    <w:rsid w:val="00AC613E"/>
    <w:rsid w:val="00AD0E69"/>
    <w:rsid w:val="00AD57E0"/>
    <w:rsid w:val="00AD5FC8"/>
    <w:rsid w:val="00AF5674"/>
    <w:rsid w:val="00B00F20"/>
    <w:rsid w:val="00B02746"/>
    <w:rsid w:val="00B05176"/>
    <w:rsid w:val="00B05C62"/>
    <w:rsid w:val="00B05F07"/>
    <w:rsid w:val="00B139D0"/>
    <w:rsid w:val="00B150AE"/>
    <w:rsid w:val="00B253B8"/>
    <w:rsid w:val="00B302A3"/>
    <w:rsid w:val="00B42491"/>
    <w:rsid w:val="00B57555"/>
    <w:rsid w:val="00B62AA6"/>
    <w:rsid w:val="00B679D2"/>
    <w:rsid w:val="00B825E3"/>
    <w:rsid w:val="00B85463"/>
    <w:rsid w:val="00B87B0E"/>
    <w:rsid w:val="00B95573"/>
    <w:rsid w:val="00BA2ED6"/>
    <w:rsid w:val="00BB4A94"/>
    <w:rsid w:val="00BB66AE"/>
    <w:rsid w:val="00BC132E"/>
    <w:rsid w:val="00BC3DA8"/>
    <w:rsid w:val="00BC4124"/>
    <w:rsid w:val="00BC4438"/>
    <w:rsid w:val="00BD2AB4"/>
    <w:rsid w:val="00BD4389"/>
    <w:rsid w:val="00BE4046"/>
    <w:rsid w:val="00BF107D"/>
    <w:rsid w:val="00BF508F"/>
    <w:rsid w:val="00C00C07"/>
    <w:rsid w:val="00C00E07"/>
    <w:rsid w:val="00C0478C"/>
    <w:rsid w:val="00C051B9"/>
    <w:rsid w:val="00C11924"/>
    <w:rsid w:val="00C16186"/>
    <w:rsid w:val="00C23FA9"/>
    <w:rsid w:val="00C24A9C"/>
    <w:rsid w:val="00C27338"/>
    <w:rsid w:val="00C303A7"/>
    <w:rsid w:val="00C3604C"/>
    <w:rsid w:val="00C37503"/>
    <w:rsid w:val="00C376AE"/>
    <w:rsid w:val="00C412C0"/>
    <w:rsid w:val="00C50E38"/>
    <w:rsid w:val="00C51AAC"/>
    <w:rsid w:val="00C555D6"/>
    <w:rsid w:val="00C56760"/>
    <w:rsid w:val="00C72C32"/>
    <w:rsid w:val="00C76248"/>
    <w:rsid w:val="00C80CD2"/>
    <w:rsid w:val="00C931CB"/>
    <w:rsid w:val="00C93DEC"/>
    <w:rsid w:val="00C97106"/>
    <w:rsid w:val="00CA39D7"/>
    <w:rsid w:val="00CB2EA5"/>
    <w:rsid w:val="00CB3AD8"/>
    <w:rsid w:val="00CB6124"/>
    <w:rsid w:val="00CC33F5"/>
    <w:rsid w:val="00CD1A12"/>
    <w:rsid w:val="00CE3C36"/>
    <w:rsid w:val="00CF5E9C"/>
    <w:rsid w:val="00D35DA0"/>
    <w:rsid w:val="00D44EB1"/>
    <w:rsid w:val="00D45AE0"/>
    <w:rsid w:val="00D64D4F"/>
    <w:rsid w:val="00D76CF9"/>
    <w:rsid w:val="00DA4F9E"/>
    <w:rsid w:val="00DB0CF7"/>
    <w:rsid w:val="00DB30E6"/>
    <w:rsid w:val="00DC0DD9"/>
    <w:rsid w:val="00DC5E71"/>
    <w:rsid w:val="00DD6F38"/>
    <w:rsid w:val="00DE1448"/>
    <w:rsid w:val="00E33FC8"/>
    <w:rsid w:val="00E34225"/>
    <w:rsid w:val="00E43787"/>
    <w:rsid w:val="00E44332"/>
    <w:rsid w:val="00E44DB7"/>
    <w:rsid w:val="00E53C93"/>
    <w:rsid w:val="00E66E34"/>
    <w:rsid w:val="00E675DA"/>
    <w:rsid w:val="00E81ABD"/>
    <w:rsid w:val="00E86444"/>
    <w:rsid w:val="00E95162"/>
    <w:rsid w:val="00EA11AF"/>
    <w:rsid w:val="00EA31FD"/>
    <w:rsid w:val="00EA5C2C"/>
    <w:rsid w:val="00EB3843"/>
    <w:rsid w:val="00EB67FE"/>
    <w:rsid w:val="00EC1864"/>
    <w:rsid w:val="00ED2BE0"/>
    <w:rsid w:val="00ED52D0"/>
    <w:rsid w:val="00EE4314"/>
    <w:rsid w:val="00EE4940"/>
    <w:rsid w:val="00EE67F9"/>
    <w:rsid w:val="00EF1F55"/>
    <w:rsid w:val="00EF2BA9"/>
    <w:rsid w:val="00F071FF"/>
    <w:rsid w:val="00F07A3B"/>
    <w:rsid w:val="00F26BAF"/>
    <w:rsid w:val="00F30748"/>
    <w:rsid w:val="00F40D8E"/>
    <w:rsid w:val="00F41626"/>
    <w:rsid w:val="00F42321"/>
    <w:rsid w:val="00F437B7"/>
    <w:rsid w:val="00F51879"/>
    <w:rsid w:val="00F65647"/>
    <w:rsid w:val="00F77361"/>
    <w:rsid w:val="00F82759"/>
    <w:rsid w:val="00F836FF"/>
    <w:rsid w:val="00F8678C"/>
    <w:rsid w:val="00F8724B"/>
    <w:rsid w:val="00FB1B97"/>
    <w:rsid w:val="00FB6BE0"/>
    <w:rsid w:val="00FC136B"/>
    <w:rsid w:val="00FC30E0"/>
    <w:rsid w:val="00FC68E2"/>
    <w:rsid w:val="00FE3866"/>
    <w:rsid w:val="00FF01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EFE42"/>
  <w15:chartTrackingRefBased/>
  <w15:docId w15:val="{40BD20B7-B168-4BB3-B71B-8FE0376D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F07A3B"/>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680282"/>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386500"/>
    <w:pPr>
      <w:keepNext/>
      <w:keepLines/>
      <w:tabs>
        <w:tab w:val="left" w:pos="7572"/>
        <w:tab w:val="left" w:pos="8712"/>
      </w:tabs>
      <w:spacing w:after="280"/>
      <w:outlineLvl w:val="1"/>
    </w:pPr>
    <w:rPr>
      <w:rFonts w:ascii="MB Corpo A Title Office" w:eastAsiaTheme="majorEastAsia" w:hAnsi="MB Corpo A Title Office" w:cstheme="majorBidi"/>
      <w:sz w:val="28"/>
      <w:szCs w:val="28"/>
      <w:lang w:val="en-GB"/>
    </w:rPr>
  </w:style>
  <w:style w:type="paragraph" w:styleId="Titolo3">
    <w:name w:val="heading 3"/>
    <w:aliases w:val="07_Headline 3"/>
    <w:basedOn w:val="Titolo1"/>
    <w:next w:val="Normale"/>
    <w:link w:val="Titolo3Carattere"/>
    <w:autoRedefine/>
    <w:uiPriority w:val="6"/>
    <w:semiHidden/>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F8724B"/>
    <w:pPr>
      <w:keepNext/>
      <w:keepLines/>
      <w:spacing w:before="40"/>
      <w:outlineLvl w:val="3"/>
    </w:pPr>
    <w:rPr>
      <w:rFonts w:eastAsiaTheme="majorEastAsia" w:cstheme="majorBid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F8724B"/>
    <w:rPr>
      <w:rFonts w:ascii="MB Corpo S Text Office Light" w:eastAsiaTheme="majorEastAsia" w:hAnsi="MB Corpo S Text Office Light" w:cstheme="majorBid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7A57E9"/>
    <w:rPr>
      <w:szCs w:val="21"/>
      <w:lang w:val="en-GB"/>
    </w:rPr>
  </w:style>
  <w:style w:type="character" w:customStyle="1" w:styleId="Titolo2Carattere">
    <w:name w:val="Titolo 2 Carattere"/>
    <w:aliases w:val="06_Headline 2 Carattere"/>
    <w:basedOn w:val="Carpredefinitoparagrafo"/>
    <w:link w:val="Titolo2"/>
    <w:uiPriority w:val="5"/>
    <w:rsid w:val="00386500"/>
    <w:rPr>
      <w:rFonts w:ascii="MB Corpo A Title Office" w:eastAsiaTheme="majorEastAsia" w:hAnsi="MB Corpo A Title Office" w:cstheme="majorBidi"/>
      <w:sz w:val="28"/>
      <w:szCs w:val="28"/>
      <w:lang w:val="en-GB"/>
    </w:rPr>
  </w:style>
  <w:style w:type="character" w:customStyle="1" w:styleId="Titolo3Carattere">
    <w:name w:val="Titolo 3 Carattere"/>
    <w:aliases w:val="07_Headline 3 Carattere"/>
    <w:basedOn w:val="Carpredefinitoparagrafo"/>
    <w:link w:val="Titolo3"/>
    <w:uiPriority w:val="6"/>
    <w:semiHidden/>
    <w:rsid w:val="00F07A3B"/>
    <w:rPr>
      <w:rFonts w:ascii="MB Corpo S Text Office Light" w:hAnsi="MB Corpo S Text Office Light"/>
      <w:sz w:val="21"/>
      <w:lang w:val="en-GB"/>
    </w:rPr>
  </w:style>
  <w:style w:type="paragraph" w:customStyle="1" w:styleId="08Footerarea">
    <w:name w:val="08_Footer area"/>
    <w:basedOn w:val="Normale"/>
    <w:autoRedefine/>
    <w:uiPriority w:val="7"/>
    <w:qFormat/>
    <w:rsid w:val="00F65647"/>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680282"/>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5452E1"/>
    <w:pPr>
      <w:framePr w:hSpace="142" w:wrap="around" w:vAnchor="page" w:hAnchor="margin" w:y="2326"/>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7A57E9"/>
    <w:rPr>
      <w:rFonts w:asciiTheme="majorHAnsi" w:hAnsiTheme="majorHAnsi" w:cstheme="majorHAnsi"/>
      <w:b/>
      <w:bCs/>
    </w:rPr>
  </w:style>
  <w:style w:type="character" w:customStyle="1" w:styleId="01CopytextZchn">
    <w:name w:val="01_Copy text Zchn"/>
    <w:basedOn w:val="Carpredefinitoparagrafo"/>
    <w:link w:val="01Copytext"/>
    <w:rsid w:val="007A57E9"/>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7A57E9"/>
    <w:rPr>
      <w:rFonts w:asciiTheme="majorHAnsi" w:hAnsiTheme="majorHAnsi" w:cstheme="majorHAnsi"/>
      <w:b/>
      <w:bCs/>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F07A3B"/>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F07A3B"/>
    <w:rPr>
      <w:rFonts w:ascii="MB Corpo S Text Office Light" w:hAnsi="MB Corpo S Text Office Light"/>
      <w:sz w:val="15"/>
      <w:szCs w:val="21"/>
      <w:lang w:val="en-GB"/>
    </w:rPr>
  </w:style>
  <w:style w:type="character" w:customStyle="1" w:styleId="s2">
    <w:name w:val="s2"/>
    <w:basedOn w:val="Carpredefinitoparagrafo"/>
    <w:rsid w:val="00F07A3B"/>
  </w:style>
  <w:style w:type="paragraph" w:styleId="Intestazione">
    <w:name w:val="header"/>
    <w:basedOn w:val="Normale"/>
    <w:link w:val="IntestazioneCarattere"/>
    <w:uiPriority w:val="99"/>
    <w:unhideWhenUsed/>
    <w:rsid w:val="007F49AD"/>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7F49AD"/>
    <w:rPr>
      <w:rFonts w:ascii="MB Corpo S Text Office Light" w:hAnsi="MB Corpo S Text Office Light"/>
      <w:sz w:val="21"/>
    </w:rPr>
  </w:style>
  <w:style w:type="paragraph" w:styleId="Pidipagina">
    <w:name w:val="footer"/>
    <w:basedOn w:val="Normale"/>
    <w:link w:val="PidipaginaCarattere"/>
    <w:uiPriority w:val="99"/>
    <w:unhideWhenUsed/>
    <w:rsid w:val="007F49AD"/>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7F49AD"/>
    <w:rPr>
      <w:rFonts w:ascii="MB Corpo S Text Office Light" w:hAnsi="MB Corpo S Text Office Light"/>
      <w:sz w:val="21"/>
    </w:rPr>
  </w:style>
  <w:style w:type="character" w:styleId="Collegamentoipertestuale">
    <w:name w:val="Hyperlink"/>
    <w:basedOn w:val="Carpredefinitoparagrafo"/>
    <w:uiPriority w:val="99"/>
    <w:unhideWhenUsed/>
    <w:rsid w:val="00714904"/>
    <w:rPr>
      <w:color w:val="0563C1" w:themeColor="hyperlink"/>
      <w:u w:val="single"/>
    </w:rPr>
  </w:style>
  <w:style w:type="paragraph" w:customStyle="1" w:styleId="01Flietext">
    <w:name w:val="01_Fließtext"/>
    <w:basedOn w:val="Normale"/>
    <w:link w:val="01FlietextZchn"/>
    <w:qFormat/>
    <w:rsid w:val="007175C0"/>
    <w:rPr>
      <w:szCs w:val="21"/>
    </w:rPr>
  </w:style>
  <w:style w:type="paragraph" w:customStyle="1" w:styleId="02Flietextbold">
    <w:name w:val="02_Fließtext bold"/>
    <w:basedOn w:val="01Flietext"/>
    <w:link w:val="02FlietextboldZchn"/>
    <w:uiPriority w:val="1"/>
    <w:qFormat/>
    <w:rsid w:val="007175C0"/>
    <w:rPr>
      <w:rFonts w:ascii="MB Corpo S Text Office" w:hAnsi="MB Corpo S Text Office"/>
      <w:lang w:val="en-GB"/>
    </w:rPr>
  </w:style>
  <w:style w:type="character" w:customStyle="1" w:styleId="01FlietextZchn">
    <w:name w:val="01_Fließtext Zchn"/>
    <w:basedOn w:val="Carpredefinitoparagrafo"/>
    <w:link w:val="01Flietext"/>
    <w:rsid w:val="007175C0"/>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175C0"/>
    <w:rPr>
      <w:rFonts w:ascii="MB Corpo S Text Office" w:hAnsi="MB Corpo S Text Office"/>
      <w:sz w:val="21"/>
      <w:szCs w:val="21"/>
      <w:lang w:val="en-GB"/>
    </w:rPr>
  </w:style>
  <w:style w:type="character" w:styleId="Menzionenonrisolta">
    <w:name w:val="Unresolved Mention"/>
    <w:basedOn w:val="Carpredefinitoparagrafo"/>
    <w:uiPriority w:val="99"/>
    <w:semiHidden/>
    <w:unhideWhenUsed/>
    <w:rsid w:val="00900FEB"/>
    <w:rPr>
      <w:color w:val="605E5C"/>
      <w:shd w:val="clear" w:color="auto" w:fill="E1DFDD"/>
    </w:rPr>
  </w:style>
  <w:style w:type="paragraph" w:styleId="Testonotaapidipagina">
    <w:name w:val="footnote text"/>
    <w:basedOn w:val="Normale"/>
    <w:link w:val="TestonotaapidipaginaCarattere"/>
    <w:uiPriority w:val="99"/>
    <w:semiHidden/>
    <w:unhideWhenUsed/>
    <w:rsid w:val="008C3B00"/>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C3B00"/>
    <w:rPr>
      <w:rFonts w:ascii="MB Corpo S Text Office Light" w:hAnsi="MB Corpo S Text Office Light"/>
      <w:sz w:val="20"/>
      <w:szCs w:val="20"/>
    </w:rPr>
  </w:style>
  <w:style w:type="character" w:styleId="Rimandonotaapidipagina">
    <w:name w:val="footnote reference"/>
    <w:basedOn w:val="Carpredefinitoparagrafo"/>
    <w:uiPriority w:val="99"/>
    <w:semiHidden/>
    <w:unhideWhenUsed/>
    <w:rsid w:val="008C3B00"/>
    <w:rPr>
      <w:vertAlign w:val="superscript"/>
    </w:rPr>
  </w:style>
  <w:style w:type="character" w:styleId="Rimandocommento">
    <w:name w:val="annotation reference"/>
    <w:basedOn w:val="Carpredefinitoparagrafo"/>
    <w:uiPriority w:val="99"/>
    <w:semiHidden/>
    <w:unhideWhenUsed/>
    <w:rsid w:val="00FC136B"/>
    <w:rPr>
      <w:sz w:val="16"/>
      <w:szCs w:val="16"/>
    </w:rPr>
  </w:style>
  <w:style w:type="paragraph" w:styleId="Testocommento">
    <w:name w:val="annotation text"/>
    <w:basedOn w:val="Normale"/>
    <w:link w:val="TestocommentoCarattere"/>
    <w:uiPriority w:val="99"/>
    <w:unhideWhenUsed/>
    <w:rsid w:val="00FC136B"/>
    <w:pPr>
      <w:spacing w:line="240" w:lineRule="auto"/>
    </w:pPr>
    <w:rPr>
      <w:sz w:val="20"/>
      <w:szCs w:val="20"/>
    </w:rPr>
  </w:style>
  <w:style w:type="character" w:customStyle="1" w:styleId="TestocommentoCarattere">
    <w:name w:val="Testo commento Carattere"/>
    <w:basedOn w:val="Carpredefinitoparagrafo"/>
    <w:link w:val="Testocommento"/>
    <w:uiPriority w:val="99"/>
    <w:rsid w:val="00FC136B"/>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AB360A"/>
    <w:rPr>
      <w:b/>
      <w:bCs/>
    </w:rPr>
  </w:style>
  <w:style w:type="character" w:customStyle="1" w:styleId="SoggettocommentoCarattere">
    <w:name w:val="Soggetto commento Carattere"/>
    <w:basedOn w:val="TestocommentoCarattere"/>
    <w:link w:val="Soggettocommento"/>
    <w:uiPriority w:val="99"/>
    <w:semiHidden/>
    <w:rsid w:val="00AB360A"/>
    <w:rPr>
      <w:rFonts w:ascii="MB Corpo S Text Office Light" w:hAnsi="MB Corpo S Text Offic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343026">
      <w:bodyDiv w:val="1"/>
      <w:marLeft w:val="0"/>
      <w:marRight w:val="0"/>
      <w:marTop w:val="0"/>
      <w:marBottom w:val="0"/>
      <w:divBdr>
        <w:top w:val="none" w:sz="0" w:space="0" w:color="auto"/>
        <w:left w:val="none" w:sz="0" w:space="0" w:color="auto"/>
        <w:bottom w:val="none" w:sz="0" w:space="0" w:color="auto"/>
        <w:right w:val="none" w:sz="0" w:space="0" w:color="auto"/>
      </w:divBdr>
    </w:div>
    <w:div w:id="793596459">
      <w:bodyDiv w:val="1"/>
      <w:marLeft w:val="0"/>
      <w:marRight w:val="0"/>
      <w:marTop w:val="0"/>
      <w:marBottom w:val="0"/>
      <w:divBdr>
        <w:top w:val="none" w:sz="0" w:space="0" w:color="auto"/>
        <w:left w:val="none" w:sz="0" w:space="0" w:color="auto"/>
        <w:bottom w:val="none" w:sz="0" w:space="0" w:color="auto"/>
        <w:right w:val="none" w:sz="0" w:space="0" w:color="auto"/>
      </w:divBdr>
    </w:div>
    <w:div w:id="1257668366">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6F16F3FDEE3B409546CF1A7557CD4C" ma:contentTypeVersion="15" ma:contentTypeDescription="Create a new document." ma:contentTypeScope="" ma:versionID="3bc417bf0faf324d805e6ef3856a2986">
  <xsd:schema xmlns:xsd="http://www.w3.org/2001/XMLSchema" xmlns:xs="http://www.w3.org/2001/XMLSchema" xmlns:p="http://schemas.microsoft.com/office/2006/metadata/properties" xmlns:ns2="986e49a1-3718-45ce-a115-fff64f9a0b67" xmlns:ns3="19b3c769-66cd-4f7e-95d4-16c35aa54c83" targetNamespace="http://schemas.microsoft.com/office/2006/metadata/properties" ma:root="true" ma:fieldsID="24c57921e05bc78618dbb24cdc552b68" ns2:_="" ns3:_="">
    <xsd:import namespace="986e49a1-3718-45ce-a115-fff64f9a0b67"/>
    <xsd:import namespace="19b3c769-66cd-4f7e-95d4-16c35aa54c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e49a1-3718-45ce-a115-fff64f9a0b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6fd92d3-e42c-46cc-afc9-001bce3492ed}" ma:internalName="TaxCatchAll" ma:showField="CatchAllData" ma:web="986e49a1-3718-45ce-a115-fff64f9a0b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b3c769-66cd-4f7e-95d4-16c35aa54c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86e49a1-3718-45ce-a115-fff64f9a0b67" xsi:nil="true"/>
    <lcf76f155ced4ddcb4097134ff3c332f xmlns="19b3c769-66cd-4f7e-95d4-16c35aa54c8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77B86F-7ABF-46D3-A19F-446FD3B6F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e49a1-3718-45ce-a115-fff64f9a0b67"/>
    <ds:schemaRef ds:uri="19b3c769-66cd-4f7e-95d4-16c35aa54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6077C0-E50E-42A8-95A4-E2175375D593}">
  <ds:schemaRefs>
    <ds:schemaRef ds:uri="http://schemas.openxmlformats.org/officeDocument/2006/bibliography"/>
  </ds:schemaRefs>
</ds:datastoreItem>
</file>

<file path=customXml/itemProps3.xml><?xml version="1.0" encoding="utf-8"?>
<ds:datastoreItem xmlns:ds="http://schemas.openxmlformats.org/officeDocument/2006/customXml" ds:itemID="{5477C779-E1F8-4D28-970C-D4AAF890E9B2}">
  <ds:schemaRefs>
    <ds:schemaRef ds:uri="http://schemas.microsoft.com/office/2006/metadata/properties"/>
    <ds:schemaRef ds:uri="http://schemas.microsoft.com/office/infopath/2007/PartnerControls"/>
    <ds:schemaRef ds:uri="986e49a1-3718-45ce-a115-fff64f9a0b67"/>
    <ds:schemaRef ds:uri="19b3c769-66cd-4f7e-95d4-16c35aa54c83"/>
  </ds:schemaRefs>
</ds:datastoreItem>
</file>

<file path=customXml/itemProps4.xml><?xml version="1.0" encoding="utf-8"?>
<ds:datastoreItem xmlns:ds="http://schemas.openxmlformats.org/officeDocument/2006/customXml" ds:itemID="{9DC985BB-DDF6-4527-A2EE-CB22696848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2229</Words>
  <Characters>12709</Characters>
  <Application>Microsoft Office Word</Application>
  <DocSecurity>0</DocSecurity>
  <Lines>105</Lines>
  <Paragraphs>29</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Gallecker, Anna (000)</dc:creator>
  <cp:keywords>, docId:5CE2803A659E94357A8FE2159FB0432D</cp:keywords>
  <dc:description/>
  <cp:lastModifiedBy>Odinzoff, Vadim (183)</cp:lastModifiedBy>
  <cp:revision>16</cp:revision>
  <dcterms:created xsi:type="dcterms:W3CDTF">2024-04-05T11:21:00Z</dcterms:created>
  <dcterms:modified xsi:type="dcterms:W3CDTF">2024-04-29T07:07:00Z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2023-09-21T09:30:17Z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d0ec1c25-0840-410b-b0e4-32afe269e92c</vt:lpwstr>
  </property>
  <property fmtid="{D5CDD505-2E9C-101B-9397-08002B2CF9AE}" pid="8" name="MSIP_Label_924dbb1d-991d-4bbd-aad5-33bac1d8ffaf_ContentBits">
    <vt:lpwstr>0</vt:lpwstr>
  </property>
  <property fmtid="{D5CDD505-2E9C-101B-9397-08002B2CF9AE}" pid="9" name="ContentTypeId">
    <vt:lpwstr>0x010100F26F16F3FDEE3B409546CF1A7557CD4C</vt:lpwstr>
  </property>
  <property fmtid="{D5CDD505-2E9C-101B-9397-08002B2CF9AE}" pid="10" name="MediaServiceImageTags">
    <vt:lpwstr/>
  </property>
</Properties>
</file>