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A2DA4" w14:textId="301EF660" w:rsidR="009A0DB1" w:rsidRPr="00B27EA7" w:rsidRDefault="004D6E5A" w:rsidP="009A0DB1">
      <w:pPr>
        <w:pStyle w:val="Subhead"/>
        <w:numPr>
          <w:ilvl w:val="0"/>
          <w:numId w:val="0"/>
        </w:numPr>
        <w:ind w:left="227" w:hanging="227"/>
        <w:rPr>
          <w:rStyle w:val="41Continoustext11ptboldZchn"/>
          <w:rFonts w:ascii="CorpoADem" w:hAnsi="CorpoADem"/>
          <w:b/>
          <w:u w:val="single"/>
          <w:lang w:val="it-IT"/>
        </w:rPr>
      </w:pPr>
      <w:bookmarkStart w:id="0" w:name="_GoBack"/>
      <w:bookmarkEnd w:id="0"/>
      <w:r w:rsidRPr="00B27EA7">
        <w:rPr>
          <w:b w:val="0"/>
          <w:u w:val="single"/>
          <w:lang w:val="it-IT"/>
        </w:rPr>
        <w:t>Mercedes-Benz G 350 d</w:t>
      </w:r>
    </w:p>
    <w:p w14:paraId="1B05D987" w14:textId="77777777" w:rsidR="00484B7A" w:rsidRPr="00B27EA7" w:rsidRDefault="00484B7A" w:rsidP="00484B7A">
      <w:pPr>
        <w:pStyle w:val="41Continoustext11ptbold"/>
        <w:rPr>
          <w:lang w:val="it-IT"/>
        </w:rPr>
        <w:sectPr w:rsidR="00484B7A" w:rsidRPr="00B27EA7" w:rsidSect="00936D4F">
          <w:headerReference w:type="default" r:id="rId9"/>
          <w:headerReference w:type="first" r:id="rId10"/>
          <w:type w:val="continuous"/>
          <w:pgSz w:w="11907" w:h="16839" w:code="9"/>
          <w:pgMar w:top="3969" w:right="3289" w:bottom="1304" w:left="1418" w:header="0" w:footer="57" w:gutter="0"/>
          <w:cols w:space="720"/>
          <w:titlePg/>
          <w:docGrid w:linePitch="354"/>
        </w:sectPr>
      </w:pPr>
    </w:p>
    <w:p w14:paraId="4A76C791" w14:textId="1FC676F1" w:rsidR="009A0DB1" w:rsidRPr="00F74873" w:rsidRDefault="00B27EA7" w:rsidP="009A0DB1">
      <w:pPr>
        <w:pStyle w:val="20Headline"/>
        <w:rPr>
          <w:b w:val="0"/>
          <w:sz w:val="36"/>
          <w:lang w:val="it-IT"/>
        </w:rPr>
      </w:pPr>
      <w:r>
        <w:rPr>
          <w:b w:val="0"/>
          <w:sz w:val="32"/>
          <w:lang w:val="it-IT"/>
        </w:rPr>
        <w:t xml:space="preserve">La variante diesel senza </w:t>
      </w:r>
      <w:r w:rsidRPr="00F74873">
        <w:rPr>
          <w:b w:val="0"/>
          <w:sz w:val="32"/>
          <w:lang w:val="it-IT"/>
        </w:rPr>
        <w:t>compromessi</w:t>
      </w:r>
      <w:r>
        <w:rPr>
          <w:b w:val="0"/>
          <w:sz w:val="32"/>
          <w:lang w:val="it-IT"/>
        </w:rPr>
        <w:t xml:space="preserve"> </w:t>
      </w:r>
      <w:r w:rsidR="00F74873">
        <w:rPr>
          <w:b w:val="0"/>
          <w:sz w:val="32"/>
          <w:lang w:val="it-IT"/>
        </w:rPr>
        <w:t>della</w:t>
      </w:r>
      <w:r>
        <w:rPr>
          <w:b w:val="0"/>
          <w:sz w:val="32"/>
          <w:lang w:val="it-IT"/>
        </w:rPr>
        <w:t xml:space="preserve"> Classe G</w:t>
      </w:r>
    </w:p>
    <w:p w14:paraId="37829765" w14:textId="3D3A8D94" w:rsidR="00D91CDE" w:rsidRPr="004E5F23" w:rsidRDefault="007905E1" w:rsidP="007905E1">
      <w:pPr>
        <w:pStyle w:val="00Information"/>
        <w:framePr w:w="2650" w:h="1605" w:hRule="exact" w:wrap="notBeside" w:x="9079" w:y="4021"/>
        <w:spacing w:line="240" w:lineRule="auto"/>
        <w:rPr>
          <w:rFonts w:ascii="CorpoA" w:hAnsi="CorpoA"/>
          <w:sz w:val="22"/>
          <w:lang w:val="it-IT"/>
        </w:rPr>
      </w:pPr>
      <w:r w:rsidRPr="004E5F23">
        <w:rPr>
          <w:rFonts w:ascii="CorpoA" w:hAnsi="CorpoA"/>
          <w:sz w:val="22"/>
          <w:lang w:val="it-IT"/>
        </w:rPr>
        <w:t>Informazione stampa</w:t>
      </w:r>
    </w:p>
    <w:p w14:paraId="27F6E026" w14:textId="13EE53BA" w:rsidR="00D91CDE" w:rsidRPr="004E5F23" w:rsidRDefault="0083074A" w:rsidP="007905E1">
      <w:pPr>
        <w:pStyle w:val="40Continoustext11pt"/>
        <w:framePr w:w="2650" w:h="1605" w:hRule="exact" w:wrap="notBeside" w:vAnchor="page" w:hAnchor="page" w:x="9079" w:y="4021" w:anchorLock="1"/>
        <w:tabs>
          <w:tab w:val="left" w:pos="3402"/>
          <w:tab w:val="left" w:pos="7655"/>
        </w:tabs>
        <w:spacing w:after="0"/>
        <w:rPr>
          <w:lang w:val="it-IT"/>
        </w:rPr>
      </w:pPr>
      <w:r w:rsidRPr="004E5F23">
        <w:rPr>
          <w:rStyle w:val="40Continoustext11ptZchn"/>
          <w:lang w:val="it-IT"/>
        </w:rPr>
        <w:br/>
      </w:r>
      <w:r w:rsidR="00E37366" w:rsidRPr="004E5F23">
        <w:rPr>
          <w:rStyle w:val="40Continoustext11ptZchn"/>
          <w:lang w:val="it-IT"/>
        </w:rPr>
        <w:t>April</w:t>
      </w:r>
      <w:r w:rsidR="007905E1" w:rsidRPr="004E5F23">
        <w:rPr>
          <w:rStyle w:val="40Continoustext11ptZchn"/>
          <w:lang w:val="it-IT"/>
        </w:rPr>
        <w:t>e</w:t>
      </w:r>
      <w:r w:rsidR="00E37366" w:rsidRPr="004E5F23">
        <w:rPr>
          <w:rStyle w:val="40Continoustext11ptZchn"/>
          <w:lang w:val="it-IT"/>
        </w:rPr>
        <w:t xml:space="preserve"> 2019</w:t>
      </w:r>
    </w:p>
    <w:p w14:paraId="4EC3DF42" w14:textId="2C87EAB0" w:rsidR="00B56619" w:rsidRPr="00B56619" w:rsidRDefault="00B56619" w:rsidP="00B56619">
      <w:pPr>
        <w:pStyle w:val="40Continoustext11pt"/>
        <w:spacing w:before="100" w:beforeAutospacing="1" w:after="100" w:afterAutospacing="1"/>
        <w:rPr>
          <w:b/>
          <w:lang w:val="it-IT"/>
        </w:rPr>
      </w:pPr>
      <w:r w:rsidRPr="00B56619">
        <w:rPr>
          <w:b/>
          <w:lang w:val="it-IT"/>
        </w:rPr>
        <w:t xml:space="preserve">Potente, confortevole, superiore: </w:t>
      </w:r>
      <w:r w:rsidR="00A5205E">
        <w:rPr>
          <w:b/>
          <w:lang w:val="it-IT"/>
        </w:rPr>
        <w:t>la Classe G</w:t>
      </w:r>
      <w:r w:rsidRPr="00B56619">
        <w:rPr>
          <w:b/>
          <w:lang w:val="it-IT"/>
        </w:rPr>
        <w:t xml:space="preserve"> </w:t>
      </w:r>
      <w:r>
        <w:rPr>
          <w:b/>
          <w:lang w:val="it-IT"/>
        </w:rPr>
        <w:t>si contraddistingue</w:t>
      </w:r>
      <w:r w:rsidRPr="00B56619">
        <w:rPr>
          <w:b/>
          <w:lang w:val="it-IT"/>
        </w:rPr>
        <w:t xml:space="preserve"> per prestazioni, sicurezza, moderni sistemi di assistenza e</w:t>
      </w:r>
      <w:r>
        <w:rPr>
          <w:b/>
          <w:lang w:val="it-IT"/>
        </w:rPr>
        <w:t>d</w:t>
      </w:r>
      <w:r w:rsidRPr="00B56619">
        <w:rPr>
          <w:b/>
          <w:lang w:val="it-IT"/>
        </w:rPr>
        <w:t xml:space="preserve"> eccellente maneggevolezza. </w:t>
      </w:r>
      <w:r w:rsidR="00A5205E">
        <w:rPr>
          <w:b/>
          <w:lang w:val="it-IT"/>
        </w:rPr>
        <w:t>Un’iconica fuoristrada</w:t>
      </w:r>
      <w:r w:rsidR="00630539">
        <w:rPr>
          <w:b/>
          <w:lang w:val="it-IT"/>
        </w:rPr>
        <w:t xml:space="preserve"> </w:t>
      </w:r>
      <w:r w:rsidR="00A5205E">
        <w:rPr>
          <w:b/>
          <w:lang w:val="it-IT"/>
        </w:rPr>
        <w:t xml:space="preserve">che </w:t>
      </w:r>
      <w:r w:rsidR="00430FB4">
        <w:rPr>
          <w:b/>
          <w:lang w:val="it-IT"/>
        </w:rPr>
        <w:t xml:space="preserve">vede il </w:t>
      </w:r>
      <w:r w:rsidR="00A06D8A">
        <w:rPr>
          <w:b/>
          <w:lang w:val="it-IT"/>
        </w:rPr>
        <w:t>line-up</w:t>
      </w:r>
      <w:r w:rsidRPr="00B56619">
        <w:rPr>
          <w:b/>
          <w:lang w:val="it-IT"/>
        </w:rPr>
        <w:t xml:space="preserve"> </w:t>
      </w:r>
      <w:r w:rsidR="00A06D8A">
        <w:rPr>
          <w:b/>
          <w:lang w:val="it-IT"/>
        </w:rPr>
        <w:t>dei propulsori</w:t>
      </w:r>
      <w:r w:rsidRPr="00B56619">
        <w:rPr>
          <w:b/>
          <w:lang w:val="it-IT"/>
        </w:rPr>
        <w:t xml:space="preserve"> </w:t>
      </w:r>
      <w:r w:rsidR="00430FB4">
        <w:rPr>
          <w:b/>
          <w:lang w:val="it-IT"/>
        </w:rPr>
        <w:t>ampliarsi</w:t>
      </w:r>
      <w:r w:rsidRPr="00B56619">
        <w:rPr>
          <w:b/>
          <w:lang w:val="it-IT"/>
        </w:rPr>
        <w:t xml:space="preserve"> con</w:t>
      </w:r>
      <w:r w:rsidR="00196407">
        <w:rPr>
          <w:b/>
          <w:lang w:val="it-IT"/>
        </w:rPr>
        <w:t xml:space="preserve"> un'efficiente variante diesel: l</w:t>
      </w:r>
      <w:r w:rsidRPr="00B56619">
        <w:rPr>
          <w:b/>
          <w:lang w:val="it-IT"/>
        </w:rPr>
        <w:t xml:space="preserve">a </w:t>
      </w:r>
      <w:r w:rsidR="000355CF">
        <w:rPr>
          <w:b/>
          <w:lang w:val="it-IT"/>
        </w:rPr>
        <w:t xml:space="preserve">G 350 d (consumo di carburante </w:t>
      </w:r>
      <w:r w:rsidR="00196407">
        <w:rPr>
          <w:b/>
          <w:lang w:val="it-IT"/>
        </w:rPr>
        <w:t>combinato: 9,8-9,6 l/</w:t>
      </w:r>
      <w:r w:rsidRPr="00B56619">
        <w:rPr>
          <w:b/>
          <w:lang w:val="it-IT"/>
        </w:rPr>
        <w:t xml:space="preserve">100 km, emissioni combinate di CO2: </w:t>
      </w:r>
      <w:r w:rsidR="00196407">
        <w:rPr>
          <w:b/>
          <w:lang w:val="it-IT"/>
        </w:rPr>
        <w:t>259-252 g/km)</w:t>
      </w:r>
      <w:r w:rsidR="00F22845">
        <w:rPr>
          <w:rStyle w:val="Rimandonotaapidipagina"/>
          <w:b/>
          <w:lang w:val="it-IT"/>
        </w:rPr>
        <w:footnoteReference w:id="1"/>
      </w:r>
      <w:r w:rsidR="00196407">
        <w:rPr>
          <w:b/>
          <w:lang w:val="it-IT"/>
        </w:rPr>
        <w:t>, disponibile</w:t>
      </w:r>
      <w:r w:rsidRPr="00B56619">
        <w:rPr>
          <w:b/>
          <w:lang w:val="it-IT"/>
        </w:rPr>
        <w:t xml:space="preserve"> per l'ordine da gennaio 2019 e </w:t>
      </w:r>
      <w:r w:rsidR="00196407">
        <w:rPr>
          <w:b/>
          <w:lang w:val="it-IT"/>
        </w:rPr>
        <w:t xml:space="preserve">a breve </w:t>
      </w:r>
      <w:r w:rsidRPr="00B56619">
        <w:rPr>
          <w:b/>
          <w:lang w:val="it-IT"/>
        </w:rPr>
        <w:t xml:space="preserve">nelle concessionarie. </w:t>
      </w:r>
      <w:r w:rsidR="008E2392">
        <w:rPr>
          <w:b/>
          <w:lang w:val="it-IT"/>
        </w:rPr>
        <w:t>L</w:t>
      </w:r>
      <w:r w:rsidRPr="00B56619">
        <w:rPr>
          <w:b/>
          <w:lang w:val="it-IT"/>
        </w:rPr>
        <w:t xml:space="preserve">a gamma di modelli </w:t>
      </w:r>
      <w:r w:rsidR="00463E32">
        <w:rPr>
          <w:b/>
          <w:lang w:val="it-IT"/>
        </w:rPr>
        <w:t>della Classe G</w:t>
      </w:r>
      <w:r w:rsidRPr="00B56619">
        <w:rPr>
          <w:b/>
          <w:lang w:val="it-IT"/>
        </w:rPr>
        <w:t xml:space="preserve"> offre </w:t>
      </w:r>
      <w:r w:rsidR="008E2392">
        <w:rPr>
          <w:b/>
          <w:lang w:val="it-IT"/>
        </w:rPr>
        <w:t>dunque ai Clienti</w:t>
      </w:r>
      <w:r w:rsidRPr="00B56619">
        <w:rPr>
          <w:b/>
          <w:lang w:val="it-IT"/>
        </w:rPr>
        <w:t xml:space="preserve"> </w:t>
      </w:r>
      <w:r w:rsidR="008E2392">
        <w:rPr>
          <w:b/>
          <w:lang w:val="it-IT"/>
        </w:rPr>
        <w:t xml:space="preserve">la possibilità di scegliere tra </w:t>
      </w:r>
      <w:r w:rsidRPr="00B56619">
        <w:rPr>
          <w:b/>
          <w:lang w:val="it-IT"/>
        </w:rPr>
        <w:t>la G 500 (consumo di carburante, combinato: 12,1-11,5 l / 100 km, emissioni combinate di CO2</w:t>
      </w:r>
      <w:r w:rsidR="008E2392">
        <w:rPr>
          <w:b/>
          <w:lang w:val="it-IT"/>
        </w:rPr>
        <w:t>: 276-263 g / km), l'AMG G 63 (</w:t>
      </w:r>
      <w:r w:rsidRPr="00B56619">
        <w:rPr>
          <w:b/>
          <w:lang w:val="it-IT"/>
        </w:rPr>
        <w:t>consumo di carburante, combinato: 13,1 l / 100 km, emissioni combinate di CO2: 299 g / km) e la G 350 d.</w:t>
      </w:r>
    </w:p>
    <w:p w14:paraId="4501DF35" w14:textId="18E5A519" w:rsidR="00D858EC" w:rsidRPr="008800E7" w:rsidRDefault="008800E7" w:rsidP="00D858EC">
      <w:pPr>
        <w:pStyle w:val="40Continoustext11pt"/>
        <w:suppressAutoHyphens w:val="0"/>
        <w:spacing w:before="100" w:beforeAutospacing="1" w:after="100" w:afterAutospacing="1"/>
        <w:rPr>
          <w:lang w:val="it-IT"/>
        </w:rPr>
      </w:pPr>
      <w:r w:rsidRPr="008800E7">
        <w:rPr>
          <w:lang w:val="it-IT"/>
        </w:rPr>
        <w:t xml:space="preserve">Il nuovo motore diesel OM 656 </w:t>
      </w:r>
      <w:r>
        <w:rPr>
          <w:lang w:val="it-IT"/>
        </w:rPr>
        <w:t>stabilisce</w:t>
      </w:r>
      <w:r w:rsidRPr="008800E7">
        <w:rPr>
          <w:lang w:val="it-IT"/>
        </w:rPr>
        <w:t xml:space="preserve"> </w:t>
      </w:r>
      <w:r>
        <w:rPr>
          <w:lang w:val="it-IT"/>
        </w:rPr>
        <w:t>nuovi standard</w:t>
      </w:r>
      <w:r w:rsidRPr="008800E7">
        <w:rPr>
          <w:lang w:val="it-IT"/>
        </w:rPr>
        <w:t xml:space="preserve"> della Classe G in termini di </w:t>
      </w:r>
      <w:r w:rsidR="003414FD">
        <w:rPr>
          <w:lang w:val="it-IT"/>
        </w:rPr>
        <w:t>performance</w:t>
      </w:r>
      <w:r w:rsidRPr="008800E7">
        <w:rPr>
          <w:lang w:val="it-IT"/>
        </w:rPr>
        <w:t xml:space="preserve">, sia su strada che </w:t>
      </w:r>
      <w:r w:rsidR="001B777B">
        <w:rPr>
          <w:lang w:val="it-IT"/>
        </w:rPr>
        <w:t>off-road</w:t>
      </w:r>
      <w:r w:rsidRPr="008800E7">
        <w:rPr>
          <w:lang w:val="it-IT"/>
        </w:rPr>
        <w:t>. "Il nostro obietti</w:t>
      </w:r>
      <w:r w:rsidR="001B777B">
        <w:rPr>
          <w:lang w:val="it-IT"/>
        </w:rPr>
        <w:t>vo era aumentare le prestazioni,</w:t>
      </w:r>
      <w:r w:rsidRPr="008800E7">
        <w:rPr>
          <w:lang w:val="it-IT"/>
        </w:rPr>
        <w:t xml:space="preserve"> riducendo allo stesso tempo i consumi e migliorando le caratteristiche </w:t>
      </w:r>
      <w:r w:rsidR="001B777B">
        <w:rPr>
          <w:lang w:val="it-IT"/>
        </w:rPr>
        <w:t>del rumore</w:t>
      </w:r>
      <w:r w:rsidRPr="008800E7">
        <w:rPr>
          <w:lang w:val="it-IT"/>
        </w:rPr>
        <w:t>", sottolinea Ola Källenius,</w:t>
      </w:r>
      <w:r w:rsidR="00097040">
        <w:rPr>
          <w:lang w:val="it-IT"/>
        </w:rPr>
        <w:t xml:space="preserve"> membro del</w:t>
      </w:r>
      <w:r w:rsidRPr="008800E7">
        <w:rPr>
          <w:lang w:val="it-IT"/>
        </w:rPr>
        <w:t xml:space="preserve"> </w:t>
      </w:r>
      <w:r w:rsidR="00097040" w:rsidRPr="008800E7">
        <w:rPr>
          <w:lang w:val="it-IT"/>
        </w:rPr>
        <w:t>Board of Management</w:t>
      </w:r>
      <w:r w:rsidR="00097040">
        <w:rPr>
          <w:lang w:val="it-IT"/>
        </w:rPr>
        <w:t xml:space="preserve"> di Daimler AG</w:t>
      </w:r>
      <w:r w:rsidR="00097040" w:rsidRPr="008800E7">
        <w:rPr>
          <w:lang w:val="it-IT"/>
        </w:rPr>
        <w:t xml:space="preserve"> </w:t>
      </w:r>
      <w:r w:rsidR="00097040">
        <w:rPr>
          <w:lang w:val="it-IT"/>
        </w:rPr>
        <w:t>e R</w:t>
      </w:r>
      <w:r w:rsidRPr="008800E7">
        <w:rPr>
          <w:lang w:val="it-IT"/>
        </w:rPr>
        <w:t xml:space="preserve">esponsabile del </w:t>
      </w:r>
      <w:r w:rsidR="001B777B" w:rsidRPr="001B777B">
        <w:rPr>
          <w:lang w:val="it-IT"/>
        </w:rPr>
        <w:t>Group Research</w:t>
      </w:r>
      <w:r w:rsidRPr="008800E7">
        <w:rPr>
          <w:lang w:val="it-IT"/>
        </w:rPr>
        <w:t xml:space="preserve"> e</w:t>
      </w:r>
      <w:r w:rsidR="00097040">
        <w:rPr>
          <w:lang w:val="it-IT"/>
        </w:rPr>
        <w:t xml:space="preserve"> Mercedes-Benz Cars Development.</w:t>
      </w:r>
    </w:p>
    <w:p w14:paraId="1923CF28" w14:textId="0A8CBC11" w:rsidR="006131A4" w:rsidRDefault="00272099" w:rsidP="007C218E">
      <w:pPr>
        <w:suppressAutoHyphens/>
        <w:spacing w:line="340" w:lineRule="exact"/>
        <w:rPr>
          <w:lang w:val="it-IT"/>
        </w:rPr>
      </w:pPr>
      <w:r w:rsidRPr="00272099">
        <w:rPr>
          <w:lang w:val="it-IT"/>
        </w:rPr>
        <w:t xml:space="preserve">Le caratteristiche del motore di prim'ordine includono </w:t>
      </w:r>
      <w:r w:rsidR="004E5F23" w:rsidRPr="004E5F23">
        <w:rPr>
          <w:lang w:val="it-IT"/>
        </w:rPr>
        <w:t>il processo di combustione con camere di combustione a gradini</w:t>
      </w:r>
      <w:r w:rsidRPr="00272099">
        <w:rPr>
          <w:lang w:val="it-IT"/>
        </w:rPr>
        <w:t>, la turbocompressione con scarico a due stadi e l'uso della fasatura variabile</w:t>
      </w:r>
      <w:r w:rsidR="00CE0E4F">
        <w:rPr>
          <w:lang w:val="it-IT"/>
        </w:rPr>
        <w:t xml:space="preserve"> delle valvole</w:t>
      </w:r>
      <w:r w:rsidRPr="00272099">
        <w:rPr>
          <w:lang w:val="it-IT"/>
        </w:rPr>
        <w:t xml:space="preserve"> </w:t>
      </w:r>
      <w:r w:rsidR="00AF3B13">
        <w:rPr>
          <w:lang w:val="it-IT"/>
        </w:rPr>
        <w:t xml:space="preserve">CAMTRONIC, che </w:t>
      </w:r>
      <w:r w:rsidRPr="00272099">
        <w:rPr>
          <w:lang w:val="it-IT"/>
        </w:rPr>
        <w:t>riscalda il sistema di scarico senza aumentare il co</w:t>
      </w:r>
      <w:r w:rsidR="00AF3B13">
        <w:rPr>
          <w:lang w:val="it-IT"/>
        </w:rPr>
        <w:t>nsumo di carburante. L'ulteriormente</w:t>
      </w:r>
      <w:r w:rsidRPr="00272099">
        <w:rPr>
          <w:lang w:val="it-IT"/>
        </w:rPr>
        <w:t xml:space="preserve"> avanzato rivestimento della parete del cilindro NANOSLIDE® </w:t>
      </w:r>
      <w:r w:rsidRPr="00272099">
        <w:rPr>
          <w:lang w:val="it-IT"/>
        </w:rPr>
        <w:lastRenderedPageBreak/>
        <w:t>riduce anche le perdite d</w:t>
      </w:r>
      <w:r w:rsidR="00B46B7C">
        <w:rPr>
          <w:lang w:val="it-IT"/>
        </w:rPr>
        <w:t xml:space="preserve">i attrito nel sistema a pistone/cilindro, </w:t>
      </w:r>
      <w:r w:rsidRPr="00272099">
        <w:rPr>
          <w:lang w:val="it-IT"/>
        </w:rPr>
        <w:t>riduce</w:t>
      </w:r>
      <w:r w:rsidR="00B46B7C">
        <w:rPr>
          <w:lang w:val="it-IT"/>
        </w:rPr>
        <w:t>ndo</w:t>
      </w:r>
      <w:r w:rsidRPr="00272099">
        <w:rPr>
          <w:lang w:val="it-IT"/>
        </w:rPr>
        <w:t xml:space="preserve"> il consumo di carburante.</w:t>
      </w:r>
    </w:p>
    <w:p w14:paraId="54178954" w14:textId="77777777" w:rsidR="007C218E" w:rsidRPr="007C218E" w:rsidRDefault="007C218E" w:rsidP="007C218E">
      <w:pPr>
        <w:suppressAutoHyphens/>
        <w:spacing w:line="340" w:lineRule="exact"/>
        <w:rPr>
          <w:lang w:val="it-IT"/>
        </w:rPr>
      </w:pPr>
    </w:p>
    <w:p w14:paraId="00D2BC3E" w14:textId="4519A811" w:rsidR="00D858EC" w:rsidRPr="0091272C" w:rsidRDefault="000B77BB" w:rsidP="000F4CDA">
      <w:pPr>
        <w:spacing w:after="340"/>
        <w:rPr>
          <w:b/>
          <w:lang w:val="it-IT"/>
        </w:rPr>
      </w:pPr>
      <w:r w:rsidRPr="0091272C">
        <w:rPr>
          <w:b/>
          <w:lang w:val="it-IT"/>
        </w:rPr>
        <w:t>Potente come non mai</w:t>
      </w:r>
    </w:p>
    <w:p w14:paraId="1977BB2D" w14:textId="7AC92B9A" w:rsidR="0091272C" w:rsidRPr="0091272C" w:rsidRDefault="000B77BB" w:rsidP="003F4155">
      <w:pPr>
        <w:suppressAutoHyphens/>
        <w:spacing w:after="340" w:line="340" w:lineRule="exact"/>
        <w:rPr>
          <w:lang w:val="it-IT"/>
        </w:rPr>
      </w:pPr>
      <w:r w:rsidRPr="000B77BB">
        <w:rPr>
          <w:lang w:val="it-IT"/>
        </w:rPr>
        <w:t xml:space="preserve">Il nuovo motore diesel a sei cilindri in linea rende l'icona "G" </w:t>
      </w:r>
      <w:r w:rsidR="00662F43">
        <w:rPr>
          <w:lang w:val="it-IT"/>
        </w:rPr>
        <w:t xml:space="preserve">la </w:t>
      </w:r>
      <w:r w:rsidRPr="000B77BB">
        <w:rPr>
          <w:lang w:val="it-IT"/>
        </w:rPr>
        <w:t xml:space="preserve">più efficiente finora. Produce una potenza di </w:t>
      </w:r>
      <w:r w:rsidRPr="00662F43">
        <w:rPr>
          <w:b/>
          <w:lang w:val="it-IT"/>
        </w:rPr>
        <w:t>210 kW</w:t>
      </w:r>
      <w:r w:rsidRPr="000B77BB">
        <w:rPr>
          <w:lang w:val="it-IT"/>
        </w:rPr>
        <w:t xml:space="preserve"> (286 CV) </w:t>
      </w:r>
      <w:r w:rsidR="00554822">
        <w:rPr>
          <w:lang w:val="it-IT"/>
        </w:rPr>
        <w:t xml:space="preserve">e </w:t>
      </w:r>
      <w:r w:rsidRPr="000B77BB">
        <w:rPr>
          <w:lang w:val="it-IT"/>
        </w:rPr>
        <w:t xml:space="preserve">con una coppia massima di 600 </w:t>
      </w:r>
      <w:r w:rsidR="00662F43">
        <w:rPr>
          <w:lang w:val="it-IT"/>
        </w:rPr>
        <w:t>Nm</w:t>
      </w:r>
      <w:r w:rsidRPr="000B77BB">
        <w:rPr>
          <w:lang w:val="it-IT"/>
        </w:rPr>
        <w:t xml:space="preserve"> tra 1200 e 3200</w:t>
      </w:r>
      <w:r w:rsidR="00554822">
        <w:rPr>
          <w:lang w:val="it-IT"/>
        </w:rPr>
        <w:t xml:space="preserve"> giri/min </w:t>
      </w:r>
      <w:r w:rsidRPr="000B77BB">
        <w:rPr>
          <w:lang w:val="it-IT"/>
        </w:rPr>
        <w:t>è potente come mai prima d'ora.</w:t>
      </w:r>
      <w:r w:rsidR="00547B1C">
        <w:rPr>
          <w:lang w:val="it-IT"/>
        </w:rPr>
        <w:t xml:space="preserve"> </w:t>
      </w:r>
      <w:r w:rsidR="0091272C" w:rsidRPr="0091272C">
        <w:rPr>
          <w:lang w:val="it-IT"/>
        </w:rPr>
        <w:t xml:space="preserve">Il nuovo </w:t>
      </w:r>
      <w:r w:rsidR="00547B1C">
        <w:rPr>
          <w:lang w:val="it-IT"/>
        </w:rPr>
        <w:t>propulsore</w:t>
      </w:r>
      <w:r w:rsidR="0091272C" w:rsidRPr="0091272C">
        <w:rPr>
          <w:lang w:val="it-IT"/>
        </w:rPr>
        <w:t xml:space="preserve"> </w:t>
      </w:r>
      <w:r w:rsidR="005B4586">
        <w:rPr>
          <w:lang w:val="it-IT"/>
        </w:rPr>
        <w:t xml:space="preserve">diesel </w:t>
      </w:r>
      <w:r w:rsidR="0091272C" w:rsidRPr="0091272C">
        <w:rPr>
          <w:lang w:val="it-IT"/>
        </w:rPr>
        <w:t>è proget</w:t>
      </w:r>
      <w:r w:rsidR="0091272C">
        <w:rPr>
          <w:lang w:val="it-IT"/>
        </w:rPr>
        <w:t xml:space="preserve">tato per essere conforme alle </w:t>
      </w:r>
      <w:r w:rsidR="0091272C" w:rsidRPr="0091272C">
        <w:rPr>
          <w:lang w:val="it-IT"/>
        </w:rPr>
        <w:t>normative sulle emissioni (RDE - Real Driving Emissions). Tutti i componenti rilevanti per un'efficiente riduzione delle emissioni sono ins</w:t>
      </w:r>
      <w:r w:rsidR="0091272C">
        <w:rPr>
          <w:lang w:val="it-IT"/>
        </w:rPr>
        <w:t>tallati direttamente sul motore,</w:t>
      </w:r>
      <w:r w:rsidR="0091272C" w:rsidRPr="0091272C">
        <w:rPr>
          <w:lang w:val="it-IT"/>
        </w:rPr>
        <w:t xml:space="preserve"> </w:t>
      </w:r>
      <w:r w:rsidR="0091272C">
        <w:rPr>
          <w:lang w:val="it-IT"/>
        </w:rPr>
        <w:t xml:space="preserve">contribuendo </w:t>
      </w:r>
      <w:r w:rsidR="0091272C" w:rsidRPr="0091272C">
        <w:rPr>
          <w:lang w:val="it-IT"/>
        </w:rPr>
        <w:t xml:space="preserve">ad una più rapida efficacia del convertitore catalitico e del filtro antiparticolato diesel. Grazie all'approccio tecnologico integrato che comprende il processo di combustione con camere di combustione a gradini, il ricircolo dinamico dei gas di scarico a più vie e il sistema di controllo delle emissioni </w:t>
      </w:r>
      <w:r w:rsidR="0091272C">
        <w:rPr>
          <w:lang w:val="it-IT"/>
        </w:rPr>
        <w:t>accanto al</w:t>
      </w:r>
      <w:r w:rsidR="0091272C" w:rsidRPr="0091272C">
        <w:rPr>
          <w:lang w:val="it-IT"/>
        </w:rPr>
        <w:t xml:space="preserve"> motore, sono possibili ulteriori valori di consumo con basse emissioni. Grazie alla configurazione isolata, il sistema di controllo delle emissioni presenta poche perdite di calore e condizioni operative ideali.</w:t>
      </w:r>
    </w:p>
    <w:p w14:paraId="594F6500" w14:textId="7CAE4977" w:rsidR="00E35642" w:rsidRPr="00413971" w:rsidRDefault="00E35642" w:rsidP="003F4155">
      <w:pPr>
        <w:suppressAutoHyphens/>
        <w:spacing w:after="340" w:line="340" w:lineRule="exact"/>
        <w:rPr>
          <w:b/>
          <w:lang w:val="it-IT"/>
        </w:rPr>
      </w:pPr>
      <w:r w:rsidRPr="00413971">
        <w:rPr>
          <w:b/>
          <w:lang w:val="it-IT"/>
        </w:rPr>
        <w:t xml:space="preserve">La G più efficiente di sempre </w:t>
      </w:r>
    </w:p>
    <w:p w14:paraId="4BC2FA12" w14:textId="37A362B1" w:rsidR="00413971" w:rsidRPr="00413971" w:rsidRDefault="00413971" w:rsidP="00662DFE">
      <w:pPr>
        <w:spacing w:after="340" w:line="340" w:lineRule="exact"/>
        <w:rPr>
          <w:lang w:val="it-IT"/>
        </w:rPr>
      </w:pPr>
      <w:r w:rsidRPr="00413971">
        <w:rPr>
          <w:lang w:val="it-IT"/>
        </w:rPr>
        <w:t xml:space="preserve">Grazie a ulteriori tecnologie avanzate di controllo delle emissioni, la potente unità a sei cilindri della moderna famiglia di motori OM 656 rimane al di sotto </w:t>
      </w:r>
      <w:r>
        <w:rPr>
          <w:lang w:val="it-IT"/>
        </w:rPr>
        <w:t>dei</w:t>
      </w:r>
      <w:r w:rsidRPr="00413971">
        <w:rPr>
          <w:lang w:val="it-IT"/>
        </w:rPr>
        <w:t xml:space="preserve"> limiti di emissione del</w:t>
      </w:r>
      <w:r>
        <w:rPr>
          <w:lang w:val="it-IT"/>
        </w:rPr>
        <w:t xml:space="preserve">l'attuale standard Euro 6d-TEMP, </w:t>
      </w:r>
      <w:r w:rsidRPr="00413971">
        <w:rPr>
          <w:lang w:val="it-IT"/>
        </w:rPr>
        <w:t xml:space="preserve">anche in situazioni di guida e condizioni ambientali difficili. </w:t>
      </w:r>
      <w:r>
        <w:rPr>
          <w:lang w:val="it-IT"/>
        </w:rPr>
        <w:t>Questo è reso possibile tramite</w:t>
      </w:r>
      <w:r w:rsidRPr="00413971">
        <w:rPr>
          <w:lang w:val="it-IT"/>
        </w:rPr>
        <w:t xml:space="preserve"> un convertitore selettivo catalitico di riduzione (SCR) con un catalizzatore di ammoniaca (ASC) nel tratto di scarico. Il catalizzatore SCR (Selective Catalytic Reduction) riduce gli ossidi di azoto (NOx) nei gas di scarico. A tal fine, </w:t>
      </w:r>
      <w:r w:rsidR="005F78BD">
        <w:rPr>
          <w:lang w:val="it-IT"/>
        </w:rPr>
        <w:t>viene immessa nel sistema l’</w:t>
      </w:r>
      <w:r w:rsidRPr="00413971">
        <w:rPr>
          <w:lang w:val="it-IT"/>
        </w:rPr>
        <w:t>AdBlue®, una soluzione di urea acquosa</w:t>
      </w:r>
      <w:r w:rsidR="005F78BD">
        <w:rPr>
          <w:lang w:val="it-IT"/>
        </w:rPr>
        <w:t xml:space="preserve"> che converte</w:t>
      </w:r>
      <w:r w:rsidRPr="00413971">
        <w:rPr>
          <w:lang w:val="it-IT"/>
        </w:rPr>
        <w:t xml:space="preserve"> chimicamente gli ossidi di azoto nel gas di scari</w:t>
      </w:r>
      <w:r w:rsidR="005F78BD">
        <w:rPr>
          <w:lang w:val="it-IT"/>
        </w:rPr>
        <w:t xml:space="preserve">co, liberando così l'ammoniaca che riduce fino all'80% </w:t>
      </w:r>
      <w:r w:rsidRPr="00413971">
        <w:rPr>
          <w:lang w:val="it-IT"/>
        </w:rPr>
        <w:t>degli ossidi di azoto in azoto innocuo e acqua</w:t>
      </w:r>
      <w:r w:rsidR="00C50401">
        <w:rPr>
          <w:lang w:val="it-IT"/>
        </w:rPr>
        <w:t>,</w:t>
      </w:r>
      <w:r w:rsidRPr="00413971">
        <w:rPr>
          <w:lang w:val="it-IT"/>
        </w:rPr>
        <w:t xml:space="preserve"> nel convertitore catalitico SCR. Il bocchettone di riempimento per l'AdBlue® è integrato nella rientranza </w:t>
      </w:r>
      <w:r w:rsidR="00051846">
        <w:rPr>
          <w:lang w:val="it-IT"/>
        </w:rPr>
        <w:t xml:space="preserve">esterna </w:t>
      </w:r>
      <w:r w:rsidRPr="00413971">
        <w:rPr>
          <w:lang w:val="it-IT"/>
        </w:rPr>
        <w:t>del serbatoio, il che rende possibile il riempimento diretto della pompa del carburante.</w:t>
      </w:r>
    </w:p>
    <w:p w14:paraId="0A32B12C" w14:textId="7207C09C" w:rsidR="00557FA9" w:rsidRPr="00557FA9" w:rsidRDefault="00557FA9" w:rsidP="00662DFE">
      <w:pPr>
        <w:pStyle w:val="40Continoustext11pt"/>
        <w:rPr>
          <w:lang w:val="it-IT"/>
        </w:rPr>
      </w:pPr>
      <w:r w:rsidRPr="00557FA9">
        <w:rPr>
          <w:lang w:val="it-IT"/>
        </w:rPr>
        <w:t xml:space="preserve">In modalità ECO, la funzione di scorrimento aiuta a risparmiare </w:t>
      </w:r>
      <w:r>
        <w:rPr>
          <w:lang w:val="it-IT"/>
        </w:rPr>
        <w:t xml:space="preserve">ulteriore </w:t>
      </w:r>
      <w:r w:rsidRPr="00557FA9">
        <w:rPr>
          <w:lang w:val="it-IT"/>
        </w:rPr>
        <w:t>carburante. Quando il piede del guidatore lascia il pedale dell'acceleratore, la frizione della trasmissione si disinnesta</w:t>
      </w:r>
      <w:r w:rsidR="007D36B4">
        <w:rPr>
          <w:lang w:val="it-IT"/>
        </w:rPr>
        <w:t>,</w:t>
      </w:r>
      <w:r w:rsidRPr="00557FA9">
        <w:rPr>
          <w:lang w:val="it-IT"/>
        </w:rPr>
        <w:t xml:space="preserve"> riduce</w:t>
      </w:r>
      <w:r w:rsidR="007D36B4">
        <w:rPr>
          <w:lang w:val="it-IT"/>
        </w:rPr>
        <w:t>ndo così</w:t>
      </w:r>
      <w:r w:rsidRPr="00557FA9">
        <w:rPr>
          <w:lang w:val="it-IT"/>
        </w:rPr>
        <w:t xml:space="preserve"> la velocità del motore al minimo e la resistenza di guida dalla compressione e dalle forze di attrito del </w:t>
      </w:r>
      <w:r w:rsidRPr="00557FA9">
        <w:rPr>
          <w:lang w:val="it-IT"/>
        </w:rPr>
        <w:lastRenderedPageBreak/>
        <w:t>motore durante la marcia. La Classe G "</w:t>
      </w:r>
      <w:r w:rsidR="00530DFD">
        <w:rPr>
          <w:lang w:val="it-IT"/>
        </w:rPr>
        <w:t>scivola</w:t>
      </w:r>
      <w:r w:rsidRPr="00557FA9">
        <w:rPr>
          <w:lang w:val="it-IT"/>
        </w:rPr>
        <w:t xml:space="preserve">", </w:t>
      </w:r>
      <w:r w:rsidR="00530DFD">
        <w:rPr>
          <w:lang w:val="it-IT"/>
        </w:rPr>
        <w:t>sfruttando</w:t>
      </w:r>
      <w:r w:rsidRPr="00557FA9">
        <w:rPr>
          <w:lang w:val="it-IT"/>
        </w:rPr>
        <w:t xml:space="preserve"> la propria energia cinetica c</w:t>
      </w:r>
      <w:r w:rsidR="006F2683">
        <w:rPr>
          <w:lang w:val="it-IT"/>
        </w:rPr>
        <w:t xml:space="preserve">orrente per una certa distanza, </w:t>
      </w:r>
      <w:r w:rsidRPr="00557FA9">
        <w:rPr>
          <w:lang w:val="it-IT"/>
        </w:rPr>
        <w:t xml:space="preserve">misurabilmente maggiore </w:t>
      </w:r>
      <w:r w:rsidR="00695DDE">
        <w:rPr>
          <w:lang w:val="it-IT"/>
        </w:rPr>
        <w:t xml:space="preserve">rispetto a quando si costeggia. </w:t>
      </w:r>
      <w:r w:rsidRPr="00557FA9">
        <w:rPr>
          <w:lang w:val="it-IT"/>
        </w:rPr>
        <w:t>Ciò si traduce in ulteriori risp</w:t>
      </w:r>
      <w:r w:rsidR="00695DDE">
        <w:rPr>
          <w:lang w:val="it-IT"/>
        </w:rPr>
        <w:t xml:space="preserve">armi di carburante. La frizione, poi, </w:t>
      </w:r>
      <w:r w:rsidRPr="00557FA9">
        <w:rPr>
          <w:lang w:val="it-IT"/>
        </w:rPr>
        <w:t>si riattiva non appena il guidatore aziona l'acceleratore o il pedale del freno.</w:t>
      </w:r>
    </w:p>
    <w:p w14:paraId="5A05F679" w14:textId="73E313F6" w:rsidR="00D858EC" w:rsidRPr="006B5867" w:rsidRDefault="009716B0" w:rsidP="00D858EC">
      <w:pPr>
        <w:pStyle w:val="40Continoustext11pt"/>
        <w:keepNext/>
        <w:rPr>
          <w:b/>
        </w:rPr>
      </w:pPr>
      <w:r>
        <w:rPr>
          <w:b/>
        </w:rPr>
        <w:t>Dati tecnici in sintesi</w:t>
      </w:r>
    </w:p>
    <w:tbl>
      <w:tblPr>
        <w:tblW w:w="7187"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593"/>
        <w:gridCol w:w="3594"/>
      </w:tblGrid>
      <w:tr w:rsidR="00D858EC" w:rsidRPr="0083074A" w14:paraId="17ADAEA0" w14:textId="77777777" w:rsidTr="00662512">
        <w:trPr>
          <w:trHeight w:hRule="exact" w:val="369"/>
        </w:trPr>
        <w:tc>
          <w:tcPr>
            <w:tcW w:w="3593" w:type="dxa"/>
          </w:tcPr>
          <w:p w14:paraId="31CD7213" w14:textId="77777777" w:rsidR="00D858EC" w:rsidRPr="0083074A" w:rsidRDefault="00D858EC" w:rsidP="00662512">
            <w:pPr>
              <w:pStyle w:val="40Continoustext11pt"/>
              <w:keepNext/>
            </w:pPr>
          </w:p>
        </w:tc>
        <w:tc>
          <w:tcPr>
            <w:tcW w:w="3594" w:type="dxa"/>
          </w:tcPr>
          <w:p w14:paraId="319E0EE1" w14:textId="77777777" w:rsidR="00D858EC" w:rsidRPr="0083074A" w:rsidRDefault="00D858EC" w:rsidP="00662512">
            <w:pPr>
              <w:pStyle w:val="40Continoustext11pt"/>
              <w:keepNext/>
              <w:rPr>
                <w:b/>
              </w:rPr>
            </w:pPr>
            <w:r w:rsidRPr="0083074A">
              <w:rPr>
                <w:b/>
              </w:rPr>
              <w:t>G 350 d</w:t>
            </w:r>
          </w:p>
        </w:tc>
      </w:tr>
      <w:tr w:rsidR="00D858EC" w:rsidRPr="0083074A" w14:paraId="3C7E94A0" w14:textId="77777777" w:rsidTr="00662512">
        <w:trPr>
          <w:trHeight w:hRule="exact" w:val="369"/>
        </w:trPr>
        <w:tc>
          <w:tcPr>
            <w:tcW w:w="3593" w:type="dxa"/>
          </w:tcPr>
          <w:p w14:paraId="7D10DE47" w14:textId="272EA001" w:rsidR="00D858EC" w:rsidRPr="0083074A" w:rsidRDefault="009716B0" w:rsidP="00662512">
            <w:pPr>
              <w:pStyle w:val="40Continoustext11pt"/>
            </w:pPr>
            <w:r>
              <w:t>Cilindrata</w:t>
            </w:r>
          </w:p>
        </w:tc>
        <w:tc>
          <w:tcPr>
            <w:tcW w:w="3594" w:type="dxa"/>
          </w:tcPr>
          <w:p w14:paraId="0B2C45CE" w14:textId="77777777" w:rsidR="00D858EC" w:rsidRPr="0083074A" w:rsidRDefault="00D858EC" w:rsidP="00662512">
            <w:pPr>
              <w:pStyle w:val="40Continoustext11pt"/>
            </w:pPr>
            <w:r w:rsidRPr="0083074A">
              <w:t>2925</w:t>
            </w:r>
            <w:r w:rsidRPr="0083074A">
              <w:rPr>
                <w:vertAlign w:val="superscript"/>
              </w:rPr>
              <w:t xml:space="preserve"> </w:t>
            </w:r>
            <w:r w:rsidRPr="0083074A">
              <w:t>cc</w:t>
            </w:r>
          </w:p>
        </w:tc>
      </w:tr>
      <w:tr w:rsidR="00D858EC" w:rsidRPr="0083074A" w14:paraId="48BF846C" w14:textId="77777777" w:rsidTr="00662512">
        <w:trPr>
          <w:trHeight w:hRule="exact" w:val="369"/>
        </w:trPr>
        <w:tc>
          <w:tcPr>
            <w:tcW w:w="3593" w:type="dxa"/>
          </w:tcPr>
          <w:p w14:paraId="5F189F15" w14:textId="4D9EB605" w:rsidR="00D858EC" w:rsidRPr="0083074A" w:rsidRDefault="009716B0" w:rsidP="009716B0">
            <w:pPr>
              <w:pStyle w:val="40Continoustext11pt"/>
            </w:pPr>
            <w:r>
              <w:t>Alesaggio</w:t>
            </w:r>
            <w:r w:rsidR="00D858EC" w:rsidRPr="0083074A">
              <w:t xml:space="preserve"> x </w:t>
            </w:r>
            <w:r>
              <w:t>corsa</w:t>
            </w:r>
          </w:p>
        </w:tc>
        <w:tc>
          <w:tcPr>
            <w:tcW w:w="3594" w:type="dxa"/>
          </w:tcPr>
          <w:p w14:paraId="4E9BC41E" w14:textId="77777777" w:rsidR="00D858EC" w:rsidRPr="0083074A" w:rsidRDefault="00D858EC" w:rsidP="00662512">
            <w:pPr>
              <w:pStyle w:val="40Continoustext11pt"/>
            </w:pPr>
            <w:r w:rsidRPr="0083074A">
              <w:t>82.0 x 92.3 mm</w:t>
            </w:r>
          </w:p>
        </w:tc>
      </w:tr>
      <w:tr w:rsidR="00D858EC" w:rsidRPr="0083074A" w14:paraId="130AC030" w14:textId="77777777" w:rsidTr="00662512">
        <w:trPr>
          <w:trHeight w:hRule="exact" w:val="369"/>
        </w:trPr>
        <w:tc>
          <w:tcPr>
            <w:tcW w:w="3593" w:type="dxa"/>
          </w:tcPr>
          <w:p w14:paraId="7647EEAF" w14:textId="196209E3" w:rsidR="00D858EC" w:rsidRPr="0083074A" w:rsidRDefault="009716B0" w:rsidP="00662512">
            <w:pPr>
              <w:pStyle w:val="40Continoustext11pt"/>
            </w:pPr>
            <w:r>
              <w:t>R</w:t>
            </w:r>
            <w:r w:rsidRPr="009716B0">
              <w:t>apporto di compressione</w:t>
            </w:r>
          </w:p>
        </w:tc>
        <w:tc>
          <w:tcPr>
            <w:tcW w:w="3594" w:type="dxa"/>
          </w:tcPr>
          <w:p w14:paraId="409CAC68" w14:textId="77777777" w:rsidR="00D858EC" w:rsidRPr="0083074A" w:rsidRDefault="00D858EC" w:rsidP="00662512">
            <w:r w:rsidRPr="0083074A">
              <w:t xml:space="preserve">15.5 </w:t>
            </w:r>
            <w:hyperlink r:id="rId11" w:tooltip="Ungerundeter halboffener Vorderzungenvokal" w:history="1">
              <w:r w:rsidRPr="0083074A">
                <w:t>ɛ</w:t>
              </w:r>
            </w:hyperlink>
          </w:p>
          <w:p w14:paraId="558EDCEF" w14:textId="77777777" w:rsidR="00D858EC" w:rsidRPr="0083074A" w:rsidRDefault="00D858EC" w:rsidP="00662512">
            <w:pPr>
              <w:pStyle w:val="Default"/>
              <w:rPr>
                <w:szCs w:val="22"/>
              </w:rPr>
            </w:pPr>
            <w:r w:rsidRPr="0083074A">
              <w:rPr>
                <w:sz w:val="22"/>
              </w:rPr>
              <w:t>ε _</w:t>
            </w:r>
          </w:p>
          <w:p w14:paraId="64BE9DC8" w14:textId="77777777" w:rsidR="00D858EC" w:rsidRPr="0083074A" w:rsidRDefault="00D858EC" w:rsidP="00662512">
            <w:pPr>
              <w:pStyle w:val="40Continoustext11pt"/>
            </w:pPr>
          </w:p>
          <w:p w14:paraId="7FB7DD24" w14:textId="77777777" w:rsidR="00D858EC" w:rsidRPr="0083074A" w:rsidRDefault="00D858EC" w:rsidP="00662512">
            <w:pPr>
              <w:pStyle w:val="Default"/>
              <w:rPr>
                <w:szCs w:val="22"/>
              </w:rPr>
            </w:pPr>
            <w:r w:rsidRPr="0083074A">
              <w:rPr>
                <w:sz w:val="22"/>
              </w:rPr>
              <w:t>ε _</w:t>
            </w:r>
          </w:p>
          <w:p w14:paraId="4BABA5F7" w14:textId="77777777" w:rsidR="00D858EC" w:rsidRPr="0083074A" w:rsidRDefault="00D858EC" w:rsidP="00662512">
            <w:pPr>
              <w:pStyle w:val="40Continoustext11pt"/>
            </w:pPr>
          </w:p>
        </w:tc>
      </w:tr>
      <w:tr w:rsidR="00D858EC" w:rsidRPr="0083074A" w14:paraId="47DF2D85" w14:textId="77777777" w:rsidTr="00662512">
        <w:trPr>
          <w:trHeight w:hRule="exact" w:val="769"/>
        </w:trPr>
        <w:tc>
          <w:tcPr>
            <w:tcW w:w="3593" w:type="dxa"/>
          </w:tcPr>
          <w:p w14:paraId="1E7BA18B" w14:textId="7A025557" w:rsidR="00D858EC" w:rsidRPr="0083074A" w:rsidRDefault="009716B0" w:rsidP="00662512">
            <w:pPr>
              <w:pStyle w:val="40Continoustext11pt"/>
            </w:pPr>
            <w:r>
              <w:t>Motore e potenza</w:t>
            </w:r>
          </w:p>
        </w:tc>
        <w:tc>
          <w:tcPr>
            <w:tcW w:w="3594" w:type="dxa"/>
          </w:tcPr>
          <w:p w14:paraId="07F11C81" w14:textId="449A7E3C" w:rsidR="00D858EC" w:rsidRPr="0083074A" w:rsidRDefault="007134DD" w:rsidP="009716B0">
            <w:pPr>
              <w:pStyle w:val="40Continoustext11pt"/>
            </w:pPr>
            <w:r w:rsidRPr="0083074A">
              <w:t xml:space="preserve">OM 656, 210 kW (286 </w:t>
            </w:r>
            <w:r w:rsidR="009716B0">
              <w:t>CV</w:t>
            </w:r>
            <w:r w:rsidRPr="0083074A">
              <w:t xml:space="preserve">) </w:t>
            </w:r>
            <w:r w:rsidR="00A872C1" w:rsidRPr="0083074A">
              <w:br/>
            </w:r>
            <w:r w:rsidR="009716B0">
              <w:t>a</w:t>
            </w:r>
            <w:r w:rsidRPr="0083074A">
              <w:t xml:space="preserve"> 3400-4600 rpm</w:t>
            </w:r>
          </w:p>
        </w:tc>
      </w:tr>
      <w:tr w:rsidR="00D858EC" w:rsidRPr="0083074A" w14:paraId="2A01B6D9" w14:textId="77777777" w:rsidTr="00662512">
        <w:trPr>
          <w:trHeight w:hRule="exact" w:val="416"/>
        </w:trPr>
        <w:tc>
          <w:tcPr>
            <w:tcW w:w="3593" w:type="dxa"/>
          </w:tcPr>
          <w:p w14:paraId="57E22B0B" w14:textId="1445E2DC" w:rsidR="00D858EC" w:rsidRPr="0083074A" w:rsidRDefault="009716B0" w:rsidP="00662512">
            <w:pPr>
              <w:pStyle w:val="40Continoustext11pt"/>
            </w:pPr>
            <w:r>
              <w:t>Coppia max.</w:t>
            </w:r>
          </w:p>
        </w:tc>
        <w:tc>
          <w:tcPr>
            <w:tcW w:w="3594" w:type="dxa"/>
          </w:tcPr>
          <w:p w14:paraId="1A9A3C22" w14:textId="1C2960B8" w:rsidR="00D858EC" w:rsidRPr="0083074A" w:rsidRDefault="00D858EC" w:rsidP="009716B0">
            <w:pPr>
              <w:pStyle w:val="40Continoustext11pt"/>
            </w:pPr>
            <w:r w:rsidRPr="0083074A">
              <w:t xml:space="preserve">600 Nm </w:t>
            </w:r>
            <w:r w:rsidR="009716B0">
              <w:t>a</w:t>
            </w:r>
            <w:r w:rsidRPr="0083074A">
              <w:t xml:space="preserve"> 1200-3200 rpm</w:t>
            </w:r>
          </w:p>
        </w:tc>
      </w:tr>
      <w:tr w:rsidR="00D858EC" w:rsidRPr="0083074A" w14:paraId="4FF886AF" w14:textId="77777777" w:rsidTr="00992A6E">
        <w:trPr>
          <w:trHeight w:hRule="exact" w:val="726"/>
        </w:trPr>
        <w:tc>
          <w:tcPr>
            <w:tcW w:w="3593" w:type="dxa"/>
          </w:tcPr>
          <w:p w14:paraId="1ED07C26" w14:textId="2E2F3813" w:rsidR="00D858EC" w:rsidRPr="00992A6E" w:rsidRDefault="00992A6E" w:rsidP="00992A6E">
            <w:pPr>
              <w:pStyle w:val="40Continoustext11pt"/>
              <w:rPr>
                <w:lang w:val="it-IT"/>
              </w:rPr>
            </w:pPr>
            <w:r w:rsidRPr="00992A6E">
              <w:rPr>
                <w:lang w:val="it-IT"/>
              </w:rPr>
              <w:t>Consumo di carburante</w:t>
            </w:r>
            <w:r>
              <w:rPr>
                <w:lang w:val="it-IT"/>
              </w:rPr>
              <w:t>, NEDC combinato</w:t>
            </w:r>
          </w:p>
        </w:tc>
        <w:tc>
          <w:tcPr>
            <w:tcW w:w="3594" w:type="dxa"/>
          </w:tcPr>
          <w:p w14:paraId="3F378510" w14:textId="4CDBDCBD" w:rsidR="00D858EC" w:rsidRPr="0083074A" w:rsidRDefault="00D858EC" w:rsidP="00662512">
            <w:pPr>
              <w:pStyle w:val="40Continoustext11pt"/>
            </w:pPr>
            <w:r w:rsidRPr="00992A6E">
              <w:rPr>
                <w:lang w:val="it-IT"/>
              </w:rPr>
              <w:t xml:space="preserve"> </w:t>
            </w:r>
            <w:r w:rsidRPr="0083074A">
              <w:t>9.8-9.6 l/100 km</w:t>
            </w:r>
          </w:p>
        </w:tc>
      </w:tr>
      <w:tr w:rsidR="00D858EC" w:rsidRPr="0083074A" w14:paraId="6E09DBE4" w14:textId="77777777" w:rsidTr="00662512">
        <w:trPr>
          <w:trHeight w:hRule="exact" w:val="369"/>
        </w:trPr>
        <w:tc>
          <w:tcPr>
            <w:tcW w:w="3593" w:type="dxa"/>
          </w:tcPr>
          <w:p w14:paraId="0C53D98B" w14:textId="3CADC5D0" w:rsidR="00D858EC" w:rsidRPr="0083074A" w:rsidRDefault="00280342" w:rsidP="00992A6E">
            <w:pPr>
              <w:pStyle w:val="40Continoustext11pt"/>
            </w:pPr>
            <w:r>
              <w:t>E</w:t>
            </w:r>
            <w:r w:rsidR="00992A6E">
              <w:t>missioni</w:t>
            </w:r>
            <w:r w:rsidR="00992A6E" w:rsidRPr="0083074A">
              <w:t xml:space="preserve"> </w:t>
            </w:r>
            <w:r w:rsidR="00D858EC" w:rsidRPr="0083074A">
              <w:t>CO</w:t>
            </w:r>
            <w:r w:rsidR="00D858EC" w:rsidRPr="0083074A">
              <w:rPr>
                <w:vertAlign w:val="subscript"/>
              </w:rPr>
              <w:t>2</w:t>
            </w:r>
            <w:r w:rsidR="00D858EC" w:rsidRPr="0083074A">
              <w:t xml:space="preserve"> </w:t>
            </w:r>
          </w:p>
        </w:tc>
        <w:tc>
          <w:tcPr>
            <w:tcW w:w="3594" w:type="dxa"/>
          </w:tcPr>
          <w:p w14:paraId="07CD678A" w14:textId="3445C226" w:rsidR="00D858EC" w:rsidRPr="0083074A" w:rsidRDefault="009C3823" w:rsidP="00662512">
            <w:pPr>
              <w:pStyle w:val="40Continoustext11pt"/>
            </w:pPr>
            <w:r>
              <w:t xml:space="preserve"> 259-252</w:t>
            </w:r>
            <w:r w:rsidR="00D858EC" w:rsidRPr="0083074A">
              <w:t> g/km</w:t>
            </w:r>
          </w:p>
        </w:tc>
      </w:tr>
      <w:tr w:rsidR="00D858EC" w:rsidRPr="0083074A" w14:paraId="1FDD91BB" w14:textId="77777777" w:rsidTr="008859E3">
        <w:trPr>
          <w:trHeight w:hRule="exact" w:val="448"/>
        </w:trPr>
        <w:tc>
          <w:tcPr>
            <w:tcW w:w="3593" w:type="dxa"/>
          </w:tcPr>
          <w:p w14:paraId="0DDF911E" w14:textId="19D3B6FF" w:rsidR="00D858EC" w:rsidRPr="0083074A" w:rsidRDefault="009C5FEB" w:rsidP="00662512">
            <w:pPr>
              <w:pStyle w:val="40Continoustext11pt"/>
            </w:pPr>
            <w:r>
              <w:t>Accelerazione</w:t>
            </w:r>
            <w:r w:rsidR="00D858EC" w:rsidRPr="0083074A">
              <w:t xml:space="preserve"> 0-100 km/h </w:t>
            </w:r>
          </w:p>
        </w:tc>
        <w:tc>
          <w:tcPr>
            <w:tcW w:w="3594" w:type="dxa"/>
          </w:tcPr>
          <w:p w14:paraId="54CEE2BF" w14:textId="6A20045D" w:rsidR="00D858EC" w:rsidRPr="0083074A" w:rsidRDefault="00D858EC" w:rsidP="00662512">
            <w:pPr>
              <w:pStyle w:val="40Continoustext11pt"/>
            </w:pPr>
            <w:r w:rsidRPr="0083074A">
              <w:t>7.4</w:t>
            </w:r>
            <w:r w:rsidR="009C5FEB">
              <w:t xml:space="preserve"> s</w:t>
            </w:r>
          </w:p>
        </w:tc>
      </w:tr>
      <w:tr w:rsidR="00D858EC" w:rsidRPr="0083074A" w14:paraId="5F5E27AD" w14:textId="77777777" w:rsidTr="00662512">
        <w:trPr>
          <w:trHeight w:hRule="exact" w:val="369"/>
        </w:trPr>
        <w:tc>
          <w:tcPr>
            <w:tcW w:w="3593" w:type="dxa"/>
          </w:tcPr>
          <w:p w14:paraId="122C6C55" w14:textId="56236207" w:rsidR="00D858EC" w:rsidRPr="0083074A" w:rsidRDefault="009C5FEB" w:rsidP="00662512">
            <w:pPr>
              <w:pStyle w:val="40Continoustext11pt"/>
            </w:pPr>
            <w:r>
              <w:t>Velocità max.</w:t>
            </w:r>
          </w:p>
        </w:tc>
        <w:tc>
          <w:tcPr>
            <w:tcW w:w="3594" w:type="dxa"/>
          </w:tcPr>
          <w:p w14:paraId="4D44B199" w14:textId="77777777" w:rsidR="00D858EC" w:rsidRPr="0083074A" w:rsidRDefault="00D858EC" w:rsidP="00662512">
            <w:pPr>
              <w:pStyle w:val="40Continoustext11pt"/>
            </w:pPr>
            <w:r w:rsidRPr="0083074A">
              <w:t>199 km/h</w:t>
            </w:r>
          </w:p>
        </w:tc>
      </w:tr>
    </w:tbl>
    <w:p w14:paraId="2116552B" w14:textId="77777777" w:rsidR="008859E3" w:rsidRPr="0083074A" w:rsidRDefault="008859E3" w:rsidP="00D858EC">
      <w:pPr>
        <w:pStyle w:val="40Continoustext11pt"/>
        <w:rPr>
          <w:b/>
        </w:rPr>
      </w:pPr>
    </w:p>
    <w:p w14:paraId="390A9F92" w14:textId="0B32CF88" w:rsidR="00D858EC" w:rsidRPr="0035664A" w:rsidRDefault="0035664A" w:rsidP="00D858EC">
      <w:pPr>
        <w:pStyle w:val="40Continoustext11pt"/>
        <w:rPr>
          <w:b/>
          <w:lang w:val="it-IT"/>
        </w:rPr>
      </w:pPr>
      <w:r w:rsidRPr="0035664A">
        <w:rPr>
          <w:b/>
          <w:lang w:val="it-IT"/>
        </w:rPr>
        <w:t xml:space="preserve">Esperienza di guida confortevole </w:t>
      </w:r>
    </w:p>
    <w:p w14:paraId="1F0F7FDC" w14:textId="2C95920B" w:rsidR="003A3711" w:rsidRPr="003A3711" w:rsidRDefault="003A3711" w:rsidP="00D858EC">
      <w:pPr>
        <w:pStyle w:val="40Continoustext11pt"/>
        <w:rPr>
          <w:lang w:val="it-IT"/>
        </w:rPr>
      </w:pPr>
      <w:r>
        <w:rPr>
          <w:lang w:val="it-IT"/>
        </w:rPr>
        <w:t>Con il</w:t>
      </w:r>
      <w:r w:rsidRPr="003A3711">
        <w:rPr>
          <w:lang w:val="it-IT"/>
        </w:rPr>
        <w:t xml:space="preserve"> nuovo motore diesel silenzioso e armonioso, la Classe G si r</w:t>
      </w:r>
      <w:r>
        <w:rPr>
          <w:lang w:val="it-IT"/>
        </w:rPr>
        <w:t>ivela estremamente confortevole</w:t>
      </w:r>
      <w:r w:rsidRPr="003A3711">
        <w:rPr>
          <w:lang w:val="it-IT"/>
        </w:rPr>
        <w:t xml:space="preserve"> anche su lunghe distanze. Durante la guida, l'impianto di scarico e il motore</w:t>
      </w:r>
      <w:r>
        <w:rPr>
          <w:lang w:val="it-IT"/>
        </w:rPr>
        <w:t xml:space="preserve"> </w:t>
      </w:r>
      <w:r w:rsidRPr="003A3711">
        <w:rPr>
          <w:lang w:val="it-IT"/>
        </w:rPr>
        <w:t>producono meno rumore e vibrazioni. Per ridurre il rumore, i supporti del motore diesel vengono per la prima vol</w:t>
      </w:r>
      <w:r>
        <w:rPr>
          <w:lang w:val="it-IT"/>
        </w:rPr>
        <w:t>ta</w:t>
      </w:r>
      <w:r w:rsidRPr="003A3711">
        <w:rPr>
          <w:lang w:val="it-IT"/>
        </w:rPr>
        <w:t xml:space="preserve"> controllati attivamente</w:t>
      </w:r>
      <w:r>
        <w:rPr>
          <w:lang w:val="it-IT"/>
        </w:rPr>
        <w:t>: a velocità inferiori a 5 km/</w:t>
      </w:r>
      <w:r w:rsidRPr="003A3711">
        <w:rPr>
          <w:lang w:val="it-IT"/>
        </w:rPr>
        <w:t>h, sono impostati su "soft" per smorzare in modo ottimale il trasferimento delle vibrazioni torsionali al telaio. A regimi del motore più elevati,</w:t>
      </w:r>
      <w:r>
        <w:rPr>
          <w:lang w:val="it-IT"/>
        </w:rPr>
        <w:t xml:space="preserve"> invece,</w:t>
      </w:r>
      <w:r w:rsidRPr="003A3711">
        <w:rPr>
          <w:lang w:val="it-IT"/>
        </w:rPr>
        <w:t xml:space="preserve"> i due supporti del motore vengono automaticamente resi più rigidi, </w:t>
      </w:r>
      <w:r>
        <w:rPr>
          <w:lang w:val="it-IT"/>
        </w:rPr>
        <w:t>con</w:t>
      </w:r>
      <w:r w:rsidRPr="003A3711">
        <w:rPr>
          <w:lang w:val="it-IT"/>
        </w:rPr>
        <w:t xml:space="preserve"> effetti positivi sul comfort vibrazionale e sulla dinamica di guida.</w:t>
      </w:r>
    </w:p>
    <w:p w14:paraId="267488ED" w14:textId="77777777" w:rsidR="009C5FEB" w:rsidRPr="003A3711" w:rsidRDefault="009C5FEB" w:rsidP="00D858EC">
      <w:pPr>
        <w:pStyle w:val="40Continoustext11pt"/>
        <w:rPr>
          <w:b/>
          <w:lang w:val="it-IT"/>
        </w:rPr>
      </w:pPr>
    </w:p>
    <w:p w14:paraId="5FB5B287" w14:textId="77777777" w:rsidR="009C5FEB" w:rsidRPr="003A3711" w:rsidRDefault="009C5FEB" w:rsidP="00D858EC">
      <w:pPr>
        <w:pStyle w:val="40Continoustext11pt"/>
        <w:rPr>
          <w:b/>
          <w:lang w:val="it-IT"/>
        </w:rPr>
      </w:pPr>
    </w:p>
    <w:p w14:paraId="6152A4B3" w14:textId="0DB991F8" w:rsidR="00D858EC" w:rsidRPr="000C4A70" w:rsidRDefault="00D858EC" w:rsidP="00D858EC">
      <w:pPr>
        <w:pStyle w:val="40Continoustext11pt"/>
        <w:rPr>
          <w:b/>
          <w:lang w:val="it-IT"/>
        </w:rPr>
      </w:pPr>
      <w:r w:rsidRPr="000C4A70">
        <w:rPr>
          <w:b/>
          <w:lang w:val="it-IT"/>
        </w:rPr>
        <w:lastRenderedPageBreak/>
        <w:t xml:space="preserve">9G-TRONIC </w:t>
      </w:r>
      <w:r w:rsidR="00BA2768" w:rsidRPr="000C4A70">
        <w:rPr>
          <w:b/>
          <w:lang w:val="it-IT"/>
        </w:rPr>
        <w:t>a bordo</w:t>
      </w:r>
      <w:r w:rsidRPr="000C4A70">
        <w:rPr>
          <w:b/>
          <w:lang w:val="it-IT"/>
        </w:rPr>
        <w:t xml:space="preserve"> </w:t>
      </w:r>
    </w:p>
    <w:p w14:paraId="4F3D0883" w14:textId="50690D8B" w:rsidR="0052104E" w:rsidRPr="0052104E" w:rsidRDefault="0052104E" w:rsidP="00D858EC">
      <w:pPr>
        <w:pStyle w:val="40Continoustext11pt"/>
        <w:rPr>
          <w:lang w:val="it-IT"/>
        </w:rPr>
      </w:pPr>
      <w:r w:rsidRPr="0052104E">
        <w:rPr>
          <w:lang w:val="it-IT"/>
        </w:rPr>
        <w:t>Per la trasmissione della potenza, il cambio automatico 9G-TRONIC con convertitore di coppia è stato specificamente adattato per soddisfare le esigenze dell'icona del fuoristrada. Gli sviluppatori hanno utilizzato un</w:t>
      </w:r>
      <w:r>
        <w:rPr>
          <w:lang w:val="it-IT"/>
        </w:rPr>
        <w:t xml:space="preserve"> software dedicato</w:t>
      </w:r>
      <w:r w:rsidRPr="0052104E">
        <w:rPr>
          <w:lang w:val="it-IT"/>
        </w:rPr>
        <w:t xml:space="preserve"> per abbreviare i tempi di cambio e di risposta della trasmissione a 9 velocità e rendere la Classe G ancora più vivace. L'ampio rapporto di trasmissione non solo rende la guid</w:t>
      </w:r>
      <w:r>
        <w:rPr>
          <w:lang w:val="it-IT"/>
        </w:rPr>
        <w:t xml:space="preserve">a più silenziosa e confortevole, </w:t>
      </w:r>
      <w:r w:rsidRPr="0052104E">
        <w:rPr>
          <w:lang w:val="it-IT"/>
        </w:rPr>
        <w:t xml:space="preserve">soprattutto a bassi regimi, ma contribuisce anche a ridurre il consumo di carburante. </w:t>
      </w:r>
      <w:r>
        <w:rPr>
          <w:lang w:val="it-IT"/>
        </w:rPr>
        <w:t>In pa</w:t>
      </w:r>
      <w:r w:rsidR="00D3672A">
        <w:rPr>
          <w:lang w:val="it-IT"/>
        </w:rPr>
        <w:t xml:space="preserve">rticolar modo nella prima marcia, </w:t>
      </w:r>
      <w:r w:rsidRPr="0052104E">
        <w:rPr>
          <w:lang w:val="it-IT"/>
        </w:rPr>
        <w:t>il fuoristrada risponde sensibilmente meglio ai comand</w:t>
      </w:r>
      <w:r w:rsidR="005A5544">
        <w:rPr>
          <w:lang w:val="it-IT"/>
        </w:rPr>
        <w:t>i del pedale dell'acceleratore</w:t>
      </w:r>
      <w:r w:rsidR="00D3672A">
        <w:rPr>
          <w:lang w:val="it-IT"/>
        </w:rPr>
        <w:t>, garantendo</w:t>
      </w:r>
      <w:r w:rsidRPr="0052104E">
        <w:rPr>
          <w:lang w:val="it-IT"/>
        </w:rPr>
        <w:t xml:space="preserve"> </w:t>
      </w:r>
      <w:r w:rsidR="00D3672A">
        <w:rPr>
          <w:lang w:val="it-IT"/>
        </w:rPr>
        <w:t>più agilità</w:t>
      </w:r>
      <w:r w:rsidRPr="0052104E">
        <w:rPr>
          <w:lang w:val="it-IT"/>
        </w:rPr>
        <w:t xml:space="preserve"> durante i brevi sprint con carico parziale.</w:t>
      </w:r>
    </w:p>
    <w:p w14:paraId="2CFCF227" w14:textId="32F679CE" w:rsidR="000C4A70" w:rsidRPr="000C4A70" w:rsidRDefault="001938CB" w:rsidP="00D858EC">
      <w:pPr>
        <w:pStyle w:val="40Continoustext11pt"/>
        <w:rPr>
          <w:lang w:val="it-IT"/>
        </w:rPr>
      </w:pPr>
      <w:r>
        <w:rPr>
          <w:lang w:val="it-IT"/>
        </w:rPr>
        <w:t>La nuova distribuzione di coppia è montata</w:t>
      </w:r>
      <w:r w:rsidR="000C4A70" w:rsidRPr="000C4A70">
        <w:rPr>
          <w:lang w:val="it-IT"/>
        </w:rPr>
        <w:t xml:space="preserve"> su flangia direttam</w:t>
      </w:r>
      <w:r>
        <w:rPr>
          <w:lang w:val="it-IT"/>
        </w:rPr>
        <w:t xml:space="preserve">ente sul 9G-TRONIC. È progettata per </w:t>
      </w:r>
      <w:r w:rsidR="00F859BA">
        <w:rPr>
          <w:lang w:val="it-IT"/>
        </w:rPr>
        <w:t>distribuire</w:t>
      </w:r>
      <w:r>
        <w:rPr>
          <w:lang w:val="it-IT"/>
        </w:rPr>
        <w:t xml:space="preserve"> il 40% </w:t>
      </w:r>
      <w:r w:rsidR="000C4A70" w:rsidRPr="000C4A70">
        <w:rPr>
          <w:lang w:val="it-IT"/>
        </w:rPr>
        <w:t>della coppia mot</w:t>
      </w:r>
      <w:r w:rsidR="00F30C18">
        <w:rPr>
          <w:lang w:val="it-IT"/>
        </w:rPr>
        <w:t>rice su</w:t>
      </w:r>
      <w:r w:rsidR="00F859BA">
        <w:rPr>
          <w:lang w:val="it-IT"/>
        </w:rPr>
        <w:t xml:space="preserve">ll'asse anteriore e il 60% </w:t>
      </w:r>
      <w:r w:rsidR="00F30C18">
        <w:rPr>
          <w:lang w:val="it-IT"/>
        </w:rPr>
        <w:t>su</w:t>
      </w:r>
      <w:r w:rsidR="000C4A70" w:rsidRPr="000C4A70">
        <w:rPr>
          <w:lang w:val="it-IT"/>
        </w:rPr>
        <w:t xml:space="preserve">ll'asse posteriore. Questa configurazione è particolarmente vantaggiosa per le caratteristiche di guida su strada. La trazione integrale permanente garantisce la massima trazione. Tuttavia, la "G" non sarebbe una "G" se non ne </w:t>
      </w:r>
      <w:r w:rsidR="00F30C18">
        <w:rPr>
          <w:lang w:val="it-IT"/>
        </w:rPr>
        <w:t>avesse ancora di più in serbo: i</w:t>
      </w:r>
      <w:r w:rsidR="000C4A70" w:rsidRPr="000C4A70">
        <w:rPr>
          <w:lang w:val="it-IT"/>
        </w:rPr>
        <w:t xml:space="preserve">l riduttore </w:t>
      </w:r>
      <w:r w:rsidR="00225A54">
        <w:rPr>
          <w:lang w:val="it-IT"/>
        </w:rPr>
        <w:t>off-road</w:t>
      </w:r>
      <w:r w:rsidR="000C4A70" w:rsidRPr="000C4A70">
        <w:rPr>
          <w:lang w:val="it-IT"/>
        </w:rPr>
        <w:t xml:space="preserve"> a basso raggio aumenta considerevolmente la coppi</w:t>
      </w:r>
      <w:r w:rsidR="00225A54">
        <w:rPr>
          <w:lang w:val="it-IT"/>
        </w:rPr>
        <w:t>a alle ruote motrici, rendendo ad esempio i terreni difficili più agevoli</w:t>
      </w:r>
      <w:r w:rsidR="000C4A70" w:rsidRPr="000C4A70">
        <w:rPr>
          <w:lang w:val="it-IT"/>
        </w:rPr>
        <w:t>.</w:t>
      </w:r>
    </w:p>
    <w:p w14:paraId="11B1C782" w14:textId="4AE8CFF3" w:rsidR="00D858EC" w:rsidRPr="005D6F81" w:rsidRDefault="005D6F81" w:rsidP="00D858EC">
      <w:pPr>
        <w:pStyle w:val="40Continoustext11pt"/>
        <w:rPr>
          <w:b/>
          <w:lang w:val="it-IT"/>
        </w:rPr>
      </w:pPr>
      <w:r w:rsidRPr="005D6F81">
        <w:rPr>
          <w:b/>
          <w:lang w:val="it-IT"/>
        </w:rPr>
        <w:t>Il meglio in termini di</w:t>
      </w:r>
      <w:r w:rsidR="00D858EC" w:rsidRPr="005D6F81">
        <w:rPr>
          <w:b/>
          <w:lang w:val="it-IT"/>
        </w:rPr>
        <w:t xml:space="preserve"> </w:t>
      </w:r>
      <w:r>
        <w:rPr>
          <w:b/>
          <w:lang w:val="it-IT"/>
        </w:rPr>
        <w:t>caratteristiche degli equipaggiamenti</w:t>
      </w:r>
      <w:r w:rsidR="00D858EC" w:rsidRPr="005D6F81">
        <w:rPr>
          <w:b/>
          <w:lang w:val="it-IT"/>
        </w:rPr>
        <w:t xml:space="preserve"> </w:t>
      </w:r>
    </w:p>
    <w:p w14:paraId="4D314054" w14:textId="4DB84726" w:rsidR="00EF7AF8" w:rsidRPr="00EF7AF8" w:rsidRDefault="00EF7AF8" w:rsidP="00D858EC">
      <w:pPr>
        <w:pStyle w:val="40Continoustext11pt"/>
        <w:rPr>
          <w:lang w:val="it-IT"/>
        </w:rPr>
      </w:pPr>
      <w:r>
        <w:rPr>
          <w:lang w:val="it-IT"/>
        </w:rPr>
        <w:t>La G 350 d ha più equipaggiamenti</w:t>
      </w:r>
      <w:r w:rsidRPr="00EF7AF8">
        <w:rPr>
          <w:lang w:val="it-IT"/>
        </w:rPr>
        <w:t xml:space="preserve"> di serie rispetto al modello precedente</w:t>
      </w:r>
      <w:r w:rsidR="008A6D71">
        <w:rPr>
          <w:lang w:val="it-IT"/>
        </w:rPr>
        <w:t xml:space="preserve">, tra i quali </w:t>
      </w:r>
      <w:r w:rsidRPr="00EF7AF8">
        <w:rPr>
          <w:lang w:val="it-IT"/>
        </w:rPr>
        <w:t xml:space="preserve">gli interni di alta qualità con sedili in pelle, un cruscotto rivestito in pelle sintetica ARTICO e legno a poro aperto. Ci sono anche nuove opzioni per adattare la G 350 d alle preferenze personali. Oltre ai vari accessori opzionali, Mercedes-Benz offre articoli della </w:t>
      </w:r>
      <w:r w:rsidR="00B265CE">
        <w:rPr>
          <w:lang w:val="it-IT"/>
        </w:rPr>
        <w:t>rinomata</w:t>
      </w:r>
      <w:r w:rsidRPr="00EF7AF8">
        <w:rPr>
          <w:lang w:val="it-IT"/>
        </w:rPr>
        <w:t xml:space="preserve"> designo manufaktur. </w:t>
      </w:r>
      <w:r w:rsidR="009F5359">
        <w:rPr>
          <w:lang w:val="it-IT"/>
        </w:rPr>
        <w:t xml:space="preserve">Per la prima volta in assoluto, inoltre, </w:t>
      </w:r>
      <w:r w:rsidRPr="00EF7AF8">
        <w:rPr>
          <w:lang w:val="it-IT"/>
        </w:rPr>
        <w:t>l'Exclusive Interior Plus con trapuntatura a rombi è disponibile come optional per la G 350 d.</w:t>
      </w:r>
    </w:p>
    <w:p w14:paraId="472ABB30" w14:textId="2E2DD328" w:rsidR="00ED4FA9" w:rsidRPr="00ED4FA9" w:rsidRDefault="00ED4FA9" w:rsidP="00D858EC">
      <w:pPr>
        <w:pStyle w:val="40Continoustext11pt"/>
        <w:rPr>
          <w:lang w:val="it-IT"/>
        </w:rPr>
      </w:pPr>
      <w:r w:rsidRPr="00ED4FA9">
        <w:rPr>
          <w:lang w:val="it-IT"/>
        </w:rPr>
        <w:t>Di conseguenza, la G 350 d si integra perfettamente con la Classe G, che incarna l</w:t>
      </w:r>
      <w:r>
        <w:rPr>
          <w:lang w:val="it-IT"/>
        </w:rPr>
        <w:t>a maestria</w:t>
      </w:r>
      <w:r w:rsidRPr="00ED4FA9">
        <w:rPr>
          <w:lang w:val="it-IT"/>
        </w:rPr>
        <w:t xml:space="preserve"> e la personalizzazione come nessun altro veicolo Mercedes-Benz</w:t>
      </w:r>
      <w:r w:rsidR="00FF0B36">
        <w:rPr>
          <w:lang w:val="it-IT"/>
        </w:rPr>
        <w:t>. La</w:t>
      </w:r>
      <w:r w:rsidRPr="00ED4FA9">
        <w:rPr>
          <w:lang w:val="it-IT"/>
        </w:rPr>
        <w:t xml:space="preserve"> Classe G è </w:t>
      </w:r>
      <w:r w:rsidR="00FF0B36">
        <w:rPr>
          <w:lang w:val="it-IT"/>
        </w:rPr>
        <w:t xml:space="preserve">infatti </w:t>
      </w:r>
      <w:r w:rsidRPr="00ED4FA9">
        <w:rPr>
          <w:lang w:val="it-IT"/>
        </w:rPr>
        <w:t>costruita quasi esclusivamente a mano, il che si traduce in un tempo totale di produzione di almeno 100 ore. Ciò sottolinea l'unicità e l'alta qualità di ogni Classe G.</w:t>
      </w:r>
    </w:p>
    <w:p w14:paraId="3FCD35A0" w14:textId="06FC5C00" w:rsidR="00BD5A96" w:rsidRPr="00BD5A96" w:rsidRDefault="00BD5A96" w:rsidP="00D858EC">
      <w:pPr>
        <w:pStyle w:val="40Continoustext11pt"/>
        <w:rPr>
          <w:lang w:val="it-IT"/>
        </w:rPr>
      </w:pPr>
      <w:r w:rsidRPr="00BD5A96">
        <w:rPr>
          <w:lang w:val="it-IT"/>
        </w:rPr>
        <w:t xml:space="preserve">DYNAMIC SELECT è disponibile </w:t>
      </w:r>
      <w:r>
        <w:rPr>
          <w:lang w:val="it-IT"/>
        </w:rPr>
        <w:t xml:space="preserve">di serie </w:t>
      </w:r>
      <w:r w:rsidRPr="00BD5A96">
        <w:rPr>
          <w:lang w:val="it-IT"/>
        </w:rPr>
        <w:t xml:space="preserve">con un massimo di cinque modalità di guida per la Classe G. </w:t>
      </w:r>
      <w:r w:rsidR="00C07B99">
        <w:rPr>
          <w:lang w:val="it-IT"/>
        </w:rPr>
        <w:t>C</w:t>
      </w:r>
      <w:r w:rsidRPr="00BD5A96">
        <w:rPr>
          <w:lang w:val="it-IT"/>
        </w:rPr>
        <w:t xml:space="preserve">onsente di regolare le caratteristiche del motore, della </w:t>
      </w:r>
      <w:r w:rsidRPr="00BD5A96">
        <w:rPr>
          <w:lang w:val="it-IT"/>
        </w:rPr>
        <w:lastRenderedPageBreak/>
        <w:t>trasmissione, delle sospensioni e dello sterzo in</w:t>
      </w:r>
      <w:r>
        <w:rPr>
          <w:lang w:val="it-IT"/>
        </w:rPr>
        <w:t xml:space="preserve"> pochi secondi, premendo semplicemente</w:t>
      </w:r>
      <w:r w:rsidRPr="00BD5A96">
        <w:rPr>
          <w:lang w:val="it-IT"/>
        </w:rPr>
        <w:t xml:space="preserve"> un pulsante. Inoltre, Classe G offre una serie di nuovi sistemi di assistenza alla guida. Ad esempio, </w:t>
      </w:r>
      <w:r>
        <w:rPr>
          <w:lang w:val="it-IT"/>
        </w:rPr>
        <w:t>l’</w:t>
      </w:r>
      <w:r w:rsidRPr="00BD5A96">
        <w:rPr>
          <w:lang w:val="it-IT"/>
        </w:rPr>
        <w:t>Active Braking Assist è in grado di prevenire collisioni imminen</w:t>
      </w:r>
      <w:r>
        <w:rPr>
          <w:lang w:val="it-IT"/>
        </w:rPr>
        <w:t>ti o mitigarne le conseguenze, assistendo</w:t>
      </w:r>
      <w:r w:rsidRPr="00BD5A96">
        <w:rPr>
          <w:lang w:val="it-IT"/>
        </w:rPr>
        <w:t xml:space="preserve"> il conducente durante la frenata di emergenza. Se necessario, si </w:t>
      </w:r>
      <w:r>
        <w:rPr>
          <w:lang w:val="it-IT"/>
        </w:rPr>
        <w:t>ferma</w:t>
      </w:r>
      <w:r w:rsidRPr="00BD5A96">
        <w:rPr>
          <w:lang w:val="it-IT"/>
        </w:rPr>
        <w:t xml:space="preserve"> autonomamente </w:t>
      </w:r>
      <w:r>
        <w:rPr>
          <w:lang w:val="it-IT"/>
        </w:rPr>
        <w:t>qualora</w:t>
      </w:r>
      <w:r w:rsidRPr="00BD5A96">
        <w:rPr>
          <w:lang w:val="it-IT"/>
        </w:rPr>
        <w:t xml:space="preserve"> il conducente non </w:t>
      </w:r>
      <w:r>
        <w:rPr>
          <w:lang w:val="it-IT"/>
        </w:rPr>
        <w:t>intervenga</w:t>
      </w:r>
      <w:r w:rsidRPr="00BD5A96">
        <w:rPr>
          <w:lang w:val="it-IT"/>
        </w:rPr>
        <w:t xml:space="preserve"> per </w:t>
      </w:r>
      <w:r>
        <w:rPr>
          <w:lang w:val="it-IT"/>
        </w:rPr>
        <w:t>evitare</w:t>
      </w:r>
      <w:r w:rsidRPr="00BD5A96">
        <w:rPr>
          <w:lang w:val="it-IT"/>
        </w:rPr>
        <w:t xml:space="preserve"> una </w:t>
      </w:r>
      <w:r>
        <w:rPr>
          <w:lang w:val="it-IT"/>
        </w:rPr>
        <w:t xml:space="preserve">rilevata </w:t>
      </w:r>
      <w:r w:rsidRPr="00BD5A96">
        <w:rPr>
          <w:lang w:val="it-IT"/>
        </w:rPr>
        <w:t>situazione pericolosa.</w:t>
      </w:r>
    </w:p>
    <w:p w14:paraId="57DACD5E" w14:textId="3C431085" w:rsidR="00D858EC" w:rsidRPr="000B7AF1" w:rsidRDefault="000B7AF1" w:rsidP="00D858EC">
      <w:pPr>
        <w:pStyle w:val="40Continoustext11pt"/>
        <w:rPr>
          <w:b/>
          <w:lang w:val="it-IT"/>
        </w:rPr>
      </w:pPr>
      <w:r w:rsidRPr="000B7AF1">
        <w:rPr>
          <w:b/>
          <w:lang w:val="it-IT"/>
        </w:rPr>
        <w:t>Ancora meglio in off-road, più dinamica che mai su strada</w:t>
      </w:r>
    </w:p>
    <w:p w14:paraId="4D8BEBB0" w14:textId="72A53684" w:rsidR="000B7AF1" w:rsidRPr="00236DB7" w:rsidRDefault="000B7AF1" w:rsidP="00D858EC">
      <w:pPr>
        <w:pStyle w:val="40Continoustext11pt"/>
        <w:rPr>
          <w:lang w:val="it-IT"/>
        </w:rPr>
      </w:pPr>
      <w:r>
        <w:rPr>
          <w:lang w:val="it-IT"/>
        </w:rPr>
        <w:t>Specifico</w:t>
      </w:r>
      <w:r w:rsidRPr="000B7AF1">
        <w:rPr>
          <w:lang w:val="it-IT"/>
        </w:rPr>
        <w:t xml:space="preserve"> per la Classe G, il nuovo </w:t>
      </w:r>
      <w:r>
        <w:rPr>
          <w:lang w:val="it-IT"/>
        </w:rPr>
        <w:t>asse</w:t>
      </w:r>
      <w:r w:rsidRPr="000B7AF1">
        <w:rPr>
          <w:lang w:val="it-IT"/>
        </w:rPr>
        <w:t xml:space="preserve"> anteriore è progettato in modo così </w:t>
      </w:r>
      <w:r w:rsidR="00E118CA">
        <w:rPr>
          <w:lang w:val="it-IT"/>
        </w:rPr>
        <w:t>solido</w:t>
      </w:r>
      <w:r w:rsidRPr="000B7AF1">
        <w:rPr>
          <w:lang w:val="it-IT"/>
        </w:rPr>
        <w:t xml:space="preserve"> che le prestazioni </w:t>
      </w:r>
      <w:r>
        <w:rPr>
          <w:lang w:val="it-IT"/>
        </w:rPr>
        <w:t>o</w:t>
      </w:r>
      <w:r w:rsidR="00236DB7">
        <w:rPr>
          <w:lang w:val="it-IT"/>
        </w:rPr>
        <w:t xml:space="preserve">ff-road </w:t>
      </w:r>
      <w:r w:rsidRPr="000B7AF1">
        <w:rPr>
          <w:lang w:val="it-IT"/>
        </w:rPr>
        <w:t xml:space="preserve">del suo predecessore vengono mantenute e in parte persino superate. I componenti delle sospensioni anteriori a doppio braccio oscillante sono montati direttamente sul telaio senza </w:t>
      </w:r>
      <w:r w:rsidR="00236DB7">
        <w:rPr>
          <w:lang w:val="it-IT"/>
        </w:rPr>
        <w:t>controtelaio</w:t>
      </w:r>
      <w:r w:rsidRPr="000B7AF1">
        <w:rPr>
          <w:lang w:val="it-IT"/>
        </w:rPr>
        <w:t xml:space="preserve"> ausiliario. I punti di attacco del braccio </w:t>
      </w:r>
      <w:r w:rsidR="00236DB7">
        <w:rPr>
          <w:lang w:val="it-IT"/>
        </w:rPr>
        <w:t>trasversale</w:t>
      </w:r>
      <w:r w:rsidRPr="000B7AF1">
        <w:rPr>
          <w:lang w:val="it-IT"/>
        </w:rPr>
        <w:t xml:space="preserve"> inferiore sul telaio sono pos</w:t>
      </w:r>
      <w:r w:rsidR="00E863EB">
        <w:rPr>
          <w:lang w:val="it-IT"/>
        </w:rPr>
        <w:t xml:space="preserve">izionati più in alto possibile, una </w:t>
      </w:r>
      <w:r w:rsidRPr="00236DB7">
        <w:rPr>
          <w:lang w:val="it-IT"/>
        </w:rPr>
        <w:t>di</w:t>
      </w:r>
      <w:r w:rsidR="00236DB7" w:rsidRPr="00236DB7">
        <w:rPr>
          <w:lang w:val="it-IT"/>
        </w:rPr>
        <w:t xml:space="preserve">sposizione </w:t>
      </w:r>
      <w:r w:rsidR="00E863EB">
        <w:rPr>
          <w:lang w:val="it-IT"/>
        </w:rPr>
        <w:t xml:space="preserve">che </w:t>
      </w:r>
      <w:r w:rsidR="00236DB7" w:rsidRPr="00236DB7">
        <w:rPr>
          <w:lang w:val="it-IT"/>
        </w:rPr>
        <w:t xml:space="preserve">garantisce un’ottima esperienza di guida </w:t>
      </w:r>
      <w:r w:rsidRPr="00236DB7">
        <w:rPr>
          <w:lang w:val="it-IT"/>
        </w:rPr>
        <w:t>oltre l'asfalto.</w:t>
      </w:r>
    </w:p>
    <w:p w14:paraId="02C1D40F" w14:textId="1D791F93" w:rsidR="000C49C3" w:rsidRPr="000C49C3" w:rsidRDefault="000C49C3" w:rsidP="00D858EC">
      <w:pPr>
        <w:pStyle w:val="40Continoustext11pt"/>
        <w:rPr>
          <w:lang w:val="it-IT"/>
        </w:rPr>
      </w:pPr>
      <w:r w:rsidRPr="000C49C3">
        <w:rPr>
          <w:rStyle w:val="tlid-translation"/>
          <w:lang w:val="it-IT"/>
        </w:rPr>
        <w:t xml:space="preserve">Nella parte posteriore, </w:t>
      </w:r>
      <w:r>
        <w:rPr>
          <w:rStyle w:val="tlid-translation"/>
          <w:lang w:val="it-IT"/>
        </w:rPr>
        <w:t>a differenza</w:t>
      </w:r>
      <w:r w:rsidRPr="000C49C3">
        <w:rPr>
          <w:rStyle w:val="tlid-translation"/>
          <w:lang w:val="it-IT"/>
        </w:rPr>
        <w:t xml:space="preserve"> </w:t>
      </w:r>
      <w:r>
        <w:rPr>
          <w:rStyle w:val="tlid-translation"/>
          <w:lang w:val="it-IT"/>
        </w:rPr>
        <w:t>del</w:t>
      </w:r>
      <w:r w:rsidRPr="000C49C3">
        <w:rPr>
          <w:rStyle w:val="tlid-translation"/>
          <w:lang w:val="it-IT"/>
        </w:rPr>
        <w:t xml:space="preserve"> </w:t>
      </w:r>
      <w:r>
        <w:rPr>
          <w:rStyle w:val="tlid-translation"/>
          <w:lang w:val="it-IT"/>
        </w:rPr>
        <w:t>precedente</w:t>
      </w:r>
      <w:r w:rsidRPr="000C49C3">
        <w:rPr>
          <w:rStyle w:val="tlid-translation"/>
          <w:lang w:val="it-IT"/>
        </w:rPr>
        <w:t xml:space="preserve">, il nuovo </w:t>
      </w:r>
      <w:r>
        <w:rPr>
          <w:rStyle w:val="tlid-translation"/>
          <w:lang w:val="it-IT"/>
        </w:rPr>
        <w:t>asse</w:t>
      </w:r>
      <w:r w:rsidRPr="000C49C3">
        <w:rPr>
          <w:rStyle w:val="tlid-translation"/>
          <w:lang w:val="it-IT"/>
        </w:rPr>
        <w:t xml:space="preserve"> rigido è controllato da quattro bracci longitudinali su ciascun lato e </w:t>
      </w:r>
      <w:r>
        <w:rPr>
          <w:rStyle w:val="tlid-translation"/>
          <w:lang w:val="it-IT"/>
        </w:rPr>
        <w:t xml:space="preserve">da </w:t>
      </w:r>
      <w:r w:rsidRPr="000C49C3">
        <w:rPr>
          <w:rStyle w:val="tlid-translation"/>
          <w:lang w:val="it-IT"/>
        </w:rPr>
        <w:t xml:space="preserve">una barra Panhard. Ciò rende la guida su strada ancora più confortevole. </w:t>
      </w:r>
      <w:r>
        <w:rPr>
          <w:rStyle w:val="tlid-translation"/>
          <w:lang w:val="it-IT"/>
        </w:rPr>
        <w:t>In off-road</w:t>
      </w:r>
      <w:r w:rsidRPr="000C49C3">
        <w:rPr>
          <w:rStyle w:val="tlid-translation"/>
          <w:lang w:val="it-IT"/>
        </w:rPr>
        <w:t>, il salto</w:t>
      </w:r>
      <w:r w:rsidR="006C1AC7">
        <w:rPr>
          <w:rStyle w:val="tlid-translation"/>
          <w:lang w:val="it-IT"/>
        </w:rPr>
        <w:t xml:space="preserve"> della</w:t>
      </w:r>
      <w:r w:rsidRPr="000C49C3">
        <w:rPr>
          <w:rStyle w:val="tlid-translation"/>
          <w:lang w:val="it-IT"/>
        </w:rPr>
        <w:t xml:space="preserve"> molla posteriore d</w:t>
      </w:r>
      <w:r w:rsidR="006C1AC7">
        <w:rPr>
          <w:rStyle w:val="tlid-translation"/>
          <w:lang w:val="it-IT"/>
        </w:rPr>
        <w:t xml:space="preserve">i 82 mm e il rimbalzo di 142 mm, </w:t>
      </w:r>
      <w:r w:rsidRPr="000C49C3">
        <w:rPr>
          <w:rStyle w:val="tlid-translation"/>
          <w:lang w:val="it-IT"/>
        </w:rPr>
        <w:t>più l'altezza libera da terra di 241 mm sull'i</w:t>
      </w:r>
      <w:r w:rsidR="006C1AC7">
        <w:rPr>
          <w:rStyle w:val="tlid-translation"/>
          <w:lang w:val="it-IT"/>
        </w:rPr>
        <w:t xml:space="preserve">ngranaggio dell'asse posteriore, </w:t>
      </w:r>
      <w:r w:rsidRPr="000C49C3">
        <w:rPr>
          <w:rStyle w:val="tlid-translation"/>
          <w:lang w:val="it-IT"/>
        </w:rPr>
        <w:t>contribuiscono a garantire una guida sicura anche in situazioni estreme.</w:t>
      </w:r>
    </w:p>
    <w:p w14:paraId="455C7EA7" w14:textId="5405CC2F" w:rsidR="00D858EC" w:rsidRPr="00845734" w:rsidRDefault="00845734" w:rsidP="00D858EC">
      <w:pPr>
        <w:pStyle w:val="40Continoustext11pt"/>
        <w:rPr>
          <w:rStyle w:val="40Continoustext11ptZchn"/>
          <w:lang w:val="it-IT"/>
        </w:rPr>
      </w:pPr>
      <w:r w:rsidRPr="00845734">
        <w:rPr>
          <w:rStyle w:val="40Continoustext11ptZchn"/>
          <w:lang w:val="it-IT"/>
        </w:rPr>
        <w:t>Grazie al nuovo design dell'asse anteriore sono state migliorate</w:t>
      </w:r>
      <w:r>
        <w:rPr>
          <w:rStyle w:val="40Continoustext11ptZchn"/>
          <w:lang w:val="it-IT"/>
        </w:rPr>
        <w:t xml:space="preserve"> </w:t>
      </w:r>
      <w:r w:rsidRPr="00845734">
        <w:rPr>
          <w:rStyle w:val="40Continoustext11ptZchn"/>
          <w:lang w:val="it-IT"/>
        </w:rPr>
        <w:t>le prestazioni su strada della Classe G</w:t>
      </w:r>
      <w:r w:rsidR="00A971E8">
        <w:rPr>
          <w:rStyle w:val="40Continoustext11ptZchn"/>
          <w:lang w:val="it-IT"/>
        </w:rPr>
        <w:t xml:space="preserve">, </w:t>
      </w:r>
      <w:r>
        <w:rPr>
          <w:rStyle w:val="40Continoustext11ptZchn"/>
          <w:lang w:val="it-IT"/>
        </w:rPr>
        <w:t>offrendo</w:t>
      </w:r>
      <w:r w:rsidRPr="00845734">
        <w:rPr>
          <w:rStyle w:val="40Continoustext11ptZchn"/>
          <w:lang w:val="it-IT"/>
        </w:rPr>
        <w:t xml:space="preserve"> al guidatore una migliore sensazione di sterzata. Il fuoristrada rimane in pista più solidamente ed è</w:t>
      </w:r>
      <w:r w:rsidR="00A971E8">
        <w:rPr>
          <w:rStyle w:val="40Continoustext11ptZchn"/>
          <w:lang w:val="it-IT"/>
        </w:rPr>
        <w:t xml:space="preserve"> allo stesso tempo</w:t>
      </w:r>
      <w:r w:rsidRPr="00845734">
        <w:rPr>
          <w:rStyle w:val="40Continoustext11ptZchn"/>
          <w:lang w:val="it-IT"/>
        </w:rPr>
        <w:t xml:space="preserve"> </w:t>
      </w:r>
      <w:r w:rsidR="00A971E8">
        <w:rPr>
          <w:rStyle w:val="40Continoustext11ptZchn"/>
          <w:lang w:val="it-IT"/>
        </w:rPr>
        <w:t xml:space="preserve">più </w:t>
      </w:r>
      <w:r w:rsidR="00A971E8" w:rsidRPr="00845734">
        <w:rPr>
          <w:rStyle w:val="40Continoustext11ptZchn"/>
          <w:lang w:val="it-IT"/>
        </w:rPr>
        <w:t xml:space="preserve">agile </w:t>
      </w:r>
      <w:r w:rsidR="00A971E8">
        <w:rPr>
          <w:rStyle w:val="40Continoustext11ptZchn"/>
          <w:lang w:val="it-IT"/>
        </w:rPr>
        <w:t>e confortevole</w:t>
      </w:r>
      <w:r w:rsidR="00A971E8" w:rsidRPr="00845734">
        <w:rPr>
          <w:rStyle w:val="40Continoustext11ptZchn"/>
          <w:lang w:val="it-IT"/>
        </w:rPr>
        <w:t xml:space="preserve"> </w:t>
      </w:r>
      <w:r w:rsidR="00A971E8">
        <w:rPr>
          <w:rStyle w:val="40Continoustext11ptZchn"/>
          <w:lang w:val="it-IT"/>
        </w:rPr>
        <w:t>durante la guida off-road.</w:t>
      </w:r>
    </w:p>
    <w:p w14:paraId="0873A6F6" w14:textId="77777777" w:rsidR="00D858EC" w:rsidRDefault="00D858EC" w:rsidP="003F4155">
      <w:pPr>
        <w:pStyle w:val="40Continoustext11pt"/>
        <w:keepNext/>
        <w:rPr>
          <w:rStyle w:val="40Continoustext11ptZchn"/>
          <w:b/>
          <w:lang w:val="it-IT"/>
        </w:rPr>
      </w:pPr>
      <w:r w:rsidRPr="001D46F3">
        <w:rPr>
          <w:rStyle w:val="40Continoustext11ptZchn"/>
          <w:b/>
          <w:lang w:val="it-IT"/>
        </w:rPr>
        <w:t>Stronger than time</w:t>
      </w:r>
    </w:p>
    <w:p w14:paraId="155F69C5"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 xml:space="preserve">Classe G è il top di gamma tra i fuoristrada di lusso. Oltre a essere la serie di autovetture di gran lunga più ‘longeva’ nella storia di Mercedes-Benz, è anche la capostipite di tutti i SUV della Stella: questo il motivo per cui tutti i modelli off-road firmati Mercedes presentano una G maiuscola nella denominazione. </w:t>
      </w:r>
    </w:p>
    <w:p w14:paraId="08695474"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 xml:space="preserve">Ciò che iniziò nel lontano 1972, con un accordo di collaborazione firmato tra l’allora Daimler-Benz AG e Steyr-Daimler-Puch nella città austriaca di Graz, è ora una storia costellata di risultati straordinari e pietre miliari. Già il primo </w:t>
      </w:r>
      <w:r w:rsidRPr="001D46F3">
        <w:rPr>
          <w:rStyle w:val="40Continoustext11ptZchn"/>
          <w:lang w:val="it-IT"/>
        </w:rPr>
        <w:lastRenderedPageBreak/>
        <w:t>prototipo elaborato è, per così dire, ‘fuori dal gregge’. Il team riesce a dar vita ad una vettura apprezzata dai Clienti non solo per la sua eccellente propensione nella guida in fuoristrada, ma anche per versatilità e sicurezza che un’auto adatta per il tempo libero è in grado di offrire. Anche la trazione integrale e i bloccaggi dei differenziali al 100% appartengono da sempre al patrimonio della ‘G’, al pari del robusto telaio a longheroni e traverse.</w:t>
      </w:r>
    </w:p>
    <w:p w14:paraId="4BD9AE39"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In occasione del lancio sul mercato nella primavera del 1979, sono disponibili quattro motorizzazioni con una gamma di potenza compresa tra 53 kW/72 CV e 115 kW/156 CV. I Clienti possono scegliere tra la versione Cabrio a passo corto e la Station-Wagon a passo corto o lungo. Nel 1989 l’avvento dei modelli della serie 463 segna l’inizio di un processo evolutivo che non si limita più solo ad aggiornamenti di natura tecnica, ma consente anche di ampliare costantemente la cerchia dei propri estimatori, rafforzando l’immagine di esclusività di un veicolo adatto a ogni occasione. Nel 1993, la ‘creatura’ viene infine battezzata con un nome ufficiale: Classe G.</w:t>
      </w:r>
    </w:p>
    <w:p w14:paraId="78FD9081"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I modelli Classe G impiegati come ‘Papa-mobile’ sono famosi in tutto il mondo. Il fuoristrada Mercedes-Benz G 230, verniciato in tonalità madreperla e con allestimento speciale, ha accompagnato Papa Giovanni Paolo II in numerosi viaggi a partire dal 1980.</w:t>
      </w:r>
    </w:p>
    <w:p w14:paraId="329D8FDD"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 xml:space="preserve">In occasione del 25esimo anniversario di Classe G, la Casa di Stoccarda lancia sul mercato un modello elaborato da Mercedes-AMG: la G 55 AMG Kompressor. Il poderoso propulsore otto cilindri (350 kW/476 CV, 700 Nm di coppia) permette al robusto fuoristrada di sfoderare prestazioni fino a quel momento impensabili, dimostrando così l’enorme potenziale di Classe G. </w:t>
      </w:r>
    </w:p>
    <w:p w14:paraId="61A4D372"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 xml:space="preserve">Nel 2015 la G 500 4x4² sfoggia, oltre a un abitacolo lussuoso, anche 45 cm in più di altezza libera dal suolo ed entusiasmanti prestazioni on-road. A partire dalla stesso anno, designo manufaktur offre ai Clienti la possibilità di personalizzare la propria ‘G’, rendendola unica con esclusive versioni di allestimento perfettamente armonizzate tra loro. </w:t>
      </w:r>
    </w:p>
    <w:p w14:paraId="0B50A52B" w14:textId="77777777" w:rsidR="001D46F3" w:rsidRPr="001D46F3" w:rsidRDefault="001D46F3" w:rsidP="001D46F3">
      <w:pPr>
        <w:pStyle w:val="40Continoustext11pt"/>
        <w:keepNext/>
        <w:rPr>
          <w:rStyle w:val="40Continoustext11ptZchn"/>
          <w:lang w:val="it-IT"/>
        </w:rPr>
      </w:pPr>
      <w:r w:rsidRPr="001D46F3">
        <w:rPr>
          <w:rStyle w:val="40Continoustext11ptZchn"/>
          <w:lang w:val="it-IT"/>
        </w:rPr>
        <w:t xml:space="preserve">Nel 2017 l’icona ‘G’ si reinventa ancora una volta con la nascita della Mercedes-Maybach G 650 Landaulet: grazie a un poderoso motore V12 (consumi ciclo combinato: 17,0 l/100 km ed emissioni di CO2 pari a 397 g/km), assi a portale, capote in tessuto elettrica ed una dotazione esclusiva nel vano posteriore, questo straordinario fuoristrada prodotto in serie limitata di </w:t>
      </w:r>
      <w:r w:rsidRPr="001D46F3">
        <w:rPr>
          <w:rStyle w:val="40Continoustext11ptZchn"/>
          <w:lang w:val="it-IT"/>
        </w:rPr>
        <w:lastRenderedPageBreak/>
        <w:t>99 esemplari nasce per superare perfino le aspettative dei Clienti più esigenti ed è sinonimo di esclusivo piacere di guida open air all’ennesima potenza.</w:t>
      </w:r>
    </w:p>
    <w:p w14:paraId="70E9420F" w14:textId="713A8B31" w:rsidR="001D46F3" w:rsidRPr="001D46F3" w:rsidRDefault="001D46F3" w:rsidP="001D46F3">
      <w:pPr>
        <w:pStyle w:val="40Continoustext11pt"/>
        <w:keepNext/>
        <w:rPr>
          <w:rStyle w:val="40Continoustext11ptZchn"/>
          <w:lang w:val="it-IT"/>
        </w:rPr>
      </w:pPr>
      <w:r w:rsidRPr="001D46F3">
        <w:rPr>
          <w:rStyle w:val="40Continoustext11ptZchn"/>
          <w:lang w:val="it-IT"/>
        </w:rPr>
        <w:t xml:space="preserve">Nell’estate 2017 dallo stabilimento di Graz esce l’esemplare ‘Numero 300.000’ di Classe G: una Mercedes-Benz G 500 colore Blu Mauritius metallizzato designo con sedili in pelle nera e cuciture a contrasto bianche (consumo di carburante nel ciclo combinato: 12,3 l/100 km; emissioni di CO2 </w:t>
      </w:r>
      <w:r>
        <w:rPr>
          <w:rStyle w:val="40Continoustext11ptZchn"/>
          <w:lang w:val="it-IT"/>
        </w:rPr>
        <w:t>nel ciclo combinato: 289 g/km).</w:t>
      </w:r>
    </w:p>
    <w:p w14:paraId="0C1A87B1" w14:textId="77777777" w:rsidR="006B5867" w:rsidRPr="001D46F3" w:rsidRDefault="006B5867" w:rsidP="007772CE">
      <w:pPr>
        <w:ind w:right="-1022"/>
        <w:rPr>
          <w:color w:val="000000"/>
          <w:lang w:val="it-IT"/>
        </w:rPr>
      </w:pPr>
    </w:p>
    <w:p w14:paraId="4C21F93F" w14:textId="70522CE3" w:rsidR="00671661" w:rsidRPr="006B5867" w:rsidRDefault="006B5867" w:rsidP="007772CE">
      <w:pPr>
        <w:ind w:right="-1022"/>
        <w:rPr>
          <w:color w:val="000000"/>
          <w:szCs w:val="22"/>
          <w:lang w:val="it-IT"/>
        </w:rPr>
      </w:pPr>
      <w:r w:rsidRPr="006B5867">
        <w:rPr>
          <w:color w:val="000000"/>
          <w:lang w:val="it-IT"/>
        </w:rPr>
        <w:t>U</w:t>
      </w:r>
      <w:r>
        <w:rPr>
          <w:color w:val="000000"/>
          <w:lang w:val="it-IT"/>
        </w:rPr>
        <w:t xml:space="preserve">lteriori informazioni su </w:t>
      </w:r>
      <w:r w:rsidRPr="006B5867">
        <w:rPr>
          <w:b/>
          <w:color w:val="000000"/>
          <w:lang w:val="it-IT"/>
        </w:rPr>
        <w:t>media.mercedes-benz.it</w:t>
      </w:r>
      <w:r w:rsidR="00671661" w:rsidRPr="006B5867">
        <w:rPr>
          <w:rStyle w:val="Collegamentoipertestuale"/>
          <w:color w:val="auto"/>
          <w:u w:val="none"/>
          <w:lang w:val="it-IT"/>
        </w:rPr>
        <w:t xml:space="preserve"> </w:t>
      </w:r>
      <w:r>
        <w:rPr>
          <w:color w:val="000000"/>
          <w:lang w:val="it-IT"/>
        </w:rPr>
        <w:t xml:space="preserve">e </w:t>
      </w:r>
      <w:r w:rsidRPr="006B5867">
        <w:rPr>
          <w:rStyle w:val="Collegamentoipertestuale"/>
          <w:b/>
          <w:color w:val="auto"/>
          <w:u w:val="none"/>
          <w:lang w:val="it-IT"/>
        </w:rPr>
        <w:t>media.daimler.com</w:t>
      </w:r>
      <w:r>
        <w:rPr>
          <w:rStyle w:val="Collegamentoipertestuale"/>
          <w:color w:val="auto"/>
          <w:u w:val="none"/>
          <w:lang w:val="it-IT"/>
        </w:rPr>
        <w:t>.</w:t>
      </w:r>
    </w:p>
    <w:sectPr w:rsidR="00671661" w:rsidRPr="006B5867" w:rsidSect="00514358">
      <w:headerReference w:type="default" r:id="rId12"/>
      <w:headerReference w:type="first" r:id="rId13"/>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4426F" w14:textId="77777777" w:rsidR="009632A4" w:rsidRDefault="009632A4" w:rsidP="009B3AB6">
      <w:r>
        <w:separator/>
      </w:r>
    </w:p>
  </w:endnote>
  <w:endnote w:type="continuationSeparator" w:id="0">
    <w:p w14:paraId="2C9568D3" w14:textId="77777777" w:rsidR="009632A4" w:rsidRDefault="009632A4">
      <w:r>
        <w:continuationSeparator/>
      </w:r>
    </w:p>
    <w:p w14:paraId="7AE33EB1" w14:textId="77777777" w:rsidR="009632A4" w:rsidRDefault="009632A4"/>
    <w:p w14:paraId="7AE8F68C" w14:textId="77777777" w:rsidR="009632A4" w:rsidRDefault="009632A4"/>
    <w:p w14:paraId="56474894" w14:textId="77777777" w:rsidR="009632A4" w:rsidRDefault="009632A4"/>
    <w:p w14:paraId="07B82904" w14:textId="77777777" w:rsidR="009632A4" w:rsidRDefault="009632A4"/>
    <w:p w14:paraId="3F0A2A5D" w14:textId="77777777" w:rsidR="009632A4" w:rsidRDefault="009632A4"/>
    <w:p w14:paraId="0407F633" w14:textId="77777777" w:rsidR="009632A4" w:rsidRDefault="00963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Calibri"/>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altName w:val="CorpoADem"/>
    <w:panose1 w:val="00000000000000000000"/>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031A0" w14:textId="77777777" w:rsidR="009632A4" w:rsidRDefault="009632A4">
      <w:r>
        <w:separator/>
      </w:r>
    </w:p>
  </w:footnote>
  <w:footnote w:type="continuationSeparator" w:id="0">
    <w:p w14:paraId="5465CC39" w14:textId="77777777" w:rsidR="009632A4" w:rsidRDefault="009632A4">
      <w:r>
        <w:continuationSeparator/>
      </w:r>
    </w:p>
    <w:p w14:paraId="6058918E" w14:textId="77777777" w:rsidR="009632A4" w:rsidRDefault="009632A4"/>
    <w:p w14:paraId="40D4CF2D" w14:textId="77777777" w:rsidR="009632A4" w:rsidRDefault="009632A4"/>
    <w:p w14:paraId="3F1CBBFA" w14:textId="77777777" w:rsidR="009632A4" w:rsidRDefault="009632A4"/>
    <w:p w14:paraId="4C643C5D" w14:textId="77777777" w:rsidR="009632A4" w:rsidRDefault="009632A4"/>
    <w:p w14:paraId="3C6C8DC2" w14:textId="77777777" w:rsidR="009632A4" w:rsidRDefault="009632A4"/>
    <w:p w14:paraId="2B871A61" w14:textId="77777777" w:rsidR="009632A4" w:rsidRDefault="009632A4"/>
  </w:footnote>
  <w:footnote w:id="1">
    <w:p w14:paraId="75432273" w14:textId="7C5D206D" w:rsidR="00F22845" w:rsidRPr="00F22845" w:rsidRDefault="00F22845">
      <w:pPr>
        <w:pStyle w:val="Testonotaapidipagina"/>
        <w:rPr>
          <w:lang w:val="it-IT"/>
        </w:rPr>
      </w:pPr>
      <w:r>
        <w:rPr>
          <w:rStyle w:val="Rimandonotaapidipagina"/>
        </w:rPr>
        <w:footnoteRef/>
      </w:r>
      <w:r w:rsidRPr="00F22845">
        <w:rPr>
          <w:lang w:val="it-IT"/>
        </w:rPr>
        <w:t xml:space="preserve"> I valori indicati sono stati determinati in base al metodo di misurazione pres</w:t>
      </w:r>
      <w:r>
        <w:rPr>
          <w:lang w:val="it-IT"/>
        </w:rPr>
        <w:t xml:space="preserve">critto. Questi sono i dati NEDC </w:t>
      </w:r>
      <w:r w:rsidRPr="00F22845">
        <w:rPr>
          <w:lang w:val="it-IT"/>
        </w:rPr>
        <w:t>CO</w:t>
      </w:r>
      <w:r w:rsidRPr="00F22845">
        <w:rPr>
          <w:vertAlign w:val="subscript"/>
          <w:lang w:val="it-IT"/>
        </w:rPr>
        <w:t>2</w:t>
      </w:r>
      <w:r>
        <w:rPr>
          <w:lang w:val="it-IT"/>
        </w:rPr>
        <w:t xml:space="preserve"> </w:t>
      </w:r>
      <w:r w:rsidRPr="00F22845">
        <w:rPr>
          <w:lang w:val="it-IT"/>
        </w:rPr>
        <w:t xml:space="preserve">ai sensi dell'art. 2 n. 1 </w:t>
      </w:r>
      <w:r>
        <w:rPr>
          <w:lang w:val="it-IT"/>
        </w:rPr>
        <w:t>dell’</w:t>
      </w:r>
      <w:r w:rsidRPr="00F22845">
        <w:rPr>
          <w:lang w:val="it-IT"/>
        </w:rPr>
        <w:t>Implementing Regulation (UE) 2017/1153. I dati sul consumo di carburante sono stati calcolati sulla base di queste cifre.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67724" w14:textId="77777777" w:rsidR="003E1ACD" w:rsidRDefault="003E1ACD">
    <w:pPr>
      <w:spacing w:line="305" w:lineRule="exact"/>
      <w:rPr>
        <w:noProof/>
      </w:rPr>
    </w:pPr>
    <w:r>
      <w:rPr>
        <w:noProof/>
        <w:lang w:val="it-IT" w:eastAsia="it-IT"/>
      </w:rPr>
      <w:drawing>
        <wp:anchor distT="0" distB="0" distL="114300" distR="114300" simplePos="0" relativeHeight="251660288" behindDoc="1" locked="0" layoutInCell="1" allowOverlap="1" wp14:anchorId="3B1FA01B" wp14:editId="474DF9E2">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star_td="http://www.star-group.net/schemas/transit/filters/textdata"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8ABDE" w14:textId="77777777" w:rsidR="003E1ACD" w:rsidRDefault="003E1ACD">
    <w:pPr>
      <w:pStyle w:val="Intestazione"/>
    </w:pPr>
    <w:r>
      <w:rPr>
        <w:noProof/>
        <w:lang w:val="it-IT" w:eastAsia="it-IT"/>
      </w:rPr>
      <w:drawing>
        <wp:anchor distT="0" distB="0" distL="114300" distR="114300" simplePos="0" relativeHeight="251659264" behindDoc="1" locked="0" layoutInCell="1" allowOverlap="1" wp14:anchorId="15783749" wp14:editId="3FED9960">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star_td="http://www.star-group.net/schemas/transit/filters/textdata"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ABEB1" w14:textId="65C15A3C" w:rsidR="003E1ACD" w:rsidRPr="00484B7A" w:rsidRDefault="003E1ACD"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Page </w:t>
    </w:r>
    <w:r w:rsidRPr="00484B7A">
      <w:rPr>
        <w:rStyle w:val="Numeropagina"/>
        <w:rFonts w:ascii="CorpoA" w:hAnsi="CorpoA"/>
        <w:noProof/>
        <w:sz w:val="22"/>
        <w:szCs w:val="22"/>
      </w:rPr>
      <w:fldChar w:fldCharType="begin"/>
    </w:r>
    <w:r w:rsidRPr="00484B7A">
      <w:rPr>
        <w:rStyle w:val="Numeropagina"/>
        <w:rFonts w:ascii="CorpoA" w:hAnsi="CorpoA"/>
        <w:noProof/>
        <w:sz w:val="22"/>
        <w:szCs w:val="22"/>
      </w:rPr>
      <w:instrText xml:space="preserve"> PAGE </w:instrText>
    </w:r>
    <w:r w:rsidRPr="00484B7A">
      <w:rPr>
        <w:rStyle w:val="Numeropagina"/>
        <w:rFonts w:ascii="CorpoA" w:hAnsi="CorpoA"/>
        <w:noProof/>
        <w:sz w:val="22"/>
        <w:szCs w:val="22"/>
      </w:rPr>
      <w:fldChar w:fldCharType="separate"/>
    </w:r>
    <w:r w:rsidR="00BD7650">
      <w:rPr>
        <w:rStyle w:val="Numeropagina"/>
        <w:rFonts w:ascii="CorpoA" w:hAnsi="CorpoA"/>
        <w:noProof/>
        <w:sz w:val="22"/>
        <w:szCs w:val="22"/>
      </w:rPr>
      <w:t>3</w:t>
    </w:r>
    <w:r w:rsidRPr="00484B7A">
      <w:rPr>
        <w:rStyle w:val="Numeropagina"/>
        <w:rFonts w:ascii="CorpoA" w:hAnsi="CorpoA"/>
        <w:noProof/>
        <w:sz w:val="22"/>
        <w:szCs w:val="22"/>
      </w:rPr>
      <w:fldChar w:fldCharType="end"/>
    </w:r>
  </w:p>
  <w:p w14:paraId="28326252" w14:textId="77777777" w:rsidR="003E1ACD" w:rsidRDefault="003E1ACD">
    <w:pPr>
      <w:spacing w:line="305" w:lineRule="exact"/>
      <w:rPr>
        <w:noProof/>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43AB8" w14:textId="77777777" w:rsidR="003E1ACD" w:rsidRDefault="003E1ACD" w:rsidP="006B6C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6C84505"/>
    <w:multiLevelType w:val="hybridMultilevel"/>
    <w:tmpl w:val="8700AB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62689C"/>
    <w:multiLevelType w:val="hybridMultilevel"/>
    <w:tmpl w:val="EBAEF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6" w15:restartNumberingAfterBreak="0">
    <w:nsid w:val="40B8100A"/>
    <w:multiLevelType w:val="hybridMultilevel"/>
    <w:tmpl w:val="F6640B26"/>
    <w:lvl w:ilvl="0" w:tplc="04070001">
      <w:start w:val="5"/>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AB03EE"/>
    <w:multiLevelType w:val="hybridMultilevel"/>
    <w:tmpl w:val="5DCAA32C"/>
    <w:lvl w:ilvl="0" w:tplc="04070001">
      <w:start w:val="5"/>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166D6C"/>
    <w:multiLevelType w:val="hybridMultilevel"/>
    <w:tmpl w:val="2E5AA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524854CD"/>
    <w:multiLevelType w:val="hybridMultilevel"/>
    <w:tmpl w:val="4F166CFE"/>
    <w:lvl w:ilvl="0" w:tplc="04070001">
      <w:start w:val="5"/>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D3161F"/>
    <w:multiLevelType w:val="hybridMultilevel"/>
    <w:tmpl w:val="50263F76"/>
    <w:lvl w:ilvl="0" w:tplc="B008D85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E054024"/>
    <w:multiLevelType w:val="hybridMultilevel"/>
    <w:tmpl w:val="DA14E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4"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5"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3"/>
  </w:num>
  <w:num w:numId="3">
    <w:abstractNumId w:val="15"/>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25"/>
  </w:num>
  <w:num w:numId="17">
    <w:abstractNumId w:val="14"/>
  </w:num>
  <w:num w:numId="18">
    <w:abstractNumId w:val="13"/>
  </w:num>
  <w:num w:numId="19">
    <w:abstractNumId w:val="22"/>
  </w:num>
  <w:num w:numId="20">
    <w:abstractNumId w:val="12"/>
  </w:num>
  <w:num w:numId="21">
    <w:abstractNumId w:val="18"/>
  </w:num>
  <w:num w:numId="22">
    <w:abstractNumId w:val="10"/>
  </w:num>
  <w:num w:numId="23">
    <w:abstractNumId w:val="21"/>
  </w:num>
  <w:num w:numId="24">
    <w:abstractNumId w:val="16"/>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it-IT" w:vendorID="64" w:dllVersion="131078" w:nlCheck="1" w:checkStyle="0"/>
  <w:activeWritingStyle w:appName="MSWord" w:lang="en-GB" w:vendorID="64" w:dllVersion="131078" w:nlCheck="1" w:checkStyle="1"/>
  <w:activeWritingStyle w:appName="MSWord" w:lang="en-GB" w:vendorID="8" w:dllVersion="513" w:checkStyle="1"/>
  <w:activeWritingStyle w:appName="MSWord" w:lang="en-US" w:vendorID="8" w:dllVersion="513"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D5675"/>
    <w:rsid w:val="0000132B"/>
    <w:rsid w:val="00001CA2"/>
    <w:rsid w:val="00003272"/>
    <w:rsid w:val="0000438D"/>
    <w:rsid w:val="0000444B"/>
    <w:rsid w:val="00010A71"/>
    <w:rsid w:val="0001311F"/>
    <w:rsid w:val="0002115E"/>
    <w:rsid w:val="00021A0C"/>
    <w:rsid w:val="00022493"/>
    <w:rsid w:val="00024306"/>
    <w:rsid w:val="000243A7"/>
    <w:rsid w:val="0002474B"/>
    <w:rsid w:val="00024A31"/>
    <w:rsid w:val="00025774"/>
    <w:rsid w:val="000277A5"/>
    <w:rsid w:val="00030CE7"/>
    <w:rsid w:val="00034F26"/>
    <w:rsid w:val="000355CF"/>
    <w:rsid w:val="00037D79"/>
    <w:rsid w:val="0004246E"/>
    <w:rsid w:val="00044818"/>
    <w:rsid w:val="00046C57"/>
    <w:rsid w:val="00047E11"/>
    <w:rsid w:val="00047E2A"/>
    <w:rsid w:val="00050A84"/>
    <w:rsid w:val="00051846"/>
    <w:rsid w:val="00053BCF"/>
    <w:rsid w:val="00054F6C"/>
    <w:rsid w:val="0005550D"/>
    <w:rsid w:val="00055E65"/>
    <w:rsid w:val="00057A52"/>
    <w:rsid w:val="00057D99"/>
    <w:rsid w:val="0006114D"/>
    <w:rsid w:val="00070448"/>
    <w:rsid w:val="00070501"/>
    <w:rsid w:val="000715E0"/>
    <w:rsid w:val="00072140"/>
    <w:rsid w:val="00072670"/>
    <w:rsid w:val="00075F47"/>
    <w:rsid w:val="00081094"/>
    <w:rsid w:val="00084BEA"/>
    <w:rsid w:val="000861F6"/>
    <w:rsid w:val="00086AFD"/>
    <w:rsid w:val="00086B4B"/>
    <w:rsid w:val="00091328"/>
    <w:rsid w:val="00092079"/>
    <w:rsid w:val="00095158"/>
    <w:rsid w:val="00097040"/>
    <w:rsid w:val="000972C3"/>
    <w:rsid w:val="000976C7"/>
    <w:rsid w:val="000A2B6F"/>
    <w:rsid w:val="000A4D1B"/>
    <w:rsid w:val="000A7A5F"/>
    <w:rsid w:val="000B2392"/>
    <w:rsid w:val="000B3F07"/>
    <w:rsid w:val="000B3FEF"/>
    <w:rsid w:val="000B603F"/>
    <w:rsid w:val="000B77BB"/>
    <w:rsid w:val="000B7AF1"/>
    <w:rsid w:val="000B7CBE"/>
    <w:rsid w:val="000C31B9"/>
    <w:rsid w:val="000C49C3"/>
    <w:rsid w:val="000C4A70"/>
    <w:rsid w:val="000C6032"/>
    <w:rsid w:val="000C7D7E"/>
    <w:rsid w:val="000D0F10"/>
    <w:rsid w:val="000D1EE0"/>
    <w:rsid w:val="000E16F9"/>
    <w:rsid w:val="000E50E7"/>
    <w:rsid w:val="000E6E53"/>
    <w:rsid w:val="000F1049"/>
    <w:rsid w:val="000F3D2C"/>
    <w:rsid w:val="000F46A0"/>
    <w:rsid w:val="000F4CDA"/>
    <w:rsid w:val="000F548E"/>
    <w:rsid w:val="00100E6D"/>
    <w:rsid w:val="001076F5"/>
    <w:rsid w:val="00113AB2"/>
    <w:rsid w:val="00114920"/>
    <w:rsid w:val="00116376"/>
    <w:rsid w:val="00125A65"/>
    <w:rsid w:val="00127275"/>
    <w:rsid w:val="001314A6"/>
    <w:rsid w:val="001333B0"/>
    <w:rsid w:val="0013395B"/>
    <w:rsid w:val="001345EC"/>
    <w:rsid w:val="00135C85"/>
    <w:rsid w:val="00137157"/>
    <w:rsid w:val="00140D21"/>
    <w:rsid w:val="001429C7"/>
    <w:rsid w:val="00144215"/>
    <w:rsid w:val="00155867"/>
    <w:rsid w:val="00157585"/>
    <w:rsid w:val="0016207B"/>
    <w:rsid w:val="001621FB"/>
    <w:rsid w:val="001635A6"/>
    <w:rsid w:val="00165E4A"/>
    <w:rsid w:val="00166AA6"/>
    <w:rsid w:val="001716ED"/>
    <w:rsid w:val="0018067E"/>
    <w:rsid w:val="001817D3"/>
    <w:rsid w:val="0018373C"/>
    <w:rsid w:val="0018580B"/>
    <w:rsid w:val="001863A1"/>
    <w:rsid w:val="001866F0"/>
    <w:rsid w:val="0019145C"/>
    <w:rsid w:val="001938CB"/>
    <w:rsid w:val="00194D7C"/>
    <w:rsid w:val="00196407"/>
    <w:rsid w:val="00197CB6"/>
    <w:rsid w:val="001A11A7"/>
    <w:rsid w:val="001A1C9D"/>
    <w:rsid w:val="001A3B87"/>
    <w:rsid w:val="001A5CDA"/>
    <w:rsid w:val="001B07C1"/>
    <w:rsid w:val="001B12F5"/>
    <w:rsid w:val="001B15ED"/>
    <w:rsid w:val="001B3A25"/>
    <w:rsid w:val="001B5150"/>
    <w:rsid w:val="001B6B01"/>
    <w:rsid w:val="001B777B"/>
    <w:rsid w:val="001C26EC"/>
    <w:rsid w:val="001C5D90"/>
    <w:rsid w:val="001D46F3"/>
    <w:rsid w:val="001D4784"/>
    <w:rsid w:val="001D5675"/>
    <w:rsid w:val="001D622F"/>
    <w:rsid w:val="001E0868"/>
    <w:rsid w:val="001E0EBF"/>
    <w:rsid w:val="001E18B9"/>
    <w:rsid w:val="001E70B0"/>
    <w:rsid w:val="001E73BE"/>
    <w:rsid w:val="001F0387"/>
    <w:rsid w:val="001F2B82"/>
    <w:rsid w:val="001F4A8B"/>
    <w:rsid w:val="00206227"/>
    <w:rsid w:val="00206903"/>
    <w:rsid w:val="00207F45"/>
    <w:rsid w:val="00211155"/>
    <w:rsid w:val="00213A49"/>
    <w:rsid w:val="00214FA1"/>
    <w:rsid w:val="00220711"/>
    <w:rsid w:val="00225A54"/>
    <w:rsid w:val="00231CDA"/>
    <w:rsid w:val="00236713"/>
    <w:rsid w:val="002368CF"/>
    <w:rsid w:val="00236DB7"/>
    <w:rsid w:val="00237E17"/>
    <w:rsid w:val="00253ACC"/>
    <w:rsid w:val="00254B69"/>
    <w:rsid w:val="00256713"/>
    <w:rsid w:val="00256B3C"/>
    <w:rsid w:val="00263154"/>
    <w:rsid w:val="0026591F"/>
    <w:rsid w:val="00270652"/>
    <w:rsid w:val="002714D0"/>
    <w:rsid w:val="00271D9C"/>
    <w:rsid w:val="00272099"/>
    <w:rsid w:val="00275267"/>
    <w:rsid w:val="00280342"/>
    <w:rsid w:val="00281D26"/>
    <w:rsid w:val="00284D53"/>
    <w:rsid w:val="0028620E"/>
    <w:rsid w:val="002866E8"/>
    <w:rsid w:val="00290E99"/>
    <w:rsid w:val="00291D82"/>
    <w:rsid w:val="00291F06"/>
    <w:rsid w:val="00294179"/>
    <w:rsid w:val="00296F61"/>
    <w:rsid w:val="00297273"/>
    <w:rsid w:val="002A122F"/>
    <w:rsid w:val="002A3FE9"/>
    <w:rsid w:val="002A6BFB"/>
    <w:rsid w:val="002A749C"/>
    <w:rsid w:val="002A7E6F"/>
    <w:rsid w:val="002B07C5"/>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D793C"/>
    <w:rsid w:val="002E0C30"/>
    <w:rsid w:val="002E1CAA"/>
    <w:rsid w:val="002E2745"/>
    <w:rsid w:val="002E2C88"/>
    <w:rsid w:val="002E4130"/>
    <w:rsid w:val="002E510D"/>
    <w:rsid w:val="002F168F"/>
    <w:rsid w:val="002F326B"/>
    <w:rsid w:val="00300B7B"/>
    <w:rsid w:val="00301273"/>
    <w:rsid w:val="00302E35"/>
    <w:rsid w:val="0030347F"/>
    <w:rsid w:val="00311880"/>
    <w:rsid w:val="00312B04"/>
    <w:rsid w:val="0031373F"/>
    <w:rsid w:val="00315083"/>
    <w:rsid w:val="0031559B"/>
    <w:rsid w:val="0031585D"/>
    <w:rsid w:val="00317295"/>
    <w:rsid w:val="00325039"/>
    <w:rsid w:val="00326040"/>
    <w:rsid w:val="003272BD"/>
    <w:rsid w:val="00330478"/>
    <w:rsid w:val="00330767"/>
    <w:rsid w:val="00332D56"/>
    <w:rsid w:val="003335AB"/>
    <w:rsid w:val="00336547"/>
    <w:rsid w:val="003379CC"/>
    <w:rsid w:val="00340F0F"/>
    <w:rsid w:val="003414FD"/>
    <w:rsid w:val="003433F3"/>
    <w:rsid w:val="00343B68"/>
    <w:rsid w:val="00344D77"/>
    <w:rsid w:val="003452B8"/>
    <w:rsid w:val="003453B1"/>
    <w:rsid w:val="00346552"/>
    <w:rsid w:val="003518A8"/>
    <w:rsid w:val="003519A9"/>
    <w:rsid w:val="0035393F"/>
    <w:rsid w:val="00354260"/>
    <w:rsid w:val="00355800"/>
    <w:rsid w:val="00355F62"/>
    <w:rsid w:val="00356111"/>
    <w:rsid w:val="0035664A"/>
    <w:rsid w:val="0035793F"/>
    <w:rsid w:val="0036223D"/>
    <w:rsid w:val="003636EE"/>
    <w:rsid w:val="00366E98"/>
    <w:rsid w:val="00367D4E"/>
    <w:rsid w:val="00373A53"/>
    <w:rsid w:val="00373D11"/>
    <w:rsid w:val="00374825"/>
    <w:rsid w:val="00375EA3"/>
    <w:rsid w:val="00380ED1"/>
    <w:rsid w:val="003812D4"/>
    <w:rsid w:val="00382348"/>
    <w:rsid w:val="0038481E"/>
    <w:rsid w:val="0038545A"/>
    <w:rsid w:val="00387B32"/>
    <w:rsid w:val="00392161"/>
    <w:rsid w:val="00392241"/>
    <w:rsid w:val="00394012"/>
    <w:rsid w:val="00395A90"/>
    <w:rsid w:val="00395D4C"/>
    <w:rsid w:val="003A3711"/>
    <w:rsid w:val="003A3BFD"/>
    <w:rsid w:val="003A4523"/>
    <w:rsid w:val="003A4605"/>
    <w:rsid w:val="003A59CD"/>
    <w:rsid w:val="003A5AA8"/>
    <w:rsid w:val="003A606C"/>
    <w:rsid w:val="003A631A"/>
    <w:rsid w:val="003B4402"/>
    <w:rsid w:val="003B685B"/>
    <w:rsid w:val="003C110A"/>
    <w:rsid w:val="003C30AF"/>
    <w:rsid w:val="003C475D"/>
    <w:rsid w:val="003C5F2A"/>
    <w:rsid w:val="003C664A"/>
    <w:rsid w:val="003D234D"/>
    <w:rsid w:val="003D422C"/>
    <w:rsid w:val="003D6218"/>
    <w:rsid w:val="003E0DDA"/>
    <w:rsid w:val="003E1ACD"/>
    <w:rsid w:val="003E1D09"/>
    <w:rsid w:val="003E524D"/>
    <w:rsid w:val="003E5DA5"/>
    <w:rsid w:val="003F4155"/>
    <w:rsid w:val="003F576E"/>
    <w:rsid w:val="00401927"/>
    <w:rsid w:val="00401FD3"/>
    <w:rsid w:val="00403988"/>
    <w:rsid w:val="00403E7F"/>
    <w:rsid w:val="00404281"/>
    <w:rsid w:val="00406D53"/>
    <w:rsid w:val="0040769C"/>
    <w:rsid w:val="00410E48"/>
    <w:rsid w:val="00411B5B"/>
    <w:rsid w:val="00412939"/>
    <w:rsid w:val="00413971"/>
    <w:rsid w:val="00413FB8"/>
    <w:rsid w:val="00415B2E"/>
    <w:rsid w:val="00423791"/>
    <w:rsid w:val="00424D2D"/>
    <w:rsid w:val="00425A3D"/>
    <w:rsid w:val="00430AE9"/>
    <w:rsid w:val="00430FB4"/>
    <w:rsid w:val="00446806"/>
    <w:rsid w:val="00447F16"/>
    <w:rsid w:val="004501EB"/>
    <w:rsid w:val="004542CC"/>
    <w:rsid w:val="00461E64"/>
    <w:rsid w:val="0046283C"/>
    <w:rsid w:val="00463E32"/>
    <w:rsid w:val="0046639A"/>
    <w:rsid w:val="00466BAE"/>
    <w:rsid w:val="00467882"/>
    <w:rsid w:val="00473AF9"/>
    <w:rsid w:val="0047540E"/>
    <w:rsid w:val="004769BD"/>
    <w:rsid w:val="00480869"/>
    <w:rsid w:val="0048435C"/>
    <w:rsid w:val="00484B7A"/>
    <w:rsid w:val="00486A03"/>
    <w:rsid w:val="0048718A"/>
    <w:rsid w:val="0048779C"/>
    <w:rsid w:val="00496FEA"/>
    <w:rsid w:val="00497B0B"/>
    <w:rsid w:val="00497DE8"/>
    <w:rsid w:val="004A330F"/>
    <w:rsid w:val="004A4F1E"/>
    <w:rsid w:val="004A4FCA"/>
    <w:rsid w:val="004A56AF"/>
    <w:rsid w:val="004A69B4"/>
    <w:rsid w:val="004B1017"/>
    <w:rsid w:val="004B16F1"/>
    <w:rsid w:val="004B4400"/>
    <w:rsid w:val="004D1A41"/>
    <w:rsid w:val="004D54CB"/>
    <w:rsid w:val="004D6576"/>
    <w:rsid w:val="004D6E5A"/>
    <w:rsid w:val="004D72BA"/>
    <w:rsid w:val="004E0824"/>
    <w:rsid w:val="004E39E5"/>
    <w:rsid w:val="004E5F23"/>
    <w:rsid w:val="004E7D56"/>
    <w:rsid w:val="004F32BD"/>
    <w:rsid w:val="004F42C2"/>
    <w:rsid w:val="004F7B42"/>
    <w:rsid w:val="00500FFD"/>
    <w:rsid w:val="005100DD"/>
    <w:rsid w:val="00510796"/>
    <w:rsid w:val="00511140"/>
    <w:rsid w:val="00511CBB"/>
    <w:rsid w:val="00514358"/>
    <w:rsid w:val="00514B89"/>
    <w:rsid w:val="00515CD7"/>
    <w:rsid w:val="00517387"/>
    <w:rsid w:val="00517661"/>
    <w:rsid w:val="0052104E"/>
    <w:rsid w:val="005215B8"/>
    <w:rsid w:val="005225E0"/>
    <w:rsid w:val="00523316"/>
    <w:rsid w:val="00525752"/>
    <w:rsid w:val="00530DFD"/>
    <w:rsid w:val="00532881"/>
    <w:rsid w:val="0053375B"/>
    <w:rsid w:val="005345DD"/>
    <w:rsid w:val="00534AF9"/>
    <w:rsid w:val="00540D8B"/>
    <w:rsid w:val="005440F3"/>
    <w:rsid w:val="00547B1C"/>
    <w:rsid w:val="00553031"/>
    <w:rsid w:val="00554681"/>
    <w:rsid w:val="00554822"/>
    <w:rsid w:val="00557FA9"/>
    <w:rsid w:val="0056124C"/>
    <w:rsid w:val="00563F88"/>
    <w:rsid w:val="00564C1F"/>
    <w:rsid w:val="0056640E"/>
    <w:rsid w:val="00570626"/>
    <w:rsid w:val="005749B2"/>
    <w:rsid w:val="00574C11"/>
    <w:rsid w:val="005769F1"/>
    <w:rsid w:val="00582408"/>
    <w:rsid w:val="00582794"/>
    <w:rsid w:val="00586121"/>
    <w:rsid w:val="00587929"/>
    <w:rsid w:val="00590C8F"/>
    <w:rsid w:val="00591577"/>
    <w:rsid w:val="005920CE"/>
    <w:rsid w:val="005923D3"/>
    <w:rsid w:val="00593A60"/>
    <w:rsid w:val="005952C5"/>
    <w:rsid w:val="00596987"/>
    <w:rsid w:val="00597557"/>
    <w:rsid w:val="005A26F4"/>
    <w:rsid w:val="005A34F1"/>
    <w:rsid w:val="005A3B8A"/>
    <w:rsid w:val="005A5083"/>
    <w:rsid w:val="005A5431"/>
    <w:rsid w:val="005A5544"/>
    <w:rsid w:val="005A63E9"/>
    <w:rsid w:val="005B1321"/>
    <w:rsid w:val="005B1571"/>
    <w:rsid w:val="005B3118"/>
    <w:rsid w:val="005B3AC7"/>
    <w:rsid w:val="005B4586"/>
    <w:rsid w:val="005B6A21"/>
    <w:rsid w:val="005B6CD5"/>
    <w:rsid w:val="005B756E"/>
    <w:rsid w:val="005C322A"/>
    <w:rsid w:val="005D0573"/>
    <w:rsid w:val="005D082B"/>
    <w:rsid w:val="005D4C35"/>
    <w:rsid w:val="005D5BEC"/>
    <w:rsid w:val="005D6EC0"/>
    <w:rsid w:val="005D6F81"/>
    <w:rsid w:val="005E2B2E"/>
    <w:rsid w:val="005E4948"/>
    <w:rsid w:val="005E4B13"/>
    <w:rsid w:val="005E5030"/>
    <w:rsid w:val="005F0574"/>
    <w:rsid w:val="005F0D32"/>
    <w:rsid w:val="005F474A"/>
    <w:rsid w:val="005F47FC"/>
    <w:rsid w:val="005F6C8F"/>
    <w:rsid w:val="005F78BD"/>
    <w:rsid w:val="006013CB"/>
    <w:rsid w:val="00601E10"/>
    <w:rsid w:val="00604A11"/>
    <w:rsid w:val="00606A3F"/>
    <w:rsid w:val="006079DD"/>
    <w:rsid w:val="00607F3E"/>
    <w:rsid w:val="006105D6"/>
    <w:rsid w:val="00611BDC"/>
    <w:rsid w:val="00612232"/>
    <w:rsid w:val="006130B6"/>
    <w:rsid w:val="006131A4"/>
    <w:rsid w:val="00614659"/>
    <w:rsid w:val="00621458"/>
    <w:rsid w:val="00622CEE"/>
    <w:rsid w:val="00623BF0"/>
    <w:rsid w:val="00627413"/>
    <w:rsid w:val="00630539"/>
    <w:rsid w:val="00630E95"/>
    <w:rsid w:val="006355A8"/>
    <w:rsid w:val="00635C1C"/>
    <w:rsid w:val="00653058"/>
    <w:rsid w:val="00653DE2"/>
    <w:rsid w:val="00653F2A"/>
    <w:rsid w:val="00657C1E"/>
    <w:rsid w:val="00661ACB"/>
    <w:rsid w:val="00662512"/>
    <w:rsid w:val="00662787"/>
    <w:rsid w:val="00662999"/>
    <w:rsid w:val="00662DFE"/>
    <w:rsid w:val="00662F43"/>
    <w:rsid w:val="0066389A"/>
    <w:rsid w:val="00665A7B"/>
    <w:rsid w:val="00671661"/>
    <w:rsid w:val="00671666"/>
    <w:rsid w:val="00675014"/>
    <w:rsid w:val="00681193"/>
    <w:rsid w:val="006812E8"/>
    <w:rsid w:val="0068284C"/>
    <w:rsid w:val="006840BF"/>
    <w:rsid w:val="00686AE7"/>
    <w:rsid w:val="0068783D"/>
    <w:rsid w:val="00695DDE"/>
    <w:rsid w:val="006A35D7"/>
    <w:rsid w:val="006B2448"/>
    <w:rsid w:val="006B2D3F"/>
    <w:rsid w:val="006B5867"/>
    <w:rsid w:val="006B6CA3"/>
    <w:rsid w:val="006C1089"/>
    <w:rsid w:val="006C1AC7"/>
    <w:rsid w:val="006C32D4"/>
    <w:rsid w:val="006C58AC"/>
    <w:rsid w:val="006C5CB5"/>
    <w:rsid w:val="006C6D35"/>
    <w:rsid w:val="006D1DF2"/>
    <w:rsid w:val="006D2371"/>
    <w:rsid w:val="006D4E3C"/>
    <w:rsid w:val="006E051A"/>
    <w:rsid w:val="006E54C7"/>
    <w:rsid w:val="006E7771"/>
    <w:rsid w:val="006F1B11"/>
    <w:rsid w:val="006F2683"/>
    <w:rsid w:val="006F6E85"/>
    <w:rsid w:val="00710E73"/>
    <w:rsid w:val="007134DD"/>
    <w:rsid w:val="007145F2"/>
    <w:rsid w:val="00716971"/>
    <w:rsid w:val="00716B3F"/>
    <w:rsid w:val="00717023"/>
    <w:rsid w:val="00723C19"/>
    <w:rsid w:val="007251D5"/>
    <w:rsid w:val="00726CFF"/>
    <w:rsid w:val="00727609"/>
    <w:rsid w:val="0072775E"/>
    <w:rsid w:val="00727966"/>
    <w:rsid w:val="00733E85"/>
    <w:rsid w:val="0073694E"/>
    <w:rsid w:val="007400C5"/>
    <w:rsid w:val="00741CB8"/>
    <w:rsid w:val="00746D18"/>
    <w:rsid w:val="00750B47"/>
    <w:rsid w:val="00751890"/>
    <w:rsid w:val="007518F4"/>
    <w:rsid w:val="00753205"/>
    <w:rsid w:val="00761269"/>
    <w:rsid w:val="00762B0F"/>
    <w:rsid w:val="00763A34"/>
    <w:rsid w:val="00773EEE"/>
    <w:rsid w:val="007772CE"/>
    <w:rsid w:val="00781506"/>
    <w:rsid w:val="00783EFF"/>
    <w:rsid w:val="007905E1"/>
    <w:rsid w:val="007922C7"/>
    <w:rsid w:val="007A07F4"/>
    <w:rsid w:val="007A53DC"/>
    <w:rsid w:val="007A6CFF"/>
    <w:rsid w:val="007B3EF9"/>
    <w:rsid w:val="007B7A4F"/>
    <w:rsid w:val="007C0418"/>
    <w:rsid w:val="007C203D"/>
    <w:rsid w:val="007C218E"/>
    <w:rsid w:val="007C3796"/>
    <w:rsid w:val="007C3DED"/>
    <w:rsid w:val="007C3E00"/>
    <w:rsid w:val="007C48E6"/>
    <w:rsid w:val="007C71A7"/>
    <w:rsid w:val="007D270A"/>
    <w:rsid w:val="007D36B4"/>
    <w:rsid w:val="007D5F62"/>
    <w:rsid w:val="007D6E3E"/>
    <w:rsid w:val="007E1634"/>
    <w:rsid w:val="007E1A11"/>
    <w:rsid w:val="007E7C5D"/>
    <w:rsid w:val="007F3DF7"/>
    <w:rsid w:val="007F48EB"/>
    <w:rsid w:val="007F54A9"/>
    <w:rsid w:val="008008C3"/>
    <w:rsid w:val="00802085"/>
    <w:rsid w:val="0080269D"/>
    <w:rsid w:val="0080606F"/>
    <w:rsid w:val="0080713E"/>
    <w:rsid w:val="00811010"/>
    <w:rsid w:val="00812BBD"/>
    <w:rsid w:val="00812C24"/>
    <w:rsid w:val="0081594D"/>
    <w:rsid w:val="00816F13"/>
    <w:rsid w:val="00821333"/>
    <w:rsid w:val="008213C1"/>
    <w:rsid w:val="00823A83"/>
    <w:rsid w:val="00825A65"/>
    <w:rsid w:val="008268E3"/>
    <w:rsid w:val="0083074A"/>
    <w:rsid w:val="00835636"/>
    <w:rsid w:val="00836FF0"/>
    <w:rsid w:val="00840506"/>
    <w:rsid w:val="00841B35"/>
    <w:rsid w:val="00845734"/>
    <w:rsid w:val="00847D14"/>
    <w:rsid w:val="00851284"/>
    <w:rsid w:val="00851F7D"/>
    <w:rsid w:val="0085746B"/>
    <w:rsid w:val="00857E76"/>
    <w:rsid w:val="008610BC"/>
    <w:rsid w:val="00861621"/>
    <w:rsid w:val="008619E3"/>
    <w:rsid w:val="00862BCC"/>
    <w:rsid w:val="00865710"/>
    <w:rsid w:val="008730CC"/>
    <w:rsid w:val="008800E7"/>
    <w:rsid w:val="00880D8E"/>
    <w:rsid w:val="008859E3"/>
    <w:rsid w:val="0088782E"/>
    <w:rsid w:val="008905FE"/>
    <w:rsid w:val="00890E5D"/>
    <w:rsid w:val="00896DC3"/>
    <w:rsid w:val="008A0A6B"/>
    <w:rsid w:val="008A1FE5"/>
    <w:rsid w:val="008A3066"/>
    <w:rsid w:val="008A4FB9"/>
    <w:rsid w:val="008A6D71"/>
    <w:rsid w:val="008A6FD9"/>
    <w:rsid w:val="008B164D"/>
    <w:rsid w:val="008B47E7"/>
    <w:rsid w:val="008B5417"/>
    <w:rsid w:val="008C09D6"/>
    <w:rsid w:val="008C1B7B"/>
    <w:rsid w:val="008C70D0"/>
    <w:rsid w:val="008C7CBE"/>
    <w:rsid w:val="008D2021"/>
    <w:rsid w:val="008D3391"/>
    <w:rsid w:val="008D3419"/>
    <w:rsid w:val="008D4661"/>
    <w:rsid w:val="008E2392"/>
    <w:rsid w:val="008E2BAB"/>
    <w:rsid w:val="008E42B5"/>
    <w:rsid w:val="008E7C82"/>
    <w:rsid w:val="008F375B"/>
    <w:rsid w:val="008F57DB"/>
    <w:rsid w:val="008F6810"/>
    <w:rsid w:val="00902006"/>
    <w:rsid w:val="0090394E"/>
    <w:rsid w:val="009055C2"/>
    <w:rsid w:val="0091272C"/>
    <w:rsid w:val="00912A09"/>
    <w:rsid w:val="00916781"/>
    <w:rsid w:val="00916C52"/>
    <w:rsid w:val="00916E5A"/>
    <w:rsid w:val="0091792F"/>
    <w:rsid w:val="00925E67"/>
    <w:rsid w:val="009263BC"/>
    <w:rsid w:val="00926418"/>
    <w:rsid w:val="00927051"/>
    <w:rsid w:val="0093284F"/>
    <w:rsid w:val="00933475"/>
    <w:rsid w:val="00934290"/>
    <w:rsid w:val="0093617A"/>
    <w:rsid w:val="00936D4F"/>
    <w:rsid w:val="00937135"/>
    <w:rsid w:val="00937F8C"/>
    <w:rsid w:val="00943E85"/>
    <w:rsid w:val="009503CD"/>
    <w:rsid w:val="009525D4"/>
    <w:rsid w:val="00952F6C"/>
    <w:rsid w:val="00957CDB"/>
    <w:rsid w:val="00962164"/>
    <w:rsid w:val="009632A4"/>
    <w:rsid w:val="009643C5"/>
    <w:rsid w:val="0096729C"/>
    <w:rsid w:val="00970098"/>
    <w:rsid w:val="009716B0"/>
    <w:rsid w:val="0097172A"/>
    <w:rsid w:val="00973D3E"/>
    <w:rsid w:val="009756EC"/>
    <w:rsid w:val="009768AA"/>
    <w:rsid w:val="009806B5"/>
    <w:rsid w:val="00981C3A"/>
    <w:rsid w:val="00982764"/>
    <w:rsid w:val="0098341F"/>
    <w:rsid w:val="00987B54"/>
    <w:rsid w:val="00990B5A"/>
    <w:rsid w:val="00991781"/>
    <w:rsid w:val="00992A6E"/>
    <w:rsid w:val="00992AA1"/>
    <w:rsid w:val="00992E34"/>
    <w:rsid w:val="00994053"/>
    <w:rsid w:val="00996506"/>
    <w:rsid w:val="009969F3"/>
    <w:rsid w:val="009A0DB1"/>
    <w:rsid w:val="009A1632"/>
    <w:rsid w:val="009A1821"/>
    <w:rsid w:val="009B3496"/>
    <w:rsid w:val="009B3AB6"/>
    <w:rsid w:val="009C0087"/>
    <w:rsid w:val="009C3823"/>
    <w:rsid w:val="009C5A09"/>
    <w:rsid w:val="009C5FEB"/>
    <w:rsid w:val="009D1675"/>
    <w:rsid w:val="009D2EBF"/>
    <w:rsid w:val="009D5C58"/>
    <w:rsid w:val="009D6C08"/>
    <w:rsid w:val="009E4BD3"/>
    <w:rsid w:val="009E6BA4"/>
    <w:rsid w:val="009E6C9E"/>
    <w:rsid w:val="009E6DE5"/>
    <w:rsid w:val="009E751C"/>
    <w:rsid w:val="009E7C0B"/>
    <w:rsid w:val="009F0854"/>
    <w:rsid w:val="009F2900"/>
    <w:rsid w:val="009F51B5"/>
    <w:rsid w:val="009F5359"/>
    <w:rsid w:val="009F5727"/>
    <w:rsid w:val="009F5E08"/>
    <w:rsid w:val="009F7378"/>
    <w:rsid w:val="00A04AF5"/>
    <w:rsid w:val="00A0525F"/>
    <w:rsid w:val="00A053CB"/>
    <w:rsid w:val="00A06D8A"/>
    <w:rsid w:val="00A10336"/>
    <w:rsid w:val="00A10CF0"/>
    <w:rsid w:val="00A157B5"/>
    <w:rsid w:val="00A161E7"/>
    <w:rsid w:val="00A22C34"/>
    <w:rsid w:val="00A2315D"/>
    <w:rsid w:val="00A25C1A"/>
    <w:rsid w:val="00A31635"/>
    <w:rsid w:val="00A3413B"/>
    <w:rsid w:val="00A35342"/>
    <w:rsid w:val="00A36476"/>
    <w:rsid w:val="00A40093"/>
    <w:rsid w:val="00A406A1"/>
    <w:rsid w:val="00A40F62"/>
    <w:rsid w:val="00A420C3"/>
    <w:rsid w:val="00A4288D"/>
    <w:rsid w:val="00A44D41"/>
    <w:rsid w:val="00A44F7E"/>
    <w:rsid w:val="00A4584B"/>
    <w:rsid w:val="00A503D5"/>
    <w:rsid w:val="00A5205E"/>
    <w:rsid w:val="00A5257B"/>
    <w:rsid w:val="00A52A4B"/>
    <w:rsid w:val="00A541F4"/>
    <w:rsid w:val="00A6385E"/>
    <w:rsid w:val="00A64BE1"/>
    <w:rsid w:val="00A65D37"/>
    <w:rsid w:val="00A66D1C"/>
    <w:rsid w:val="00A7173B"/>
    <w:rsid w:val="00A7179C"/>
    <w:rsid w:val="00A71C5E"/>
    <w:rsid w:val="00A7390F"/>
    <w:rsid w:val="00A73F0F"/>
    <w:rsid w:val="00A761BE"/>
    <w:rsid w:val="00A8048A"/>
    <w:rsid w:val="00A82091"/>
    <w:rsid w:val="00A847F3"/>
    <w:rsid w:val="00A872C1"/>
    <w:rsid w:val="00A91102"/>
    <w:rsid w:val="00A91413"/>
    <w:rsid w:val="00A971E8"/>
    <w:rsid w:val="00A979A3"/>
    <w:rsid w:val="00AA1883"/>
    <w:rsid w:val="00AA626E"/>
    <w:rsid w:val="00AA697F"/>
    <w:rsid w:val="00AA6B7A"/>
    <w:rsid w:val="00AA712F"/>
    <w:rsid w:val="00AB0103"/>
    <w:rsid w:val="00AB09B5"/>
    <w:rsid w:val="00AB4D1F"/>
    <w:rsid w:val="00AB6CD5"/>
    <w:rsid w:val="00AC027B"/>
    <w:rsid w:val="00AC11B2"/>
    <w:rsid w:val="00AC3D8A"/>
    <w:rsid w:val="00AD0450"/>
    <w:rsid w:val="00AD1D0E"/>
    <w:rsid w:val="00AD4380"/>
    <w:rsid w:val="00AD5C48"/>
    <w:rsid w:val="00AE22A0"/>
    <w:rsid w:val="00AE38DF"/>
    <w:rsid w:val="00AE57FA"/>
    <w:rsid w:val="00AF2277"/>
    <w:rsid w:val="00AF3B13"/>
    <w:rsid w:val="00AF4C49"/>
    <w:rsid w:val="00AF7DA1"/>
    <w:rsid w:val="00B033A7"/>
    <w:rsid w:val="00B036D3"/>
    <w:rsid w:val="00B04322"/>
    <w:rsid w:val="00B072F2"/>
    <w:rsid w:val="00B1300A"/>
    <w:rsid w:val="00B137DE"/>
    <w:rsid w:val="00B14B82"/>
    <w:rsid w:val="00B264BA"/>
    <w:rsid w:val="00B265CE"/>
    <w:rsid w:val="00B27ADD"/>
    <w:rsid w:val="00B27EA7"/>
    <w:rsid w:val="00B3066C"/>
    <w:rsid w:val="00B3680F"/>
    <w:rsid w:val="00B4084A"/>
    <w:rsid w:val="00B44148"/>
    <w:rsid w:val="00B46B7C"/>
    <w:rsid w:val="00B537B8"/>
    <w:rsid w:val="00B55F8E"/>
    <w:rsid w:val="00B56619"/>
    <w:rsid w:val="00B60413"/>
    <w:rsid w:val="00B6374B"/>
    <w:rsid w:val="00B63E7B"/>
    <w:rsid w:val="00B65ACB"/>
    <w:rsid w:val="00B66BB6"/>
    <w:rsid w:val="00B70E97"/>
    <w:rsid w:val="00B71501"/>
    <w:rsid w:val="00B72173"/>
    <w:rsid w:val="00B74976"/>
    <w:rsid w:val="00B776C9"/>
    <w:rsid w:val="00B800FB"/>
    <w:rsid w:val="00B829CE"/>
    <w:rsid w:val="00B82B8A"/>
    <w:rsid w:val="00B83257"/>
    <w:rsid w:val="00B85900"/>
    <w:rsid w:val="00B8593A"/>
    <w:rsid w:val="00B86B0D"/>
    <w:rsid w:val="00B8738B"/>
    <w:rsid w:val="00B9150F"/>
    <w:rsid w:val="00B92201"/>
    <w:rsid w:val="00B92E0F"/>
    <w:rsid w:val="00B93197"/>
    <w:rsid w:val="00B9657B"/>
    <w:rsid w:val="00BA2768"/>
    <w:rsid w:val="00BA6087"/>
    <w:rsid w:val="00BA6E63"/>
    <w:rsid w:val="00BA7B6C"/>
    <w:rsid w:val="00BC3636"/>
    <w:rsid w:val="00BC3D4F"/>
    <w:rsid w:val="00BC695D"/>
    <w:rsid w:val="00BD2261"/>
    <w:rsid w:val="00BD25ED"/>
    <w:rsid w:val="00BD2B0A"/>
    <w:rsid w:val="00BD3E7B"/>
    <w:rsid w:val="00BD40AA"/>
    <w:rsid w:val="00BD5A96"/>
    <w:rsid w:val="00BD6B78"/>
    <w:rsid w:val="00BD7650"/>
    <w:rsid w:val="00BE0860"/>
    <w:rsid w:val="00BE2545"/>
    <w:rsid w:val="00BE4C95"/>
    <w:rsid w:val="00BF7156"/>
    <w:rsid w:val="00BF7748"/>
    <w:rsid w:val="00C00832"/>
    <w:rsid w:val="00C018C1"/>
    <w:rsid w:val="00C019FD"/>
    <w:rsid w:val="00C01DCF"/>
    <w:rsid w:val="00C0213A"/>
    <w:rsid w:val="00C07B99"/>
    <w:rsid w:val="00C13A8F"/>
    <w:rsid w:val="00C164E5"/>
    <w:rsid w:val="00C20598"/>
    <w:rsid w:val="00C22756"/>
    <w:rsid w:val="00C26879"/>
    <w:rsid w:val="00C2736D"/>
    <w:rsid w:val="00C3000D"/>
    <w:rsid w:val="00C30F4D"/>
    <w:rsid w:val="00C3264A"/>
    <w:rsid w:val="00C34953"/>
    <w:rsid w:val="00C34DF2"/>
    <w:rsid w:val="00C36BCC"/>
    <w:rsid w:val="00C37E39"/>
    <w:rsid w:val="00C42C14"/>
    <w:rsid w:val="00C44302"/>
    <w:rsid w:val="00C46158"/>
    <w:rsid w:val="00C466DC"/>
    <w:rsid w:val="00C47FEC"/>
    <w:rsid w:val="00C50401"/>
    <w:rsid w:val="00C5448A"/>
    <w:rsid w:val="00C54AED"/>
    <w:rsid w:val="00C54E17"/>
    <w:rsid w:val="00C55895"/>
    <w:rsid w:val="00C55FCD"/>
    <w:rsid w:val="00C57911"/>
    <w:rsid w:val="00C604EF"/>
    <w:rsid w:val="00C61296"/>
    <w:rsid w:val="00C62343"/>
    <w:rsid w:val="00C645FE"/>
    <w:rsid w:val="00C64897"/>
    <w:rsid w:val="00C64AEB"/>
    <w:rsid w:val="00C65A29"/>
    <w:rsid w:val="00C675D6"/>
    <w:rsid w:val="00C67D90"/>
    <w:rsid w:val="00C67EA1"/>
    <w:rsid w:val="00C734B9"/>
    <w:rsid w:val="00C74CEE"/>
    <w:rsid w:val="00C76BDE"/>
    <w:rsid w:val="00C80B8D"/>
    <w:rsid w:val="00C8377A"/>
    <w:rsid w:val="00C87834"/>
    <w:rsid w:val="00C878EE"/>
    <w:rsid w:val="00C9198D"/>
    <w:rsid w:val="00C92A7E"/>
    <w:rsid w:val="00C92C70"/>
    <w:rsid w:val="00C9338F"/>
    <w:rsid w:val="00C96CA4"/>
    <w:rsid w:val="00C96CB7"/>
    <w:rsid w:val="00C977BA"/>
    <w:rsid w:val="00C97E22"/>
    <w:rsid w:val="00CA227A"/>
    <w:rsid w:val="00CA35CA"/>
    <w:rsid w:val="00CA5233"/>
    <w:rsid w:val="00CB6D72"/>
    <w:rsid w:val="00CB6F71"/>
    <w:rsid w:val="00CC150A"/>
    <w:rsid w:val="00CD2F09"/>
    <w:rsid w:val="00CD3328"/>
    <w:rsid w:val="00CD67C5"/>
    <w:rsid w:val="00CE0E4F"/>
    <w:rsid w:val="00CE1FF3"/>
    <w:rsid w:val="00CE3380"/>
    <w:rsid w:val="00CE364C"/>
    <w:rsid w:val="00CE60F0"/>
    <w:rsid w:val="00CE7867"/>
    <w:rsid w:val="00CF00C8"/>
    <w:rsid w:val="00CF3877"/>
    <w:rsid w:val="00CF3A06"/>
    <w:rsid w:val="00CF7E54"/>
    <w:rsid w:val="00D01798"/>
    <w:rsid w:val="00D040D6"/>
    <w:rsid w:val="00D06B1C"/>
    <w:rsid w:val="00D06F8C"/>
    <w:rsid w:val="00D07C6F"/>
    <w:rsid w:val="00D1343C"/>
    <w:rsid w:val="00D16150"/>
    <w:rsid w:val="00D166A3"/>
    <w:rsid w:val="00D20E68"/>
    <w:rsid w:val="00D245FE"/>
    <w:rsid w:val="00D2465E"/>
    <w:rsid w:val="00D2587A"/>
    <w:rsid w:val="00D27B1C"/>
    <w:rsid w:val="00D27F9B"/>
    <w:rsid w:val="00D30F02"/>
    <w:rsid w:val="00D33347"/>
    <w:rsid w:val="00D351B6"/>
    <w:rsid w:val="00D3672A"/>
    <w:rsid w:val="00D378C9"/>
    <w:rsid w:val="00D4009A"/>
    <w:rsid w:val="00D402BA"/>
    <w:rsid w:val="00D41AD1"/>
    <w:rsid w:val="00D47282"/>
    <w:rsid w:val="00D51BCE"/>
    <w:rsid w:val="00D526BE"/>
    <w:rsid w:val="00D52834"/>
    <w:rsid w:val="00D612D3"/>
    <w:rsid w:val="00D62A1D"/>
    <w:rsid w:val="00D64221"/>
    <w:rsid w:val="00D64DC1"/>
    <w:rsid w:val="00D704FF"/>
    <w:rsid w:val="00D753B1"/>
    <w:rsid w:val="00D75821"/>
    <w:rsid w:val="00D75CD9"/>
    <w:rsid w:val="00D80935"/>
    <w:rsid w:val="00D818FC"/>
    <w:rsid w:val="00D83051"/>
    <w:rsid w:val="00D83DA0"/>
    <w:rsid w:val="00D858EC"/>
    <w:rsid w:val="00D85A4A"/>
    <w:rsid w:val="00D9053B"/>
    <w:rsid w:val="00D906DF"/>
    <w:rsid w:val="00D91CDE"/>
    <w:rsid w:val="00D95572"/>
    <w:rsid w:val="00DA2DAE"/>
    <w:rsid w:val="00DA430B"/>
    <w:rsid w:val="00DA46EB"/>
    <w:rsid w:val="00DA4C2B"/>
    <w:rsid w:val="00DA5141"/>
    <w:rsid w:val="00DA5531"/>
    <w:rsid w:val="00DB022B"/>
    <w:rsid w:val="00DB0250"/>
    <w:rsid w:val="00DB5069"/>
    <w:rsid w:val="00DB7B42"/>
    <w:rsid w:val="00DC1F8C"/>
    <w:rsid w:val="00DC3884"/>
    <w:rsid w:val="00DD0BE2"/>
    <w:rsid w:val="00DD15F0"/>
    <w:rsid w:val="00DD3141"/>
    <w:rsid w:val="00DD4005"/>
    <w:rsid w:val="00DD41D9"/>
    <w:rsid w:val="00DD4A17"/>
    <w:rsid w:val="00DD6439"/>
    <w:rsid w:val="00DE096C"/>
    <w:rsid w:val="00DE1220"/>
    <w:rsid w:val="00DF17BD"/>
    <w:rsid w:val="00DF669C"/>
    <w:rsid w:val="00E000B0"/>
    <w:rsid w:val="00E00992"/>
    <w:rsid w:val="00E02470"/>
    <w:rsid w:val="00E079E4"/>
    <w:rsid w:val="00E118CA"/>
    <w:rsid w:val="00E170DC"/>
    <w:rsid w:val="00E21DD1"/>
    <w:rsid w:val="00E24D03"/>
    <w:rsid w:val="00E30AF2"/>
    <w:rsid w:val="00E30C39"/>
    <w:rsid w:val="00E33C8C"/>
    <w:rsid w:val="00E35642"/>
    <w:rsid w:val="00E35734"/>
    <w:rsid w:val="00E37366"/>
    <w:rsid w:val="00E51AE3"/>
    <w:rsid w:val="00E529E0"/>
    <w:rsid w:val="00E534FD"/>
    <w:rsid w:val="00E53DC7"/>
    <w:rsid w:val="00E602F6"/>
    <w:rsid w:val="00E6066B"/>
    <w:rsid w:val="00E63649"/>
    <w:rsid w:val="00E64775"/>
    <w:rsid w:val="00E6500D"/>
    <w:rsid w:val="00E6682B"/>
    <w:rsid w:val="00E77655"/>
    <w:rsid w:val="00E8138A"/>
    <w:rsid w:val="00E857BB"/>
    <w:rsid w:val="00E863EB"/>
    <w:rsid w:val="00E87251"/>
    <w:rsid w:val="00E91647"/>
    <w:rsid w:val="00E917FC"/>
    <w:rsid w:val="00E93489"/>
    <w:rsid w:val="00E93EA0"/>
    <w:rsid w:val="00E9408B"/>
    <w:rsid w:val="00E948D8"/>
    <w:rsid w:val="00E94938"/>
    <w:rsid w:val="00E94F66"/>
    <w:rsid w:val="00E9683F"/>
    <w:rsid w:val="00E97B37"/>
    <w:rsid w:val="00EA0157"/>
    <w:rsid w:val="00EA1512"/>
    <w:rsid w:val="00EA1B77"/>
    <w:rsid w:val="00EA22DE"/>
    <w:rsid w:val="00EA2920"/>
    <w:rsid w:val="00EA344C"/>
    <w:rsid w:val="00EA548D"/>
    <w:rsid w:val="00EA6271"/>
    <w:rsid w:val="00EA6857"/>
    <w:rsid w:val="00EB3583"/>
    <w:rsid w:val="00EB3DC1"/>
    <w:rsid w:val="00EC140F"/>
    <w:rsid w:val="00EC17D7"/>
    <w:rsid w:val="00EC39C3"/>
    <w:rsid w:val="00EC4602"/>
    <w:rsid w:val="00EC593E"/>
    <w:rsid w:val="00ED0423"/>
    <w:rsid w:val="00ED1D7E"/>
    <w:rsid w:val="00ED4BA4"/>
    <w:rsid w:val="00ED4FA9"/>
    <w:rsid w:val="00EE00D4"/>
    <w:rsid w:val="00EE0B59"/>
    <w:rsid w:val="00EE23E3"/>
    <w:rsid w:val="00EE3570"/>
    <w:rsid w:val="00EE569D"/>
    <w:rsid w:val="00EF0CAC"/>
    <w:rsid w:val="00EF5A24"/>
    <w:rsid w:val="00EF6BD0"/>
    <w:rsid w:val="00EF7AF8"/>
    <w:rsid w:val="00F023A9"/>
    <w:rsid w:val="00F02BA2"/>
    <w:rsid w:val="00F12C27"/>
    <w:rsid w:val="00F13DE2"/>
    <w:rsid w:val="00F21A92"/>
    <w:rsid w:val="00F21D8B"/>
    <w:rsid w:val="00F22845"/>
    <w:rsid w:val="00F23835"/>
    <w:rsid w:val="00F23EE1"/>
    <w:rsid w:val="00F2469A"/>
    <w:rsid w:val="00F26DE0"/>
    <w:rsid w:val="00F30320"/>
    <w:rsid w:val="00F30C18"/>
    <w:rsid w:val="00F34429"/>
    <w:rsid w:val="00F415C9"/>
    <w:rsid w:val="00F45981"/>
    <w:rsid w:val="00F45F6C"/>
    <w:rsid w:val="00F46131"/>
    <w:rsid w:val="00F51F79"/>
    <w:rsid w:val="00F54951"/>
    <w:rsid w:val="00F6201F"/>
    <w:rsid w:val="00F64FCF"/>
    <w:rsid w:val="00F66AAE"/>
    <w:rsid w:val="00F729D3"/>
    <w:rsid w:val="00F74547"/>
    <w:rsid w:val="00F74873"/>
    <w:rsid w:val="00F7593A"/>
    <w:rsid w:val="00F77E78"/>
    <w:rsid w:val="00F80976"/>
    <w:rsid w:val="00F81FEA"/>
    <w:rsid w:val="00F83199"/>
    <w:rsid w:val="00F8563D"/>
    <w:rsid w:val="00F859BA"/>
    <w:rsid w:val="00F904F3"/>
    <w:rsid w:val="00F91CFE"/>
    <w:rsid w:val="00F93C5A"/>
    <w:rsid w:val="00F95CFA"/>
    <w:rsid w:val="00F97862"/>
    <w:rsid w:val="00FA17F2"/>
    <w:rsid w:val="00FA2B42"/>
    <w:rsid w:val="00FA513A"/>
    <w:rsid w:val="00FA52FC"/>
    <w:rsid w:val="00FA687D"/>
    <w:rsid w:val="00FB0900"/>
    <w:rsid w:val="00FB0C9B"/>
    <w:rsid w:val="00FC12A6"/>
    <w:rsid w:val="00FC1BE4"/>
    <w:rsid w:val="00FC1D1B"/>
    <w:rsid w:val="00FC3CF8"/>
    <w:rsid w:val="00FC4E02"/>
    <w:rsid w:val="00FD4419"/>
    <w:rsid w:val="00FD4D55"/>
    <w:rsid w:val="00FD65C1"/>
    <w:rsid w:val="00FE3095"/>
    <w:rsid w:val="00FE4512"/>
    <w:rsid w:val="00FE6DB4"/>
    <w:rsid w:val="00FE705A"/>
    <w:rsid w:val="00FE7F3C"/>
    <w:rsid w:val="00FF084A"/>
    <w:rsid w:val="00FF0B36"/>
    <w:rsid w:val="00FF252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8C9D35"/>
  <w15:docId w15:val="{1B084031-D54B-4F65-9B69-F38F9D1A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de-DE"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18580B"/>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18580B"/>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styleId="Rimandonotaapidipagina">
    <w:name w:val="footnote reference"/>
    <w:basedOn w:val="Carpredefinitoparagrafo"/>
    <w:uiPriority w:val="99"/>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Revisione">
    <w:name w:val="Revision"/>
    <w:hidden/>
    <w:uiPriority w:val="99"/>
    <w:semiHidden/>
    <w:rsid w:val="00861621"/>
    <w:rPr>
      <w:rFonts w:ascii="CorpoA" w:hAnsi="CorpoA"/>
      <w:sz w:val="22"/>
    </w:rPr>
  </w:style>
  <w:style w:type="character" w:customStyle="1" w:styleId="TestocommentoCarattere">
    <w:name w:val="Testo commento Carattere"/>
    <w:basedOn w:val="Carpredefinitoparagrafo"/>
    <w:link w:val="Testocommento"/>
    <w:semiHidden/>
    <w:rsid w:val="00D16150"/>
    <w:rPr>
      <w:rFonts w:ascii="CorpoA" w:hAnsi="CorpoA"/>
    </w:rPr>
  </w:style>
  <w:style w:type="paragraph" w:styleId="Paragrafoelenco">
    <w:name w:val="List Paragraph"/>
    <w:basedOn w:val="Normale"/>
    <w:uiPriority w:val="34"/>
    <w:qFormat/>
    <w:rsid w:val="00FA17F2"/>
    <w:pPr>
      <w:ind w:left="720"/>
      <w:contextualSpacing/>
    </w:pPr>
  </w:style>
  <w:style w:type="character" w:customStyle="1" w:styleId="st">
    <w:name w:val="st"/>
    <w:basedOn w:val="Carpredefinitoparagrafo"/>
    <w:rsid w:val="009A0DB1"/>
  </w:style>
  <w:style w:type="character" w:customStyle="1" w:styleId="TestonotaapidipaginaCarattere">
    <w:name w:val="Testo nota a piè di pagina Carattere"/>
    <w:basedOn w:val="Carpredefinitoparagrafo"/>
    <w:link w:val="Testonotaapidipagina"/>
    <w:uiPriority w:val="99"/>
    <w:semiHidden/>
    <w:rsid w:val="009A0DB1"/>
    <w:rPr>
      <w:rFonts w:ascii="CorpoA" w:hAnsi="CorpoA"/>
    </w:rPr>
  </w:style>
  <w:style w:type="character" w:customStyle="1" w:styleId="41Continoustext11ptboldZchnZchn">
    <w:name w:val="4.1 Continous text 11pt bold Zchn Zchn"/>
    <w:basedOn w:val="Carpredefinitoparagrafo"/>
    <w:rsid w:val="00294179"/>
    <w:rPr>
      <w:rFonts w:ascii="CorpoA" w:hAnsi="CorpoA"/>
      <w:b/>
      <w:sz w:val="22"/>
      <w:lang w:val="en-GB" w:eastAsia="de-DE" w:bidi="ar-SA"/>
    </w:rPr>
  </w:style>
  <w:style w:type="paragraph" w:customStyle="1" w:styleId="DCNormal">
    <w:name w:val="DCNormal"/>
    <w:rsid w:val="00D858EC"/>
    <w:pPr>
      <w:widowControl w:val="0"/>
      <w:spacing w:after="340" w:line="340" w:lineRule="atLeast"/>
    </w:pPr>
    <w:rPr>
      <w:rFonts w:ascii="CorpoA" w:hAnsi="CorpoA"/>
      <w:sz w:val="22"/>
    </w:rPr>
  </w:style>
  <w:style w:type="character" w:customStyle="1" w:styleId="apple-converted-space">
    <w:name w:val="apple-converted-space"/>
    <w:basedOn w:val="Carpredefinitoparagrafo"/>
    <w:rsid w:val="00D858EC"/>
  </w:style>
  <w:style w:type="paragraph" w:customStyle="1" w:styleId="Default">
    <w:name w:val="Default"/>
    <w:rsid w:val="00D858EC"/>
    <w:pPr>
      <w:widowControl w:val="0"/>
      <w:autoSpaceDE w:val="0"/>
      <w:autoSpaceDN w:val="0"/>
      <w:adjustRightInd w:val="0"/>
      <w:spacing w:after="0"/>
    </w:pPr>
    <w:rPr>
      <w:rFonts w:ascii="Arial" w:hAnsi="Arial" w:cs="Arial"/>
      <w:color w:val="000000"/>
      <w:sz w:val="24"/>
      <w:szCs w:val="24"/>
    </w:rPr>
  </w:style>
  <w:style w:type="character" w:customStyle="1" w:styleId="tlid-translation">
    <w:name w:val="tlid-translation"/>
    <w:basedOn w:val="Carpredefinitoparagrafo"/>
    <w:rsid w:val="000C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1090">
      <w:bodyDiv w:val="1"/>
      <w:marLeft w:val="0"/>
      <w:marRight w:val="0"/>
      <w:marTop w:val="0"/>
      <w:marBottom w:val="0"/>
      <w:divBdr>
        <w:top w:val="none" w:sz="0" w:space="0" w:color="auto"/>
        <w:left w:val="none" w:sz="0" w:space="0" w:color="auto"/>
        <w:bottom w:val="none" w:sz="0" w:space="0" w:color="auto"/>
        <w:right w:val="none" w:sz="0" w:space="0" w:color="auto"/>
      </w:divBdr>
    </w:div>
    <w:div w:id="232472700">
      <w:bodyDiv w:val="1"/>
      <w:marLeft w:val="0"/>
      <w:marRight w:val="0"/>
      <w:marTop w:val="0"/>
      <w:marBottom w:val="0"/>
      <w:divBdr>
        <w:top w:val="none" w:sz="0" w:space="0" w:color="auto"/>
        <w:left w:val="none" w:sz="0" w:space="0" w:color="auto"/>
        <w:bottom w:val="none" w:sz="0" w:space="0" w:color="auto"/>
        <w:right w:val="none" w:sz="0" w:space="0" w:color="auto"/>
      </w:divBdr>
    </w:div>
    <w:div w:id="464859866">
      <w:bodyDiv w:val="1"/>
      <w:marLeft w:val="0"/>
      <w:marRight w:val="0"/>
      <w:marTop w:val="0"/>
      <w:marBottom w:val="0"/>
      <w:divBdr>
        <w:top w:val="none" w:sz="0" w:space="0" w:color="auto"/>
        <w:left w:val="none" w:sz="0" w:space="0" w:color="auto"/>
        <w:bottom w:val="none" w:sz="0" w:space="0" w:color="auto"/>
        <w:right w:val="none" w:sz="0" w:space="0" w:color="auto"/>
      </w:divBdr>
    </w:div>
    <w:div w:id="1139541687">
      <w:bodyDiv w:val="1"/>
      <w:marLeft w:val="0"/>
      <w:marRight w:val="0"/>
      <w:marTop w:val="0"/>
      <w:marBottom w:val="0"/>
      <w:divBdr>
        <w:top w:val="none" w:sz="0" w:space="0" w:color="auto"/>
        <w:left w:val="none" w:sz="0" w:space="0" w:color="auto"/>
        <w:bottom w:val="none" w:sz="0" w:space="0" w:color="auto"/>
        <w:right w:val="none" w:sz="0" w:space="0" w:color="auto"/>
      </w:divBdr>
    </w:div>
    <w:div w:id="1620913801">
      <w:bodyDiv w:val="1"/>
      <w:marLeft w:val="0"/>
      <w:marRight w:val="0"/>
      <w:marTop w:val="0"/>
      <w:marBottom w:val="0"/>
      <w:divBdr>
        <w:top w:val="none" w:sz="0" w:space="0" w:color="auto"/>
        <w:left w:val="none" w:sz="0" w:space="0" w:color="auto"/>
        <w:bottom w:val="none" w:sz="0" w:space="0" w:color="auto"/>
        <w:right w:val="none" w:sz="0" w:space="0" w:color="auto"/>
      </w:divBdr>
    </w:div>
    <w:div w:id="1981767974">
      <w:bodyDiv w:val="1"/>
      <w:marLeft w:val="0"/>
      <w:marRight w:val="0"/>
      <w:marTop w:val="0"/>
      <w:marBottom w:val="0"/>
      <w:divBdr>
        <w:top w:val="none" w:sz="0" w:space="0" w:color="auto"/>
        <w:left w:val="none" w:sz="0" w:space="0" w:color="auto"/>
        <w:bottom w:val="none" w:sz="0" w:space="0" w:color="auto"/>
        <w:right w:val="none" w:sz="0" w:space="0" w:color="auto"/>
      </w:divBdr>
    </w:div>
    <w:div w:id="204590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wikipedia.org/wiki/Ungerundeter_halboffener_Vorderzungenvoka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A4D8E67B-7816-4C2A-9547-A3C75BF6F97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1995</Words>
  <Characters>11377</Characters>
  <Application>Microsoft Office Word</Application>
  <DocSecurity>0</DocSecurity>
  <PresentationFormat/>
  <Lines>94</Lines>
  <Paragraphs>26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13346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Odinzoff, Vadim (183)</cp:lastModifiedBy>
  <cp:revision>2</cp:revision>
  <cp:lastPrinted>2018-12-13T13:28:00Z</cp:lastPrinted>
  <dcterms:created xsi:type="dcterms:W3CDTF">2020-01-08T09:09:00Z</dcterms:created>
  <dcterms:modified xsi:type="dcterms:W3CDTF">2020-01-08T09:09:00Z</dcterms:modified>
</cp:coreProperties>
</file>