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Y="2326"/>
        <w:tblW w:w="9905" w:type="dxa"/>
        <w:tblLayout w:type="fixed"/>
        <w:tblLook w:val="04A0" w:firstRow="1" w:lastRow="0" w:firstColumn="1" w:lastColumn="0" w:noHBand="0" w:noVBand="1"/>
      </w:tblPr>
      <w:tblGrid>
        <w:gridCol w:w="4671"/>
        <w:gridCol w:w="2524"/>
        <w:gridCol w:w="2710"/>
      </w:tblGrid>
      <w:tr w:rsidR="00060587" w:rsidRPr="00E675DA" w14:paraId="015BC47C" w14:textId="77777777" w:rsidTr="00F071FF">
        <w:trPr>
          <w:trHeight w:val="649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2FC2C9A7" w14:textId="20D3E821" w:rsidR="00060587" w:rsidRPr="00E675DA" w:rsidRDefault="00060587" w:rsidP="00921727">
            <w:pPr>
              <w:pStyle w:val="02Copytextbold"/>
              <w:framePr w:hSpace="0" w:wrap="auto" w:vAnchor="margin" w:hAnchor="text" w:yAlign="inline"/>
            </w:pPr>
          </w:p>
        </w:tc>
        <w:tc>
          <w:tcPr>
            <w:tcW w:w="2524" w:type="dxa"/>
          </w:tcPr>
          <w:p w14:paraId="5EBED1F3" w14:textId="77777777" w:rsidR="00060587" w:rsidRPr="00E675DA" w:rsidRDefault="00060587" w:rsidP="00C76248"/>
        </w:tc>
        <w:tc>
          <w:tcPr>
            <w:tcW w:w="2710" w:type="dxa"/>
            <w:tcMar>
              <w:left w:w="0" w:type="dxa"/>
              <w:right w:w="0" w:type="dxa"/>
            </w:tcMar>
            <w:vAlign w:val="bottom"/>
          </w:tcPr>
          <w:p w14:paraId="59893FA7" w14:textId="77777777" w:rsidR="00060587" w:rsidRPr="00E675DA" w:rsidRDefault="00060587" w:rsidP="00B42491">
            <w:pPr>
              <w:spacing w:line="120" w:lineRule="exact"/>
              <w:rPr>
                <w:rFonts w:ascii="MB Corpo A Title Cond Office" w:hAnsi="MB Corpo A Title Cond Office"/>
                <w:sz w:val="12"/>
                <w:szCs w:val="12"/>
              </w:rPr>
            </w:pPr>
            <w:r w:rsidRPr="00E675DA">
              <w:rPr>
                <w:rFonts w:ascii="MB Corpo A Title Cond Office" w:hAnsi="MB Corpo A Title Cond Office"/>
                <w:sz w:val="12"/>
                <w:szCs w:val="12"/>
              </w:rPr>
              <w:t xml:space="preserve">   </w:t>
            </w:r>
          </w:p>
        </w:tc>
      </w:tr>
      <w:tr w:rsidR="002C5C33" w:rsidRPr="00AF5093" w14:paraId="7C861B7C" w14:textId="77777777" w:rsidTr="00F071FF">
        <w:trPr>
          <w:trHeight w:val="783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388D8238" w14:textId="77777777" w:rsidR="002C5C33" w:rsidRPr="00E675DA" w:rsidRDefault="002C5C33" w:rsidP="00060587"/>
        </w:tc>
        <w:tc>
          <w:tcPr>
            <w:tcW w:w="2524" w:type="dxa"/>
          </w:tcPr>
          <w:p w14:paraId="27C96887" w14:textId="77777777" w:rsidR="002C5C33" w:rsidRPr="00E675DA" w:rsidRDefault="002C5C33" w:rsidP="00060587">
            <w:pPr>
              <w:spacing w:line="283" w:lineRule="exact"/>
              <w:rPr>
                <w:rFonts w:ascii="MB Corpo S Text Office" w:hAnsi="MB Corpo S Text Office"/>
                <w:szCs w:val="21"/>
              </w:rPr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</w:tcPr>
          <w:p w14:paraId="74BBBB3C" w14:textId="77777777" w:rsidR="002C5C33" w:rsidRPr="00AB372C" w:rsidRDefault="002C5C33" w:rsidP="00C00E07">
            <w:pPr>
              <w:pStyle w:val="03PressInformation"/>
              <w:framePr w:wrap="auto" w:vAnchor="margin" w:hAnchor="text" w:yAlign="inline"/>
              <w:rPr>
                <w:lang w:val="en-GB"/>
              </w:rPr>
            </w:pPr>
            <w:r w:rsidRPr="00AB372C">
              <w:rPr>
                <w:lang w:val="en-GB"/>
              </w:rPr>
              <w:t>Press</w:t>
            </w:r>
            <w:r w:rsidR="00AB372C" w:rsidRPr="00AB372C">
              <w:rPr>
                <w:lang w:val="en-GB"/>
              </w:rPr>
              <w:t xml:space="preserve"> </w:t>
            </w:r>
            <w:r w:rsidRPr="00AB372C">
              <w:rPr>
                <w:lang w:val="en-GB"/>
              </w:rPr>
              <w:t xml:space="preserve">Information </w:t>
            </w:r>
          </w:p>
          <w:p w14:paraId="610AF5D7" w14:textId="6E30EAC5" w:rsidR="002C5C33" w:rsidRPr="00AB372C" w:rsidRDefault="00E54693" w:rsidP="003065AE">
            <w:pPr>
              <w:pStyle w:val="04Date"/>
              <w:framePr w:wrap="auto" w:vAnchor="margin" w:hAnchor="text" w:yAlign="inline"/>
              <w:rPr>
                <w:lang w:val="en-GB"/>
              </w:rPr>
            </w:pPr>
            <w:r>
              <w:rPr>
                <w:lang w:val="en-GB"/>
              </w:rPr>
              <w:t>28</w:t>
            </w:r>
            <w:r w:rsidR="00D6633F">
              <w:rPr>
                <w:lang w:val="en-GB"/>
              </w:rPr>
              <w:t xml:space="preserve"> </w:t>
            </w:r>
            <w:proofErr w:type="spellStart"/>
            <w:r w:rsidR="00D6633F">
              <w:rPr>
                <w:lang w:val="en-GB"/>
              </w:rPr>
              <w:t>agosto</w:t>
            </w:r>
            <w:proofErr w:type="spellEnd"/>
            <w:r w:rsidR="003065AE">
              <w:rPr>
                <w:lang w:val="en-GB"/>
              </w:rPr>
              <w:t xml:space="preserve"> 2023</w:t>
            </w:r>
          </w:p>
        </w:tc>
      </w:tr>
      <w:tr w:rsidR="00984BDE" w:rsidRPr="00AF5093" w14:paraId="36490C56" w14:textId="77777777" w:rsidTr="00F071FF">
        <w:trPr>
          <w:trHeight w:val="207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3FD950D8" w14:textId="77777777" w:rsidR="00984BDE" w:rsidRPr="00AB372C" w:rsidRDefault="00984BDE" w:rsidP="00060587">
            <w:pPr>
              <w:rPr>
                <w:rFonts w:ascii="MB Corpo S Text Office" w:hAnsi="MB Corpo S Text Office"/>
                <w:sz w:val="18"/>
                <w:szCs w:val="18"/>
                <w:lang w:val="en-GB"/>
              </w:rPr>
            </w:pPr>
          </w:p>
        </w:tc>
        <w:tc>
          <w:tcPr>
            <w:tcW w:w="2524" w:type="dxa"/>
          </w:tcPr>
          <w:p w14:paraId="0EFF3E6C" w14:textId="77777777" w:rsidR="00984BDE" w:rsidRPr="00AB372C" w:rsidRDefault="00984BDE" w:rsidP="00060587">
            <w:pPr>
              <w:rPr>
                <w:rFonts w:ascii="MB Corpo S Text Office" w:hAnsi="MB Corpo S Text Office"/>
                <w:sz w:val="18"/>
                <w:szCs w:val="18"/>
                <w:lang w:val="en-GB"/>
              </w:rPr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</w:tcPr>
          <w:p w14:paraId="710A6170" w14:textId="77777777" w:rsidR="00984BDE" w:rsidRPr="00AB372C" w:rsidRDefault="00984BDE" w:rsidP="00984BDE">
            <w:pPr>
              <w:pStyle w:val="04Date"/>
              <w:framePr w:wrap="auto" w:vAnchor="margin" w:hAnchor="text" w:yAlign="inline"/>
              <w:rPr>
                <w:lang w:val="en-GB"/>
              </w:rPr>
            </w:pPr>
          </w:p>
        </w:tc>
      </w:tr>
    </w:tbl>
    <w:p w14:paraId="2B6B0274" w14:textId="3E308ABD" w:rsidR="00E33FC8" w:rsidRPr="00AB372C" w:rsidRDefault="00E33FC8" w:rsidP="001A4D9F">
      <w:pPr>
        <w:pStyle w:val="Titolo1"/>
        <w:sectPr w:rsidR="00E33FC8" w:rsidRPr="00AB372C" w:rsidSect="00224D7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851" w:right="652" w:bottom="369" w:left="1361" w:header="1814" w:footer="454" w:gutter="0"/>
          <w:cols w:space="708"/>
          <w:titlePg/>
          <w:docGrid w:linePitch="360"/>
        </w:sectPr>
      </w:pPr>
    </w:p>
    <w:p w14:paraId="59F99F2B" w14:textId="5AFD9BA4" w:rsidR="00D6633F" w:rsidRPr="00D6633F" w:rsidRDefault="001417BB" w:rsidP="00D6633F">
      <w:pPr>
        <w:pStyle w:val="Titolo1"/>
        <w:rPr>
          <w:lang w:val="it-IT"/>
        </w:rPr>
      </w:pPr>
      <w:r>
        <w:rPr>
          <w:lang w:val="it-IT"/>
        </w:rPr>
        <w:t xml:space="preserve">Nei prossimi mesi </w:t>
      </w:r>
      <w:r w:rsidR="00D6633F" w:rsidRPr="00D6633F">
        <w:rPr>
          <w:lang w:val="it-IT"/>
        </w:rPr>
        <w:t>Mercedes-Benz aprirà le prime stazioni di ricarica ad alta potenza in tutto il mondo</w:t>
      </w:r>
    </w:p>
    <w:p w14:paraId="74225CF1" w14:textId="43086841" w:rsidR="00D6633F" w:rsidRPr="00D6633F" w:rsidRDefault="00D6633F" w:rsidP="00D6633F">
      <w:pPr>
        <w:pStyle w:val="Paragrafoelenco"/>
        <w:numPr>
          <w:ilvl w:val="0"/>
          <w:numId w:val="16"/>
        </w:numPr>
        <w:rPr>
          <w:rFonts w:ascii="MB Corpo S Text Office" w:hAnsi="MB Corpo S Text Office"/>
          <w:sz w:val="21"/>
          <w:szCs w:val="21"/>
          <w:lang w:val="it-IT"/>
        </w:rPr>
      </w:pPr>
      <w:r w:rsidRPr="00D6633F">
        <w:rPr>
          <w:rFonts w:ascii="MB Corpo S Text Office" w:hAnsi="MB Corpo S Text Office"/>
          <w:sz w:val="21"/>
          <w:szCs w:val="21"/>
          <w:lang w:val="it-IT"/>
        </w:rPr>
        <w:t xml:space="preserve">Il roll-out della rete globale di ricarica ad alta potenza </w:t>
      </w:r>
      <w:r w:rsidR="001123A5">
        <w:rPr>
          <w:rFonts w:ascii="MB Corpo S Text Office" w:hAnsi="MB Corpo S Text Office"/>
          <w:sz w:val="21"/>
          <w:szCs w:val="21"/>
          <w:lang w:val="it-IT"/>
        </w:rPr>
        <w:t xml:space="preserve">di </w:t>
      </w:r>
      <w:r w:rsidRPr="00D6633F">
        <w:rPr>
          <w:rFonts w:ascii="MB Corpo S Text Office" w:hAnsi="MB Corpo S Text Office"/>
          <w:sz w:val="21"/>
          <w:szCs w:val="21"/>
          <w:lang w:val="it-IT"/>
        </w:rPr>
        <w:t xml:space="preserve">Mercedes-Benz procede </w:t>
      </w:r>
      <w:r w:rsidR="001123A5">
        <w:rPr>
          <w:rFonts w:ascii="MB Corpo S Text Office" w:hAnsi="MB Corpo S Text Office"/>
          <w:sz w:val="21"/>
          <w:szCs w:val="21"/>
          <w:lang w:val="it-IT"/>
        </w:rPr>
        <w:t>veloce</w:t>
      </w:r>
      <w:r w:rsidRPr="00D6633F">
        <w:rPr>
          <w:rFonts w:ascii="MB Corpo S Text Office" w:hAnsi="MB Corpo S Text Office"/>
          <w:sz w:val="21"/>
          <w:szCs w:val="21"/>
          <w:lang w:val="it-IT"/>
        </w:rPr>
        <w:t>: le prime stazioni di ricarica ad Atlanta (USA), Chengdu (CHN) e Mannheim (GER) nel quarto trimestre del 2023</w:t>
      </w:r>
    </w:p>
    <w:p w14:paraId="65548E2C" w14:textId="34946513" w:rsidR="00D6633F" w:rsidRPr="00D6633F" w:rsidRDefault="00D6633F" w:rsidP="00D6633F">
      <w:pPr>
        <w:pStyle w:val="Paragrafoelenco"/>
        <w:numPr>
          <w:ilvl w:val="0"/>
          <w:numId w:val="16"/>
        </w:numPr>
        <w:rPr>
          <w:rFonts w:ascii="MB Corpo S Text Office" w:hAnsi="MB Corpo S Text Office"/>
          <w:sz w:val="21"/>
          <w:szCs w:val="21"/>
          <w:lang w:val="it-IT"/>
        </w:rPr>
      </w:pPr>
      <w:r w:rsidRPr="00D6633F">
        <w:rPr>
          <w:rFonts w:ascii="MB Corpo S Text Office" w:hAnsi="MB Corpo S Text Office"/>
          <w:sz w:val="21"/>
          <w:szCs w:val="21"/>
          <w:lang w:val="it-IT"/>
        </w:rPr>
        <w:t>Mercedes-Benz prevede di espandere la propria rete di ricarica rapida globale a</w:t>
      </w:r>
      <w:r w:rsidR="001123A5">
        <w:rPr>
          <w:rFonts w:ascii="MB Corpo S Text Office" w:hAnsi="MB Corpo S Text Office"/>
          <w:sz w:val="21"/>
          <w:szCs w:val="21"/>
          <w:lang w:val="it-IT"/>
        </w:rPr>
        <w:t>d</w:t>
      </w:r>
      <w:r w:rsidRPr="00D6633F">
        <w:rPr>
          <w:rFonts w:ascii="MB Corpo S Text Office" w:hAnsi="MB Corpo S Text Office"/>
          <w:sz w:val="21"/>
          <w:szCs w:val="21"/>
          <w:lang w:val="it-IT"/>
        </w:rPr>
        <w:t xml:space="preserve"> oltre 2.000 punti di ricarica rapida entro la fine del 2024</w:t>
      </w:r>
    </w:p>
    <w:p w14:paraId="01F53C6C" w14:textId="6CAC3AD5" w:rsidR="00D6633F" w:rsidRPr="00D6633F" w:rsidRDefault="001123A5" w:rsidP="00D6633F">
      <w:pPr>
        <w:pStyle w:val="Paragrafoelenco"/>
        <w:numPr>
          <w:ilvl w:val="0"/>
          <w:numId w:val="16"/>
        </w:numPr>
        <w:rPr>
          <w:rFonts w:ascii="MB Corpo S Text Office" w:hAnsi="MB Corpo S Text Office"/>
          <w:sz w:val="21"/>
          <w:szCs w:val="21"/>
          <w:lang w:val="it-IT"/>
        </w:rPr>
      </w:pPr>
      <w:r>
        <w:rPr>
          <w:rFonts w:ascii="MB Corpo S Text Office" w:hAnsi="MB Corpo S Text Office"/>
          <w:sz w:val="21"/>
          <w:szCs w:val="21"/>
          <w:lang w:val="it-IT"/>
        </w:rPr>
        <w:t>Espansione</w:t>
      </w:r>
      <w:r w:rsidR="00D6633F" w:rsidRPr="00D6633F">
        <w:rPr>
          <w:rFonts w:ascii="MB Corpo S Text Office" w:hAnsi="MB Corpo S Text Office"/>
          <w:sz w:val="21"/>
          <w:szCs w:val="21"/>
          <w:lang w:val="it-IT"/>
        </w:rPr>
        <w:t xml:space="preserve"> globale entro la fine del decennio: oltre 10.000 </w:t>
      </w:r>
      <w:r w:rsidR="00D6633F">
        <w:rPr>
          <w:rFonts w:ascii="MB Corpo S Text Office" w:hAnsi="MB Corpo S Text Office"/>
          <w:sz w:val="21"/>
          <w:szCs w:val="21"/>
          <w:lang w:val="it-IT"/>
        </w:rPr>
        <w:t>stazioni</w:t>
      </w:r>
      <w:r w:rsidR="00D6633F" w:rsidRPr="00D6633F">
        <w:rPr>
          <w:rFonts w:ascii="MB Corpo S Text Office" w:hAnsi="MB Corpo S Text Office"/>
          <w:sz w:val="21"/>
          <w:szCs w:val="21"/>
          <w:lang w:val="it-IT"/>
        </w:rPr>
        <w:t xml:space="preserve"> ad alta potenza in Nord America, Europa, Cina e altri mercati principali</w:t>
      </w:r>
    </w:p>
    <w:p w14:paraId="1ADA0E0C" w14:textId="77777777" w:rsidR="00E54693" w:rsidRPr="00D6633F" w:rsidRDefault="00E54693" w:rsidP="00E54693">
      <w:pPr>
        <w:rPr>
          <w:rFonts w:ascii="MB Corpo S Text Office" w:hAnsi="MB Corpo S Text Office"/>
          <w:szCs w:val="21"/>
          <w:lang w:val="it-IT"/>
        </w:rPr>
      </w:pPr>
    </w:p>
    <w:p w14:paraId="01468F67" w14:textId="23E1E66F" w:rsidR="003F090D" w:rsidRPr="00D6633F" w:rsidRDefault="003F090D" w:rsidP="00E54693">
      <w:pPr>
        <w:rPr>
          <w:lang w:val="it-IT"/>
        </w:rPr>
      </w:pPr>
    </w:p>
    <w:p w14:paraId="3BCC38B9" w14:textId="7631D4D6" w:rsidR="00E54693" w:rsidRPr="00D6633F" w:rsidRDefault="003F090D" w:rsidP="00E54693">
      <w:pPr>
        <w:rPr>
          <w:lang w:val="it-IT"/>
        </w:rPr>
      </w:pPr>
      <w:r w:rsidRPr="00CC4D4E">
        <w:rPr>
          <w:lang w:val="it-IT"/>
        </w:rPr>
        <w:t xml:space="preserve">Stuttgart. </w:t>
      </w:r>
      <w:r w:rsidR="00D6633F" w:rsidRPr="00D6633F">
        <w:rPr>
          <w:lang w:val="it-IT"/>
        </w:rPr>
        <w:t>Mercedes-Benz aprirà le sue prime stazioni di ricarica ad alta potenza questo autunno, attuando i suoi piani di ampia portata per espandere la sua infrastruttura di ricarica globale. A partire da ottobre, i primi Mercedes-Benz Charging Hub entreranno in funzione ad Atlanta (USA), Chengdu (Cina) e Mannheim (Germania). Entro la fine del 2024, Mercedes-Benz intende espandere ulteriormente la propria rete di ricarica globale fino a raggiungere oltre 2.000 punti di ricarica ad alta potenza. L'obiettivo a lungo termine è quello di creare più di 2.000 Charging Hub con oltre 10.000 punti di ricarica entro la fine del decennio</w:t>
      </w:r>
      <w:r w:rsidRPr="00D6633F">
        <w:rPr>
          <w:lang w:val="it-IT"/>
        </w:rPr>
        <w:t>.</w:t>
      </w:r>
    </w:p>
    <w:p w14:paraId="24A8EE7F" w14:textId="3415452E" w:rsidR="00E54693" w:rsidRPr="00D6633F" w:rsidRDefault="00E54693" w:rsidP="00E54693">
      <w:pPr>
        <w:rPr>
          <w:b/>
          <w:bCs/>
          <w:lang w:val="it-IT"/>
        </w:rPr>
      </w:pPr>
    </w:p>
    <w:p w14:paraId="2F0BD7A5" w14:textId="77777777" w:rsidR="003F090D" w:rsidRPr="00D6633F" w:rsidRDefault="003F090D" w:rsidP="00E54693">
      <w:pPr>
        <w:rPr>
          <w:b/>
          <w:bCs/>
          <w:lang w:val="it-IT"/>
        </w:rPr>
      </w:pPr>
    </w:p>
    <w:p w14:paraId="7FD2428B" w14:textId="39E534A3" w:rsidR="00E54693" w:rsidRPr="00AD3B01" w:rsidRDefault="00703ED9" w:rsidP="00E54693">
      <w:pPr>
        <w:rPr>
          <w:b/>
          <w:bCs/>
          <w:lang w:val="en-US"/>
        </w:rPr>
      </w:pPr>
      <w:r>
        <w:rPr>
          <w:b/>
          <w:bCs/>
          <w:lang w:val="en-US"/>
        </w:rPr>
        <w:t>Mercedes-Benz</w:t>
      </w:r>
      <w:r w:rsidR="00E54693" w:rsidRPr="00AD3B01">
        <w:rPr>
          <w:b/>
          <w:bCs/>
          <w:lang w:val="en-US"/>
        </w:rPr>
        <w:t xml:space="preserve"> Charging Hub </w:t>
      </w:r>
      <w:r w:rsidR="00D6633F">
        <w:rPr>
          <w:b/>
          <w:bCs/>
          <w:lang w:val="en-US"/>
        </w:rPr>
        <w:t xml:space="preserve">in </w:t>
      </w:r>
      <w:proofErr w:type="spellStart"/>
      <w:r w:rsidR="00D6633F">
        <w:rPr>
          <w:b/>
          <w:bCs/>
          <w:lang w:val="en-US"/>
        </w:rPr>
        <w:t>sintesi</w:t>
      </w:r>
      <w:proofErr w:type="spellEnd"/>
    </w:p>
    <w:p w14:paraId="404FC87B" w14:textId="77777777" w:rsidR="00E54693" w:rsidRDefault="00E54693" w:rsidP="00E54693">
      <w:pPr>
        <w:rPr>
          <w:lang w:val="en-US"/>
        </w:rPr>
      </w:pPr>
    </w:p>
    <w:p w14:paraId="46C0ADA8" w14:textId="536DE489" w:rsidR="00D6633F" w:rsidRPr="00D6633F" w:rsidRDefault="00D6633F" w:rsidP="00D6633F">
      <w:pPr>
        <w:rPr>
          <w:szCs w:val="21"/>
          <w:lang w:val="it-IT"/>
        </w:rPr>
      </w:pPr>
      <w:r w:rsidRPr="00D6633F">
        <w:rPr>
          <w:szCs w:val="21"/>
          <w:lang w:val="it-IT"/>
        </w:rPr>
        <w:t>Con questa rete di ricarica, Mercedes-Benz stabilisce nuovi standard per una ricarica veloce, comoda e sostenibile dei veicoli elettrici. A seconda della regione, le stazioni di ricarica offrono attualmente una potenza di ricarica fino a 400 kW, fornita tramite i rispettivi sistemi di ricarica standard CCS1, CCS2, NACS e GB/T. Grazie a una gestione intelligente della ricarica, ogni veicolo può essere caricato alla sua potenza massima. In questo modo</w:t>
      </w:r>
      <w:r w:rsidR="00735E26">
        <w:rPr>
          <w:szCs w:val="21"/>
          <w:lang w:val="it-IT"/>
        </w:rPr>
        <w:t>,</w:t>
      </w:r>
      <w:r w:rsidRPr="00D6633F">
        <w:rPr>
          <w:szCs w:val="21"/>
          <w:lang w:val="it-IT"/>
        </w:rPr>
        <w:t xml:space="preserve"> i tempi di ricarica per i clienti si riducono al minimo.</w:t>
      </w:r>
    </w:p>
    <w:p w14:paraId="68D2D621" w14:textId="77777777" w:rsidR="00D6633F" w:rsidRPr="00D6633F" w:rsidRDefault="00D6633F" w:rsidP="00D6633F">
      <w:pPr>
        <w:rPr>
          <w:szCs w:val="21"/>
          <w:lang w:val="it-IT"/>
        </w:rPr>
      </w:pPr>
    </w:p>
    <w:p w14:paraId="0F604036" w14:textId="07ACB277" w:rsidR="00E54693" w:rsidRPr="00D6633F" w:rsidRDefault="00D6633F" w:rsidP="00D6633F">
      <w:pPr>
        <w:rPr>
          <w:szCs w:val="21"/>
          <w:lang w:val="it-IT"/>
        </w:rPr>
      </w:pPr>
      <w:r w:rsidRPr="00D6633F">
        <w:rPr>
          <w:szCs w:val="21"/>
          <w:lang w:val="it-IT"/>
        </w:rPr>
        <w:t>Nella scelta dell'ubicazione dei Charging Hub, Mercedes-Benz attribuisce grande importanza a un'esperienza piacevole e sicura per i clienti.</w:t>
      </w:r>
      <w:r w:rsidR="00735E26">
        <w:rPr>
          <w:szCs w:val="21"/>
          <w:lang w:val="it-IT"/>
        </w:rPr>
        <w:t xml:space="preserve"> </w:t>
      </w:r>
      <w:r w:rsidRPr="00D6633F">
        <w:rPr>
          <w:szCs w:val="21"/>
          <w:lang w:val="it-IT"/>
        </w:rPr>
        <w:t xml:space="preserve">Le stazioni di ricarica sono situate nelle principali aree di traffico e in alcune concessionarie Mercedes-Benz selezionate, e offrono altri servizi nelle vicinanze, come punti di ristoro, </w:t>
      </w:r>
      <w:proofErr w:type="gramStart"/>
      <w:r w:rsidRPr="00D6633F">
        <w:rPr>
          <w:szCs w:val="21"/>
          <w:lang w:val="it-IT"/>
        </w:rPr>
        <w:t>snack</w:t>
      </w:r>
      <w:proofErr w:type="gramEnd"/>
      <w:r w:rsidRPr="00D6633F">
        <w:rPr>
          <w:szCs w:val="21"/>
          <w:lang w:val="it-IT"/>
        </w:rPr>
        <w:t xml:space="preserve"> e servizi igienici.</w:t>
      </w:r>
      <w:r w:rsidR="00735E26">
        <w:rPr>
          <w:szCs w:val="21"/>
          <w:lang w:val="it-IT"/>
        </w:rPr>
        <w:t xml:space="preserve"> </w:t>
      </w:r>
      <w:r w:rsidRPr="00D6633F">
        <w:rPr>
          <w:szCs w:val="21"/>
          <w:lang w:val="it-IT"/>
        </w:rPr>
        <w:t>Per garantire la sicurezza, si prevede di dotare le stazioni di ricarica di telecamere di sorveglianza.</w:t>
      </w:r>
      <w:r>
        <w:rPr>
          <w:szCs w:val="21"/>
          <w:lang w:val="it-IT"/>
        </w:rPr>
        <w:t xml:space="preserve"> </w:t>
      </w:r>
      <w:r w:rsidRPr="00D6633F">
        <w:rPr>
          <w:szCs w:val="21"/>
          <w:lang w:val="it-IT"/>
        </w:rPr>
        <w:t>In alcuni punti selezionati, i pali della luce intelligenti offrono non solo un'illuminazione adeguata, ma anche elementi LED funzionali che forniscono informazioni sulla disponibilità del punto di ricarica e sullo stato di ricarica del veicolo. Le pensiline presenti in alcuni Charging Hub offrono protezione dalle intemperie.</w:t>
      </w:r>
    </w:p>
    <w:p w14:paraId="6D3E18AB" w14:textId="77777777" w:rsidR="00D6633F" w:rsidRPr="00D6633F" w:rsidRDefault="00D6633F" w:rsidP="00D6633F">
      <w:pPr>
        <w:rPr>
          <w:szCs w:val="21"/>
          <w:lang w:val="it-IT"/>
        </w:rPr>
      </w:pPr>
    </w:p>
    <w:p w14:paraId="6EA8E00D" w14:textId="29211507" w:rsidR="00D6633F" w:rsidRPr="00D6633F" w:rsidRDefault="00D6633F" w:rsidP="00D6633F">
      <w:pPr>
        <w:rPr>
          <w:szCs w:val="21"/>
          <w:lang w:val="it-IT"/>
        </w:rPr>
      </w:pPr>
      <w:r w:rsidRPr="00D6633F">
        <w:rPr>
          <w:szCs w:val="21"/>
          <w:lang w:val="it-IT"/>
        </w:rPr>
        <w:t>La rete di ricarica è aperta agli automobilisti di tutti i marchi. I clienti Mercedes-Benz godono di vantaggi speciali, come ad esempio la possibilità di prenotare un punto di ricarica tramite il servizio Mercedes-Benz me Charge per ridurre i tempi di attesa.</w:t>
      </w:r>
      <w:r>
        <w:rPr>
          <w:szCs w:val="21"/>
          <w:lang w:val="it-IT"/>
        </w:rPr>
        <w:t xml:space="preserve"> </w:t>
      </w:r>
      <w:r w:rsidRPr="00D6633F">
        <w:rPr>
          <w:szCs w:val="21"/>
          <w:lang w:val="it-IT"/>
        </w:rPr>
        <w:t>La rete di ricarica Mercedes-Benz sarà perfettamente integrata e andrà a completare gli oltre 1,3 milioni di punti di ricarica a cui gli utenti hanno già accesso in tutto il mondo.</w:t>
      </w:r>
      <w:r>
        <w:rPr>
          <w:szCs w:val="21"/>
          <w:lang w:val="it-IT"/>
        </w:rPr>
        <w:t xml:space="preserve"> </w:t>
      </w:r>
      <w:r w:rsidRPr="00D6633F">
        <w:rPr>
          <w:szCs w:val="21"/>
          <w:lang w:val="it-IT"/>
        </w:rPr>
        <w:t xml:space="preserve">Con </w:t>
      </w:r>
      <w:r w:rsidRPr="00D6633F">
        <w:rPr>
          <w:szCs w:val="21"/>
          <w:lang w:val="it-IT"/>
        </w:rPr>
        <w:lastRenderedPageBreak/>
        <w:t>l'aiuto del sistema di navigazione Mercedes-Benz con Electric Intelligence, le stazioni di ricarica saranno integrate direttamente nella pianificazione del percorso per mostrare il modo migliore per ricaricare.</w:t>
      </w:r>
      <w:r w:rsidR="00735E26">
        <w:rPr>
          <w:szCs w:val="21"/>
          <w:lang w:val="it-IT"/>
        </w:rPr>
        <w:t xml:space="preserve"> </w:t>
      </w:r>
      <w:r w:rsidRPr="00D6633F">
        <w:rPr>
          <w:szCs w:val="21"/>
          <w:lang w:val="it-IT"/>
        </w:rPr>
        <w:t>Per rendere l'esperienza di ricarica ancora più comoda, le stazioni di ricarica offriranno ulteriori funzioni, come Plug &amp; Charge. Questo servizio consente ai clienti Mercedes-Benz di automatizzare il processo di ricarica e di pagamento non appena il cavo di ricarica viene collegato.</w:t>
      </w:r>
    </w:p>
    <w:p w14:paraId="5FA83C72" w14:textId="77777777" w:rsidR="00D6633F" w:rsidRPr="00D6633F" w:rsidRDefault="00D6633F" w:rsidP="00D6633F">
      <w:pPr>
        <w:rPr>
          <w:szCs w:val="21"/>
          <w:lang w:val="it-IT"/>
        </w:rPr>
      </w:pPr>
    </w:p>
    <w:p w14:paraId="5423C6A4" w14:textId="5E3D1502" w:rsidR="00D6633F" w:rsidRPr="00D6633F" w:rsidRDefault="00D6633F" w:rsidP="00D6633F">
      <w:pPr>
        <w:pStyle w:val="01Flietext"/>
        <w:jc w:val="center"/>
        <w:rPr>
          <w:lang w:val="it-IT"/>
        </w:rPr>
      </w:pPr>
      <w:r w:rsidRPr="00D6633F">
        <w:rPr>
          <w:lang w:val="it-IT"/>
        </w:rPr>
        <w:t>"Crediamo fermamente che la mobilità elettrica sia la chiave per un futuro sostenibile e a zero emissioni.</w:t>
      </w:r>
      <w:r w:rsidR="00735E26">
        <w:rPr>
          <w:lang w:val="it-IT"/>
        </w:rPr>
        <w:t xml:space="preserve"> </w:t>
      </w:r>
      <w:r w:rsidRPr="00D6633F">
        <w:rPr>
          <w:lang w:val="it-IT"/>
        </w:rPr>
        <w:t>Il nostro obiettivo è creare un'infrastruttura che offra ai veicoli elettrici opzioni di ricarica affidabili e semplici.</w:t>
      </w:r>
      <w:r w:rsidR="00735E26">
        <w:rPr>
          <w:lang w:val="it-IT"/>
        </w:rPr>
        <w:t xml:space="preserve"> </w:t>
      </w:r>
      <w:r w:rsidRPr="00D6633F">
        <w:rPr>
          <w:lang w:val="it-IT"/>
        </w:rPr>
        <w:t>In questo modo, sosteniamo attivamente la trasformazione verso la mobilità elettrica Con la rete di ricarica ad alta potenza Mercedes-Benz, stiamo ampliando le opzioni di ricarica a livello globale e stabilendo nuovi standard nella ricarica dei veicoli elettrici.</w:t>
      </w:r>
      <w:r>
        <w:rPr>
          <w:lang w:val="it-IT"/>
        </w:rPr>
        <w:t xml:space="preserve"> </w:t>
      </w:r>
      <w:r w:rsidRPr="00D6633F">
        <w:rPr>
          <w:lang w:val="it-IT"/>
        </w:rPr>
        <w:t>Vogliamo incoraggiare i nostri clienti a passare a veicoli a emissioni zero, contribuendo così positivamente alla tutela dell'ambiente".</w:t>
      </w:r>
    </w:p>
    <w:p w14:paraId="59C50998" w14:textId="432471C5" w:rsidR="00E54693" w:rsidRPr="00D6633F" w:rsidRDefault="00E54693" w:rsidP="00D6633F">
      <w:pPr>
        <w:pStyle w:val="01Flietext"/>
        <w:jc w:val="center"/>
      </w:pPr>
      <w:r w:rsidRPr="00D6633F">
        <w:rPr>
          <w:sz w:val="19"/>
          <w:szCs w:val="19"/>
        </w:rPr>
        <w:t xml:space="preserve">Franz Reiner, </w:t>
      </w:r>
      <w:proofErr w:type="gramStart"/>
      <w:r w:rsidRPr="00D6633F">
        <w:rPr>
          <w:sz w:val="19"/>
          <w:szCs w:val="19"/>
        </w:rPr>
        <w:t>CEO Mercedes</w:t>
      </w:r>
      <w:proofErr w:type="gramEnd"/>
      <w:r w:rsidRPr="00D6633F">
        <w:rPr>
          <w:sz w:val="19"/>
          <w:szCs w:val="19"/>
        </w:rPr>
        <w:t>-Benz Mobility AG</w:t>
      </w:r>
    </w:p>
    <w:p w14:paraId="6D1709E9" w14:textId="77777777" w:rsidR="00E54693" w:rsidRPr="00D6633F" w:rsidRDefault="00E54693" w:rsidP="00E54693">
      <w:pPr>
        <w:rPr>
          <w:szCs w:val="21"/>
        </w:rPr>
      </w:pPr>
    </w:p>
    <w:p w14:paraId="747492F6" w14:textId="413DEB9C" w:rsidR="00E54693" w:rsidRPr="00D6633F" w:rsidRDefault="00D6633F" w:rsidP="00E54693">
      <w:pPr>
        <w:rPr>
          <w:b/>
          <w:bCs/>
          <w:lang w:val="it-IT"/>
        </w:rPr>
      </w:pPr>
      <w:r w:rsidRPr="00D6633F">
        <w:rPr>
          <w:b/>
          <w:bCs/>
          <w:lang w:val="it-IT"/>
        </w:rPr>
        <w:t>Mobilità sostenibile con energia g</w:t>
      </w:r>
      <w:r>
        <w:rPr>
          <w:b/>
          <w:bCs/>
          <w:lang w:val="it-IT"/>
        </w:rPr>
        <w:t>reen</w:t>
      </w:r>
    </w:p>
    <w:p w14:paraId="0223C91D" w14:textId="77777777" w:rsidR="00D6633F" w:rsidRPr="00D6633F" w:rsidRDefault="00D6633F" w:rsidP="00D6633F">
      <w:pPr>
        <w:rPr>
          <w:lang w:val="it-IT"/>
        </w:rPr>
      </w:pPr>
    </w:p>
    <w:p w14:paraId="06344C69" w14:textId="0F5D2079" w:rsidR="00D6633F" w:rsidRPr="00D6633F" w:rsidRDefault="00D6633F" w:rsidP="00D6633F">
      <w:pPr>
        <w:rPr>
          <w:lang w:val="it-IT"/>
        </w:rPr>
      </w:pPr>
      <w:r w:rsidRPr="00D6633F">
        <w:rPr>
          <w:lang w:val="it-IT"/>
        </w:rPr>
        <w:t>In linea con la strategia aziendale sostenibile "</w:t>
      </w:r>
      <w:proofErr w:type="spellStart"/>
      <w:r w:rsidRPr="00D6633F">
        <w:rPr>
          <w:lang w:val="it-IT"/>
        </w:rPr>
        <w:t>Ambition</w:t>
      </w:r>
      <w:proofErr w:type="spellEnd"/>
      <w:r w:rsidRPr="00D6633F">
        <w:rPr>
          <w:lang w:val="it-IT"/>
        </w:rPr>
        <w:t xml:space="preserve"> 2039", Mercedes-Benz consente ai propri clienti di ricaricare in modo ecologico con il 100% di energia elettrica rinnovabile utilizzata all'interno della rete di ricarica.</w:t>
      </w:r>
      <w:r>
        <w:rPr>
          <w:lang w:val="it-IT"/>
        </w:rPr>
        <w:t xml:space="preserve"> </w:t>
      </w:r>
      <w:r w:rsidRPr="00D6633F">
        <w:rPr>
          <w:lang w:val="it-IT"/>
        </w:rPr>
        <w:t>Ciò avviene preferibilmente attraverso contratti di fornitura di energia elettrica verde, ove possibile, o utilizzando certificati di energia rinnovabile di un fornitore accreditato.</w:t>
      </w:r>
      <w:r>
        <w:rPr>
          <w:lang w:val="it-IT"/>
        </w:rPr>
        <w:t xml:space="preserve"> </w:t>
      </w:r>
      <w:r w:rsidRPr="00D6633F">
        <w:rPr>
          <w:lang w:val="it-IT"/>
        </w:rPr>
        <w:t>Alcuni Charging Hub selezionati saranno inoltre dotati di pannelli solari per fornire elettricità agli stessi hub.</w:t>
      </w:r>
    </w:p>
    <w:p w14:paraId="5A7DD72F" w14:textId="77777777" w:rsidR="00D6633F" w:rsidRPr="00D6633F" w:rsidRDefault="00D6633F" w:rsidP="00D6633F">
      <w:pPr>
        <w:rPr>
          <w:lang w:val="it-IT"/>
        </w:rPr>
      </w:pPr>
    </w:p>
    <w:p w14:paraId="28B51592" w14:textId="77777777" w:rsidR="00D6633F" w:rsidRPr="00D6633F" w:rsidRDefault="00D6633F" w:rsidP="00D6633F">
      <w:pPr>
        <w:rPr>
          <w:b/>
          <w:bCs/>
          <w:lang w:val="it-IT"/>
        </w:rPr>
      </w:pPr>
      <w:r w:rsidRPr="00D6633F">
        <w:rPr>
          <w:b/>
          <w:bCs/>
          <w:lang w:val="it-IT"/>
        </w:rPr>
        <w:t>Estensione delle opportunità di ricarica a livello globale</w:t>
      </w:r>
    </w:p>
    <w:p w14:paraId="4609404E" w14:textId="77777777" w:rsidR="00D6633F" w:rsidRPr="00D6633F" w:rsidRDefault="00D6633F" w:rsidP="00D6633F">
      <w:pPr>
        <w:rPr>
          <w:lang w:val="it-IT"/>
        </w:rPr>
      </w:pPr>
    </w:p>
    <w:p w14:paraId="4DC0DBFE" w14:textId="47A12329" w:rsidR="00E54693" w:rsidRPr="00D6633F" w:rsidRDefault="00D6633F" w:rsidP="00D6633F">
      <w:pPr>
        <w:rPr>
          <w:lang w:val="it-IT"/>
        </w:rPr>
      </w:pPr>
      <w:r w:rsidRPr="00D6633F">
        <w:rPr>
          <w:lang w:val="it-IT"/>
        </w:rPr>
        <w:t xml:space="preserve">Mercedes-Benz continua a portare avanti la sua strategia </w:t>
      </w:r>
      <w:r w:rsidR="000B1577">
        <w:rPr>
          <w:lang w:val="it-IT"/>
        </w:rPr>
        <w:t>‘Electric only’</w:t>
      </w:r>
      <w:r w:rsidRPr="00D6633F">
        <w:rPr>
          <w:lang w:val="it-IT"/>
        </w:rPr>
        <w:t xml:space="preserve"> e si impegna a realizzare un'infrastruttura di ricarica orientata al futuro investendo in una rete di ricarica globale. Con lo sviluppo della Mercedes-Benz High-Power Charging Network, Mercedes-Benz amplia costantemente l'offerta esistente.</w:t>
      </w:r>
      <w:r>
        <w:rPr>
          <w:lang w:val="it-IT"/>
        </w:rPr>
        <w:t xml:space="preserve"> </w:t>
      </w:r>
      <w:r w:rsidRPr="00D6633F">
        <w:rPr>
          <w:lang w:val="it-IT"/>
        </w:rPr>
        <w:t>In questo contesto rientrano anche la rete di ricarica rapida europea IONITY e la joint venture recentemente annunciata con altri sei OEM per espandere ulteriormente l'infrastruttura di ricarica nordamericana.</w:t>
      </w:r>
      <w:r>
        <w:rPr>
          <w:lang w:val="it-IT"/>
        </w:rPr>
        <w:t xml:space="preserve"> </w:t>
      </w:r>
      <w:r w:rsidRPr="00D6633F">
        <w:rPr>
          <w:lang w:val="it-IT"/>
        </w:rPr>
        <w:t>La rete di ricarica ad alta potenza Mercedes-Benz è un'ulteriore componente chiave della strategia globale di elettrificazione dell'azienda.</w:t>
      </w:r>
      <w:r>
        <w:rPr>
          <w:lang w:val="it-IT"/>
        </w:rPr>
        <w:t xml:space="preserve"> </w:t>
      </w:r>
      <w:r w:rsidRPr="00D6633F">
        <w:rPr>
          <w:lang w:val="it-IT"/>
        </w:rPr>
        <w:t xml:space="preserve">Tutte le attività relative all'ecosistema di ricarica fanno capo a Mercedes-Benz </w:t>
      </w:r>
      <w:proofErr w:type="spellStart"/>
      <w:r w:rsidRPr="00D6633F">
        <w:rPr>
          <w:lang w:val="it-IT"/>
        </w:rPr>
        <w:t>Mobility</w:t>
      </w:r>
      <w:proofErr w:type="spellEnd"/>
      <w:r w:rsidRPr="00D6633F">
        <w:rPr>
          <w:lang w:val="it-IT"/>
        </w:rPr>
        <w:t xml:space="preserve"> AG.</w:t>
      </w:r>
    </w:p>
    <w:p w14:paraId="7AC487B8" w14:textId="77777777" w:rsidR="00E54693" w:rsidRPr="00D6633F" w:rsidRDefault="00E54693" w:rsidP="00E54693">
      <w:pPr>
        <w:pStyle w:val="01Flietext"/>
        <w:rPr>
          <w:b/>
          <w:lang w:val="it-IT"/>
        </w:rPr>
      </w:pPr>
    </w:p>
    <w:p w14:paraId="61B35036" w14:textId="7D97C146" w:rsidR="007F562E" w:rsidRPr="004725A4" w:rsidRDefault="007F562E" w:rsidP="00CF3419">
      <w:pPr>
        <w:pStyle w:val="01Copytext"/>
        <w:rPr>
          <w:b/>
          <w:lang w:val="en-GB"/>
        </w:rPr>
      </w:pPr>
      <w:r w:rsidRPr="004725A4">
        <w:rPr>
          <w:lang w:val="en-GB"/>
        </w:rPr>
        <w:t xml:space="preserve">Further information on </w:t>
      </w:r>
      <w:r w:rsidR="00807685">
        <w:rPr>
          <w:lang w:val="en-GB"/>
        </w:rPr>
        <w:t>Mercedes-Benz</w:t>
      </w:r>
      <w:r w:rsidRPr="004725A4">
        <w:rPr>
          <w:lang w:val="en-GB"/>
        </w:rPr>
        <w:t xml:space="preserve"> Mobility is available at</w:t>
      </w:r>
      <w:r w:rsidR="004374F5" w:rsidRPr="004725A4">
        <w:rPr>
          <w:lang w:val="en-GB"/>
        </w:rPr>
        <w:t xml:space="preserve">: </w:t>
      </w:r>
      <w:r w:rsidRPr="004725A4">
        <w:rPr>
          <w:lang w:val="en-GB"/>
        </w:rPr>
        <w:br/>
      </w:r>
      <w:r w:rsidRPr="005B1594">
        <w:rPr>
          <w:bCs/>
          <w:lang w:val="en-US"/>
        </w:rPr>
        <w:t>group-</w:t>
      </w:r>
      <w:r w:rsidRPr="00807685">
        <w:rPr>
          <w:bCs/>
          <w:lang w:val="en-GB"/>
        </w:rPr>
        <w:t>media.</w:t>
      </w:r>
      <w:proofErr w:type="spellStart"/>
      <w:r w:rsidRPr="005B1594">
        <w:rPr>
          <w:bCs/>
          <w:lang w:val="en-US"/>
        </w:rPr>
        <w:t>mercedes-benz</w:t>
      </w:r>
      <w:proofErr w:type="spellEnd"/>
      <w:r w:rsidRPr="00807685">
        <w:rPr>
          <w:bCs/>
          <w:lang w:val="en-GB"/>
        </w:rPr>
        <w:t>.com</w:t>
      </w:r>
      <w:r w:rsidRPr="004725A4">
        <w:rPr>
          <w:lang w:val="en-GB"/>
        </w:rPr>
        <w:t xml:space="preserve"> and </w:t>
      </w:r>
      <w:r w:rsidR="004725A4" w:rsidRPr="00807685">
        <w:rPr>
          <w:lang w:val="en-GB"/>
        </w:rPr>
        <w:t>www.mercedes-benz-mobility.com/en/media-site/</w:t>
      </w:r>
    </w:p>
    <w:p w14:paraId="3719244D" w14:textId="77777777" w:rsidR="007F562E" w:rsidRDefault="007F562E" w:rsidP="00CF3419">
      <w:pPr>
        <w:pStyle w:val="01Copytext"/>
        <w:rPr>
          <w:lang w:val="en-US"/>
        </w:rPr>
      </w:pPr>
    </w:p>
    <w:p w14:paraId="5A9268AD" w14:textId="77777777" w:rsidR="00EB4B18" w:rsidRPr="00EB4B18" w:rsidRDefault="00EB4B18" w:rsidP="00A12B61">
      <w:pPr>
        <w:spacing w:line="240" w:lineRule="auto"/>
        <w:rPr>
          <w:rFonts w:ascii="MB Corpo S Text Office" w:hAnsi="MB Corpo S Text Office"/>
          <w:b/>
          <w:bCs/>
          <w:sz w:val="15"/>
          <w:szCs w:val="15"/>
          <w:lang w:val="en-US"/>
        </w:rPr>
      </w:pPr>
      <w:r w:rsidRPr="00295887">
        <w:rPr>
          <w:rFonts w:ascii="MB Corpo S Text Light" w:eastAsia="Times New Roman" w:hAnsi="MB Corpo S Text Light" w:cs="Times New Roman"/>
          <w:b/>
          <w:sz w:val="15"/>
          <w:szCs w:val="15"/>
          <w:lang w:val="en-US" w:eastAsia="de-DE"/>
        </w:rPr>
        <w:t xml:space="preserve">Mercedes-Benz Mobility </w:t>
      </w:r>
      <w:proofErr w:type="gramStart"/>
      <w:r w:rsidRPr="00295887">
        <w:rPr>
          <w:rFonts w:ascii="MB Corpo S Text Light" w:eastAsia="Times New Roman" w:hAnsi="MB Corpo S Text Light" w:cs="Times New Roman"/>
          <w:b/>
          <w:sz w:val="15"/>
          <w:szCs w:val="15"/>
          <w:lang w:val="en-US" w:eastAsia="de-DE"/>
        </w:rPr>
        <w:t>at a glance</w:t>
      </w:r>
      <w:proofErr w:type="gramEnd"/>
    </w:p>
    <w:p w14:paraId="05E9A147" w14:textId="2D5E53F7" w:rsidR="008D56EF" w:rsidRPr="0002626A" w:rsidRDefault="003B1BC3" w:rsidP="0002626A">
      <w:pPr>
        <w:spacing w:line="240" w:lineRule="auto"/>
        <w:jc w:val="both"/>
        <w:rPr>
          <w:sz w:val="15"/>
          <w:szCs w:val="15"/>
          <w:lang w:val="en-GB"/>
        </w:rPr>
      </w:pPr>
      <w:r w:rsidRPr="008E163E">
        <w:rPr>
          <w:sz w:val="15"/>
          <w:szCs w:val="15"/>
          <w:lang w:val="en-GB"/>
        </w:rPr>
        <w:t xml:space="preserve">With </w:t>
      </w:r>
      <w:r w:rsidRPr="002A7ACF">
        <w:rPr>
          <w:sz w:val="15"/>
          <w:szCs w:val="15"/>
          <w:lang w:val="en-GB"/>
        </w:rPr>
        <w:t>around 10,000 employees,</w:t>
      </w:r>
      <w:r w:rsidRPr="008E163E">
        <w:rPr>
          <w:sz w:val="15"/>
          <w:szCs w:val="15"/>
          <w:lang w:val="en-GB"/>
        </w:rPr>
        <w:t xml:space="preserve"> Mercedes-Benz Mobility specialises in financial and mobility services. </w:t>
      </w:r>
      <w:r w:rsidRPr="000558E8">
        <w:rPr>
          <w:sz w:val="15"/>
          <w:szCs w:val="15"/>
          <w:lang w:val="en-GB"/>
        </w:rPr>
        <w:t>The products range from financing, leasing, vehicle subscription, rental and fleet management to insurance, innovative mobility services</w:t>
      </w:r>
      <w:r>
        <w:rPr>
          <w:sz w:val="15"/>
          <w:szCs w:val="15"/>
          <w:lang w:val="en-GB"/>
        </w:rPr>
        <w:t>,</w:t>
      </w:r>
      <w:r w:rsidRPr="000558E8">
        <w:rPr>
          <w:sz w:val="15"/>
          <w:szCs w:val="15"/>
          <w:lang w:val="en-GB"/>
        </w:rPr>
        <w:t xml:space="preserve"> digital payment solutions</w:t>
      </w:r>
      <w:r>
        <w:rPr>
          <w:sz w:val="15"/>
          <w:szCs w:val="15"/>
          <w:lang w:val="en-GB"/>
        </w:rPr>
        <w:t xml:space="preserve"> as well as products and services around </w:t>
      </w:r>
      <w:proofErr w:type="gramStart"/>
      <w:r>
        <w:rPr>
          <w:sz w:val="15"/>
          <w:szCs w:val="15"/>
          <w:lang w:val="en-GB"/>
        </w:rPr>
        <w:t>charging</w:t>
      </w:r>
      <w:r w:rsidRPr="000558E8">
        <w:rPr>
          <w:sz w:val="15"/>
          <w:szCs w:val="15"/>
          <w:lang w:val="en-GB"/>
        </w:rPr>
        <w:t>.</w:t>
      </w:r>
      <w:r w:rsidRPr="008E163E">
        <w:rPr>
          <w:sz w:val="15"/>
          <w:szCs w:val="15"/>
          <w:lang w:val="en-GB"/>
        </w:rPr>
        <w:t>.</w:t>
      </w:r>
      <w:proofErr w:type="gramEnd"/>
      <w:r w:rsidRPr="008E163E">
        <w:rPr>
          <w:sz w:val="15"/>
          <w:szCs w:val="15"/>
          <w:lang w:val="en-GB"/>
        </w:rPr>
        <w:t xml:space="preserve"> Mercedes-Benz Mobility is a division of Mercedes-Benz Group AG, which also includes the vehicle manufacturer Mercedes-Benz AG, one of the largest suppliers of premium and luxury passenger cars and vans. Mercedes-Benz Group AG is one of the most successful automotive companies in the world. As financial services provider, Mercedes-Benz Mobility entities support sales of the Mercedes-Benz Group's automotive brands worldwide. </w:t>
      </w:r>
      <w:r w:rsidRPr="00674D65">
        <w:rPr>
          <w:sz w:val="15"/>
          <w:szCs w:val="15"/>
          <w:lang w:val="en-GB"/>
        </w:rPr>
        <w:t>In addition, Mercedes-Ben</w:t>
      </w:r>
      <w:r>
        <w:rPr>
          <w:sz w:val="15"/>
          <w:szCs w:val="15"/>
          <w:lang w:val="en-GB"/>
        </w:rPr>
        <w:t>z</w:t>
      </w:r>
      <w:r w:rsidRPr="00674D65">
        <w:rPr>
          <w:sz w:val="15"/>
          <w:szCs w:val="15"/>
          <w:lang w:val="en-GB"/>
        </w:rPr>
        <w:t xml:space="preserve"> Mobil</w:t>
      </w:r>
      <w:r>
        <w:rPr>
          <w:sz w:val="15"/>
          <w:szCs w:val="15"/>
          <w:lang w:val="en-GB"/>
        </w:rPr>
        <w:t>i</w:t>
      </w:r>
      <w:r w:rsidRPr="00674D65">
        <w:rPr>
          <w:sz w:val="15"/>
          <w:szCs w:val="15"/>
          <w:lang w:val="en-GB"/>
        </w:rPr>
        <w:t xml:space="preserve">ty offers comprehensive products and services in the </w:t>
      </w:r>
      <w:r>
        <w:rPr>
          <w:sz w:val="15"/>
          <w:szCs w:val="15"/>
          <w:lang w:val="en-GB"/>
        </w:rPr>
        <w:t>fields</w:t>
      </w:r>
      <w:r w:rsidRPr="00674D65">
        <w:rPr>
          <w:sz w:val="15"/>
          <w:szCs w:val="15"/>
          <w:lang w:val="en-GB"/>
        </w:rPr>
        <w:t xml:space="preserve"> of charging </w:t>
      </w:r>
      <w:r>
        <w:rPr>
          <w:sz w:val="15"/>
          <w:szCs w:val="15"/>
          <w:lang w:val="en-GB"/>
        </w:rPr>
        <w:t>at home, at public and for business use cases</w:t>
      </w:r>
      <w:r w:rsidRPr="00674D65">
        <w:rPr>
          <w:sz w:val="15"/>
          <w:szCs w:val="15"/>
          <w:lang w:val="en-GB"/>
        </w:rPr>
        <w:t xml:space="preserve">. </w:t>
      </w:r>
      <w:r w:rsidRPr="008E163E">
        <w:rPr>
          <w:sz w:val="15"/>
          <w:szCs w:val="15"/>
          <w:lang w:val="en-GB"/>
        </w:rPr>
        <w:t xml:space="preserve">In Germany, Mercedes-Benz Bank is one of the leading vehicle financing banks. Flexible mobility offers such as Mercedes-Benz Rent or EQ subscription, enable an uncomplicated and flexible entry into e-mobility, complementing the service portfolio. With its subsidiary Athlon, Mercedes-Benz Mobility is present in Europe in operational fleet management and vehicle leasing and is responsible for around 400,000 vehicles. In addition, Mercedes-Benz Mobility invests in the market for urban mobility services: The FREE NOW Joint Venture is a pioneer of multimodal mobility with its digital Mobility-as-a-Service platform. The Digital Charging Solutions GmbH (DCS), which is behind the CHARGE NOW Joint Venture, brings together drivers of electric vehicles and charging station operators. The portfolio also includes </w:t>
      </w:r>
      <w:proofErr w:type="spellStart"/>
      <w:r w:rsidRPr="008E163E">
        <w:rPr>
          <w:sz w:val="15"/>
          <w:szCs w:val="15"/>
          <w:lang w:val="en-GB"/>
        </w:rPr>
        <w:t>StarRides</w:t>
      </w:r>
      <w:proofErr w:type="spellEnd"/>
      <w:r w:rsidRPr="008E163E">
        <w:rPr>
          <w:sz w:val="15"/>
          <w:szCs w:val="15"/>
          <w:lang w:val="en-GB"/>
        </w:rPr>
        <w:t xml:space="preserve"> – a limousine transport service joint venture in China – and the participation in the Berlin chauffeur service Blacklane. In 2022, Mercedes-Benz Mobility financed or leased around every second of the Mercedes-Benz Group's vehicles sold worldwide. This corresponds to a contract volume of 132.4 billion €. The business segment generated sales of 27.0 billion € in 2022 and achieved an EBIT adjusted of 2.4 billion €. Mercedes-Benz Mobility operates in 35 countries.</w:t>
      </w:r>
    </w:p>
    <w:sectPr w:rsidR="008D56EF" w:rsidRPr="0002626A" w:rsidSect="00C11924"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652" w:bottom="851" w:left="1361" w:header="1185" w:footer="69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DCD8F" w14:textId="77777777" w:rsidR="006D62C8" w:rsidRPr="00E675DA" w:rsidRDefault="006D62C8" w:rsidP="00764B8C">
      <w:pPr>
        <w:spacing w:line="240" w:lineRule="auto"/>
      </w:pPr>
      <w:r w:rsidRPr="00E675DA">
        <w:separator/>
      </w:r>
    </w:p>
  </w:endnote>
  <w:endnote w:type="continuationSeparator" w:id="0">
    <w:p w14:paraId="064E3EB0" w14:textId="77777777" w:rsidR="006D62C8" w:rsidRPr="00E675DA" w:rsidRDefault="006D62C8" w:rsidP="00764B8C">
      <w:pPr>
        <w:spacing w:line="240" w:lineRule="auto"/>
      </w:pPr>
      <w:r w:rsidRPr="00E675D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B Corpo S Text Office Light">
    <w:panose1 w:val="020B0404050000000004"/>
    <w:charset w:val="00"/>
    <w:family w:val="swiss"/>
    <w:pitch w:val="variable"/>
    <w:sig w:usb0="20000007" w:usb1="00000003" w:usb2="00000000" w:usb3="00000000" w:csb0="00000193" w:csb1="00000000"/>
  </w:font>
  <w:font w:name="MB Corpo A Title Cond Office">
    <w:panose1 w:val="02020506080000000003"/>
    <w:charset w:val="00"/>
    <w:family w:val="roman"/>
    <w:pitch w:val="variable"/>
    <w:sig w:usb0="20000007" w:usb1="00000003" w:usb2="00000000" w:usb3="00000000" w:csb0="00000193" w:csb1="00000000"/>
  </w:font>
  <w:font w:name="MB Corpo S Text Office">
    <w:panose1 w:val="020B0504050000000004"/>
    <w:charset w:val="00"/>
    <w:family w:val="swiss"/>
    <w:pitch w:val="variable"/>
    <w:sig w:usb0="20000007" w:usb1="00000003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B Corpo S Text Light">
    <w:altName w:val="Calibri"/>
    <w:panose1 w:val="00000000000000000000"/>
    <w:charset w:val="00"/>
    <w:family w:val="swiss"/>
    <w:notTrueType/>
    <w:pitch w:val="variable"/>
    <w:sig w:usb0="20000007" w:usb1="00000003" w:usb2="00000000" w:usb3="00000000" w:csb0="00000193" w:csb1="00000000"/>
  </w:font>
  <w:font w:name="Daimler CS Demi">
    <w:panose1 w:val="00000000000000000000"/>
    <w:charset w:val="00"/>
    <w:family w:val="auto"/>
    <w:pitch w:val="variable"/>
    <w:sig w:usb0="A00002BF" w:usb1="000060FB" w:usb2="00000000" w:usb3="00000000" w:csb0="0000019F" w:csb1="00000000"/>
  </w:font>
  <w:font w:name="Daimler CS">
    <w:panose1 w:val="00000000000000000000"/>
    <w:charset w:val="00"/>
    <w:family w:val="auto"/>
    <w:pitch w:val="variable"/>
    <w:sig w:usb0="A00002BF" w:usb1="00006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095A" w14:textId="77777777" w:rsidR="00975C13" w:rsidRDefault="00975C1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7DC14" w14:textId="77777777" w:rsidR="00EC1864" w:rsidRPr="0033780C" w:rsidRDefault="00EC1864" w:rsidP="00B00F20">
    <w:pPr>
      <w:pStyle w:val="09Pagenumber"/>
      <w:framePr w:wrap="around"/>
    </w:pPr>
    <w:r w:rsidRPr="0033780C">
      <w:t xml:space="preserve">Seite </w:t>
    </w:r>
    <w:r w:rsidRPr="0033780C">
      <w:rPr>
        <w:rStyle w:val="Numeropagina"/>
      </w:rPr>
      <w:fldChar w:fldCharType="begin"/>
    </w:r>
    <w:r w:rsidRPr="0033780C">
      <w:rPr>
        <w:rStyle w:val="Numeropagina"/>
      </w:rPr>
      <w:instrText xml:space="preserve"> PAGE </w:instrText>
    </w:r>
    <w:r w:rsidRPr="0033780C">
      <w:rPr>
        <w:rStyle w:val="Numeropagina"/>
      </w:rPr>
      <w:fldChar w:fldCharType="separate"/>
    </w:r>
    <w:r w:rsidR="002B3A8B" w:rsidRPr="0033780C">
      <w:rPr>
        <w:rStyle w:val="Numeropagina"/>
      </w:rPr>
      <w:t>2</w:t>
    </w:r>
    <w:r w:rsidRPr="0033780C">
      <w:rPr>
        <w:rStyle w:val="Numeropagina"/>
      </w:rPr>
      <w:fldChar w:fldCharType="end"/>
    </w:r>
  </w:p>
  <w:p w14:paraId="1032B466" w14:textId="77777777" w:rsidR="00EC1864" w:rsidRDefault="00EC186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97B75" w14:textId="77777777" w:rsidR="007F562E" w:rsidRPr="00D6633F" w:rsidRDefault="007F562E" w:rsidP="007F562E">
    <w:pPr>
      <w:pStyle w:val="06Footer"/>
      <w:framePr w:w="6804" w:h="851" w:hRule="exact" w:wrap="notBeside"/>
      <w:rPr>
        <w:lang w:val="de-DE"/>
      </w:rPr>
    </w:pPr>
    <w:r w:rsidRPr="00D6633F">
      <w:rPr>
        <w:lang w:val="de-DE"/>
      </w:rPr>
      <w:t>Mercedes-Benz Mobility AG, Stuttgart, Germany</w:t>
    </w:r>
  </w:p>
  <w:p w14:paraId="6761FADD" w14:textId="77777777" w:rsidR="007F562E" w:rsidRPr="00430E2E" w:rsidRDefault="007F562E" w:rsidP="007F562E">
    <w:pPr>
      <w:pStyle w:val="06Footer"/>
      <w:framePr w:w="6804" w:h="851" w:hRule="exact" w:wrap="notBeside"/>
    </w:pPr>
    <w:r w:rsidRPr="00430E2E">
      <w:t>Domicile and Court of Registry: Stuttgart, Commercial Register No.: 737788</w:t>
    </w:r>
  </w:p>
  <w:p w14:paraId="34E1D570" w14:textId="77777777" w:rsidR="007F562E" w:rsidRPr="00430E2E" w:rsidRDefault="007F562E" w:rsidP="007F562E">
    <w:pPr>
      <w:pStyle w:val="06Footer"/>
      <w:framePr w:w="6804" w:h="851" w:hRule="exact" w:wrap="notBeside"/>
    </w:pPr>
    <w:r w:rsidRPr="00430E2E">
      <w:t>Chairman of the Supervisory Board: Harald Wilhelm</w:t>
    </w:r>
  </w:p>
  <w:p w14:paraId="56C60BC4" w14:textId="77777777" w:rsidR="007F562E" w:rsidRPr="00430E2E" w:rsidRDefault="007F562E" w:rsidP="007F562E">
    <w:pPr>
      <w:pStyle w:val="06Footer"/>
      <w:framePr w:w="6804" w:h="851" w:hRule="exact" w:wrap="notBeside"/>
    </w:pPr>
    <w:r w:rsidRPr="00430E2E">
      <w:t xml:space="preserve">Board of Management: Franz Reiner, </w:t>
    </w:r>
    <w:proofErr w:type="gramStart"/>
    <w:r w:rsidRPr="00430E2E">
      <w:t>Chairman;</w:t>
    </w:r>
    <w:proofErr w:type="gramEnd"/>
  </w:p>
  <w:p w14:paraId="06BE557E" w14:textId="77777777" w:rsidR="007F562E" w:rsidRPr="00D6633F" w:rsidRDefault="007F562E" w:rsidP="007F562E">
    <w:pPr>
      <w:pStyle w:val="06Footer"/>
      <w:framePr w:w="6804" w:h="851" w:hRule="exact" w:wrap="notBeside"/>
      <w:rPr>
        <w:lang w:val="de-DE"/>
      </w:rPr>
    </w:pPr>
    <w:r w:rsidRPr="00D6633F">
      <w:rPr>
        <w:lang w:val="de-DE"/>
      </w:rPr>
      <w:t>Ger</w:t>
    </w:r>
    <w:r w:rsidR="00426007" w:rsidRPr="00D6633F">
      <w:rPr>
        <w:lang w:val="de-DE"/>
      </w:rPr>
      <w:t xml:space="preserve">rit-Michael Duelks, </w:t>
    </w:r>
    <w:r w:rsidRPr="00D6633F">
      <w:rPr>
        <w:lang w:val="de-DE"/>
      </w:rPr>
      <w:t>Jörg L</w:t>
    </w:r>
    <w:r w:rsidR="00426007" w:rsidRPr="00D6633F">
      <w:rPr>
        <w:lang w:val="de-DE"/>
      </w:rPr>
      <w:t xml:space="preserve">amparter, </w:t>
    </w:r>
    <w:r w:rsidR="00AF5093" w:rsidRPr="00D6633F">
      <w:rPr>
        <w:lang w:val="de-DE"/>
      </w:rPr>
      <w:t xml:space="preserve">Susann Mayhead, </w:t>
    </w:r>
    <w:r w:rsidRPr="00D6633F">
      <w:rPr>
        <w:lang w:val="de-DE"/>
      </w:rPr>
      <w:t>Peter Zieringer</w:t>
    </w:r>
  </w:p>
  <w:p w14:paraId="4EE27CD8" w14:textId="77777777" w:rsidR="007F562E" w:rsidRPr="00D6633F" w:rsidRDefault="007F562E" w:rsidP="007F562E">
    <w:pPr>
      <w:pStyle w:val="06Footer"/>
      <w:framePr w:w="2835" w:h="851" w:hRule="exact" w:wrap="notBeside" w:x="8563"/>
      <w:rPr>
        <w:lang w:val="de-DE"/>
      </w:rPr>
    </w:pPr>
    <w:r w:rsidRPr="00D6633F">
      <w:rPr>
        <w:lang w:val="de-DE"/>
      </w:rPr>
      <w:t>Mercedes-Benz Mobility AG</w:t>
    </w:r>
  </w:p>
  <w:p w14:paraId="61DC3B8A" w14:textId="77777777" w:rsidR="007F562E" w:rsidRPr="00D6633F" w:rsidRDefault="007F562E" w:rsidP="007F562E">
    <w:pPr>
      <w:pStyle w:val="06Footer"/>
      <w:framePr w:w="2835" w:h="851" w:hRule="exact" w:wrap="notBeside" w:x="8563"/>
      <w:rPr>
        <w:lang w:val="de-DE"/>
      </w:rPr>
    </w:pPr>
    <w:r w:rsidRPr="00D6633F">
      <w:rPr>
        <w:lang w:val="de-DE"/>
      </w:rPr>
      <w:t>70320 Stuttgart</w:t>
    </w:r>
  </w:p>
  <w:p w14:paraId="58E50B80" w14:textId="77777777" w:rsidR="007F562E" w:rsidRPr="00AF5093" w:rsidRDefault="007F562E" w:rsidP="007F562E">
    <w:pPr>
      <w:pStyle w:val="06Footer"/>
      <w:framePr w:w="2835" w:h="851" w:hRule="exact" w:wrap="notBeside" w:x="8563"/>
    </w:pPr>
    <w:r w:rsidRPr="00AF5093">
      <w:t>Phone +49 7 11 25 74-0</w:t>
    </w:r>
  </w:p>
  <w:p w14:paraId="65F71CB1" w14:textId="77777777" w:rsidR="007F562E" w:rsidRPr="00AF5093" w:rsidRDefault="007F562E" w:rsidP="007F562E">
    <w:pPr>
      <w:pStyle w:val="06Footer"/>
      <w:framePr w:w="2835" w:h="851" w:hRule="exact" w:wrap="notBeside" w:x="8563"/>
    </w:pPr>
    <w:r w:rsidRPr="00AF5093">
      <w:t>Fax +49 7 11 25 74-80 05</w:t>
    </w:r>
  </w:p>
  <w:p w14:paraId="5414A16B" w14:textId="77777777" w:rsidR="007F562E" w:rsidRPr="00AF5093" w:rsidRDefault="007F562E" w:rsidP="007F562E">
    <w:pPr>
      <w:pStyle w:val="06Footer"/>
      <w:framePr w:w="2835" w:h="851" w:hRule="exact" w:wrap="notBeside" w:x="8563"/>
    </w:pPr>
    <w:r w:rsidRPr="00AF5093">
      <w:t>www.mercedes-benz-mobility.com</w:t>
    </w:r>
  </w:p>
  <w:p w14:paraId="36816E06" w14:textId="77777777" w:rsidR="00A527C4" w:rsidRDefault="00B05C62"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9F395A6" wp14:editId="50C0CBC8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8" name="Ellips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21279CA3" id="Ellipse 8" o:spid="_x0000_s1026" style="position:absolute;margin-left:-53.85pt;margin-top:421.75pt;width:1.1pt;height: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" fillcolor="black [3213]" stroked="f" strokeweight="1pt">
              <v:stroke joinstyle="miter"/>
              <w10:wrap anchory="page"/>
            </v:oval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F56A6A1" wp14:editId="0A432258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400" cy="14400"/>
              <wp:effectExtent l="0" t="0" r="0" b="0"/>
              <wp:wrapNone/>
              <wp:docPr id="7" name="Ellips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400" cy="1440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46EB69E" id="Ellipse 7" o:spid="_x0000_s1026" style="position:absolute;margin-left:-53.8pt;margin-top:594.8pt;width:1.15pt;height: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" fillcolor="black [3213]" stroked="f" strokeweight="1pt">
              <v:stroke joinstyle="miter"/>
              <w10:wrap anchory="page"/>
            </v:oval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511E3" w14:textId="06FFC938" w:rsidR="001D1108" w:rsidRPr="0033780C" w:rsidRDefault="001E1A90" w:rsidP="00B00F20">
    <w:pPr>
      <w:pStyle w:val="09Pagenumber"/>
      <w:framePr w:wrap="around"/>
    </w:pPr>
    <w:r>
      <w:t>Page</w:t>
    </w:r>
    <w:r w:rsidR="001D1108" w:rsidRPr="0033780C">
      <w:t xml:space="preserve"> </w:t>
    </w:r>
    <w:r w:rsidR="001D1108" w:rsidRPr="0033780C">
      <w:rPr>
        <w:rStyle w:val="Numeropagina"/>
      </w:rPr>
      <w:fldChar w:fldCharType="begin"/>
    </w:r>
    <w:r w:rsidR="001D1108" w:rsidRPr="0033780C">
      <w:rPr>
        <w:rStyle w:val="Numeropagina"/>
      </w:rPr>
      <w:instrText xml:space="preserve"> PAGE </w:instrText>
    </w:r>
    <w:r w:rsidR="001D1108" w:rsidRPr="0033780C">
      <w:rPr>
        <w:rStyle w:val="Numeropagina"/>
      </w:rPr>
      <w:fldChar w:fldCharType="separate"/>
    </w:r>
    <w:r w:rsidR="00576BC9">
      <w:rPr>
        <w:rStyle w:val="Numeropagina"/>
      </w:rPr>
      <w:t>3</w:t>
    </w:r>
    <w:r w:rsidR="001D1108" w:rsidRPr="0033780C">
      <w:rPr>
        <w:rStyle w:val="Numeropagina"/>
      </w:rPr>
      <w:fldChar w:fldCharType="end"/>
    </w:r>
  </w:p>
  <w:p w14:paraId="5A6C20E2" w14:textId="77777777" w:rsidR="001D1108" w:rsidRDefault="001D110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4126" w14:textId="77777777" w:rsidR="001D1108" w:rsidRDefault="001D1108">
    <w:r>
      <w:rPr>
        <w:noProof/>
        <w:lang w:eastAsia="de-DE"/>
      </w:rPr>
      <mc:AlternateContent>
        <mc:Choice Requires="wps">
          <w:drawing>
            <wp:anchor distT="0" distB="0" distL="0" distR="0" simplePos="0" relativeHeight="251678720" behindDoc="0" locked="0" layoutInCell="1" allowOverlap="1" wp14:anchorId="0B5EA59F" wp14:editId="49046C06">
              <wp:simplePos x="0" y="0"/>
              <wp:positionH relativeFrom="page">
                <wp:posOffset>1083945</wp:posOffset>
              </wp:positionH>
              <wp:positionV relativeFrom="page">
                <wp:posOffset>10304780</wp:posOffset>
              </wp:positionV>
              <wp:extent cx="3679200" cy="140400"/>
              <wp:effectExtent l="0" t="0" r="0" b="12065"/>
              <wp:wrapSquare wrapText="bothSides"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9200" cy="140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DF6473" w14:textId="77777777" w:rsidR="001D1108" w:rsidRPr="00B11BF0" w:rsidRDefault="001D1108" w:rsidP="006C1C75">
                          <w:pPr>
                            <w:pStyle w:val="08Footerarea"/>
                          </w:pPr>
                          <w:r w:rsidRPr="00B11BF0">
                            <w:t>und Mercedes-Benz sind eingetragene Marken der Daimler AG</w:t>
                          </w:r>
                          <w:r>
                            <w:t>, Stuttgart, Deutschland</w:t>
                          </w:r>
                          <w:r w:rsidRPr="00B11BF0"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5EA59F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85.35pt;margin-top:811.4pt;width:289.7pt;height:11.05pt;z-index:25167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" filled="f" stroked="f">
              <v:textbox inset="0,0,0,0">
                <w:txbxContent>
                  <w:p w14:paraId="61DF6473" w14:textId="77777777" w:rsidR="001D1108" w:rsidRPr="00B11BF0" w:rsidRDefault="001D1108" w:rsidP="006C1C75">
                    <w:pPr>
                      <w:pStyle w:val="08Footerarea"/>
                    </w:pPr>
                    <w:r w:rsidRPr="00B11BF0">
                      <w:t>und Mercedes-Benz sind eingetragene Marken der Daimler AG</w:t>
                    </w:r>
                    <w:r>
                      <w:t>, Stuttgart, Deutschland</w:t>
                    </w:r>
                    <w:r w:rsidRPr="00B11BF0">
                      <w:t>.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eastAsia="de-DE"/>
      </w:rPr>
      <w:drawing>
        <wp:anchor distT="0" distB="0" distL="114300" distR="114300" simplePos="0" relativeHeight="251677696" behindDoc="1" locked="0" layoutInCell="1" allowOverlap="1" wp14:anchorId="49B102E9" wp14:editId="26C99198">
          <wp:simplePos x="0" y="0"/>
          <wp:positionH relativeFrom="page">
            <wp:posOffset>860425</wp:posOffset>
          </wp:positionH>
          <wp:positionV relativeFrom="page">
            <wp:posOffset>10275570</wp:posOffset>
          </wp:positionV>
          <wp:extent cx="183600" cy="183600"/>
          <wp:effectExtent l="0" t="0" r="6985" b="6985"/>
          <wp:wrapNone/>
          <wp:docPr id="30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00" cy="1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DE32BBE" wp14:editId="2F11E25B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3" name="Ellips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761606AA" id="Ellipse 3" o:spid="_x0000_s1026" style="position:absolute;margin-left:-53.85pt;margin-top:421.75pt;width:1.1pt;height:1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" fillcolor="black [3213]" stroked="f" strokeweight="1pt">
              <v:stroke joinstyle="miter"/>
              <w10:wrap anchory="page"/>
            </v:oval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C2577BA" wp14:editId="246EFD07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400" cy="14400"/>
              <wp:effectExtent l="0" t="0" r="0" b="0"/>
              <wp:wrapNone/>
              <wp:docPr id="4" name="Ellips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400" cy="1440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43CE0758" id="Ellipse 4" o:spid="_x0000_s1026" style="position:absolute;margin-left:-53.8pt;margin-top:594.8pt;width:1.15pt;height:1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" fillcolor="black [3213]" stroked="f" strokeweight="1pt">
              <v:stroke joinstyle="miter"/>
              <w10:wrap anchory="page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8B516" w14:textId="77777777" w:rsidR="006D62C8" w:rsidRPr="00E675DA" w:rsidRDefault="006D62C8" w:rsidP="00764B8C">
      <w:pPr>
        <w:spacing w:line="240" w:lineRule="auto"/>
      </w:pPr>
      <w:r w:rsidRPr="00E675DA">
        <w:separator/>
      </w:r>
    </w:p>
  </w:footnote>
  <w:footnote w:type="continuationSeparator" w:id="0">
    <w:p w14:paraId="166BF30E" w14:textId="77777777" w:rsidR="006D62C8" w:rsidRPr="00E675DA" w:rsidRDefault="006D62C8" w:rsidP="00764B8C">
      <w:pPr>
        <w:spacing w:line="240" w:lineRule="auto"/>
      </w:pPr>
      <w:r w:rsidRPr="00E675D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599D6" w14:textId="77777777" w:rsidR="00975C13" w:rsidRDefault="00975C1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3E94E" w14:textId="73F317FD" w:rsidR="00E97ECC" w:rsidRDefault="00E97EC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50075" w14:textId="7D31A0CF" w:rsidR="006C14AB" w:rsidRDefault="00A823D2">
    <w:r>
      <w:rPr>
        <w:noProof/>
        <w:lang w:eastAsia="de-DE"/>
      </w:rPr>
      <w:drawing>
        <wp:anchor distT="0" distB="0" distL="114300" distR="114300" simplePos="0" relativeHeight="251685888" behindDoc="1" locked="0" layoutInCell="1" allowOverlap="1" wp14:anchorId="7F25B7E0" wp14:editId="650C0F93">
          <wp:simplePos x="0" y="0"/>
          <wp:positionH relativeFrom="column">
            <wp:posOffset>4554855</wp:posOffset>
          </wp:positionH>
          <wp:positionV relativeFrom="paragraph">
            <wp:posOffset>547052</wp:posOffset>
          </wp:positionV>
          <wp:extent cx="1508400" cy="129600"/>
          <wp:effectExtent l="0" t="0" r="0" b="3810"/>
          <wp:wrapNone/>
          <wp:docPr id="19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400" cy="12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5C62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ABE5658" wp14:editId="13031C94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9" name="Ellips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7474134F" id="Ellipse 9" o:spid="_x0000_s1026" style="position:absolute;margin-left:-53.75pt;margin-top:297.2pt;width:1.1pt;height: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" fillcolor="black [3213]" stroked="f" strokeweight="1pt">
              <v:stroke joinstyle="miter"/>
              <w10:wrap anchory="page"/>
            </v:oval>
          </w:pict>
        </mc:Fallback>
      </mc:AlternateContent>
    </w:r>
    <w:r w:rsidR="006C14AB"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796C0C7D" wp14:editId="4128167D">
          <wp:simplePos x="0" y="0"/>
          <wp:positionH relativeFrom="column">
            <wp:posOffset>2559685</wp:posOffset>
          </wp:positionH>
          <wp:positionV relativeFrom="page">
            <wp:posOffset>540385</wp:posOffset>
          </wp:positionV>
          <wp:extent cx="720000" cy="720000"/>
          <wp:effectExtent l="0" t="0" r="4445" b="4445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B23A1" w14:textId="77777777" w:rsidR="001D1108" w:rsidRDefault="001D1108" w:rsidP="006C1C75">
    <w:pPr>
      <w:spacing w:line="20" w:lineRule="exact"/>
    </w:pPr>
    <w:r>
      <w:rPr>
        <w:noProof/>
        <w:lang w:eastAsia="de-DE"/>
      </w:rPr>
      <w:drawing>
        <wp:anchor distT="0" distB="0" distL="114300" distR="114300" simplePos="0" relativeHeight="251679744" behindDoc="1" locked="0" layoutInCell="1" allowOverlap="1" wp14:anchorId="05472279" wp14:editId="15022B51">
          <wp:simplePos x="0" y="0"/>
          <wp:positionH relativeFrom="page">
            <wp:posOffset>3423920</wp:posOffset>
          </wp:positionH>
          <wp:positionV relativeFrom="page">
            <wp:posOffset>539115</wp:posOffset>
          </wp:positionV>
          <wp:extent cx="720000" cy="720000"/>
          <wp:effectExtent l="0" t="0" r="4445" b="4445"/>
          <wp:wrapNone/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0F446E1D" wp14:editId="4F40FE0A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1" name="Ellips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762A5E4" id="Ellipse 1" o:spid="_x0000_s1026" style="position:absolute;margin-left:-53.75pt;margin-top:297.2pt;width:1.1pt;height:1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" fillcolor="black [3213]" stroked="f" strokeweight="1pt">
              <v:stroke joinstyle="miter"/>
              <w10:wrap anchory="page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578AB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6A95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781A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3A99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B2E80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44346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0E60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8898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704F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AA090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B0D34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B468C2"/>
    <w:multiLevelType w:val="hybridMultilevel"/>
    <w:tmpl w:val="30DCF9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C453D"/>
    <w:multiLevelType w:val="hybridMultilevel"/>
    <w:tmpl w:val="AB8831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44476"/>
    <w:multiLevelType w:val="hybridMultilevel"/>
    <w:tmpl w:val="4D5C16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93524"/>
    <w:multiLevelType w:val="hybridMultilevel"/>
    <w:tmpl w:val="ED7AFD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B31C17"/>
    <w:multiLevelType w:val="hybridMultilevel"/>
    <w:tmpl w:val="C840C84A"/>
    <w:lvl w:ilvl="0" w:tplc="29DAFC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F518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947261E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2093770502">
    <w:abstractNumId w:val="9"/>
  </w:num>
  <w:num w:numId="2" w16cid:durableId="483087093">
    <w:abstractNumId w:val="8"/>
  </w:num>
  <w:num w:numId="3" w16cid:durableId="1558053767">
    <w:abstractNumId w:val="7"/>
  </w:num>
  <w:num w:numId="4" w16cid:durableId="311914124">
    <w:abstractNumId w:val="6"/>
  </w:num>
  <w:num w:numId="5" w16cid:durableId="888953692">
    <w:abstractNumId w:val="5"/>
  </w:num>
  <w:num w:numId="6" w16cid:durableId="1688023076">
    <w:abstractNumId w:val="4"/>
  </w:num>
  <w:num w:numId="7" w16cid:durableId="880753219">
    <w:abstractNumId w:val="3"/>
  </w:num>
  <w:num w:numId="8" w16cid:durableId="79378899">
    <w:abstractNumId w:val="2"/>
  </w:num>
  <w:num w:numId="9" w16cid:durableId="357774925">
    <w:abstractNumId w:val="1"/>
  </w:num>
  <w:num w:numId="10" w16cid:durableId="787508775">
    <w:abstractNumId w:val="0"/>
  </w:num>
  <w:num w:numId="11" w16cid:durableId="1129590766">
    <w:abstractNumId w:val="16"/>
  </w:num>
  <w:num w:numId="12" w16cid:durableId="1989816651">
    <w:abstractNumId w:val="10"/>
  </w:num>
  <w:num w:numId="13" w16cid:durableId="113140501">
    <w:abstractNumId w:val="17"/>
  </w:num>
  <w:num w:numId="14" w16cid:durableId="1560168905">
    <w:abstractNumId w:val="14"/>
  </w:num>
  <w:num w:numId="15" w16cid:durableId="1273823923">
    <w:abstractNumId w:val="13"/>
  </w:num>
  <w:num w:numId="16" w16cid:durableId="701907270">
    <w:abstractNumId w:val="11"/>
  </w:num>
  <w:num w:numId="17" w16cid:durableId="966082083">
    <w:abstractNumId w:val="11"/>
  </w:num>
  <w:num w:numId="18" w16cid:durableId="1370834365">
    <w:abstractNumId w:val="15"/>
  </w:num>
  <w:num w:numId="19" w16cid:durableId="2813488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proofState w:spelling="clean" w:grammar="clean"/>
  <w:attachedTemplate r:id="rId1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2CC"/>
    <w:rsid w:val="00000C4C"/>
    <w:rsid w:val="00002924"/>
    <w:rsid w:val="000049B1"/>
    <w:rsid w:val="00010949"/>
    <w:rsid w:val="00016F75"/>
    <w:rsid w:val="00023FEF"/>
    <w:rsid w:val="00025AD5"/>
    <w:rsid w:val="0002626A"/>
    <w:rsid w:val="00030A6B"/>
    <w:rsid w:val="00033CCA"/>
    <w:rsid w:val="00035C37"/>
    <w:rsid w:val="0003794F"/>
    <w:rsid w:val="00042CB3"/>
    <w:rsid w:val="00044E41"/>
    <w:rsid w:val="00044F7C"/>
    <w:rsid w:val="00045A88"/>
    <w:rsid w:val="00051963"/>
    <w:rsid w:val="00055F8E"/>
    <w:rsid w:val="0005788C"/>
    <w:rsid w:val="00057FE1"/>
    <w:rsid w:val="00060587"/>
    <w:rsid w:val="0006291B"/>
    <w:rsid w:val="000648CA"/>
    <w:rsid w:val="00065F72"/>
    <w:rsid w:val="000668C5"/>
    <w:rsid w:val="00073015"/>
    <w:rsid w:val="00075637"/>
    <w:rsid w:val="00081305"/>
    <w:rsid w:val="0008158B"/>
    <w:rsid w:val="00083A03"/>
    <w:rsid w:val="00083BC2"/>
    <w:rsid w:val="000A2CA0"/>
    <w:rsid w:val="000A3959"/>
    <w:rsid w:val="000A75CC"/>
    <w:rsid w:val="000B1577"/>
    <w:rsid w:val="000B1F22"/>
    <w:rsid w:val="000B45A3"/>
    <w:rsid w:val="000B69BD"/>
    <w:rsid w:val="000C0209"/>
    <w:rsid w:val="000C2C40"/>
    <w:rsid w:val="000C53D9"/>
    <w:rsid w:val="000C5654"/>
    <w:rsid w:val="000C6A17"/>
    <w:rsid w:val="000D1782"/>
    <w:rsid w:val="000D60E8"/>
    <w:rsid w:val="000E0C6F"/>
    <w:rsid w:val="000E2DB4"/>
    <w:rsid w:val="000E2F84"/>
    <w:rsid w:val="000E368C"/>
    <w:rsid w:val="000E5B6F"/>
    <w:rsid w:val="000E7B0E"/>
    <w:rsid w:val="000F3C18"/>
    <w:rsid w:val="000F70A5"/>
    <w:rsid w:val="001009C5"/>
    <w:rsid w:val="001103CE"/>
    <w:rsid w:val="001123A5"/>
    <w:rsid w:val="001166BE"/>
    <w:rsid w:val="001203F3"/>
    <w:rsid w:val="001214B4"/>
    <w:rsid w:val="0012492B"/>
    <w:rsid w:val="0012549C"/>
    <w:rsid w:val="00131146"/>
    <w:rsid w:val="0013231E"/>
    <w:rsid w:val="00137152"/>
    <w:rsid w:val="001417BB"/>
    <w:rsid w:val="001430FD"/>
    <w:rsid w:val="00144F63"/>
    <w:rsid w:val="00150B56"/>
    <w:rsid w:val="00151B6D"/>
    <w:rsid w:val="00151D3D"/>
    <w:rsid w:val="001545A7"/>
    <w:rsid w:val="001609AD"/>
    <w:rsid w:val="0016279C"/>
    <w:rsid w:val="00171BC8"/>
    <w:rsid w:val="0017699C"/>
    <w:rsid w:val="001850C2"/>
    <w:rsid w:val="00185B2E"/>
    <w:rsid w:val="00187473"/>
    <w:rsid w:val="00187692"/>
    <w:rsid w:val="00190106"/>
    <w:rsid w:val="00191748"/>
    <w:rsid w:val="00191B43"/>
    <w:rsid w:val="00197D3D"/>
    <w:rsid w:val="001A3EDE"/>
    <w:rsid w:val="001A4D9F"/>
    <w:rsid w:val="001A59E4"/>
    <w:rsid w:val="001A799A"/>
    <w:rsid w:val="001B263B"/>
    <w:rsid w:val="001C39E9"/>
    <w:rsid w:val="001D1108"/>
    <w:rsid w:val="001D259B"/>
    <w:rsid w:val="001D49EF"/>
    <w:rsid w:val="001D6C8A"/>
    <w:rsid w:val="001E1A90"/>
    <w:rsid w:val="001E240B"/>
    <w:rsid w:val="001F2AD4"/>
    <w:rsid w:val="001F531F"/>
    <w:rsid w:val="001F7841"/>
    <w:rsid w:val="00200782"/>
    <w:rsid w:val="0021139D"/>
    <w:rsid w:val="00216079"/>
    <w:rsid w:val="00221166"/>
    <w:rsid w:val="0022182A"/>
    <w:rsid w:val="00224D73"/>
    <w:rsid w:val="00225EC1"/>
    <w:rsid w:val="00233737"/>
    <w:rsid w:val="002348CF"/>
    <w:rsid w:val="002366C5"/>
    <w:rsid w:val="002533D9"/>
    <w:rsid w:val="002546F5"/>
    <w:rsid w:val="002670B1"/>
    <w:rsid w:val="00270CA0"/>
    <w:rsid w:val="00270D6E"/>
    <w:rsid w:val="00273DB9"/>
    <w:rsid w:val="00275AB8"/>
    <w:rsid w:val="00276D6C"/>
    <w:rsid w:val="00280C66"/>
    <w:rsid w:val="00295887"/>
    <w:rsid w:val="0029628B"/>
    <w:rsid w:val="00296C0B"/>
    <w:rsid w:val="00297D7D"/>
    <w:rsid w:val="002A25C6"/>
    <w:rsid w:val="002A2B0F"/>
    <w:rsid w:val="002B27E5"/>
    <w:rsid w:val="002B3A8B"/>
    <w:rsid w:val="002B71FC"/>
    <w:rsid w:val="002B79D2"/>
    <w:rsid w:val="002C3EFE"/>
    <w:rsid w:val="002C5C33"/>
    <w:rsid w:val="002D07BE"/>
    <w:rsid w:val="002D3D23"/>
    <w:rsid w:val="002D57A4"/>
    <w:rsid w:val="002D6729"/>
    <w:rsid w:val="002E1900"/>
    <w:rsid w:val="002E4F91"/>
    <w:rsid w:val="002F0669"/>
    <w:rsid w:val="002F28AD"/>
    <w:rsid w:val="003026AE"/>
    <w:rsid w:val="00303EF3"/>
    <w:rsid w:val="00305744"/>
    <w:rsid w:val="003064B1"/>
    <w:rsid w:val="003065AE"/>
    <w:rsid w:val="00324E78"/>
    <w:rsid w:val="00326DA0"/>
    <w:rsid w:val="003308F9"/>
    <w:rsid w:val="00331EB3"/>
    <w:rsid w:val="00332C98"/>
    <w:rsid w:val="003330A5"/>
    <w:rsid w:val="00336FCF"/>
    <w:rsid w:val="0033780C"/>
    <w:rsid w:val="0034006D"/>
    <w:rsid w:val="00340835"/>
    <w:rsid w:val="003476FD"/>
    <w:rsid w:val="00354E90"/>
    <w:rsid w:val="00363F93"/>
    <w:rsid w:val="00371410"/>
    <w:rsid w:val="003721C5"/>
    <w:rsid w:val="00374CCB"/>
    <w:rsid w:val="003753CD"/>
    <w:rsid w:val="00376BF8"/>
    <w:rsid w:val="0038727B"/>
    <w:rsid w:val="0038797C"/>
    <w:rsid w:val="003968AF"/>
    <w:rsid w:val="00396D03"/>
    <w:rsid w:val="003A0B70"/>
    <w:rsid w:val="003A50A8"/>
    <w:rsid w:val="003A6DFC"/>
    <w:rsid w:val="003B12CF"/>
    <w:rsid w:val="003B1BC3"/>
    <w:rsid w:val="003B4AD7"/>
    <w:rsid w:val="003B5A16"/>
    <w:rsid w:val="003C0364"/>
    <w:rsid w:val="003C31E9"/>
    <w:rsid w:val="003D1AC2"/>
    <w:rsid w:val="003E0B74"/>
    <w:rsid w:val="003F090D"/>
    <w:rsid w:val="003F33E4"/>
    <w:rsid w:val="003F567E"/>
    <w:rsid w:val="00401EE8"/>
    <w:rsid w:val="00404C08"/>
    <w:rsid w:val="00405A0F"/>
    <w:rsid w:val="00406312"/>
    <w:rsid w:val="0041163E"/>
    <w:rsid w:val="00416612"/>
    <w:rsid w:val="00423F78"/>
    <w:rsid w:val="00426007"/>
    <w:rsid w:val="00431F4B"/>
    <w:rsid w:val="004328A2"/>
    <w:rsid w:val="0043379B"/>
    <w:rsid w:val="004361F4"/>
    <w:rsid w:val="00436E7E"/>
    <w:rsid w:val="004374F5"/>
    <w:rsid w:val="00443CAB"/>
    <w:rsid w:val="00446470"/>
    <w:rsid w:val="00454FE6"/>
    <w:rsid w:val="00460609"/>
    <w:rsid w:val="00465B70"/>
    <w:rsid w:val="004720E8"/>
    <w:rsid w:val="004725A4"/>
    <w:rsid w:val="0047323C"/>
    <w:rsid w:val="00473573"/>
    <w:rsid w:val="00476CB2"/>
    <w:rsid w:val="004849DC"/>
    <w:rsid w:val="00487074"/>
    <w:rsid w:val="00492957"/>
    <w:rsid w:val="00492F19"/>
    <w:rsid w:val="00493A13"/>
    <w:rsid w:val="00496814"/>
    <w:rsid w:val="004A1407"/>
    <w:rsid w:val="004A5CB0"/>
    <w:rsid w:val="004A6C7E"/>
    <w:rsid w:val="004A6D6A"/>
    <w:rsid w:val="004B043B"/>
    <w:rsid w:val="004B4319"/>
    <w:rsid w:val="004B4913"/>
    <w:rsid w:val="004B675A"/>
    <w:rsid w:val="004C03FA"/>
    <w:rsid w:val="004D144F"/>
    <w:rsid w:val="004D3F6A"/>
    <w:rsid w:val="004E3AD1"/>
    <w:rsid w:val="004E5EA3"/>
    <w:rsid w:val="004F0BFC"/>
    <w:rsid w:val="004F34DB"/>
    <w:rsid w:val="004F4D10"/>
    <w:rsid w:val="004F6D5F"/>
    <w:rsid w:val="0050050F"/>
    <w:rsid w:val="0050679C"/>
    <w:rsid w:val="005114AD"/>
    <w:rsid w:val="00515AEB"/>
    <w:rsid w:val="00524151"/>
    <w:rsid w:val="005259E6"/>
    <w:rsid w:val="00525B17"/>
    <w:rsid w:val="005360F0"/>
    <w:rsid w:val="00536521"/>
    <w:rsid w:val="00542D29"/>
    <w:rsid w:val="005455DF"/>
    <w:rsid w:val="00576BC9"/>
    <w:rsid w:val="005778E0"/>
    <w:rsid w:val="0058551A"/>
    <w:rsid w:val="00593380"/>
    <w:rsid w:val="00593DDF"/>
    <w:rsid w:val="005A1865"/>
    <w:rsid w:val="005A394B"/>
    <w:rsid w:val="005A47B5"/>
    <w:rsid w:val="005B1594"/>
    <w:rsid w:val="005B1DED"/>
    <w:rsid w:val="005C4F7C"/>
    <w:rsid w:val="005D0D43"/>
    <w:rsid w:val="005D3D19"/>
    <w:rsid w:val="005D6FF1"/>
    <w:rsid w:val="005E4519"/>
    <w:rsid w:val="005E4752"/>
    <w:rsid w:val="005E61C1"/>
    <w:rsid w:val="005F1B32"/>
    <w:rsid w:val="005F54C2"/>
    <w:rsid w:val="005F6D0C"/>
    <w:rsid w:val="0060755E"/>
    <w:rsid w:val="00611096"/>
    <w:rsid w:val="006147CC"/>
    <w:rsid w:val="00623EBE"/>
    <w:rsid w:val="00625870"/>
    <w:rsid w:val="006261C5"/>
    <w:rsid w:val="006377AF"/>
    <w:rsid w:val="00641572"/>
    <w:rsid w:val="0064343C"/>
    <w:rsid w:val="00645A3E"/>
    <w:rsid w:val="0064602D"/>
    <w:rsid w:val="006550ED"/>
    <w:rsid w:val="0066070D"/>
    <w:rsid w:val="006619AF"/>
    <w:rsid w:val="00663BB8"/>
    <w:rsid w:val="00664F78"/>
    <w:rsid w:val="006722AA"/>
    <w:rsid w:val="00680282"/>
    <w:rsid w:val="00682A87"/>
    <w:rsid w:val="0068586D"/>
    <w:rsid w:val="00687C61"/>
    <w:rsid w:val="00691784"/>
    <w:rsid w:val="00697428"/>
    <w:rsid w:val="00697DC4"/>
    <w:rsid w:val="006A1CCF"/>
    <w:rsid w:val="006A4EE1"/>
    <w:rsid w:val="006A6374"/>
    <w:rsid w:val="006B51E2"/>
    <w:rsid w:val="006C0548"/>
    <w:rsid w:val="006C0FC5"/>
    <w:rsid w:val="006C14AB"/>
    <w:rsid w:val="006C14ED"/>
    <w:rsid w:val="006C1C76"/>
    <w:rsid w:val="006C21B6"/>
    <w:rsid w:val="006C3353"/>
    <w:rsid w:val="006C3897"/>
    <w:rsid w:val="006C6D82"/>
    <w:rsid w:val="006D0D50"/>
    <w:rsid w:val="006D62C8"/>
    <w:rsid w:val="006D7665"/>
    <w:rsid w:val="006E17EF"/>
    <w:rsid w:val="006E44E3"/>
    <w:rsid w:val="006E500C"/>
    <w:rsid w:val="006E73D6"/>
    <w:rsid w:val="006F0238"/>
    <w:rsid w:val="006F0761"/>
    <w:rsid w:val="007005F5"/>
    <w:rsid w:val="00703ED9"/>
    <w:rsid w:val="00704A64"/>
    <w:rsid w:val="0071291C"/>
    <w:rsid w:val="00712D18"/>
    <w:rsid w:val="00714146"/>
    <w:rsid w:val="0071440E"/>
    <w:rsid w:val="00714904"/>
    <w:rsid w:val="007156CD"/>
    <w:rsid w:val="00723D7A"/>
    <w:rsid w:val="00724029"/>
    <w:rsid w:val="00731E7A"/>
    <w:rsid w:val="007352B2"/>
    <w:rsid w:val="00735384"/>
    <w:rsid w:val="00735E26"/>
    <w:rsid w:val="00736540"/>
    <w:rsid w:val="007401F2"/>
    <w:rsid w:val="00741A7A"/>
    <w:rsid w:val="007423F4"/>
    <w:rsid w:val="0075102D"/>
    <w:rsid w:val="00751321"/>
    <w:rsid w:val="00751366"/>
    <w:rsid w:val="007538D9"/>
    <w:rsid w:val="0076436B"/>
    <w:rsid w:val="00764B8C"/>
    <w:rsid w:val="00766C52"/>
    <w:rsid w:val="00772011"/>
    <w:rsid w:val="00775241"/>
    <w:rsid w:val="00776BE1"/>
    <w:rsid w:val="00786FB4"/>
    <w:rsid w:val="007A399D"/>
    <w:rsid w:val="007B2421"/>
    <w:rsid w:val="007B272F"/>
    <w:rsid w:val="007C4DF1"/>
    <w:rsid w:val="007C5A0D"/>
    <w:rsid w:val="007D0670"/>
    <w:rsid w:val="007D21D8"/>
    <w:rsid w:val="007E639B"/>
    <w:rsid w:val="007E6767"/>
    <w:rsid w:val="007F49AD"/>
    <w:rsid w:val="007F562E"/>
    <w:rsid w:val="007F63C8"/>
    <w:rsid w:val="00800373"/>
    <w:rsid w:val="00803B73"/>
    <w:rsid w:val="00807685"/>
    <w:rsid w:val="00810257"/>
    <w:rsid w:val="00812C52"/>
    <w:rsid w:val="00814D2B"/>
    <w:rsid w:val="00817694"/>
    <w:rsid w:val="00821710"/>
    <w:rsid w:val="00826C41"/>
    <w:rsid w:val="00826D08"/>
    <w:rsid w:val="0083385D"/>
    <w:rsid w:val="008353C7"/>
    <w:rsid w:val="00836072"/>
    <w:rsid w:val="008406E4"/>
    <w:rsid w:val="008436BE"/>
    <w:rsid w:val="00843FBD"/>
    <w:rsid w:val="00852EE0"/>
    <w:rsid w:val="00854C7E"/>
    <w:rsid w:val="00855CCB"/>
    <w:rsid w:val="00857B57"/>
    <w:rsid w:val="008749FC"/>
    <w:rsid w:val="008802EC"/>
    <w:rsid w:val="008844DF"/>
    <w:rsid w:val="00891FAB"/>
    <w:rsid w:val="008A2B1F"/>
    <w:rsid w:val="008A391D"/>
    <w:rsid w:val="008A3C94"/>
    <w:rsid w:val="008A7B99"/>
    <w:rsid w:val="008B18E9"/>
    <w:rsid w:val="008B200A"/>
    <w:rsid w:val="008B371E"/>
    <w:rsid w:val="008B7730"/>
    <w:rsid w:val="008C00C2"/>
    <w:rsid w:val="008C6374"/>
    <w:rsid w:val="008C6B3B"/>
    <w:rsid w:val="008D153C"/>
    <w:rsid w:val="008D2E5E"/>
    <w:rsid w:val="008D56EF"/>
    <w:rsid w:val="008E7D4D"/>
    <w:rsid w:val="008F5F62"/>
    <w:rsid w:val="00902AF7"/>
    <w:rsid w:val="00903D31"/>
    <w:rsid w:val="009040FD"/>
    <w:rsid w:val="0090622A"/>
    <w:rsid w:val="009209A2"/>
    <w:rsid w:val="00920EF7"/>
    <w:rsid w:val="00921727"/>
    <w:rsid w:val="00923CE5"/>
    <w:rsid w:val="00925A4D"/>
    <w:rsid w:val="00931C78"/>
    <w:rsid w:val="00935192"/>
    <w:rsid w:val="00951D0E"/>
    <w:rsid w:val="00953742"/>
    <w:rsid w:val="00955C17"/>
    <w:rsid w:val="0095706C"/>
    <w:rsid w:val="00957092"/>
    <w:rsid w:val="009643B7"/>
    <w:rsid w:val="00971B98"/>
    <w:rsid w:val="00972E25"/>
    <w:rsid w:val="009740CE"/>
    <w:rsid w:val="00975C13"/>
    <w:rsid w:val="00984BDE"/>
    <w:rsid w:val="00985AE1"/>
    <w:rsid w:val="009921E4"/>
    <w:rsid w:val="00994687"/>
    <w:rsid w:val="009973D2"/>
    <w:rsid w:val="009A16BC"/>
    <w:rsid w:val="009A1A64"/>
    <w:rsid w:val="009A2913"/>
    <w:rsid w:val="009B4ED4"/>
    <w:rsid w:val="009B581A"/>
    <w:rsid w:val="009C3A00"/>
    <w:rsid w:val="009C55A9"/>
    <w:rsid w:val="009C6072"/>
    <w:rsid w:val="009C6C28"/>
    <w:rsid w:val="009E2BC8"/>
    <w:rsid w:val="009E37FB"/>
    <w:rsid w:val="009E7981"/>
    <w:rsid w:val="009F132B"/>
    <w:rsid w:val="00A039F0"/>
    <w:rsid w:val="00A07D06"/>
    <w:rsid w:val="00A12B61"/>
    <w:rsid w:val="00A30D23"/>
    <w:rsid w:val="00A32CED"/>
    <w:rsid w:val="00A343E2"/>
    <w:rsid w:val="00A34564"/>
    <w:rsid w:val="00A439A9"/>
    <w:rsid w:val="00A46E60"/>
    <w:rsid w:val="00A527C4"/>
    <w:rsid w:val="00A5566F"/>
    <w:rsid w:val="00A55BC9"/>
    <w:rsid w:val="00A566C8"/>
    <w:rsid w:val="00A60C11"/>
    <w:rsid w:val="00A615C7"/>
    <w:rsid w:val="00A64E47"/>
    <w:rsid w:val="00A66DA8"/>
    <w:rsid w:val="00A670C0"/>
    <w:rsid w:val="00A6715B"/>
    <w:rsid w:val="00A76E6D"/>
    <w:rsid w:val="00A8000C"/>
    <w:rsid w:val="00A80CAE"/>
    <w:rsid w:val="00A822C0"/>
    <w:rsid w:val="00A823D2"/>
    <w:rsid w:val="00A96FB3"/>
    <w:rsid w:val="00AA58F0"/>
    <w:rsid w:val="00AA5E2F"/>
    <w:rsid w:val="00AA6EB8"/>
    <w:rsid w:val="00AA77A8"/>
    <w:rsid w:val="00AA7D12"/>
    <w:rsid w:val="00AB10EF"/>
    <w:rsid w:val="00AB372C"/>
    <w:rsid w:val="00AB54BE"/>
    <w:rsid w:val="00AB6E36"/>
    <w:rsid w:val="00AC0767"/>
    <w:rsid w:val="00AD57E0"/>
    <w:rsid w:val="00AE5DBB"/>
    <w:rsid w:val="00AE786A"/>
    <w:rsid w:val="00AF0665"/>
    <w:rsid w:val="00AF19F5"/>
    <w:rsid w:val="00AF5093"/>
    <w:rsid w:val="00B00F20"/>
    <w:rsid w:val="00B02746"/>
    <w:rsid w:val="00B04BA4"/>
    <w:rsid w:val="00B05176"/>
    <w:rsid w:val="00B05C62"/>
    <w:rsid w:val="00B05F07"/>
    <w:rsid w:val="00B1245E"/>
    <w:rsid w:val="00B139D0"/>
    <w:rsid w:val="00B22AF8"/>
    <w:rsid w:val="00B253B8"/>
    <w:rsid w:val="00B26F68"/>
    <w:rsid w:val="00B302A3"/>
    <w:rsid w:val="00B33FB3"/>
    <w:rsid w:val="00B42491"/>
    <w:rsid w:val="00B53EAA"/>
    <w:rsid w:val="00B541CA"/>
    <w:rsid w:val="00B57555"/>
    <w:rsid w:val="00B62774"/>
    <w:rsid w:val="00B66689"/>
    <w:rsid w:val="00B74658"/>
    <w:rsid w:val="00B77B73"/>
    <w:rsid w:val="00B825E3"/>
    <w:rsid w:val="00B84D7D"/>
    <w:rsid w:val="00B85463"/>
    <w:rsid w:val="00B86A91"/>
    <w:rsid w:val="00BA1842"/>
    <w:rsid w:val="00BA1FB5"/>
    <w:rsid w:val="00BA49B0"/>
    <w:rsid w:val="00BB4A94"/>
    <w:rsid w:val="00BB66AE"/>
    <w:rsid w:val="00BC3DA8"/>
    <w:rsid w:val="00BC4124"/>
    <w:rsid w:val="00BC4438"/>
    <w:rsid w:val="00BD2516"/>
    <w:rsid w:val="00BD2AB4"/>
    <w:rsid w:val="00BE2B6B"/>
    <w:rsid w:val="00BE6B91"/>
    <w:rsid w:val="00BE7CF1"/>
    <w:rsid w:val="00C00C07"/>
    <w:rsid w:val="00C00E07"/>
    <w:rsid w:val="00C0478C"/>
    <w:rsid w:val="00C051B9"/>
    <w:rsid w:val="00C11924"/>
    <w:rsid w:val="00C16186"/>
    <w:rsid w:val="00C23FA9"/>
    <w:rsid w:val="00C26877"/>
    <w:rsid w:val="00C272BD"/>
    <w:rsid w:val="00C303A7"/>
    <w:rsid w:val="00C32CB2"/>
    <w:rsid w:val="00C3604C"/>
    <w:rsid w:val="00C376AE"/>
    <w:rsid w:val="00C37FE4"/>
    <w:rsid w:val="00C47E17"/>
    <w:rsid w:val="00C51AAC"/>
    <w:rsid w:val="00C555D6"/>
    <w:rsid w:val="00C56760"/>
    <w:rsid w:val="00C65DE8"/>
    <w:rsid w:val="00C72C32"/>
    <w:rsid w:val="00C7365A"/>
    <w:rsid w:val="00C76248"/>
    <w:rsid w:val="00C80CD2"/>
    <w:rsid w:val="00C918AF"/>
    <w:rsid w:val="00C91DCC"/>
    <w:rsid w:val="00C931CB"/>
    <w:rsid w:val="00C94F18"/>
    <w:rsid w:val="00C97106"/>
    <w:rsid w:val="00CA340C"/>
    <w:rsid w:val="00CA591B"/>
    <w:rsid w:val="00CB3AD8"/>
    <w:rsid w:val="00CC33F5"/>
    <w:rsid w:val="00CC4D4E"/>
    <w:rsid w:val="00CC5DD9"/>
    <w:rsid w:val="00CD39F7"/>
    <w:rsid w:val="00CF2AA8"/>
    <w:rsid w:val="00CF3419"/>
    <w:rsid w:val="00CF4E09"/>
    <w:rsid w:val="00D0134F"/>
    <w:rsid w:val="00D075C8"/>
    <w:rsid w:val="00D12CAD"/>
    <w:rsid w:val="00D17DFE"/>
    <w:rsid w:val="00D23105"/>
    <w:rsid w:val="00D23E73"/>
    <w:rsid w:val="00D32AB4"/>
    <w:rsid w:val="00D35DA0"/>
    <w:rsid w:val="00D44EB1"/>
    <w:rsid w:val="00D4640C"/>
    <w:rsid w:val="00D47FDE"/>
    <w:rsid w:val="00D56561"/>
    <w:rsid w:val="00D6114E"/>
    <w:rsid w:val="00D6633F"/>
    <w:rsid w:val="00D66DBF"/>
    <w:rsid w:val="00D73E6C"/>
    <w:rsid w:val="00D76CF9"/>
    <w:rsid w:val="00D77491"/>
    <w:rsid w:val="00D85DD2"/>
    <w:rsid w:val="00D87594"/>
    <w:rsid w:val="00D9677B"/>
    <w:rsid w:val="00D97DFA"/>
    <w:rsid w:val="00DA1235"/>
    <w:rsid w:val="00DA15D3"/>
    <w:rsid w:val="00DA308C"/>
    <w:rsid w:val="00DA40C0"/>
    <w:rsid w:val="00DA4F9E"/>
    <w:rsid w:val="00DA578B"/>
    <w:rsid w:val="00DB2987"/>
    <w:rsid w:val="00DD0F46"/>
    <w:rsid w:val="00DD55F4"/>
    <w:rsid w:val="00DD6103"/>
    <w:rsid w:val="00DD6F38"/>
    <w:rsid w:val="00DD7A35"/>
    <w:rsid w:val="00DE52B5"/>
    <w:rsid w:val="00DF2AD9"/>
    <w:rsid w:val="00DF686D"/>
    <w:rsid w:val="00E12692"/>
    <w:rsid w:val="00E127ED"/>
    <w:rsid w:val="00E16868"/>
    <w:rsid w:val="00E20F65"/>
    <w:rsid w:val="00E33FC8"/>
    <w:rsid w:val="00E347DE"/>
    <w:rsid w:val="00E41B84"/>
    <w:rsid w:val="00E43787"/>
    <w:rsid w:val="00E44DB7"/>
    <w:rsid w:val="00E454BA"/>
    <w:rsid w:val="00E46BDB"/>
    <w:rsid w:val="00E47DA8"/>
    <w:rsid w:val="00E54693"/>
    <w:rsid w:val="00E6087C"/>
    <w:rsid w:val="00E66CB9"/>
    <w:rsid w:val="00E66CC2"/>
    <w:rsid w:val="00E66E34"/>
    <w:rsid w:val="00E675DA"/>
    <w:rsid w:val="00E7040E"/>
    <w:rsid w:val="00E70FD1"/>
    <w:rsid w:val="00E71367"/>
    <w:rsid w:val="00E750A8"/>
    <w:rsid w:val="00E816D0"/>
    <w:rsid w:val="00E81ABD"/>
    <w:rsid w:val="00E82299"/>
    <w:rsid w:val="00E9694B"/>
    <w:rsid w:val="00E974C5"/>
    <w:rsid w:val="00E97ECC"/>
    <w:rsid w:val="00EA2738"/>
    <w:rsid w:val="00EB29D8"/>
    <w:rsid w:val="00EB2D37"/>
    <w:rsid w:val="00EB3843"/>
    <w:rsid w:val="00EB4B18"/>
    <w:rsid w:val="00EB595F"/>
    <w:rsid w:val="00EB62CC"/>
    <w:rsid w:val="00EB67FE"/>
    <w:rsid w:val="00EC1864"/>
    <w:rsid w:val="00EC5900"/>
    <w:rsid w:val="00ED155B"/>
    <w:rsid w:val="00ED2BE0"/>
    <w:rsid w:val="00EE3C53"/>
    <w:rsid w:val="00EE4940"/>
    <w:rsid w:val="00EE67F9"/>
    <w:rsid w:val="00EF051B"/>
    <w:rsid w:val="00EF3B12"/>
    <w:rsid w:val="00F071FF"/>
    <w:rsid w:val="00F07A3B"/>
    <w:rsid w:val="00F10529"/>
    <w:rsid w:val="00F125A5"/>
    <w:rsid w:val="00F12D12"/>
    <w:rsid w:val="00F16D65"/>
    <w:rsid w:val="00F21973"/>
    <w:rsid w:val="00F30748"/>
    <w:rsid w:val="00F33235"/>
    <w:rsid w:val="00F3488F"/>
    <w:rsid w:val="00F40D8E"/>
    <w:rsid w:val="00F42321"/>
    <w:rsid w:val="00F437B7"/>
    <w:rsid w:val="00F44F0B"/>
    <w:rsid w:val="00F501B2"/>
    <w:rsid w:val="00F65A84"/>
    <w:rsid w:val="00F72D5B"/>
    <w:rsid w:val="00F736BF"/>
    <w:rsid w:val="00F74976"/>
    <w:rsid w:val="00F765BB"/>
    <w:rsid w:val="00F77361"/>
    <w:rsid w:val="00F836FF"/>
    <w:rsid w:val="00F8724B"/>
    <w:rsid w:val="00F8762C"/>
    <w:rsid w:val="00F946A7"/>
    <w:rsid w:val="00FB0B1E"/>
    <w:rsid w:val="00FB6BE0"/>
    <w:rsid w:val="00FC30E0"/>
    <w:rsid w:val="00FC68E2"/>
    <w:rsid w:val="00FD1369"/>
    <w:rsid w:val="00FD61D7"/>
    <w:rsid w:val="00FE2A69"/>
    <w:rsid w:val="00FE3866"/>
    <w:rsid w:val="00FF76E1"/>
    <w:rsid w:val="02BBABA4"/>
    <w:rsid w:val="0BBA807C"/>
    <w:rsid w:val="0D1BD72A"/>
    <w:rsid w:val="14758D55"/>
    <w:rsid w:val="1A8982E3"/>
    <w:rsid w:val="1AE4CED9"/>
    <w:rsid w:val="2BDCE449"/>
    <w:rsid w:val="30A16055"/>
    <w:rsid w:val="376D10E0"/>
    <w:rsid w:val="3908E141"/>
    <w:rsid w:val="3CDF73F6"/>
    <w:rsid w:val="3E9F5CB2"/>
    <w:rsid w:val="41CB8B57"/>
    <w:rsid w:val="4905DCAE"/>
    <w:rsid w:val="52F74589"/>
    <w:rsid w:val="60322175"/>
    <w:rsid w:val="6547942F"/>
    <w:rsid w:val="6CB3C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304A2E"/>
  <w15:chartTrackingRefBased/>
  <w15:docId w15:val="{8E9CEF76-E682-4999-9ADD-EAD5FF62A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4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semiHidden/>
    <w:rsid w:val="00F07A3B"/>
    <w:pPr>
      <w:spacing w:after="0" w:line="280" w:lineRule="exact"/>
    </w:pPr>
    <w:rPr>
      <w:rFonts w:ascii="MB Corpo S Text Office Light" w:hAnsi="MB Corpo S Text Office Light"/>
      <w:sz w:val="21"/>
    </w:rPr>
  </w:style>
  <w:style w:type="paragraph" w:styleId="Titolo1">
    <w:name w:val="heading 1"/>
    <w:aliases w:val="05_Headline 1,05_Überschrift 1"/>
    <w:basedOn w:val="Normale"/>
    <w:next w:val="Normale"/>
    <w:link w:val="Titolo1Carattere"/>
    <w:autoRedefine/>
    <w:uiPriority w:val="4"/>
    <w:qFormat/>
    <w:rsid w:val="001A4D9F"/>
    <w:pPr>
      <w:spacing w:after="280"/>
      <w:outlineLvl w:val="0"/>
    </w:pPr>
    <w:rPr>
      <w:rFonts w:ascii="MB Corpo A Title Cond Office" w:hAnsi="MB Corpo A Title Cond Office"/>
      <w:sz w:val="28"/>
      <w:lang w:val="en-GB"/>
    </w:rPr>
  </w:style>
  <w:style w:type="paragraph" w:styleId="Titolo2">
    <w:name w:val="heading 2"/>
    <w:aliases w:val="06_Headline 2"/>
    <w:basedOn w:val="Normale"/>
    <w:next w:val="Normale"/>
    <w:link w:val="Titolo2Carattere"/>
    <w:autoRedefine/>
    <w:uiPriority w:val="5"/>
    <w:unhideWhenUsed/>
    <w:qFormat/>
    <w:rsid w:val="00680282"/>
    <w:pPr>
      <w:keepNext/>
      <w:keepLines/>
      <w:spacing w:after="280"/>
      <w:outlineLvl w:val="1"/>
    </w:pPr>
    <w:rPr>
      <w:rFonts w:ascii="MB Corpo S Text Office" w:eastAsiaTheme="majorEastAsia" w:hAnsi="MB Corpo S Text Office" w:cstheme="majorBidi"/>
      <w:szCs w:val="26"/>
    </w:rPr>
  </w:style>
  <w:style w:type="paragraph" w:styleId="Titolo3">
    <w:name w:val="heading 3"/>
    <w:aliases w:val="07_Headline 3"/>
    <w:basedOn w:val="Titolo1"/>
    <w:next w:val="Normale"/>
    <w:link w:val="Titolo3Carattere"/>
    <w:autoRedefine/>
    <w:uiPriority w:val="6"/>
    <w:semiHidden/>
    <w:rsid w:val="00405A0F"/>
    <w:pPr>
      <w:outlineLvl w:val="2"/>
    </w:pPr>
    <w:rPr>
      <w:rFonts w:ascii="MB Corpo S Text Office Light" w:hAnsi="MB Corpo S Text Office Light"/>
      <w:sz w:val="2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rsid w:val="00F8724B"/>
    <w:pPr>
      <w:keepNext/>
      <w:keepLines/>
      <w:spacing w:before="40"/>
      <w:outlineLvl w:val="3"/>
    </w:pPr>
    <w:rPr>
      <w:rFonts w:eastAsiaTheme="majorEastAsia" w:cstheme="majorBidi"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8724B"/>
    <w:rPr>
      <w:rFonts w:ascii="MB Corpo S Text Office Light" w:eastAsiaTheme="majorEastAsia" w:hAnsi="MB Corpo S Text Office Light" w:cstheme="majorBidi"/>
      <w:iCs/>
      <w:sz w:val="21"/>
    </w:rPr>
  </w:style>
  <w:style w:type="table" w:styleId="Grigliatabella">
    <w:name w:val="Table Grid"/>
    <w:basedOn w:val="Tabellanormale"/>
    <w:rsid w:val="008A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LStat">
    <w:name w:val="MLStat"/>
    <w:semiHidden/>
    <w:locked/>
    <w:rsid w:val="00F30748"/>
    <w:pPr>
      <w:spacing w:after="380" w:line="380" w:lineRule="exact"/>
      <w:ind w:left="2002" w:right="2002" w:firstLine="2002"/>
    </w:pPr>
    <w:rPr>
      <w:rFonts w:ascii="MB Corpo S Text Office" w:eastAsia="Times New Roman" w:hAnsi="MB Corpo S Text Office" w:cs="Times New Roman"/>
      <w:sz w:val="26"/>
      <w:szCs w:val="20"/>
      <w:lang w:val="en-GB"/>
    </w:rPr>
  </w:style>
  <w:style w:type="character" w:styleId="Numeropagina">
    <w:name w:val="page number"/>
    <w:basedOn w:val="Carpredefinitoparagrafo"/>
    <w:semiHidden/>
    <w:rsid w:val="00F30748"/>
  </w:style>
  <w:style w:type="paragraph" w:customStyle="1" w:styleId="01Copytext">
    <w:name w:val="01_Copy text"/>
    <w:basedOn w:val="Normale"/>
    <w:link w:val="01CopytextZchn"/>
    <w:autoRedefine/>
    <w:qFormat/>
    <w:rsid w:val="00CF3419"/>
    <w:rPr>
      <w:szCs w:val="21"/>
    </w:rPr>
  </w:style>
  <w:style w:type="character" w:customStyle="1" w:styleId="Titolo2Carattere">
    <w:name w:val="Titolo 2 Carattere"/>
    <w:aliases w:val="06_Headline 2 Carattere"/>
    <w:basedOn w:val="Carpredefinitoparagrafo"/>
    <w:link w:val="Titolo2"/>
    <w:uiPriority w:val="5"/>
    <w:rsid w:val="00680282"/>
    <w:rPr>
      <w:rFonts w:ascii="MB Corpo S Text Office" w:eastAsiaTheme="majorEastAsia" w:hAnsi="MB Corpo S Text Office" w:cstheme="majorBidi"/>
      <w:sz w:val="21"/>
      <w:szCs w:val="26"/>
    </w:rPr>
  </w:style>
  <w:style w:type="character" w:customStyle="1" w:styleId="Titolo3Carattere">
    <w:name w:val="Titolo 3 Carattere"/>
    <w:aliases w:val="07_Headline 3 Carattere"/>
    <w:basedOn w:val="Carpredefinitoparagrafo"/>
    <w:link w:val="Titolo3"/>
    <w:uiPriority w:val="6"/>
    <w:semiHidden/>
    <w:rsid w:val="00F07A3B"/>
    <w:rPr>
      <w:rFonts w:ascii="MB Corpo S Text Office Light" w:hAnsi="MB Corpo S Text Office Light"/>
      <w:sz w:val="21"/>
      <w:lang w:val="en-GB"/>
    </w:rPr>
  </w:style>
  <w:style w:type="paragraph" w:customStyle="1" w:styleId="08Footerarea">
    <w:name w:val="08_Footer area"/>
    <w:basedOn w:val="Normale"/>
    <w:autoRedefine/>
    <w:uiPriority w:val="7"/>
    <w:qFormat/>
    <w:rsid w:val="00A96FB3"/>
    <w:pPr>
      <w:framePr w:wrap="around" w:vAnchor="page" w:hAnchor="margin" w:y="14796"/>
      <w:tabs>
        <w:tab w:val="center" w:pos="4536"/>
        <w:tab w:val="right" w:pos="9072"/>
      </w:tabs>
      <w:spacing w:line="170" w:lineRule="exact"/>
    </w:pPr>
    <w:rPr>
      <w:rFonts w:cs="MB Corpo S Text Office Light"/>
      <w:sz w:val="15"/>
    </w:rPr>
  </w:style>
  <w:style w:type="paragraph" w:customStyle="1" w:styleId="09Pagenumber">
    <w:name w:val="09_Page number"/>
    <w:basedOn w:val="MLStat"/>
    <w:autoRedefine/>
    <w:uiPriority w:val="8"/>
    <w:qFormat/>
    <w:rsid w:val="00AB372C"/>
    <w:pPr>
      <w:framePr w:w="1556" w:h="289" w:wrap="around" w:vAnchor="page" w:hAnchor="page" w:x="9688" w:y="16072"/>
      <w:spacing w:after="0"/>
      <w:ind w:left="0" w:right="0" w:firstLine="0"/>
      <w:jc w:val="right"/>
    </w:pPr>
    <w:rPr>
      <w:rFonts w:ascii="MB Corpo S Text Office Light" w:hAnsi="MB Corpo S Text Office Light"/>
      <w:noProof/>
      <w:sz w:val="15"/>
      <w:szCs w:val="15"/>
    </w:rPr>
  </w:style>
  <w:style w:type="character" w:customStyle="1" w:styleId="Titolo1Carattere">
    <w:name w:val="Titolo 1 Carattere"/>
    <w:aliases w:val="05_Headline 1 Carattere,05_Überschrift 1 Carattere"/>
    <w:basedOn w:val="Carpredefinitoparagrafo"/>
    <w:link w:val="Titolo1"/>
    <w:uiPriority w:val="4"/>
    <w:rsid w:val="001A4D9F"/>
    <w:rPr>
      <w:rFonts w:ascii="MB Corpo A Title Cond Office" w:hAnsi="MB Corpo A Title Cond Office"/>
      <w:sz w:val="28"/>
      <w:lang w:val="en-GB"/>
    </w:rPr>
  </w:style>
  <w:style w:type="paragraph" w:customStyle="1" w:styleId="03PressInformation">
    <w:name w:val="03_Press Information"/>
    <w:basedOn w:val="Normale"/>
    <w:autoRedefine/>
    <w:uiPriority w:val="2"/>
    <w:qFormat/>
    <w:rsid w:val="002C5C33"/>
    <w:pPr>
      <w:framePr w:wrap="notBeside" w:vAnchor="page" w:hAnchor="margin" w:yAlign="top"/>
    </w:pPr>
    <w:rPr>
      <w:szCs w:val="23"/>
    </w:rPr>
  </w:style>
  <w:style w:type="paragraph" w:customStyle="1" w:styleId="04Date">
    <w:name w:val="04_Date"/>
    <w:basedOn w:val="Normale"/>
    <w:autoRedefine/>
    <w:uiPriority w:val="3"/>
    <w:qFormat/>
    <w:rsid w:val="002C5C33"/>
    <w:pPr>
      <w:framePr w:wrap="notBeside" w:vAnchor="page" w:hAnchor="margin" w:yAlign="top"/>
      <w:spacing w:line="180" w:lineRule="exact"/>
    </w:pPr>
    <w:rPr>
      <w:sz w:val="15"/>
      <w:szCs w:val="17"/>
    </w:rPr>
  </w:style>
  <w:style w:type="character" w:customStyle="1" w:styleId="NichtaufgelsteErwhnung1">
    <w:name w:val="Nicht aufgelöste Erwähnung1"/>
    <w:basedOn w:val="Carpredefinitoparagrafo"/>
    <w:uiPriority w:val="99"/>
    <w:semiHidden/>
    <w:unhideWhenUsed/>
    <w:rsid w:val="00F30748"/>
    <w:rPr>
      <w:color w:val="605E5C"/>
      <w:shd w:val="clear" w:color="auto" w:fill="E1DFDD"/>
    </w:rPr>
  </w:style>
  <w:style w:type="paragraph" w:customStyle="1" w:styleId="02Copytextbold">
    <w:name w:val="02_Copy text bold"/>
    <w:basedOn w:val="01Copytext"/>
    <w:link w:val="02CopytextboldZchn"/>
    <w:autoRedefine/>
    <w:uiPriority w:val="1"/>
    <w:qFormat/>
    <w:rsid w:val="00921727"/>
    <w:pPr>
      <w:framePr w:hSpace="142" w:wrap="around" w:vAnchor="page" w:hAnchor="margin" w:y="2326"/>
    </w:pPr>
    <w:rPr>
      <w:rFonts w:ascii="MB Corpo S Text Office" w:hAnsi="MB Corpo S Text Office"/>
      <w:lang w:val="en-GB"/>
    </w:rPr>
  </w:style>
  <w:style w:type="character" w:customStyle="1" w:styleId="01CopytextZchn">
    <w:name w:val="01_Copy text Zchn"/>
    <w:basedOn w:val="Carpredefinitoparagrafo"/>
    <w:link w:val="01Copytext"/>
    <w:rsid w:val="00CF3419"/>
    <w:rPr>
      <w:rFonts w:ascii="MB Corpo S Text Office Light" w:hAnsi="MB Corpo S Text Office Light"/>
      <w:sz w:val="21"/>
      <w:szCs w:val="21"/>
    </w:rPr>
  </w:style>
  <w:style w:type="character" w:customStyle="1" w:styleId="02CopytextboldZchn">
    <w:name w:val="02_Copy text bold Zchn"/>
    <w:basedOn w:val="01CopytextZchn"/>
    <w:link w:val="02Copytextbold"/>
    <w:uiPriority w:val="1"/>
    <w:rsid w:val="00921727"/>
    <w:rPr>
      <w:rFonts w:ascii="MB Corpo S Text Office" w:hAnsi="MB Corpo S Text Office"/>
      <w:sz w:val="21"/>
      <w:szCs w:val="21"/>
      <w:lang w:val="en-GB"/>
    </w:rPr>
  </w:style>
  <w:style w:type="paragraph" w:customStyle="1" w:styleId="10HeadlineCorporateinformation">
    <w:name w:val="10_Headline Corporate information"/>
    <w:basedOn w:val="01Copytext"/>
    <w:link w:val="10HeadlineCorporateinformationZchn"/>
    <w:autoRedefine/>
    <w:uiPriority w:val="9"/>
    <w:qFormat/>
    <w:rsid w:val="00D35DA0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Corporateinformation">
    <w:name w:val="11_Corporate information"/>
    <w:basedOn w:val="01Copytext"/>
    <w:link w:val="11CorporateinformationZchn"/>
    <w:autoRedefine/>
    <w:uiPriority w:val="10"/>
    <w:qFormat/>
    <w:rsid w:val="00D35DA0"/>
    <w:pPr>
      <w:spacing w:line="160" w:lineRule="exact"/>
    </w:pPr>
    <w:rPr>
      <w:sz w:val="15"/>
    </w:rPr>
  </w:style>
  <w:style w:type="character" w:customStyle="1" w:styleId="10HeadlineCorporateinformationZchn">
    <w:name w:val="10_Headline Corporate information Zchn"/>
    <w:basedOn w:val="01CopytextZchn"/>
    <w:link w:val="10HeadlineCorporateinformation"/>
    <w:uiPriority w:val="9"/>
    <w:rsid w:val="00F07A3B"/>
    <w:rPr>
      <w:rFonts w:ascii="MB Corpo S Text Office" w:hAnsi="MB Corpo S Text Office"/>
      <w:sz w:val="15"/>
      <w:szCs w:val="16"/>
    </w:rPr>
  </w:style>
  <w:style w:type="character" w:customStyle="1" w:styleId="11CorporateinformationZchn">
    <w:name w:val="11_Corporate information Zchn"/>
    <w:basedOn w:val="01CopytextZchn"/>
    <w:link w:val="11Corporateinformation"/>
    <w:uiPriority w:val="10"/>
    <w:rsid w:val="00F07A3B"/>
    <w:rPr>
      <w:rFonts w:ascii="MB Corpo S Text Office Light" w:hAnsi="MB Corpo S Text Office Light"/>
      <w:sz w:val="15"/>
      <w:szCs w:val="21"/>
    </w:rPr>
  </w:style>
  <w:style w:type="character" w:customStyle="1" w:styleId="s2">
    <w:name w:val="s2"/>
    <w:basedOn w:val="Carpredefinitoparagrafo"/>
    <w:rsid w:val="00F07A3B"/>
  </w:style>
  <w:style w:type="paragraph" w:styleId="Intestazione">
    <w:name w:val="header"/>
    <w:basedOn w:val="Normale"/>
    <w:link w:val="IntestazioneCarattere"/>
    <w:uiPriority w:val="99"/>
    <w:unhideWhenUsed/>
    <w:rsid w:val="007F49AD"/>
    <w:pPr>
      <w:tabs>
        <w:tab w:val="center" w:pos="4536"/>
        <w:tab w:val="right" w:pos="9072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49AD"/>
    <w:rPr>
      <w:rFonts w:ascii="MB Corpo S Text Office Light" w:hAnsi="MB Corpo S Text Office Light"/>
      <w:sz w:val="21"/>
    </w:rPr>
  </w:style>
  <w:style w:type="paragraph" w:styleId="Pidipagina">
    <w:name w:val="footer"/>
    <w:basedOn w:val="Normale"/>
    <w:link w:val="PidipaginaCarattere"/>
    <w:uiPriority w:val="99"/>
    <w:unhideWhenUsed/>
    <w:rsid w:val="007F49AD"/>
    <w:pPr>
      <w:tabs>
        <w:tab w:val="center" w:pos="4536"/>
        <w:tab w:val="right" w:pos="9072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49AD"/>
    <w:rPr>
      <w:rFonts w:ascii="MB Corpo S Text Office Light" w:hAnsi="MB Corpo S Text Office Light"/>
      <w:sz w:val="21"/>
    </w:rPr>
  </w:style>
  <w:style w:type="character" w:styleId="Collegamentoipertestuale">
    <w:name w:val="Hyperlink"/>
    <w:basedOn w:val="Carpredefinitoparagrafo"/>
    <w:uiPriority w:val="99"/>
    <w:unhideWhenUsed/>
    <w:rsid w:val="00714904"/>
    <w:rPr>
      <w:color w:val="0563C1" w:themeColor="hyperlink"/>
      <w:u w:val="single"/>
    </w:rPr>
  </w:style>
  <w:style w:type="paragraph" w:customStyle="1" w:styleId="03CompanyName">
    <w:name w:val="0.3 Company Name"/>
    <w:basedOn w:val="Normale"/>
    <w:autoRedefine/>
    <w:qFormat/>
    <w:rsid w:val="007F562E"/>
    <w:pPr>
      <w:framePr w:wrap="around" w:vAnchor="page" w:hAnchor="page" w:x="1362" w:y="2224" w:anchorLock="1"/>
      <w:widowControl w:val="0"/>
      <w:spacing w:line="240" w:lineRule="auto"/>
    </w:pPr>
    <w:rPr>
      <w:rFonts w:asciiTheme="minorHAnsi" w:eastAsia="Times New Roman" w:hAnsiTheme="minorHAnsi" w:cs="Times New Roman"/>
      <w:sz w:val="24"/>
      <w:szCs w:val="26"/>
      <w:lang w:val="en-US" w:eastAsia="de-DE"/>
    </w:rPr>
  </w:style>
  <w:style w:type="paragraph" w:customStyle="1" w:styleId="30InformationQRCode">
    <w:name w:val="3.0 Information + QRCode"/>
    <w:basedOn w:val="Normale"/>
    <w:autoRedefine/>
    <w:qFormat/>
    <w:rsid w:val="00E974C5"/>
    <w:pPr>
      <w:spacing w:after="240" w:line="320" w:lineRule="exact"/>
      <w:contextualSpacing/>
    </w:pPr>
    <w:rPr>
      <w:rFonts w:ascii="MB Corpo S Text Light" w:eastAsia="Times New Roman" w:hAnsi="MB Corpo S Text Light" w:cs="Times New Roman"/>
      <w:szCs w:val="21"/>
      <w:lang w:val="en-US" w:eastAsia="de-DE"/>
    </w:rPr>
  </w:style>
  <w:style w:type="character" w:styleId="Enfasigrassetto">
    <w:name w:val="Strong"/>
    <w:basedOn w:val="Carpredefinitoparagrafo"/>
    <w:uiPriority w:val="22"/>
    <w:qFormat/>
    <w:rsid w:val="007F562E"/>
    <w:rPr>
      <w:rFonts w:ascii="Daimler CS Demi" w:hAnsi="Daimler CS Demi"/>
      <w:b w:val="0"/>
      <w:bCs/>
    </w:rPr>
  </w:style>
  <w:style w:type="paragraph" w:customStyle="1" w:styleId="06Footer">
    <w:name w:val="0.6 Footer"/>
    <w:basedOn w:val="Normale"/>
    <w:link w:val="06FooterZchn"/>
    <w:autoRedefine/>
    <w:rsid w:val="007F562E"/>
    <w:pPr>
      <w:framePr w:vSpace="284" w:wrap="around" w:vAnchor="page" w:hAnchor="page" w:x="1362" w:y="15565" w:anchorLock="1"/>
      <w:spacing w:line="170" w:lineRule="exact"/>
    </w:pPr>
    <w:rPr>
      <w:rFonts w:ascii="Daimler CS" w:hAnsi="Daimler CS"/>
      <w:sz w:val="15"/>
      <w:lang w:val="en-US"/>
    </w:rPr>
  </w:style>
  <w:style w:type="character" w:customStyle="1" w:styleId="06FooterZchn">
    <w:name w:val="0.6 Footer Zchn"/>
    <w:basedOn w:val="Carpredefinitoparagrafo"/>
    <w:link w:val="06Footer"/>
    <w:rsid w:val="007F562E"/>
    <w:rPr>
      <w:rFonts w:ascii="Daimler CS" w:hAnsi="Daimler CS"/>
      <w:sz w:val="15"/>
      <w:lang w:val="en-US"/>
    </w:rPr>
  </w:style>
  <w:style w:type="paragraph" w:customStyle="1" w:styleId="01Flietext">
    <w:name w:val="01_Fließtext"/>
    <w:basedOn w:val="Normale"/>
    <w:link w:val="01FlietextZchn"/>
    <w:qFormat/>
    <w:rsid w:val="00023FEF"/>
    <w:rPr>
      <w:szCs w:val="21"/>
    </w:rPr>
  </w:style>
  <w:style w:type="paragraph" w:customStyle="1" w:styleId="02Flietextbold">
    <w:name w:val="02_Fließtext bold"/>
    <w:basedOn w:val="01Flietext"/>
    <w:link w:val="02FlietextboldZchn"/>
    <w:uiPriority w:val="1"/>
    <w:qFormat/>
    <w:rsid w:val="00023FEF"/>
    <w:rPr>
      <w:rFonts w:ascii="MB Corpo S Text Office" w:hAnsi="MB Corpo S Text Office"/>
      <w:lang w:val="en-GB"/>
    </w:rPr>
  </w:style>
  <w:style w:type="character" w:customStyle="1" w:styleId="01FlietextZchn">
    <w:name w:val="01_Fließtext Zchn"/>
    <w:basedOn w:val="Carpredefinitoparagrafo"/>
    <w:link w:val="01Flietext"/>
    <w:rsid w:val="00023FEF"/>
    <w:rPr>
      <w:rFonts w:ascii="MB Corpo S Text Office Light" w:hAnsi="MB Corpo S Text Office Light"/>
      <w:sz w:val="21"/>
      <w:szCs w:val="21"/>
    </w:rPr>
  </w:style>
  <w:style w:type="character" w:customStyle="1" w:styleId="02FlietextboldZchn">
    <w:name w:val="02_Fließtext bold Zchn"/>
    <w:basedOn w:val="01FlietextZchn"/>
    <w:link w:val="02Flietextbold"/>
    <w:uiPriority w:val="1"/>
    <w:rsid w:val="00023FEF"/>
    <w:rPr>
      <w:rFonts w:ascii="MB Corpo S Text Office" w:hAnsi="MB Corpo S Text Office"/>
      <w:sz w:val="21"/>
      <w:szCs w:val="21"/>
      <w:lang w:val="en-GB"/>
    </w:rPr>
  </w:style>
  <w:style w:type="paragraph" w:styleId="NormaleWeb">
    <w:name w:val="Normal (Web)"/>
    <w:basedOn w:val="Normale"/>
    <w:uiPriority w:val="99"/>
    <w:semiHidden/>
    <w:unhideWhenUsed/>
    <w:rsid w:val="00306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065AE"/>
    <w:pPr>
      <w:spacing w:after="160" w:line="240" w:lineRule="auto"/>
    </w:pPr>
    <w:rPr>
      <w:rFonts w:asciiTheme="minorHAnsi" w:hAnsiTheme="minorHAnsi"/>
      <w:sz w:val="20"/>
      <w:szCs w:val="20"/>
      <w:lang w:val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065AE"/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3065AE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6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65AE"/>
    <w:rPr>
      <w:rFonts w:ascii="Segoe UI" w:hAnsi="Segoe UI" w:cs="Segoe UI"/>
      <w:sz w:val="18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C0364"/>
    <w:pPr>
      <w:spacing w:after="0"/>
    </w:pPr>
    <w:rPr>
      <w:rFonts w:ascii="MB Corpo S Text Office Light" w:hAnsi="MB Corpo S Text Office Light"/>
      <w:b/>
      <w:bCs/>
      <w:lang w:val="de-DE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C0364"/>
    <w:rPr>
      <w:rFonts w:ascii="MB Corpo S Text Office Light" w:hAnsi="MB Corpo S Text Office Light"/>
      <w:b/>
      <w:bCs/>
      <w:sz w:val="20"/>
      <w:szCs w:val="20"/>
      <w:lang w:val="en-US"/>
    </w:rPr>
  </w:style>
  <w:style w:type="paragraph" w:customStyle="1" w:styleId="Default">
    <w:name w:val="Default"/>
    <w:rsid w:val="002F066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visione">
    <w:name w:val="Revision"/>
    <w:hidden/>
    <w:uiPriority w:val="99"/>
    <w:semiHidden/>
    <w:rsid w:val="00810257"/>
    <w:pPr>
      <w:spacing w:after="0" w:line="240" w:lineRule="auto"/>
    </w:pPr>
    <w:rPr>
      <w:rFonts w:ascii="MB Corpo S Text Office Light" w:hAnsi="MB Corpo S Text Office Light"/>
      <w:sz w:val="21"/>
    </w:rPr>
  </w:style>
  <w:style w:type="character" w:customStyle="1" w:styleId="NichtaufgelsteErwhnung2">
    <w:name w:val="Nicht aufgelöste Erwähnung2"/>
    <w:basedOn w:val="Carpredefinitoparagrafo"/>
    <w:uiPriority w:val="99"/>
    <w:semiHidden/>
    <w:unhideWhenUsed/>
    <w:rsid w:val="001203F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330A5"/>
    <w:rPr>
      <w:color w:val="954F72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E54693"/>
    <w:pPr>
      <w:spacing w:line="240" w:lineRule="auto"/>
      <w:ind w:left="72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aende\Downloads\MB%20Mobility%20english%2001042022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29CB11D0CEE844B5E27E761091F89B" ma:contentTypeVersion="13" ma:contentTypeDescription="Create a new document." ma:contentTypeScope="" ma:versionID="76160859e7b6bcde6fe8badc69234ed0">
  <xsd:schema xmlns:xsd="http://www.w3.org/2001/XMLSchema" xmlns:xs="http://www.w3.org/2001/XMLSchema" xmlns:p="http://schemas.microsoft.com/office/2006/metadata/properties" xmlns:ns2="aa7699c2-be5c-4e2b-bcce-80ac54a93fad" xmlns:ns3="dca5c52b-f73d-4777-bbd7-b2ac6b727516" targetNamespace="http://schemas.microsoft.com/office/2006/metadata/properties" ma:root="true" ma:fieldsID="61e0efec85f231687aad7527d25aae4f" ns2:_="" ns3:_="">
    <xsd:import namespace="aa7699c2-be5c-4e2b-bcce-80ac54a93fad"/>
    <xsd:import namespace="dca5c52b-f73d-4777-bbd7-b2ac6b7275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7699c2-be5c-4e2b-bcce-80ac54a93f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7050f6e-97f2-48e7-ad72-ec3f75f900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a5c52b-f73d-4777-bbd7-b2ac6b72751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e2ae087-abec-431c-8613-74443694141a}" ma:internalName="TaxCatchAll" ma:showField="CatchAllData" ma:web="dca5c52b-f73d-4777-bbd7-b2ac6b7275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7699c2-be5c-4e2b-bcce-80ac54a93fad">
      <Terms xmlns="http://schemas.microsoft.com/office/infopath/2007/PartnerControls"/>
    </lcf76f155ced4ddcb4097134ff3c332f>
    <TaxCatchAll xmlns="dca5c52b-f73d-4777-bbd7-b2ac6b727516" xsi:nil="true"/>
  </documentManagement>
</p:properties>
</file>

<file path=customXml/itemProps1.xml><?xml version="1.0" encoding="utf-8"?>
<ds:datastoreItem xmlns:ds="http://schemas.openxmlformats.org/officeDocument/2006/customXml" ds:itemID="{074592F4-3BC4-4E48-9E0D-C52FCAA533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2F06AE-D4A9-4F5F-BC1F-DAAD456DD4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7699c2-be5c-4e2b-bcce-80ac54a93fad"/>
    <ds:schemaRef ds:uri="dca5c52b-f73d-4777-bbd7-b2ac6b7275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3FF7BC-482B-4FB2-A82C-313D319293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F9AFF7-C6A5-4CF3-BF6A-CD9D359132ED}">
  <ds:schemaRefs>
    <ds:schemaRef ds:uri="http://schemas.microsoft.com/office/2006/metadata/properties"/>
    <ds:schemaRef ds:uri="http://schemas.microsoft.com/office/infopath/2007/PartnerControls"/>
    <ds:schemaRef ds:uri="aa7699c2-be5c-4e2b-bcce-80ac54a93fad"/>
    <ds:schemaRef ds:uri="dca5c52b-f73d-4777-bbd7-b2ac6b7275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MB Mobility english 01042022.dotx</Template>
  <TotalTime>0</TotalTime>
  <Pages>2</Pages>
  <Words>1191</Words>
  <Characters>6795</Characters>
  <Application>Microsoft Office Word</Application>
  <DocSecurity>0</DocSecurity>
  <Lines>56</Lines>
  <Paragraphs>15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Press Information</vt:lpstr>
      <vt:lpstr>Press Information</vt:lpstr>
      <vt:lpstr>Press Information</vt:lpstr>
    </vt:vector>
  </TitlesOfParts>
  <Company>Mercedes-Benz AG</Company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Information</dc:title>
  <dc:subject/>
  <dc:creator>Haendel, Thomas (000)</dc:creator>
  <cp:keywords/>
  <dc:description/>
  <cp:lastModifiedBy>Odinzoff, Vadim (183)</cp:lastModifiedBy>
  <cp:revision>5</cp:revision>
  <cp:lastPrinted>2023-07-06T10:59:00Z</cp:lastPrinted>
  <dcterms:created xsi:type="dcterms:W3CDTF">2023-08-25T07:56:00Z</dcterms:created>
  <dcterms:modified xsi:type="dcterms:W3CDTF">2023-08-28T08:14:00Z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0x0101001A29CB11D0CEE844B5E27E761091F89B</vt:lpwstr>
  </property>
  <property fmtid="{D5CDD505-2E9C-101B-9397-08002B2CF9AE}" pid="3" name="MediaServiceImageTags">
    <vt:lpwstr/>
  </property>
  <property fmtid="{D5CDD505-2E9C-101B-9397-08002B2CF9AE}" pid="4" name="MSIP_Label_924dbb1d-991d-4bbd-aad5-33bac1d8ffaf_Enabled">
    <vt:lpwstr>true</vt:lpwstr>
  </property>
  <property fmtid="{D5CDD505-2E9C-101B-9397-08002B2CF9AE}" pid="5" name="MSIP_Label_924dbb1d-991d-4bbd-aad5-33bac1d8ffaf_SetDate">
    <vt:lpwstr>2023-08-28T07:33:59Z</vt:lpwstr>
  </property>
  <property fmtid="{D5CDD505-2E9C-101B-9397-08002B2CF9AE}" pid="6" name="MSIP_Label_924dbb1d-991d-4bbd-aad5-33bac1d8ffaf_Method">
    <vt:lpwstr>Standard</vt:lpwstr>
  </property>
  <property fmtid="{D5CDD505-2E9C-101B-9397-08002B2CF9AE}" pid="7" name="MSIP_Label_924dbb1d-991d-4bbd-aad5-33bac1d8ffaf_Name">
    <vt:lpwstr>924dbb1d-991d-4bbd-aad5-33bac1d8ffaf</vt:lpwstr>
  </property>
  <property fmtid="{D5CDD505-2E9C-101B-9397-08002B2CF9AE}" pid="8" name="MSIP_Label_924dbb1d-991d-4bbd-aad5-33bac1d8ffaf_SiteId">
    <vt:lpwstr>9652d7c2-1ccf-4940-8151-4a92bd474ed0</vt:lpwstr>
  </property>
  <property fmtid="{D5CDD505-2E9C-101B-9397-08002B2CF9AE}" pid="9" name="MSIP_Label_924dbb1d-991d-4bbd-aad5-33bac1d8ffaf_ActionId">
    <vt:lpwstr>abd8378f-ac5d-44bc-998a-3dde9f27d926</vt:lpwstr>
  </property>
  <property fmtid="{D5CDD505-2E9C-101B-9397-08002B2CF9AE}" pid="10" name="MSIP_Label_924dbb1d-991d-4bbd-aad5-33bac1d8ffaf_ContentBits">
    <vt:lpwstr>0</vt:lpwstr>
  </property>
</Properties>
</file>