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12B277E2" w14:textId="77777777" w:rsidTr="00B03193">
        <w:trPr>
          <w:trHeight w:val="561"/>
        </w:trPr>
        <w:tc>
          <w:tcPr>
            <w:tcW w:w="7195" w:type="dxa"/>
            <w:vMerge w:val="restart"/>
            <w:tcMar>
              <w:left w:w="0" w:type="dxa"/>
              <w:right w:w="0" w:type="dxa"/>
            </w:tcMar>
          </w:tcPr>
          <w:p w14:paraId="63854B4D"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0BA6A271" w14:textId="77777777" w:rsidR="004C5B6A" w:rsidRPr="00C610C8" w:rsidRDefault="004C5B6A" w:rsidP="00B03193">
            <w:pPr>
              <w:pStyle w:val="D02Legalentity"/>
              <w:framePr w:wrap="auto"/>
            </w:pPr>
          </w:p>
        </w:tc>
      </w:tr>
      <w:tr w:rsidR="00317376" w:rsidRPr="00C610C8" w14:paraId="4FBCB5AA" w14:textId="77777777" w:rsidTr="00B03193">
        <w:trPr>
          <w:trHeight w:val="374"/>
        </w:trPr>
        <w:tc>
          <w:tcPr>
            <w:tcW w:w="7195" w:type="dxa"/>
            <w:vMerge/>
            <w:tcMar>
              <w:left w:w="0" w:type="dxa"/>
              <w:right w:w="0" w:type="dxa"/>
            </w:tcMar>
          </w:tcPr>
          <w:p w14:paraId="63ADE0BB"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581214AD" w14:textId="77777777" w:rsidR="00801A12" w:rsidRDefault="00801A12">
            <w:pPr>
              <w:pStyle w:val="D03Pressinformation"/>
              <w:framePr w:hSpace="0" w:wrap="auto" w:vAnchor="margin" w:hAnchor="text" w:yAlign="inline"/>
              <w:rPr>
                <w:rFonts w:cs="Times New Roman"/>
                <w:szCs w:val="21"/>
                <w:lang w:val="it-IT" w:eastAsia="it-IT"/>
              </w:rPr>
            </w:pPr>
            <w:proofErr w:type="spellStart"/>
            <w:r>
              <w:rPr>
                <w:rFonts w:cs="Times New Roman"/>
              </w:rPr>
              <w:t>Informazioni</w:t>
            </w:r>
            <w:proofErr w:type="spellEnd"/>
            <w:r>
              <w:rPr>
                <w:rFonts w:cs="Times New Roman"/>
              </w:rPr>
              <w:t xml:space="preserve"> </w:t>
            </w:r>
            <w:proofErr w:type="spellStart"/>
            <w:r>
              <w:rPr>
                <w:rFonts w:cs="Times New Roman"/>
              </w:rPr>
              <w:t>stampa</w:t>
            </w:r>
            <w:proofErr w:type="spellEnd"/>
          </w:p>
          <w:p w14:paraId="209358A7" w14:textId="37371AF6" w:rsidR="00317376" w:rsidRPr="00C610C8" w:rsidRDefault="00317376" w:rsidP="00B03193">
            <w:pPr>
              <w:pStyle w:val="D03Pressinformation"/>
              <w:framePr w:hSpace="0" w:wrap="auto" w:vAnchor="margin" w:hAnchor="text" w:yAlign="inline"/>
              <w:rPr>
                <w:szCs w:val="21"/>
              </w:rPr>
            </w:pPr>
          </w:p>
        </w:tc>
      </w:tr>
      <w:tr w:rsidR="00317376" w:rsidRPr="00C610C8" w14:paraId="7B8B57D9" w14:textId="77777777" w:rsidTr="00B03193">
        <w:trPr>
          <w:trHeight w:val="958"/>
        </w:trPr>
        <w:tc>
          <w:tcPr>
            <w:tcW w:w="7195" w:type="dxa"/>
            <w:vMerge/>
            <w:tcMar>
              <w:left w:w="0" w:type="dxa"/>
              <w:right w:w="0" w:type="dxa"/>
            </w:tcMar>
          </w:tcPr>
          <w:p w14:paraId="1592210A"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48DE42FB" w14:textId="77777777" w:rsidR="00801A12" w:rsidRDefault="00801A12">
            <w:pPr>
              <w:pStyle w:val="D04Date"/>
              <w:framePr w:hSpace="0" w:wrap="auto" w:vAnchor="margin" w:hAnchor="text" w:yAlign="inline"/>
              <w:rPr>
                <w:rFonts w:cs="Times New Roman"/>
                <w:szCs w:val="15"/>
                <w:lang w:val="it-IT" w:eastAsia="it-IT"/>
              </w:rPr>
            </w:pPr>
            <w:r>
              <w:rPr>
                <w:rFonts w:cs="Times New Roman"/>
              </w:rPr>
              <w:t xml:space="preserve">20 </w:t>
            </w:r>
            <w:proofErr w:type="spellStart"/>
            <w:r>
              <w:rPr>
                <w:rFonts w:cs="Times New Roman"/>
              </w:rPr>
              <w:t>maggio</w:t>
            </w:r>
            <w:proofErr w:type="spellEnd"/>
            <w:r>
              <w:rPr>
                <w:rFonts w:cs="Times New Roman"/>
              </w:rPr>
              <w:t xml:space="preserve"> 2026</w:t>
            </w:r>
          </w:p>
          <w:p w14:paraId="220A2DCA" w14:textId="5912FF70" w:rsidR="00317376" w:rsidRPr="00C610C8" w:rsidRDefault="00317376" w:rsidP="00B03193">
            <w:pPr>
              <w:pStyle w:val="D04Date"/>
              <w:framePr w:hSpace="0" w:wrap="auto" w:vAnchor="margin" w:hAnchor="text" w:yAlign="inline"/>
            </w:pPr>
          </w:p>
        </w:tc>
      </w:tr>
    </w:tbl>
    <w:p w14:paraId="2BB62C40" w14:textId="77777777" w:rsidR="00A039F0" w:rsidRPr="00C610C8" w:rsidRDefault="00A039F0" w:rsidP="00081305">
      <w:pPr>
        <w:pStyle w:val="D04Date"/>
        <w:framePr w:wrap="around"/>
        <w:sectPr w:rsidR="00A039F0" w:rsidRPr="00C610C8" w:rsidSect="00670FB0">
          <w:footerReference w:type="even" r:id="rId11"/>
          <w:footerReference w:type="default" r:id="rId12"/>
          <w:headerReference w:type="first" r:id="rId13"/>
          <w:footerReference w:type="first" r:id="rId14"/>
          <w:endnotePr>
            <w:numFmt w:val="decimal"/>
          </w:endnotePr>
          <w:type w:val="continuous"/>
          <w:pgSz w:w="11906" w:h="16838" w:code="9"/>
          <w:pgMar w:top="3005" w:right="652" w:bottom="1185" w:left="1361" w:header="1185" w:footer="1049" w:gutter="0"/>
          <w:cols w:space="708"/>
          <w:titlePg/>
          <w:docGrid w:linePitch="360"/>
        </w:sectPr>
      </w:pPr>
    </w:p>
    <w:p w14:paraId="351B4F9B" w14:textId="77777777" w:rsidR="001820E9" w:rsidRDefault="001820E9">
      <w:pPr>
        <w:pStyle w:val="B01Headline1kit"/>
        <w:rPr>
          <w:rFonts w:cs="Times New Roman"/>
          <w:lang w:val="it-IT" w:eastAsia="it-IT"/>
        </w:rPr>
      </w:pPr>
      <w:r w:rsidRPr="001820E9">
        <w:rPr>
          <w:rFonts w:cs="Times New Roman"/>
          <w:lang w:val="it-IT"/>
        </w:rPr>
        <w:t>La nuova Mercedes-AMG GT Coupé4:</w:t>
      </w:r>
    </w:p>
    <w:p w14:paraId="4EF64BA3" w14:textId="77777777" w:rsidR="00801A12" w:rsidRDefault="00801A12">
      <w:pPr>
        <w:pStyle w:val="B01Headline1kit"/>
        <w:rPr>
          <w:rFonts w:cs="Times New Roman"/>
          <w:lang w:val="it-IT" w:eastAsia="it-IT"/>
        </w:rPr>
      </w:pPr>
      <w:proofErr w:type="spellStart"/>
      <w:r>
        <w:rPr>
          <w:rFonts w:cs="Times New Roman"/>
        </w:rPr>
        <w:t>Prestazioni</w:t>
      </w:r>
      <w:proofErr w:type="spellEnd"/>
      <w:r>
        <w:rPr>
          <w:rFonts w:cs="Times New Roman"/>
        </w:rPr>
        <w:t xml:space="preserve"> </w:t>
      </w:r>
      <w:proofErr w:type="spellStart"/>
      <w:r>
        <w:rPr>
          <w:rFonts w:cs="Times New Roman"/>
        </w:rPr>
        <w:t>rivoluzionarie</w:t>
      </w:r>
      <w:proofErr w:type="spellEnd"/>
      <w:r>
        <w:rPr>
          <w:rFonts w:cs="Times New Roman"/>
        </w:rPr>
        <w:t xml:space="preserve">. </w:t>
      </w:r>
      <w:proofErr w:type="spellStart"/>
      <w:r>
        <w:rPr>
          <w:rFonts w:cs="Times New Roman"/>
        </w:rPr>
        <w:t>Intensità</w:t>
      </w:r>
      <w:proofErr w:type="spellEnd"/>
      <w:r>
        <w:rPr>
          <w:rFonts w:cs="Times New Roman"/>
        </w:rPr>
        <w:t xml:space="preserve"> </w:t>
      </w:r>
      <w:proofErr w:type="spellStart"/>
      <w:r>
        <w:rPr>
          <w:rFonts w:cs="Times New Roman"/>
        </w:rPr>
        <w:t>massima</w:t>
      </w:r>
      <w:proofErr w:type="spellEnd"/>
      <w:r>
        <w:rPr>
          <w:rFonts w:cs="Times New Roman"/>
        </w:rPr>
        <w:t>.</w:t>
      </w:r>
    </w:p>
    <w:p w14:paraId="7C088A3E" w14:textId="77777777" w:rsidR="00F96B23" w:rsidRDefault="00F96B23" w:rsidP="00F96B23">
      <w:pPr>
        <w:pStyle w:val="A04List"/>
        <w:rPr>
          <w:lang w:val="it-IT" w:eastAsia="it-IT"/>
        </w:rPr>
      </w:pPr>
      <w:r w:rsidRPr="00F96B23">
        <w:rPr>
          <w:lang w:val="it-IT"/>
        </w:rPr>
        <w:t>Concept di trazione unico con tre motori a flusso assiale: la Mercedes</w:t>
      </w:r>
      <w:r w:rsidRPr="00F96B23">
        <w:rPr>
          <w:lang w:val="it-IT"/>
        </w:rPr>
        <w:noBreakHyphen/>
        <w:t>AMG GT Coupé4 eroga fino a 860 kW (1.169 CV) di potenza di picco</w:t>
      </w:r>
    </w:p>
    <w:p w14:paraId="109B8EE1" w14:textId="5DF85AB3" w:rsidR="00EC5F58" w:rsidRDefault="00EC5F58" w:rsidP="00EC5F58">
      <w:pPr>
        <w:pStyle w:val="A04List"/>
        <w:rPr>
          <w:lang w:val="it-IT" w:eastAsia="it-IT"/>
        </w:rPr>
      </w:pPr>
      <w:r w:rsidRPr="00EC5F58">
        <w:rPr>
          <w:lang w:val="it-IT"/>
        </w:rPr>
        <w:t>Prestazioni elevate anche sulle lunghe percorrenze: architettura elettrica a 800 V e celle cilindriche raffreddate direttamente, derivate dal know</w:t>
      </w:r>
      <w:r w:rsidRPr="00EC5F58">
        <w:rPr>
          <w:lang w:val="it-IT"/>
        </w:rPr>
        <w:noBreakHyphen/>
        <w:t xml:space="preserve">how Formula 1, per un’erogazione di potenza rapida, </w:t>
      </w:r>
      <w:r w:rsidR="00A220B0">
        <w:rPr>
          <w:lang w:val="it-IT"/>
        </w:rPr>
        <w:t>costante</w:t>
      </w:r>
      <w:r w:rsidRPr="00EC5F58">
        <w:rPr>
          <w:lang w:val="it-IT"/>
        </w:rPr>
        <w:t xml:space="preserve"> e </w:t>
      </w:r>
      <w:r w:rsidR="00A220B0">
        <w:rPr>
          <w:lang w:val="it-IT"/>
        </w:rPr>
        <w:t>ripetibile</w:t>
      </w:r>
    </w:p>
    <w:p w14:paraId="7E80DD58" w14:textId="544027B9" w:rsidR="00EC5F58" w:rsidRDefault="00EC5F58" w:rsidP="00EC5F58">
      <w:pPr>
        <w:pStyle w:val="A04List"/>
        <w:rPr>
          <w:lang w:val="it-IT" w:eastAsia="it-IT"/>
        </w:rPr>
      </w:pPr>
      <w:r w:rsidRPr="00EC5F58">
        <w:rPr>
          <w:lang w:val="it-IT"/>
        </w:rPr>
        <w:t xml:space="preserve">Ricarica ad </w:t>
      </w:r>
      <w:r w:rsidR="00A220B0">
        <w:rPr>
          <w:lang w:val="it-IT"/>
        </w:rPr>
        <w:t>altissime prestazioni</w:t>
      </w:r>
      <w:r w:rsidRPr="00EC5F58">
        <w:rPr>
          <w:lang w:val="it-IT"/>
        </w:rPr>
        <w:t>: oltre 460 km (WLTP) in 10 minuti con potenza di ricarica fino a 600 kW</w:t>
      </w:r>
      <w:bookmarkStart w:id="0" w:name="_Ref227673510"/>
      <w:r w:rsidRPr="00EC5F58">
        <w:rPr>
          <w:rFonts w:ascii="ZWAdobeF" w:hAnsi="ZWAdobeF"/>
          <w:sz w:val="2"/>
          <w:szCs w:val="2"/>
          <w:lang w:val="it-IT"/>
        </w:rPr>
        <w:t>0F</w:t>
      </w:r>
      <w:bookmarkStart w:id="1" w:name="_ednref1"/>
      <w:bookmarkEnd w:id="0"/>
      <w:bookmarkEnd w:id="1"/>
      <w:r>
        <w:fldChar w:fldCharType="begin"/>
      </w:r>
      <w:r w:rsidRPr="00EC5F58">
        <w:rPr>
          <w:lang w:val="it-IT"/>
        </w:rPr>
        <w:instrText>HYPERLINK "" \l "_edn1"</w:instrText>
      </w:r>
      <w:r>
        <w:fldChar w:fldCharType="separate"/>
      </w:r>
      <w:r w:rsidRPr="00EC5F58">
        <w:rPr>
          <w:rStyle w:val="Rimandonotadichiusura"/>
          <w:color w:val="0078D6"/>
          <w:u w:val="single"/>
          <w:lang w:val="it-IT"/>
        </w:rPr>
        <w:t>[1]</w:t>
      </w:r>
      <w:r>
        <w:fldChar w:fldCharType="end"/>
      </w:r>
    </w:p>
    <w:p w14:paraId="78C732A8" w14:textId="77777777" w:rsidR="00EC5F58" w:rsidRDefault="00EC5F58" w:rsidP="00EC5F58">
      <w:pPr>
        <w:pStyle w:val="A04List"/>
        <w:rPr>
          <w:lang w:val="it-IT" w:eastAsia="it-IT"/>
        </w:rPr>
      </w:pPr>
      <w:r w:rsidRPr="00EC5F58">
        <w:rPr>
          <w:lang w:val="it-IT"/>
        </w:rPr>
        <w:t>Esperienza di guida adrenalinica: dinamica di marcia altamente personalizzabile e sound V8 dedicato per un coinvolgimento sensoriale autenticamente AMG</w:t>
      </w:r>
    </w:p>
    <w:p w14:paraId="42B78AE5" w14:textId="77777777" w:rsidR="00EC5F58" w:rsidRDefault="00EC5F58" w:rsidP="00EC5F58">
      <w:pPr>
        <w:pStyle w:val="A04List"/>
        <w:rPr>
          <w:lang w:val="it-IT" w:eastAsia="it-IT"/>
        </w:rPr>
      </w:pPr>
      <w:r w:rsidRPr="00EC5F58">
        <w:rPr>
          <w:lang w:val="it-IT"/>
        </w:rPr>
        <w:t>Versatilità ai massimi livelli: AMG ACTIVE RIDE CONTROL con stabilizzazione del rollio semiattiva, per un comportamento da sportiva e comfort sulle lunghe distanze</w:t>
      </w:r>
    </w:p>
    <w:p w14:paraId="0562B9B9" w14:textId="77777777" w:rsidR="00EC5F58" w:rsidRDefault="00EC5F58" w:rsidP="00EC5F58">
      <w:pPr>
        <w:pStyle w:val="A04List"/>
        <w:rPr>
          <w:lang w:val="it-IT" w:eastAsia="it-IT"/>
        </w:rPr>
      </w:pPr>
      <w:r w:rsidRPr="00EC5F58">
        <w:rPr>
          <w:lang w:val="it-IT"/>
        </w:rPr>
        <w:t>Aerodinamica attiva AEROKINETICS: gestione intelligente dei flussi per aumentare deportanza e stabilità, a vantaggio di precisione e agilità</w:t>
      </w:r>
    </w:p>
    <w:p w14:paraId="734F96AF" w14:textId="024B5771" w:rsidR="00EC5F58" w:rsidRDefault="00EC5F58" w:rsidP="00EC5F58">
      <w:pPr>
        <w:pStyle w:val="A04List"/>
        <w:rPr>
          <w:lang w:val="it-IT" w:eastAsia="it-IT"/>
        </w:rPr>
      </w:pPr>
      <w:r w:rsidRPr="00EC5F58">
        <w:rPr>
          <w:lang w:val="it-IT"/>
        </w:rPr>
        <w:t xml:space="preserve">Design atletico ed espressivo: </w:t>
      </w:r>
      <w:r w:rsidR="00A220B0">
        <w:rPr>
          <w:lang w:val="it-IT"/>
        </w:rPr>
        <w:t xml:space="preserve">linee </w:t>
      </w:r>
      <w:r w:rsidRPr="00EC5F58">
        <w:rPr>
          <w:lang w:val="it-IT"/>
        </w:rPr>
        <w:t>tese e abitacolo sportivo sottolineano il carattere high</w:t>
      </w:r>
      <w:r w:rsidRPr="00EC5F58">
        <w:rPr>
          <w:lang w:val="it-IT"/>
        </w:rPr>
        <w:noBreakHyphen/>
        <w:t>performance</w:t>
      </w:r>
    </w:p>
    <w:p w14:paraId="15AF0309" w14:textId="77777777" w:rsidR="00212B4E" w:rsidRDefault="00212B4E">
      <w:pPr>
        <w:rPr>
          <w:szCs w:val="21"/>
          <w:lang w:val="it-IT" w:eastAsia="it-IT"/>
        </w:rPr>
      </w:pPr>
      <w:proofErr w:type="spellStart"/>
      <w:r w:rsidRPr="00212B4E">
        <w:rPr>
          <w:lang w:val="it-IT"/>
        </w:rPr>
        <w:t>Affalterbach</w:t>
      </w:r>
      <w:proofErr w:type="spellEnd"/>
      <w:r w:rsidRPr="00212B4E">
        <w:rPr>
          <w:lang w:val="it-IT"/>
        </w:rPr>
        <w:t>. La Mercedes</w:t>
      </w:r>
      <w:r w:rsidRPr="00212B4E">
        <w:rPr>
          <w:lang w:val="it-IT"/>
        </w:rPr>
        <w:noBreakHyphen/>
        <w:t xml:space="preserve">AMG GT Coupé4 ridefinisce il concetto stesso di prestazione: potenza estrema, straordinaria capacità di erogazione continua, dinamica di riferimento e un’esperienza di guida intensamente AMG. Basata sull’architettura ad alte prestazioni AMG.EA, la nuova Coupé4 interpreta lo spirito pionieristico di </w:t>
      </w:r>
      <w:proofErr w:type="spellStart"/>
      <w:r w:rsidRPr="00212B4E">
        <w:rPr>
          <w:lang w:val="it-IT"/>
        </w:rPr>
        <w:t>Affalterbach</w:t>
      </w:r>
      <w:proofErr w:type="spellEnd"/>
      <w:r w:rsidRPr="00212B4E">
        <w:rPr>
          <w:lang w:val="it-IT"/>
        </w:rPr>
        <w:t xml:space="preserve"> attraverso una serie di innovazioni e prime mondiali. Al centro del progetto c’è un nuovo concept di propulsione, sviluppato con un approccio radicalmente orientato alle performance e adottato per la prima volta su una vettura elettrica di serie. La tecnologia dei motori a flusso assiale, abbinata a una batteria ad alte prestazioni, dà vita a un sistema capace non solo di sprigionare una potenza di picco impressionante, ma anche di richiamarla con continuità, ridefinendo i benchmark del segmento high performance. Mercedes</w:t>
      </w:r>
      <w:r w:rsidRPr="00212B4E">
        <w:rPr>
          <w:lang w:val="it-IT"/>
        </w:rPr>
        <w:noBreakHyphen/>
        <w:t>AMG ne ha già dimostrato il potenziale lo scorso anno con la spettacolare marcia record del CONCEPT AMG GT XX a Nardò: il prototipo ha percorso oltre 40.000 chilometri in sette giorni e 13 ore — letteralmente “il giro del mondo in otto giorni” — stabilendo complessivamente 25 record di durata.</w:t>
      </w:r>
    </w:p>
    <w:p w14:paraId="505E6C82" w14:textId="77777777" w:rsidR="00705F22" w:rsidRPr="00801A12" w:rsidRDefault="00705F22" w:rsidP="0068299D">
      <w:pPr>
        <w:rPr>
          <w:rFonts w:eastAsia="Times New Roman"/>
          <w:lang w:val="it-IT" w:eastAsia="en-GB"/>
        </w:rPr>
      </w:pPr>
    </w:p>
    <w:p w14:paraId="3F493AC1" w14:textId="77777777" w:rsidR="00212B4E" w:rsidRDefault="00212B4E">
      <w:pPr>
        <w:rPr>
          <w:szCs w:val="21"/>
          <w:lang w:val="it-IT" w:eastAsia="it-IT"/>
        </w:rPr>
      </w:pPr>
      <w:r w:rsidRPr="00212B4E">
        <w:rPr>
          <w:lang w:val="it-IT"/>
        </w:rPr>
        <w:t>Con l’apertura degli ordini, prevista nei prossimi giorni, i clienti potranno scegliere tra due potenti varianti di propulsione: Mercedes</w:t>
      </w:r>
      <w:r w:rsidRPr="00212B4E">
        <w:rPr>
          <w:lang w:val="it-IT"/>
        </w:rPr>
        <w:noBreakHyphen/>
        <w:t>AMG GT 63 Coupé4 e Mercedes</w:t>
      </w:r>
      <w:r w:rsidRPr="00212B4E">
        <w:rPr>
          <w:lang w:val="it-IT"/>
        </w:rPr>
        <w:noBreakHyphen/>
        <w:t>AMG GT 55 Coupé4.</w:t>
      </w:r>
    </w:p>
    <w:p w14:paraId="43462485" w14:textId="77777777" w:rsidR="0068299D" w:rsidRPr="00801A12" w:rsidRDefault="0068299D" w:rsidP="0068299D">
      <w:pPr>
        <w:rPr>
          <w:rFonts w:eastAsia="Times New Roman"/>
          <w:lang w:val="it-IT" w:eastAsia="en-GB"/>
        </w:rPr>
      </w:pPr>
    </w:p>
    <w:p w14:paraId="0BE4E2E0" w14:textId="77777777" w:rsidR="00E4631D" w:rsidRPr="00801A12" w:rsidRDefault="00E4631D">
      <w:pPr>
        <w:spacing w:after="160" w:line="259" w:lineRule="auto"/>
        <w:rPr>
          <w:lang w:val="it-IT"/>
        </w:rPr>
      </w:pPr>
      <w:r w:rsidRPr="00801A12">
        <w:rPr>
          <w:lang w:val="it-IT"/>
        </w:rPr>
        <w:br w:type="page"/>
      </w:r>
    </w:p>
    <w:p w14:paraId="421262FF" w14:textId="77777777" w:rsidR="00F96B23" w:rsidRDefault="00F96B23">
      <w:pPr>
        <w:shd w:val="clear" w:color="auto" w:fill="D9D9D9"/>
        <w:spacing w:line="254" w:lineRule="auto"/>
        <w:rPr>
          <w:szCs w:val="21"/>
          <w:lang w:val="it-IT" w:eastAsia="it-IT"/>
        </w:rPr>
      </w:pPr>
      <w:r w:rsidRPr="00F96B23">
        <w:rPr>
          <w:color w:val="000000"/>
          <w:lang w:val="it-IT"/>
        </w:rPr>
        <w:lastRenderedPageBreak/>
        <w:t>Mercedes</w:t>
      </w:r>
      <w:r w:rsidRPr="00F96B23">
        <w:rPr>
          <w:color w:val="000000"/>
          <w:lang w:val="it-IT"/>
        </w:rPr>
        <w:noBreakHyphen/>
        <w:t>AMG GT 63 Coupé4 | consumo energetico combinato 21,0-17,9 kWh/100 km | emissioni di CO</w:t>
      </w:r>
      <w:r w:rsidRPr="00F96B23">
        <w:rPr>
          <w:color w:val="000000"/>
          <w:vertAlign w:val="subscript"/>
          <w:lang w:val="it-IT"/>
        </w:rPr>
        <w:t>2</w:t>
      </w:r>
      <w:r w:rsidRPr="00F96B23">
        <w:rPr>
          <w:color w:val="000000"/>
          <w:lang w:val="it-IT"/>
        </w:rPr>
        <w:t xml:space="preserve"> combinate 0 g/km | classe di CO</w:t>
      </w:r>
      <w:r w:rsidRPr="00F96B23">
        <w:rPr>
          <w:color w:val="000000"/>
          <w:vertAlign w:val="subscript"/>
          <w:lang w:val="it-IT"/>
        </w:rPr>
        <w:t>2</w:t>
      </w:r>
      <w:r w:rsidRPr="00F96B23">
        <w:rPr>
          <w:color w:val="000000"/>
          <w:lang w:val="it-IT"/>
        </w:rPr>
        <w:t>: A</w:t>
      </w:r>
      <w:r w:rsidRPr="00F96B23">
        <w:rPr>
          <w:color w:val="000000"/>
          <w:vertAlign w:val="superscript"/>
          <w:lang w:val="it-IT"/>
        </w:rPr>
        <w:t>1</w:t>
      </w:r>
    </w:p>
    <w:p w14:paraId="1E8EE91C" w14:textId="77777777" w:rsidR="00F96B23" w:rsidRDefault="00F96B23">
      <w:pPr>
        <w:shd w:val="clear" w:color="auto" w:fill="D9D9D9"/>
        <w:spacing w:line="254" w:lineRule="auto"/>
        <w:rPr>
          <w:szCs w:val="21"/>
          <w:lang w:val="it-IT" w:eastAsia="it-IT"/>
        </w:rPr>
      </w:pPr>
      <w:r w:rsidRPr="00F96B23">
        <w:rPr>
          <w:color w:val="000000"/>
          <w:lang w:val="it-IT"/>
        </w:rPr>
        <w:t>Mercedes</w:t>
      </w:r>
      <w:r w:rsidRPr="00F96B23">
        <w:rPr>
          <w:color w:val="000000"/>
          <w:lang w:val="it-IT"/>
        </w:rPr>
        <w:noBreakHyphen/>
        <w:t>AMG GT 55 Coupé4 | consumo energetico combinato 21,0-17,8 kWh/100 km | emissioni di CO</w:t>
      </w:r>
      <w:r w:rsidRPr="00F96B23">
        <w:rPr>
          <w:color w:val="000000"/>
          <w:vertAlign w:val="subscript"/>
          <w:lang w:val="it-IT"/>
        </w:rPr>
        <w:t>2</w:t>
      </w:r>
      <w:r w:rsidRPr="00F96B23">
        <w:rPr>
          <w:color w:val="000000"/>
          <w:lang w:val="it-IT"/>
        </w:rPr>
        <w:t xml:space="preserve"> combinate 0 g/km | classe di CO</w:t>
      </w:r>
      <w:r w:rsidRPr="00F96B23">
        <w:rPr>
          <w:color w:val="000000"/>
          <w:vertAlign w:val="subscript"/>
          <w:lang w:val="it-IT"/>
        </w:rPr>
        <w:t>2</w:t>
      </w:r>
      <w:r w:rsidRPr="00F96B23">
        <w:rPr>
          <w:color w:val="000000"/>
          <w:lang w:val="it-IT"/>
        </w:rPr>
        <w:t>: A</w:t>
      </w:r>
      <w:r w:rsidRPr="00F96B23">
        <w:rPr>
          <w:color w:val="000000"/>
          <w:vertAlign w:val="superscript"/>
          <w:lang w:val="it-IT"/>
        </w:rPr>
        <w:t>1</w:t>
      </w:r>
    </w:p>
    <w:p w14:paraId="26E27BAA" w14:textId="77777777" w:rsidR="0068299D" w:rsidRPr="00801A12" w:rsidRDefault="0068299D" w:rsidP="0068299D">
      <w:pPr>
        <w:spacing w:after="160" w:line="259" w:lineRule="auto"/>
        <w:rPr>
          <w:lang w:val="it-IT"/>
        </w:rPr>
      </w:pPr>
    </w:p>
    <w:p w14:paraId="54C8C5B6" w14:textId="77777777" w:rsidR="0037371A" w:rsidRDefault="0037371A">
      <w:pPr>
        <w:pStyle w:val="A06Zitat"/>
        <w:rPr>
          <w:rFonts w:cs="Times New Roman"/>
          <w:lang w:val="it-IT" w:eastAsia="it-IT"/>
        </w:rPr>
      </w:pPr>
      <w:r w:rsidRPr="0037371A">
        <w:rPr>
          <w:rFonts w:cs="Times New Roman"/>
          <w:lang w:val="it-IT"/>
        </w:rPr>
        <w:t>“Con la nuova Mercedes</w:t>
      </w:r>
      <w:r w:rsidRPr="0037371A">
        <w:rPr>
          <w:rFonts w:cs="Times New Roman"/>
          <w:lang w:val="it-IT"/>
        </w:rPr>
        <w:noBreakHyphen/>
        <w:t>AMG GT Coupé4 lanciamo ancora una volta un segnale forte: è la dimostrazione di come stiamo portando prestazioni e continuità a un livello completamente nuovo, spingendo oltre i confini della mobilità elettrica. Questa vettura sottolinea l’ampio spettro prestazionale della nostra strategia di sviluppo complessiva e il coerente trasferimento del programma tecnologico CONCEPT AMG GT XX nella produzione di serie. Nella Mercedes</w:t>
      </w:r>
      <w:r w:rsidRPr="0037371A">
        <w:rPr>
          <w:rFonts w:cs="Times New Roman"/>
          <w:lang w:val="it-IT"/>
        </w:rPr>
        <w:noBreakHyphen/>
        <w:t>AMG GT Coupé4, tre rivoluzionari motori a flusso assiale ad alta tecnologia e l’innovativa batteria ad alta tensione garantiscono prestazioni e continuità mozzafiato.”</w:t>
      </w:r>
    </w:p>
    <w:p w14:paraId="7DDE0AC1" w14:textId="77777777" w:rsidR="00EC5F58" w:rsidRPr="00EC5F58" w:rsidRDefault="00EC5F58">
      <w:pPr>
        <w:spacing w:before="190" w:after="280" w:line="220" w:lineRule="atLeast"/>
        <w:jc w:val="center"/>
        <w:rPr>
          <w:szCs w:val="21"/>
          <w:lang w:val="en-US" w:eastAsia="it-IT"/>
        </w:rPr>
      </w:pPr>
      <w:r>
        <w:rPr>
          <w:color w:val="1B1B1B"/>
          <w:sz w:val="19"/>
          <w:szCs w:val="19"/>
        </w:rPr>
        <w:t>Jörg Burzer, Member of the Board of Management, Mercedes</w:t>
      </w:r>
      <w:r>
        <w:rPr>
          <w:color w:val="1B1B1B"/>
          <w:sz w:val="19"/>
          <w:szCs w:val="19"/>
        </w:rPr>
        <w:noBreakHyphen/>
        <w:t>Benz Group AG.</w:t>
      </w:r>
      <w:r>
        <w:rPr>
          <w:color w:val="1B1B1B"/>
          <w:sz w:val="19"/>
          <w:szCs w:val="19"/>
        </w:rPr>
        <w:br/>
        <w:t>Chief Technology Officer, Development &amp; Procurement</w:t>
      </w:r>
    </w:p>
    <w:p w14:paraId="0EDC5412" w14:textId="77777777" w:rsidR="00367D80" w:rsidRPr="00EC5F58" w:rsidRDefault="00367D80" w:rsidP="00D453B9">
      <w:pPr>
        <w:spacing w:before="190" w:after="280" w:line="220" w:lineRule="exact"/>
        <w:rPr>
          <w:rFonts w:ascii="MB Corpo S Text Office Light" w:hAnsi="MB Corpo S Text Office Light" w:cs="Helvetica Neue"/>
          <w:color w:val="1B1B1B"/>
          <w:kern w:val="0"/>
          <w:sz w:val="19"/>
          <w:szCs w:val="19"/>
          <w:lang w:val="en-US"/>
        </w:rPr>
      </w:pPr>
    </w:p>
    <w:p w14:paraId="3825E746" w14:textId="77777777" w:rsidR="00FE0297" w:rsidRDefault="00FE0297">
      <w:pPr>
        <w:pStyle w:val="A06Zitat"/>
        <w:rPr>
          <w:rFonts w:cs="Times New Roman"/>
          <w:lang w:val="it-IT" w:eastAsia="it-IT"/>
        </w:rPr>
      </w:pPr>
      <w:r w:rsidRPr="00FE0297">
        <w:rPr>
          <w:rFonts w:cs="Times New Roman"/>
          <w:lang w:val="it-IT"/>
        </w:rPr>
        <w:t>“La nuova Mercedes</w:t>
      </w:r>
      <w:r w:rsidRPr="00FE0297">
        <w:rPr>
          <w:rFonts w:cs="Times New Roman"/>
          <w:lang w:val="it-IT"/>
        </w:rPr>
        <w:noBreakHyphen/>
        <w:t xml:space="preserve">AMG GT Coupé4 inaugura un’epoca completamente nuova. È una vera macchina ad alte prestazioni, ricca di innovazioni pionieristiche che rendono possibili performance di guida finora inimmaginabili in questo segmento. Crea un’esperienza di guida senza pari: emozionante, intensa, irresistibile – tipicamente AMG. L’orgoglio e lo spirito </w:t>
      </w:r>
      <w:proofErr w:type="gramStart"/>
      <w:r w:rsidRPr="00FE0297">
        <w:rPr>
          <w:rFonts w:cs="Times New Roman"/>
          <w:lang w:val="it-IT"/>
        </w:rPr>
        <w:t>del nostro team AMG</w:t>
      </w:r>
      <w:proofErr w:type="gramEnd"/>
      <w:r w:rsidRPr="00FE0297">
        <w:rPr>
          <w:rFonts w:cs="Times New Roman"/>
          <w:lang w:val="it-IT"/>
        </w:rPr>
        <w:t xml:space="preserve"> si riflettono in ogni dettaglio. Ringrazio tutti i colleghi per l’enorme dedizione, che rende questa vettura un prodotto assolutamente rivoluzionario e mozzafiato.”</w:t>
      </w:r>
    </w:p>
    <w:p w14:paraId="36076B60" w14:textId="77777777" w:rsidR="00EC5F58" w:rsidRPr="00EC5F58" w:rsidRDefault="00EC5F58">
      <w:pPr>
        <w:spacing w:before="190" w:after="280" w:line="220" w:lineRule="atLeast"/>
        <w:jc w:val="center"/>
        <w:rPr>
          <w:szCs w:val="21"/>
          <w:lang w:val="en-US" w:eastAsia="it-IT"/>
        </w:rPr>
      </w:pPr>
      <w:r>
        <w:rPr>
          <w:color w:val="1B1B1B"/>
          <w:sz w:val="19"/>
          <w:szCs w:val="19"/>
        </w:rPr>
        <w:t>Michael Schiebe, Member of the Board of Management of Mercedes</w:t>
      </w:r>
      <w:r>
        <w:rPr>
          <w:color w:val="1B1B1B"/>
          <w:sz w:val="19"/>
          <w:szCs w:val="19"/>
        </w:rPr>
        <w:noBreakHyphen/>
        <w:t>Benz Group AG, Production, Quality &amp; Supply Chain Management, Chairman of the Board of Management of Mercedes</w:t>
      </w:r>
      <w:r>
        <w:rPr>
          <w:color w:val="1B1B1B"/>
          <w:sz w:val="19"/>
          <w:szCs w:val="19"/>
        </w:rPr>
        <w:noBreakHyphen/>
        <w:t>AMG GmbH</w:t>
      </w:r>
    </w:p>
    <w:p w14:paraId="7039D690" w14:textId="77777777" w:rsidR="00367D80" w:rsidRPr="00EC5F58" w:rsidRDefault="00367D80" w:rsidP="00AF0992">
      <w:pPr>
        <w:spacing w:before="190" w:after="280" w:line="220" w:lineRule="exact"/>
        <w:jc w:val="center"/>
        <w:rPr>
          <w:rFonts w:eastAsia="Times New Roman"/>
          <w:sz w:val="19"/>
          <w:szCs w:val="19"/>
          <w:lang w:val="en-US" w:eastAsia="en-GB"/>
        </w:rPr>
      </w:pPr>
    </w:p>
    <w:p w14:paraId="08D79E0E" w14:textId="77777777" w:rsidR="0037371A" w:rsidRDefault="0037371A">
      <w:pPr>
        <w:pStyle w:val="A06Zitat"/>
        <w:rPr>
          <w:rFonts w:cs="Times New Roman"/>
          <w:lang w:val="it-IT" w:eastAsia="it-IT"/>
        </w:rPr>
      </w:pPr>
      <w:r w:rsidRPr="0037371A">
        <w:rPr>
          <w:rFonts w:cs="Times New Roman"/>
          <w:lang w:val="it-IT"/>
        </w:rPr>
        <w:t>“La prima AMG GT Coupé4 completamente elettrica porta il DNA AMG a un livello superiore. Una vettura che incarna high-tech e innovazione, dà vita alle prestazioni e stabilirà nuovi standard con il suo approccio di design radicale.”</w:t>
      </w:r>
    </w:p>
    <w:p w14:paraId="706F2B44" w14:textId="77777777" w:rsidR="00801A12" w:rsidRPr="00801A12" w:rsidRDefault="00801A12">
      <w:pPr>
        <w:spacing w:before="190" w:after="280" w:line="220" w:lineRule="atLeast"/>
        <w:jc w:val="center"/>
        <w:rPr>
          <w:szCs w:val="21"/>
          <w:lang w:val="en-US" w:eastAsia="it-IT"/>
        </w:rPr>
      </w:pPr>
      <w:r>
        <w:rPr>
          <w:color w:val="000000"/>
          <w:sz w:val="19"/>
          <w:szCs w:val="19"/>
        </w:rPr>
        <w:t>Bastian Baudy, Chief Design Officer, Mercedes</w:t>
      </w:r>
      <w:r>
        <w:rPr>
          <w:color w:val="000000"/>
          <w:sz w:val="19"/>
          <w:szCs w:val="19"/>
        </w:rPr>
        <w:noBreakHyphen/>
        <w:t>Benz Group AG.</w:t>
      </w:r>
    </w:p>
    <w:p w14:paraId="0F9EFC84" w14:textId="77777777" w:rsidR="00367D80" w:rsidRDefault="00367D80">
      <w:pPr>
        <w:spacing w:after="160" w:line="259" w:lineRule="auto"/>
        <w:rPr>
          <w:rFonts w:ascii="MB Corpo S Text Office Light" w:eastAsia="Times New Roman" w:hAnsi="MB Corpo S Text Office Light" w:cs="Segoe UI"/>
          <w:color w:val="000000"/>
          <w:kern w:val="0"/>
          <w:sz w:val="19"/>
          <w:szCs w:val="19"/>
          <w:lang w:eastAsia="en-GB"/>
          <w14:ligatures w14:val="none"/>
        </w:rPr>
      </w:pPr>
      <w:r>
        <w:rPr>
          <w:rFonts w:ascii="MB Corpo S Text Office Light" w:eastAsia="Times New Roman" w:hAnsi="MB Corpo S Text Office Light" w:cs="Segoe UI"/>
          <w:color w:val="000000"/>
          <w:kern w:val="0"/>
          <w:sz w:val="19"/>
          <w:szCs w:val="19"/>
          <w:lang w:eastAsia="en-GB"/>
          <w14:ligatures w14:val="none"/>
        </w:rPr>
        <w:br w:type="page"/>
      </w:r>
    </w:p>
    <w:p w14:paraId="111CCD39" w14:textId="77777777" w:rsidR="00801A12" w:rsidRPr="008C650B" w:rsidRDefault="00801A12">
      <w:pPr>
        <w:pStyle w:val="A01Headline1"/>
        <w:rPr>
          <w:rFonts w:cs="Times New Roman"/>
          <w:lang w:val="it-IT" w:eastAsia="it-IT"/>
        </w:rPr>
      </w:pPr>
      <w:r w:rsidRPr="008C650B">
        <w:rPr>
          <w:rFonts w:cs="Times New Roman"/>
          <w:color w:val="000000"/>
          <w:lang w:val="it-IT"/>
        </w:rPr>
        <w:lastRenderedPageBreak/>
        <w:t>Dati principali</w:t>
      </w:r>
      <w:r w:rsidRPr="008C650B">
        <w:rPr>
          <w:rFonts w:cs="Times New Roman"/>
          <w:lang w:val="it-IT"/>
        </w:rPr>
        <w:t xml:space="preserve"> </w:t>
      </w:r>
    </w:p>
    <w:p w14:paraId="0EA9FC54" w14:textId="77777777" w:rsidR="00212B4E" w:rsidRDefault="00212B4E">
      <w:pPr>
        <w:spacing w:line="280" w:lineRule="atLeast"/>
        <w:rPr>
          <w:szCs w:val="21"/>
          <w:lang w:val="it-IT" w:eastAsia="it-IT"/>
        </w:rPr>
      </w:pPr>
      <w:r w:rsidRPr="00212B4E">
        <w:rPr>
          <w:lang w:val="it-IT"/>
        </w:rPr>
        <w:t>La nuova Mercedes</w:t>
      </w:r>
      <w:r w:rsidRPr="00212B4E">
        <w:rPr>
          <w:lang w:val="it-IT"/>
        </w:rPr>
        <w:noBreakHyphen/>
        <w:t>AMG GT Coupé4 è un concentrato di ingegneria ad alte prestazioni. Un’ampia serie di innovazioni e prime mondiali offre ai clienti prestazioni, emozione e piacere di guida a un livello finora inedito:</w:t>
      </w:r>
    </w:p>
    <w:p w14:paraId="3E85F35A" w14:textId="77777777" w:rsidR="00720341" w:rsidRPr="00801A12" w:rsidRDefault="00720341" w:rsidP="00720341">
      <w:pPr>
        <w:spacing w:line="280" w:lineRule="exact"/>
        <w:rPr>
          <w:rFonts w:ascii="MB Corpo S Text Office" w:eastAsiaTheme="minorHAnsi" w:hAnsi="MB Corpo S Text Office"/>
          <w:kern w:val="0"/>
          <w:szCs w:val="22"/>
          <w:lang w:val="it-IT" w:eastAsia="en-US"/>
          <w14:ligatures w14:val="none"/>
        </w:rPr>
      </w:pPr>
    </w:p>
    <w:p w14:paraId="693AE16E" w14:textId="77777777" w:rsidR="00212B4E" w:rsidRDefault="00212B4E">
      <w:pPr>
        <w:spacing w:line="280" w:lineRule="atLeast"/>
        <w:rPr>
          <w:szCs w:val="21"/>
          <w:lang w:val="it-IT" w:eastAsia="it-IT"/>
        </w:rPr>
      </w:pPr>
      <w:r w:rsidRPr="00212B4E">
        <w:rPr>
          <w:rFonts w:ascii="MB Corpo S Text Office" w:hAnsi="MB Corpo S Text Office"/>
          <w:lang w:val="it-IT"/>
        </w:rPr>
        <w:t>Spinta da un concept rivoluzionario:</w:t>
      </w:r>
      <w:r w:rsidRPr="00212B4E">
        <w:rPr>
          <w:lang w:val="it-IT"/>
        </w:rPr>
        <w:t xml:space="preserve"> per la prima volta su una vettura elettrica di serie, la Mercedes</w:t>
      </w:r>
      <w:r w:rsidRPr="00212B4E">
        <w:rPr>
          <w:lang w:val="it-IT"/>
        </w:rPr>
        <w:noBreakHyphen/>
        <w:t>AMG GT Coupé4 adotta motori a flusso assiale. La sportiva impiega tre unità elettriche altamente innovative — due al retrotreno e una all’avantreno — che insieme sviluppano una potenza di sistema fino a 860 kW (1.169 CV). A completare il quadro c’è una batteria ad alte prestazioni che non solo assicura valori eccezionali, ma rende la potenza richiamabile e sostenuta nel tempo, abbinandola a un assorbimento di energia rapidissimo e a un’elevata densità di potenza.</w:t>
      </w:r>
    </w:p>
    <w:p w14:paraId="24A7A6D7" w14:textId="77777777" w:rsidR="00720341" w:rsidRPr="00801A12" w:rsidRDefault="00720341" w:rsidP="00720341">
      <w:pPr>
        <w:spacing w:line="280" w:lineRule="exact"/>
        <w:rPr>
          <w:rFonts w:ascii="MB Corpo S Text Office Light" w:eastAsiaTheme="minorHAnsi" w:hAnsi="MB Corpo S Text Office Light"/>
          <w:kern w:val="0"/>
          <w:szCs w:val="22"/>
          <w:lang w:val="it-IT" w:eastAsia="en-US"/>
          <w14:ligatures w14:val="none"/>
        </w:rPr>
      </w:pPr>
    </w:p>
    <w:p w14:paraId="6DF9E03C" w14:textId="77777777" w:rsidR="00212B4E" w:rsidRDefault="00212B4E">
      <w:pPr>
        <w:spacing w:line="280" w:lineRule="atLeast"/>
        <w:rPr>
          <w:szCs w:val="21"/>
          <w:lang w:val="it-IT" w:eastAsia="it-IT"/>
        </w:rPr>
      </w:pPr>
      <w:r w:rsidRPr="00212B4E">
        <w:rPr>
          <w:rFonts w:ascii="MB Corpo S Text Office" w:hAnsi="MB Corpo S Text Office"/>
          <w:lang w:val="it-IT"/>
        </w:rPr>
        <w:t>Prestazioni impressionanti:</w:t>
      </w:r>
      <w:r w:rsidRPr="00212B4E">
        <w:rPr>
          <w:lang w:val="it-IT"/>
        </w:rPr>
        <w:t xml:space="preserve"> lo scatto da 0 a 100 km/h richiede appena 2,1 secondi</w:t>
      </w:r>
      <w:r w:rsidRPr="00212B4E">
        <w:rPr>
          <w:rFonts w:ascii="ZWAdobeF" w:hAnsi="ZWAdobeF" w:cs="ZWAdobeF"/>
          <w:sz w:val="2"/>
          <w:szCs w:val="2"/>
          <w:lang w:val="it-IT"/>
        </w:rPr>
        <w:t>1F</w:t>
      </w:r>
      <w:hyperlink w:anchor="_edn1" w:history="1">
        <w:r w:rsidRPr="00212B4E">
          <w:rPr>
            <w:rStyle w:val="Rimandonotadichiusura"/>
            <w:color w:val="0078D6"/>
            <w:u w:val="single"/>
            <w:lang w:val="it-IT"/>
          </w:rPr>
          <w:t>[1]</w:t>
        </w:r>
      </w:hyperlink>
      <w:r w:rsidRPr="00212B4E">
        <w:rPr>
          <w:lang w:val="it-IT"/>
        </w:rPr>
        <w:t>, mentre per passare da 0 a 200 km/h bastano 6,4 secondi.</w:t>
      </w:r>
      <w:r w:rsidRPr="00212B4E">
        <w:rPr>
          <w:rStyle w:val="Rimandonotadichiusura"/>
          <w:lang w:val="it-IT"/>
        </w:rPr>
        <w:t>2</w:t>
      </w:r>
      <w:r w:rsidRPr="00212B4E">
        <w:rPr>
          <w:lang w:val="it-IT"/>
        </w:rPr>
        <w:t xml:space="preserve"> La velocità massima raggiunge i 300 km/h con </w:t>
      </w:r>
      <w:proofErr w:type="spellStart"/>
      <w:r w:rsidRPr="00212B4E">
        <w:rPr>
          <w:lang w:val="it-IT"/>
        </w:rPr>
        <w:t>Driver’s</w:t>
      </w:r>
      <w:proofErr w:type="spellEnd"/>
      <w:r w:rsidRPr="00212B4E">
        <w:rPr>
          <w:lang w:val="it-IT"/>
        </w:rPr>
        <w:t xml:space="preserve"> Package.</w:t>
      </w:r>
    </w:p>
    <w:p w14:paraId="1034B063" w14:textId="77777777" w:rsidR="00720341" w:rsidRPr="00801A12" w:rsidRDefault="00720341" w:rsidP="00720341">
      <w:pPr>
        <w:spacing w:line="280" w:lineRule="exact"/>
        <w:rPr>
          <w:rFonts w:ascii="MB Corpo S Text Office Light" w:eastAsiaTheme="minorHAnsi" w:hAnsi="MB Corpo S Text Office Light"/>
          <w:kern w:val="0"/>
          <w:szCs w:val="22"/>
          <w:lang w:val="it-IT" w:eastAsia="en-US"/>
          <w14:ligatures w14:val="none"/>
        </w:rPr>
      </w:pPr>
    </w:p>
    <w:p w14:paraId="584EE70A" w14:textId="77777777" w:rsidR="00212B4E" w:rsidRDefault="00212B4E">
      <w:pPr>
        <w:spacing w:line="280" w:lineRule="atLeast"/>
        <w:rPr>
          <w:szCs w:val="21"/>
          <w:lang w:val="it-IT" w:eastAsia="it-IT"/>
        </w:rPr>
      </w:pPr>
      <w:r w:rsidRPr="00212B4E">
        <w:rPr>
          <w:rFonts w:ascii="MB Corpo S Text Office" w:hAnsi="MB Corpo S Text Office"/>
          <w:lang w:val="it-IT"/>
        </w:rPr>
        <w:t>Ricarica ad altissima potenza:</w:t>
      </w:r>
      <w:r w:rsidRPr="00212B4E">
        <w:rPr>
          <w:lang w:val="it-IT"/>
        </w:rPr>
        <w:t xml:space="preserve"> la Mercedes</w:t>
      </w:r>
      <w:r w:rsidRPr="00212B4E">
        <w:rPr>
          <w:lang w:val="it-IT"/>
        </w:rPr>
        <w:noBreakHyphen/>
        <w:t>AMG GT Coupé4 è progettata per eccellere anche alla colonnina. Con una potenza di ricarica fino a 600 kW, in soli 10 minuti è possibile ripristinare oltre 460 km di autonomia.</w:t>
      </w:r>
      <w:r w:rsidRPr="00212B4E">
        <w:rPr>
          <w:rStyle w:val="Rimandonotadichiusura"/>
          <w:lang w:val="it-IT"/>
        </w:rPr>
        <w:t>1</w:t>
      </w:r>
      <w:r w:rsidRPr="00212B4E">
        <w:rPr>
          <w:lang w:val="it-IT"/>
        </w:rPr>
        <w:t xml:space="preserve"> Il classico intervallo dal 10 all’80% dello stato di carica (SoC) richiede 11 minuti.</w:t>
      </w:r>
      <w:bookmarkStart w:id="2" w:name="_Ref228035738"/>
      <w:r w:rsidRPr="00212B4E">
        <w:rPr>
          <w:rFonts w:ascii="ZWAdobeF" w:hAnsi="ZWAdobeF" w:cs="ZWAdobeF"/>
          <w:sz w:val="2"/>
          <w:szCs w:val="2"/>
          <w:lang w:val="it-IT"/>
        </w:rPr>
        <w:t>2F</w:t>
      </w:r>
      <w:bookmarkStart w:id="3" w:name="_ednref2"/>
      <w:bookmarkEnd w:id="2"/>
      <w:bookmarkEnd w:id="3"/>
      <w:r>
        <w:fldChar w:fldCharType="begin"/>
      </w:r>
      <w:r w:rsidRPr="00212B4E">
        <w:rPr>
          <w:lang w:val="it-IT"/>
        </w:rPr>
        <w:instrText>HYPERLINK "" \l "_edn2"</w:instrText>
      </w:r>
      <w:r>
        <w:fldChar w:fldCharType="separate"/>
      </w:r>
      <w:r w:rsidRPr="00212B4E">
        <w:rPr>
          <w:rStyle w:val="Rimandonotadichiusura"/>
          <w:color w:val="0078D6"/>
          <w:u w:val="single"/>
          <w:lang w:val="it-IT"/>
        </w:rPr>
        <w:t>[2]</w:t>
      </w:r>
      <w:r>
        <w:fldChar w:fldCharType="end"/>
      </w:r>
      <w:r w:rsidRPr="00212B4E">
        <w:rPr>
          <w:lang w:val="it-IT"/>
        </w:rPr>
        <w:t xml:space="preserve"> </w:t>
      </w:r>
    </w:p>
    <w:p w14:paraId="78588604" w14:textId="77777777" w:rsidR="00720341" w:rsidRPr="00801A12" w:rsidRDefault="00720341" w:rsidP="00720341">
      <w:pPr>
        <w:spacing w:line="280" w:lineRule="exact"/>
        <w:rPr>
          <w:rFonts w:ascii="MB Corpo S Text Office Light" w:eastAsiaTheme="minorHAnsi" w:hAnsi="MB Corpo S Text Office Light"/>
          <w:kern w:val="0"/>
          <w:szCs w:val="22"/>
          <w:lang w:val="it-IT" w:eastAsia="en-US"/>
          <w14:ligatures w14:val="none"/>
        </w:rPr>
      </w:pPr>
    </w:p>
    <w:p w14:paraId="724B5D76" w14:textId="77777777" w:rsidR="00212B4E" w:rsidRDefault="00212B4E">
      <w:pPr>
        <w:spacing w:line="280" w:lineRule="atLeast"/>
        <w:rPr>
          <w:szCs w:val="21"/>
          <w:lang w:val="it-IT" w:eastAsia="it-IT"/>
        </w:rPr>
      </w:pPr>
      <w:r w:rsidRPr="00212B4E">
        <w:rPr>
          <w:rFonts w:ascii="MB Corpo S Text Office" w:hAnsi="MB Corpo S Text Office"/>
          <w:lang w:val="it-IT"/>
        </w:rPr>
        <w:t>Emozioni V8 su richiesta:</w:t>
      </w:r>
      <w:r w:rsidRPr="00212B4E">
        <w:rPr>
          <w:lang w:val="it-IT"/>
        </w:rPr>
        <w:t xml:space="preserve"> in modalità AMGFORCE S+, la Mercedes</w:t>
      </w:r>
      <w:r w:rsidRPr="00212B4E">
        <w:rPr>
          <w:lang w:val="it-IT"/>
        </w:rPr>
        <w:noBreakHyphen/>
        <w:t>AMG GT Coupé4 offre una firma sonora V8 altamente autentica e tipicamente AMG, abbinata a un’esperienza aptico</w:t>
      </w:r>
      <w:r w:rsidRPr="00212B4E">
        <w:rPr>
          <w:lang w:val="it-IT"/>
        </w:rPr>
        <w:noBreakHyphen/>
        <w:t>immersiva con interruzione della trazione durante i cambi marcia simulati. Il display del conducente, adattato nel design “</w:t>
      </w:r>
      <w:proofErr w:type="spellStart"/>
      <w:r w:rsidRPr="00212B4E">
        <w:rPr>
          <w:lang w:val="it-IT"/>
        </w:rPr>
        <w:t>central</w:t>
      </w:r>
      <w:proofErr w:type="spellEnd"/>
      <w:r w:rsidRPr="00212B4E">
        <w:rPr>
          <w:lang w:val="it-IT"/>
        </w:rPr>
        <w:t xml:space="preserve"> tube”, completa una messa in scena capace di evocare il mondo delle grandi sportive V8 ad alte prestazioni. Un’esperienza difficile da raccontare e immediata da vivere.</w:t>
      </w:r>
    </w:p>
    <w:p w14:paraId="437E6955" w14:textId="77777777" w:rsidR="00720341" w:rsidRPr="00801A12" w:rsidRDefault="00720341" w:rsidP="00720341">
      <w:pPr>
        <w:spacing w:line="280" w:lineRule="exact"/>
        <w:rPr>
          <w:rFonts w:ascii="MB Corpo S Text Office Light" w:eastAsiaTheme="minorHAnsi" w:hAnsi="MB Corpo S Text Office Light"/>
          <w:kern w:val="0"/>
          <w:szCs w:val="22"/>
          <w:lang w:val="it-IT" w:eastAsia="en-US"/>
          <w14:ligatures w14:val="none"/>
        </w:rPr>
      </w:pPr>
    </w:p>
    <w:p w14:paraId="1F9CFDAA" w14:textId="77777777" w:rsidR="00212B4E" w:rsidRDefault="00212B4E">
      <w:pPr>
        <w:spacing w:line="280" w:lineRule="atLeast"/>
        <w:rPr>
          <w:szCs w:val="21"/>
          <w:lang w:val="it-IT" w:eastAsia="it-IT"/>
        </w:rPr>
      </w:pPr>
      <w:r w:rsidRPr="00212B4E">
        <w:rPr>
          <w:rFonts w:ascii="MB Corpo S Text Office" w:hAnsi="MB Corpo S Text Office"/>
          <w:lang w:val="it-IT"/>
        </w:rPr>
        <w:t>Dinamica di guida di livello professionale:</w:t>
      </w:r>
      <w:r w:rsidRPr="00212B4E">
        <w:rPr>
          <w:lang w:val="it-IT"/>
        </w:rPr>
        <w:t xml:space="preserve"> con AMG RACE ENGINEER, i guidatori più ambiziosi possono personalizzare con precisione il comportamento dinamico della Mercedes</w:t>
      </w:r>
      <w:r w:rsidRPr="00212B4E">
        <w:rPr>
          <w:lang w:val="it-IT"/>
        </w:rPr>
        <w:noBreakHyphen/>
        <w:t>AMG GT Coupé4 in base al proprio stile. L’integrazione intelligente di hardware e software consente di modulare risposta, trazione e comportamento in curva, affinando l’agilità e portando l’esperienza di guida a un livello ancora più elevato.</w:t>
      </w:r>
    </w:p>
    <w:p w14:paraId="6AB0BA2A" w14:textId="77777777" w:rsidR="00720341" w:rsidRPr="00801A12" w:rsidRDefault="00720341" w:rsidP="00720341">
      <w:pPr>
        <w:spacing w:line="280" w:lineRule="exact"/>
        <w:rPr>
          <w:rFonts w:ascii="MB Corpo S Text Office Light" w:eastAsiaTheme="minorHAnsi" w:hAnsi="MB Corpo S Text Office Light"/>
          <w:kern w:val="0"/>
          <w:szCs w:val="22"/>
          <w:lang w:val="it-IT" w:eastAsia="en-US"/>
          <w14:ligatures w14:val="none"/>
        </w:rPr>
      </w:pPr>
    </w:p>
    <w:p w14:paraId="684046D2" w14:textId="77777777" w:rsidR="00212B4E" w:rsidRDefault="00212B4E">
      <w:pPr>
        <w:spacing w:line="280" w:lineRule="atLeast"/>
        <w:rPr>
          <w:szCs w:val="21"/>
          <w:lang w:val="it-IT" w:eastAsia="it-IT"/>
        </w:rPr>
      </w:pPr>
      <w:r w:rsidRPr="00212B4E">
        <w:rPr>
          <w:rFonts w:ascii="MB Corpo S Text Office" w:hAnsi="MB Corpo S Text Office"/>
          <w:color w:val="000000"/>
          <w:lang w:val="it-IT"/>
        </w:rPr>
        <w:t>Aerodinamica attiva:</w:t>
      </w:r>
      <w:r w:rsidRPr="00212B4E">
        <w:rPr>
          <w:color w:val="000000"/>
          <w:lang w:val="it-IT"/>
        </w:rPr>
        <w:t xml:space="preserve"> per trasferire in modo ottimale sull’asfalto la straordinaria potenza della vettura, l’aerodinamica della sportiva a quattro porte si adatta con estrema rapidità a ogni situazione di guida, garantendo dinamica ed efficienza ai massimi livelli.</w:t>
      </w:r>
    </w:p>
    <w:p w14:paraId="15C64DD4" w14:textId="77777777" w:rsidR="00212B4E" w:rsidRDefault="00212B4E">
      <w:pPr>
        <w:spacing w:line="280" w:lineRule="atLeast"/>
        <w:rPr>
          <w:szCs w:val="21"/>
          <w:lang w:val="it-IT" w:eastAsia="it-IT"/>
        </w:rPr>
      </w:pPr>
      <w:r w:rsidRPr="00212B4E">
        <w:rPr>
          <w:color w:val="000000"/>
          <w:lang w:val="it-IT"/>
        </w:rPr>
        <w:t>La Coupé4 introduce diverse innovazioni, tra cui due elementi attivi AEROKINETICS con flusso Venturi e il diffusore posteriore attivo AEROKINETICS.</w:t>
      </w:r>
    </w:p>
    <w:p w14:paraId="3964F003" w14:textId="77777777" w:rsidR="008C650B" w:rsidRPr="00801A12" w:rsidRDefault="008C650B" w:rsidP="008C650B">
      <w:pPr>
        <w:spacing w:line="280" w:lineRule="atLeast"/>
        <w:rPr>
          <w:rFonts w:ascii="MB Corpo S Text Office" w:hAnsi="MB Corpo S Text Office"/>
          <w:lang w:val="it-IT"/>
        </w:rPr>
      </w:pPr>
    </w:p>
    <w:p w14:paraId="660E13AB" w14:textId="77777777" w:rsidR="00742BCC" w:rsidRDefault="00742BCC">
      <w:pPr>
        <w:pStyle w:val="A03Copytext"/>
        <w:rPr>
          <w:rFonts w:cs="Times New Roman"/>
          <w:lang w:val="it-IT" w:eastAsia="it-IT"/>
        </w:rPr>
      </w:pPr>
      <w:r w:rsidRPr="00742BCC">
        <w:rPr>
          <w:rFonts w:ascii="MB Corpo S Text Office" w:hAnsi="MB Corpo S Text Office" w:cs="Times New Roman"/>
          <w:lang w:val="it-IT"/>
        </w:rPr>
        <w:t>Prestazioni straordinarie e potenza continua: un concept di trazione rivoluzionario</w:t>
      </w:r>
    </w:p>
    <w:p w14:paraId="143AC5A4" w14:textId="77777777" w:rsidR="00212B4E" w:rsidRDefault="00212B4E">
      <w:pPr>
        <w:spacing w:line="280" w:lineRule="atLeast"/>
        <w:rPr>
          <w:szCs w:val="21"/>
          <w:lang w:val="it-IT" w:eastAsia="it-IT"/>
        </w:rPr>
      </w:pPr>
      <w:r w:rsidRPr="00212B4E">
        <w:rPr>
          <w:color w:val="000000"/>
          <w:lang w:val="it-IT"/>
        </w:rPr>
        <w:t>Mercedes</w:t>
      </w:r>
      <w:r w:rsidRPr="00212B4E">
        <w:rPr>
          <w:color w:val="000000"/>
          <w:lang w:val="it-IT"/>
        </w:rPr>
        <w:noBreakHyphen/>
        <w:t>AMG prosegue la propria tradizione di sistemi di trazione ad alte prestazioni e, con la Mercedes</w:t>
      </w:r>
      <w:r w:rsidRPr="00212B4E">
        <w:rPr>
          <w:color w:val="000000"/>
          <w:lang w:val="it-IT"/>
        </w:rPr>
        <w:noBreakHyphen/>
        <w:t>AMG GT Coupé4, inaugura un nuovo capitolo della performance elettrica. Al cuore del sistema lavorano i rivoluzionari motori a flusso assiale, in perfetta sinergia con una tecnologia di batteria completamente nuova. Entrambi i modelli impiegano tre motori a flusso assiale e sviluppano una potenza compresa tra 600 kW e 860 kW (816 CV e 1.169 CV). La batteria di nuova concezione utilizza celle cilindriche raffreddate direttamente e una chimica specifica, per garantire una distribuzione uniforme della temperatura e prestazioni stabili anche sotto carico continuo.</w:t>
      </w:r>
    </w:p>
    <w:p w14:paraId="51B116A2" w14:textId="77777777" w:rsidR="00577A12" w:rsidRPr="00801A12" w:rsidRDefault="00577A12"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2E4C0F09" w14:textId="77777777" w:rsidR="00742BCC" w:rsidRDefault="00742BCC">
      <w:pPr>
        <w:pStyle w:val="A03Copytext"/>
        <w:rPr>
          <w:rFonts w:cs="Times New Roman"/>
          <w:lang w:val="it-IT" w:eastAsia="it-IT"/>
        </w:rPr>
      </w:pPr>
      <w:r w:rsidRPr="00742BCC">
        <w:rPr>
          <w:rFonts w:ascii="MB Corpo S Text Office" w:hAnsi="MB Corpo S Text Office" w:cs="Times New Roman"/>
          <w:color w:val="000000"/>
          <w:lang w:val="it-IT"/>
        </w:rPr>
        <w:t>Potenza impressionante: fino a 860 kW di picco</w:t>
      </w:r>
    </w:p>
    <w:p w14:paraId="1099E198" w14:textId="77777777" w:rsidR="00212B4E" w:rsidRDefault="00212B4E">
      <w:pPr>
        <w:spacing w:line="280" w:lineRule="atLeast"/>
        <w:rPr>
          <w:szCs w:val="21"/>
          <w:lang w:val="it-IT" w:eastAsia="it-IT"/>
        </w:rPr>
      </w:pPr>
      <w:r w:rsidRPr="00212B4E">
        <w:rPr>
          <w:color w:val="000000"/>
          <w:lang w:val="it-IT"/>
        </w:rPr>
        <w:t>Il principio alla base del motore a flusso assiale è stato sviluppato dallo specialista britannico di motori elettrici YASA, controllata al 100% da Mercedes</w:t>
      </w:r>
      <w:r w:rsidRPr="00212B4E">
        <w:rPr>
          <w:color w:val="000000"/>
          <w:lang w:val="it-IT"/>
        </w:rPr>
        <w:noBreakHyphen/>
        <w:t xml:space="preserve">Benz AG dal luglio 2021. Il design compatto del motore offre una libertà nettamente superiore nella gestione degli ingombri del sistema di trazione. Rispetto ai motori </w:t>
      </w:r>
      <w:r w:rsidRPr="00212B4E">
        <w:rPr>
          <w:color w:val="000000"/>
          <w:lang w:val="it-IT"/>
        </w:rPr>
        <w:lastRenderedPageBreak/>
        <w:t>elettrici convenzionali, questa soluzione garantisce una potenza continua più elevata e una coppia superiore, permettendo di richiamare a breve distanza, e più volte, prestazioni particolarmente impegnative.</w:t>
      </w:r>
    </w:p>
    <w:p w14:paraId="71C383D0" w14:textId="77777777" w:rsidR="003D0A13" w:rsidRPr="00801A12" w:rsidRDefault="003D0A13"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7646D2C9" w14:textId="77777777" w:rsidR="00212B4E" w:rsidRDefault="00212B4E">
      <w:pPr>
        <w:spacing w:line="280" w:lineRule="atLeast"/>
        <w:rPr>
          <w:szCs w:val="21"/>
          <w:lang w:val="it-IT" w:eastAsia="it-IT"/>
        </w:rPr>
      </w:pPr>
      <w:r w:rsidRPr="00212B4E">
        <w:rPr>
          <w:color w:val="000000"/>
          <w:lang w:val="it-IT"/>
        </w:rPr>
        <w:t>Come funziona: in un motore a flusso assiale, il flusso elettromagnetico scorre parallelamente all’asse di rotazione del motore; in un motore elettrico convenzionale, invece, scorre perpendicolarmente. I componenti chiave del motore a flusso assiale sono concepiti come dischi sottili: due rotori racchiudono lo statore in una configurazione “a sandwich”, nota anche come architettura a H. Questa disposizione consente un accoppiamento ottimale del flusso magnetico generato dallo statore ai rotori. Nella nuova Mercedes</w:t>
      </w:r>
      <w:r w:rsidRPr="00212B4E">
        <w:rPr>
          <w:color w:val="000000"/>
          <w:lang w:val="it-IT"/>
        </w:rPr>
        <w:noBreakHyphen/>
        <w:t>AMG GT Coupé4, questa combinazione sull’asse anteriore misura circa nove centimetri in larghezza, mentre i due motori dell’asse posteriore richiedono ciascuno appena otto centimetri.</w:t>
      </w:r>
    </w:p>
    <w:p w14:paraId="1E59A114" w14:textId="77777777" w:rsidR="00212B4E" w:rsidRDefault="00212B4E">
      <w:pPr>
        <w:spacing w:line="280" w:lineRule="atLeast"/>
        <w:jc w:val="both"/>
        <w:rPr>
          <w:szCs w:val="21"/>
          <w:lang w:val="it-IT" w:eastAsia="it-IT"/>
        </w:rPr>
      </w:pPr>
      <w:r w:rsidRPr="00212B4E">
        <w:rPr>
          <w:color w:val="000000"/>
          <w:lang w:val="it-IT"/>
        </w:rPr>
        <w:t>Nel complesso, tutti e tre questi innovativi motori elettrici assicurano alla nuova Mercedes</w:t>
      </w:r>
      <w:r w:rsidRPr="00212B4E">
        <w:rPr>
          <w:color w:val="000000"/>
          <w:lang w:val="it-IT"/>
        </w:rPr>
        <w:noBreakHyphen/>
        <w:t xml:space="preserve">AMG GT Coupé4 prestazioni globali eccezionali: nella GT 63 Coupé4 4MATIC+, la potenza di picco — Peak Performance durante AMG </w:t>
      </w:r>
      <w:proofErr w:type="spellStart"/>
      <w:r w:rsidRPr="00212B4E">
        <w:rPr>
          <w:color w:val="000000"/>
          <w:lang w:val="it-IT"/>
        </w:rPr>
        <w:t>Launch</w:t>
      </w:r>
      <w:proofErr w:type="spellEnd"/>
      <w:r w:rsidRPr="00212B4E">
        <w:rPr>
          <w:color w:val="000000"/>
          <w:lang w:val="it-IT"/>
        </w:rPr>
        <w:t xml:space="preserve"> Control all’80% di SoC — raggiunge 860 kW (1.169 CV). La Mercedes</w:t>
      </w:r>
      <w:r w:rsidRPr="00212B4E">
        <w:rPr>
          <w:color w:val="000000"/>
          <w:lang w:val="it-IT"/>
        </w:rPr>
        <w:noBreakHyphen/>
        <w:t>AMG GT 55 Coupé4 4MATIC+ sviluppa invece 600 kW (816 CV). La High Performance Electric Architecture è inoltre progettata tecnicamente per potenze ancora superiori, oltre i 1.000 kW.</w:t>
      </w:r>
    </w:p>
    <w:p w14:paraId="2FCCABFE" w14:textId="77777777" w:rsidR="00CA71D1" w:rsidRPr="00801A12" w:rsidRDefault="00CA71D1" w:rsidP="00CA71D1">
      <w:pPr>
        <w:spacing w:line="280" w:lineRule="exact"/>
        <w:jc w:val="both"/>
        <w:rPr>
          <w:lang w:val="it-IT"/>
        </w:rPr>
      </w:pPr>
    </w:p>
    <w:p w14:paraId="7FE87D2D" w14:textId="77777777" w:rsidR="00EC5F58" w:rsidRDefault="00EC5F58">
      <w:pPr>
        <w:spacing w:line="280" w:lineRule="atLeast"/>
        <w:jc w:val="both"/>
        <w:rPr>
          <w:szCs w:val="21"/>
          <w:lang w:val="it-IT" w:eastAsia="it-IT"/>
        </w:rPr>
      </w:pPr>
      <w:r w:rsidRPr="00EC5F58">
        <w:rPr>
          <w:color w:val="000000"/>
          <w:lang w:val="it-IT"/>
        </w:rPr>
        <w:t>I motori sono integrati in una High</w:t>
      </w:r>
      <w:r w:rsidRPr="00EC5F58">
        <w:rPr>
          <w:color w:val="000000"/>
          <w:lang w:val="it-IT"/>
        </w:rPr>
        <w:noBreakHyphen/>
        <w:t xml:space="preserve">Performance Electric Drive Unit (HP.EDU) su ciascun asse. Al retrotreno, l’HP.EDU contiene </w:t>
      </w:r>
      <w:r w:rsidRPr="00EC5F58">
        <w:rPr>
          <w:rStyle w:val="Enfasigrassetto"/>
          <w:rFonts w:ascii="MB Corpo S Text Office Light" w:hAnsi="MB Corpo S Text Office Light"/>
          <w:color w:val="000000"/>
          <w:lang w:val="it-IT"/>
        </w:rPr>
        <w:t>due motori a flusso assiale</w:t>
      </w:r>
      <w:r w:rsidRPr="00EC5F58">
        <w:rPr>
          <w:color w:val="000000"/>
          <w:lang w:val="it-IT"/>
        </w:rPr>
        <w:t xml:space="preserve"> abbinati a un </w:t>
      </w:r>
      <w:r w:rsidRPr="00EC5F58">
        <w:rPr>
          <w:rStyle w:val="Enfasigrassetto"/>
          <w:rFonts w:ascii="MB Corpo S Text Office Light" w:hAnsi="MB Corpo S Text Office Light"/>
          <w:color w:val="000000"/>
          <w:lang w:val="it-IT"/>
        </w:rPr>
        <w:t>riduttore epicicloidale compatto a singolo stadio</w:t>
      </w:r>
      <w:r w:rsidRPr="00EC5F58">
        <w:rPr>
          <w:color w:val="000000"/>
          <w:lang w:val="it-IT"/>
        </w:rPr>
        <w:t xml:space="preserve"> in un alloggiamento comune. Motori e riduttore sono </w:t>
      </w:r>
      <w:r w:rsidRPr="00EC5F58">
        <w:rPr>
          <w:rStyle w:val="Enfasigrassetto"/>
          <w:rFonts w:ascii="MB Corpo S Text Office Light" w:hAnsi="MB Corpo S Text Office Light"/>
          <w:color w:val="000000"/>
          <w:lang w:val="it-IT"/>
        </w:rPr>
        <w:t>raffreddati a olio</w:t>
      </w:r>
      <w:r w:rsidRPr="00EC5F58">
        <w:rPr>
          <w:color w:val="000000"/>
          <w:lang w:val="it-IT"/>
        </w:rPr>
        <w:t xml:space="preserve">. La necessaria </w:t>
      </w:r>
      <w:r w:rsidRPr="00EC5F58">
        <w:rPr>
          <w:rStyle w:val="Enfasigrassetto"/>
          <w:rFonts w:ascii="MB Corpo S Text Office Light" w:hAnsi="MB Corpo S Text Office Light"/>
          <w:color w:val="000000"/>
          <w:lang w:val="it-IT"/>
        </w:rPr>
        <w:t>Pump Control Unit</w:t>
      </w:r>
      <w:r w:rsidRPr="00EC5F58">
        <w:rPr>
          <w:color w:val="000000"/>
          <w:lang w:val="it-IT"/>
        </w:rPr>
        <w:t xml:space="preserve">, comprensiva di pompe idrauliche e filtri di aspirazione, è anch’essa integrata nell’HP.EDU per ottimizzare gli ingombri. Inoltre, sono impiegati due </w:t>
      </w:r>
      <w:r w:rsidRPr="00EC5F58">
        <w:rPr>
          <w:rStyle w:val="Enfasigrassetto"/>
          <w:rFonts w:ascii="MB Corpo S Text Office Light" w:hAnsi="MB Corpo S Text Office Light"/>
          <w:color w:val="000000"/>
          <w:lang w:val="it-IT"/>
        </w:rPr>
        <w:t>inverter in carburo di silicio (</w:t>
      </w:r>
      <w:proofErr w:type="spellStart"/>
      <w:r w:rsidRPr="00EC5F58">
        <w:rPr>
          <w:rStyle w:val="Enfasigrassetto"/>
          <w:rFonts w:ascii="MB Corpo S Text Office Light" w:hAnsi="MB Corpo S Text Office Light"/>
          <w:color w:val="000000"/>
          <w:lang w:val="it-IT"/>
        </w:rPr>
        <w:t>SiC</w:t>
      </w:r>
      <w:proofErr w:type="spellEnd"/>
      <w:r w:rsidRPr="00EC5F58">
        <w:rPr>
          <w:rStyle w:val="Enfasigrassetto"/>
          <w:rFonts w:ascii="MB Corpo S Text Office Light" w:hAnsi="MB Corpo S Text Office Light"/>
          <w:color w:val="000000"/>
          <w:lang w:val="it-IT"/>
        </w:rPr>
        <w:t>) raffreddati a liquido</w:t>
      </w:r>
      <w:r w:rsidRPr="00EC5F58">
        <w:rPr>
          <w:color w:val="000000"/>
          <w:lang w:val="it-IT"/>
        </w:rPr>
        <w:t xml:space="preserve"> (uno per motore). Le proprietà del carburo di silicio offrono vantaggi nelle applicazioni più gravose, che richiedono </w:t>
      </w:r>
      <w:r w:rsidRPr="00EC5F58">
        <w:rPr>
          <w:rStyle w:val="Enfasigrassetto"/>
          <w:rFonts w:ascii="MB Corpo S Text Office Light" w:hAnsi="MB Corpo S Text Office Light"/>
          <w:color w:val="000000"/>
          <w:lang w:val="it-IT"/>
        </w:rPr>
        <w:t>tensioni e correnti elevate, temperature operative alte ed eccellente conducibilità termica</w:t>
      </w:r>
      <w:r w:rsidRPr="00EC5F58">
        <w:rPr>
          <w:color w:val="000000"/>
          <w:lang w:val="it-IT"/>
        </w:rPr>
        <w:t xml:space="preserve">. I motori a flusso assiale raggiungono </w:t>
      </w:r>
      <w:r w:rsidRPr="00EC5F58">
        <w:rPr>
          <w:rStyle w:val="Enfasigrassetto"/>
          <w:rFonts w:ascii="MB Corpo S Text Office Light" w:hAnsi="MB Corpo S Text Office Light"/>
          <w:color w:val="000000"/>
          <w:lang w:val="it-IT"/>
        </w:rPr>
        <w:t>oltre 13.000 giri/min</w:t>
      </w:r>
      <w:r w:rsidRPr="00EC5F58">
        <w:rPr>
          <w:color w:val="000000"/>
          <w:lang w:val="it-IT"/>
        </w:rPr>
        <w:t xml:space="preserve"> alla velocità massima.</w:t>
      </w:r>
    </w:p>
    <w:p w14:paraId="3787F72F" w14:textId="77777777" w:rsidR="002F40B9" w:rsidRPr="00D74810" w:rsidRDefault="002F40B9"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0FB43786" w14:textId="77777777" w:rsidR="00EC5F58" w:rsidRDefault="00EC5F58">
      <w:pPr>
        <w:spacing w:line="280" w:lineRule="atLeast"/>
        <w:rPr>
          <w:szCs w:val="21"/>
          <w:lang w:val="it-IT" w:eastAsia="it-IT"/>
        </w:rPr>
      </w:pPr>
      <w:r w:rsidRPr="00EC5F58">
        <w:rPr>
          <w:color w:val="000000"/>
          <w:lang w:val="it-IT"/>
        </w:rPr>
        <w:t xml:space="preserve">L’HP.EDU anteriore contiene </w:t>
      </w:r>
      <w:r w:rsidRPr="00EC5F58">
        <w:rPr>
          <w:rStyle w:val="Enfasigrassetto"/>
          <w:rFonts w:ascii="MB Corpo S Text Office Light" w:hAnsi="MB Corpo S Text Office Light"/>
          <w:color w:val="000000"/>
          <w:lang w:val="it-IT"/>
        </w:rPr>
        <w:t>un motore a flusso assiale</w:t>
      </w:r>
      <w:r w:rsidRPr="00EC5F58">
        <w:rPr>
          <w:color w:val="000000"/>
          <w:lang w:val="it-IT"/>
        </w:rPr>
        <w:t xml:space="preserve">, una </w:t>
      </w:r>
      <w:r w:rsidRPr="00EC5F58">
        <w:rPr>
          <w:rStyle w:val="Enfasigrassetto"/>
          <w:rFonts w:ascii="MB Corpo S Text Office Light" w:hAnsi="MB Corpo S Text Office Light"/>
          <w:color w:val="000000"/>
          <w:lang w:val="it-IT"/>
        </w:rPr>
        <w:t>trasmissione a ingranaggi cilindrici con blocco di parcheggio integrato</w:t>
      </w:r>
      <w:r w:rsidRPr="00EC5F58">
        <w:rPr>
          <w:color w:val="000000"/>
          <w:lang w:val="it-IT"/>
        </w:rPr>
        <w:t xml:space="preserve">, un </w:t>
      </w:r>
      <w:r w:rsidRPr="00EC5F58">
        <w:rPr>
          <w:rStyle w:val="Enfasigrassetto"/>
          <w:rFonts w:ascii="MB Corpo S Text Office Light" w:hAnsi="MB Corpo S Text Office Light"/>
          <w:color w:val="000000"/>
          <w:lang w:val="it-IT"/>
        </w:rPr>
        <w:t>inverter in carburo di silicio (</w:t>
      </w:r>
      <w:proofErr w:type="spellStart"/>
      <w:r w:rsidRPr="00EC5F58">
        <w:rPr>
          <w:rStyle w:val="Enfasigrassetto"/>
          <w:rFonts w:ascii="MB Corpo S Text Office Light" w:hAnsi="MB Corpo S Text Office Light"/>
          <w:color w:val="000000"/>
          <w:lang w:val="it-IT"/>
        </w:rPr>
        <w:t>SiC</w:t>
      </w:r>
      <w:proofErr w:type="spellEnd"/>
      <w:r w:rsidRPr="00EC5F58">
        <w:rPr>
          <w:rStyle w:val="Enfasigrassetto"/>
          <w:rFonts w:ascii="MB Corpo S Text Office Light" w:hAnsi="MB Corpo S Text Office Light"/>
          <w:color w:val="000000"/>
          <w:lang w:val="it-IT"/>
        </w:rPr>
        <w:t>) raffreddato a liquido</w:t>
      </w:r>
      <w:r w:rsidRPr="00EC5F58">
        <w:rPr>
          <w:color w:val="000000"/>
          <w:lang w:val="it-IT"/>
        </w:rPr>
        <w:t xml:space="preserve"> e una </w:t>
      </w:r>
      <w:r w:rsidRPr="00EC5F58">
        <w:rPr>
          <w:rStyle w:val="Enfasigrassetto"/>
          <w:rFonts w:ascii="MB Corpo S Text Office Light" w:hAnsi="MB Corpo S Text Office Light"/>
          <w:color w:val="000000"/>
          <w:lang w:val="it-IT"/>
        </w:rPr>
        <w:t>Pump Control Unit</w:t>
      </w:r>
      <w:r w:rsidRPr="00EC5F58">
        <w:rPr>
          <w:color w:val="000000"/>
          <w:lang w:val="it-IT"/>
        </w:rPr>
        <w:t xml:space="preserve">. Il motore a flusso assiale raggiunge </w:t>
      </w:r>
      <w:r w:rsidRPr="00EC5F58">
        <w:rPr>
          <w:rStyle w:val="Enfasigrassetto"/>
          <w:rFonts w:ascii="MB Corpo S Text Office Light" w:hAnsi="MB Corpo S Text Office Light"/>
          <w:color w:val="000000"/>
          <w:lang w:val="it-IT"/>
        </w:rPr>
        <w:t>oltre 15.000 giri/min</w:t>
      </w:r>
      <w:r w:rsidRPr="00EC5F58">
        <w:rPr>
          <w:color w:val="000000"/>
          <w:lang w:val="it-IT"/>
        </w:rPr>
        <w:t xml:space="preserve"> alla velocità massima. La trazione elettrica anteriore funge da </w:t>
      </w:r>
      <w:r w:rsidRPr="00EC5F58">
        <w:rPr>
          <w:rStyle w:val="Enfasigrassetto"/>
          <w:rFonts w:ascii="MB Corpo S Text Office Light" w:hAnsi="MB Corpo S Text Office Light"/>
          <w:color w:val="000000"/>
          <w:lang w:val="it-IT"/>
        </w:rPr>
        <w:t>motore “booster”</w:t>
      </w:r>
      <w:r w:rsidRPr="00EC5F58">
        <w:rPr>
          <w:color w:val="000000"/>
          <w:lang w:val="it-IT"/>
        </w:rPr>
        <w:t xml:space="preserve">, che entra in funzione solo quando sono richieste potenza o trazione aggiuntive all’asse anteriore. Per aumentare l’efficienza ai carichi ridotti, una </w:t>
      </w:r>
      <w:r w:rsidRPr="00EC5F58">
        <w:rPr>
          <w:rStyle w:val="Enfasigrassetto"/>
          <w:rFonts w:ascii="MB Corpo S Text Office Light" w:hAnsi="MB Corpo S Text Office Light"/>
          <w:color w:val="000000"/>
          <w:lang w:val="it-IT"/>
        </w:rPr>
        <w:t>unità di disaccoppiamento (</w:t>
      </w:r>
      <w:proofErr w:type="spellStart"/>
      <w:r w:rsidRPr="00EC5F58">
        <w:rPr>
          <w:rStyle w:val="Enfasigrassetto"/>
          <w:rFonts w:ascii="MB Corpo S Text Office Light" w:hAnsi="MB Corpo S Text Office Light"/>
          <w:color w:val="000000"/>
          <w:lang w:val="it-IT"/>
        </w:rPr>
        <w:t>Disconnect</w:t>
      </w:r>
      <w:proofErr w:type="spellEnd"/>
      <w:r w:rsidRPr="00EC5F58">
        <w:rPr>
          <w:rStyle w:val="Enfasigrassetto"/>
          <w:rFonts w:ascii="MB Corpo S Text Office Light" w:hAnsi="MB Corpo S Text Office Light"/>
          <w:color w:val="000000"/>
          <w:lang w:val="it-IT"/>
        </w:rPr>
        <w:t xml:space="preserve"> Unit, DCU)</w:t>
      </w:r>
      <w:r w:rsidRPr="00EC5F58">
        <w:rPr>
          <w:color w:val="000000"/>
          <w:lang w:val="it-IT"/>
        </w:rPr>
        <w:t xml:space="preserve"> disaccoppia il motore elettrico dell’asse anteriore </w:t>
      </w:r>
      <w:r w:rsidRPr="00EC5F58">
        <w:rPr>
          <w:rStyle w:val="Enfasigrassetto"/>
          <w:rFonts w:ascii="MB Corpo S Text Office Light" w:hAnsi="MB Corpo S Text Office Light"/>
          <w:color w:val="000000"/>
          <w:lang w:val="it-IT"/>
        </w:rPr>
        <w:t>in pochi millisecondi</w:t>
      </w:r>
      <w:r w:rsidRPr="00EC5F58">
        <w:rPr>
          <w:color w:val="000000"/>
          <w:lang w:val="it-IT"/>
        </w:rPr>
        <w:t xml:space="preserve">, riducendo le perdite per attrito. In accelerazione e in fase di recupero, la DCU si chiude per garantire la massima prestazione; in marcia a velocità costante, a basso carico o in </w:t>
      </w:r>
      <w:r w:rsidRPr="00EC5F58">
        <w:rPr>
          <w:rStyle w:val="Enfasigrassetto"/>
          <w:rFonts w:ascii="MB Corpo S Text Office Light" w:hAnsi="MB Corpo S Text Office Light"/>
          <w:color w:val="000000"/>
          <w:lang w:val="it-IT"/>
        </w:rPr>
        <w:t>veleggiamento</w:t>
      </w:r>
      <w:r w:rsidRPr="00EC5F58">
        <w:rPr>
          <w:color w:val="000000"/>
          <w:lang w:val="it-IT"/>
        </w:rPr>
        <w:t xml:space="preserve">, si riapre per ridurre le perdite e </w:t>
      </w:r>
      <w:r w:rsidRPr="00EC5F58">
        <w:rPr>
          <w:rStyle w:val="Enfasigrassetto"/>
          <w:rFonts w:ascii="MB Corpo S Text Office Light" w:hAnsi="MB Corpo S Text Office Light"/>
          <w:color w:val="000000"/>
          <w:lang w:val="it-IT"/>
        </w:rPr>
        <w:t>migliorare l’efficienza</w:t>
      </w:r>
      <w:r w:rsidRPr="00EC5F58">
        <w:rPr>
          <w:color w:val="000000"/>
          <w:lang w:val="it-IT"/>
        </w:rPr>
        <w:t>.</w:t>
      </w:r>
    </w:p>
    <w:p w14:paraId="53D41B8D" w14:textId="77777777" w:rsidR="003D0A13" w:rsidRPr="00D74810" w:rsidRDefault="003D0A13"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63697D70" w14:textId="77777777" w:rsidR="00D74810" w:rsidRDefault="00D74810">
      <w:pPr>
        <w:pStyle w:val="A03Copytext"/>
        <w:rPr>
          <w:rFonts w:cs="Times New Roman"/>
          <w:lang w:val="it-IT" w:eastAsia="it-IT"/>
        </w:rPr>
      </w:pPr>
      <w:r w:rsidRPr="00D74810">
        <w:rPr>
          <w:rFonts w:ascii="MB Corpo S Text Office" w:hAnsi="MB Corpo S Text Office" w:cs="Times New Roman"/>
          <w:lang w:val="it-IT"/>
        </w:rPr>
        <w:t xml:space="preserve">Ispirata alla Formula 1, sviluppata ad </w:t>
      </w:r>
      <w:proofErr w:type="spellStart"/>
      <w:r w:rsidRPr="00D74810">
        <w:rPr>
          <w:rFonts w:ascii="MB Corpo S Text Office" w:hAnsi="MB Corpo S Text Office" w:cs="Times New Roman"/>
          <w:lang w:val="it-IT"/>
        </w:rPr>
        <w:t>Affalterbach</w:t>
      </w:r>
      <w:proofErr w:type="spellEnd"/>
      <w:r w:rsidRPr="00D74810">
        <w:rPr>
          <w:rFonts w:ascii="MB Corpo S Text Office" w:hAnsi="MB Corpo S Text Office" w:cs="Times New Roman"/>
          <w:lang w:val="it-IT"/>
        </w:rPr>
        <w:t>: la batteria elettrica ad alte prestazioni AMG</w:t>
      </w:r>
    </w:p>
    <w:p w14:paraId="0A7C31EE" w14:textId="77777777" w:rsidR="00212B4E" w:rsidRDefault="00212B4E">
      <w:pPr>
        <w:pStyle w:val="A03Copytext"/>
        <w:rPr>
          <w:rFonts w:cs="Times New Roman"/>
          <w:lang w:val="it-IT" w:eastAsia="it-IT"/>
        </w:rPr>
      </w:pPr>
      <w:r w:rsidRPr="00212B4E">
        <w:rPr>
          <w:rFonts w:cs="Times New Roman"/>
          <w:lang w:val="it-IT"/>
        </w:rPr>
        <w:t>La batteria ad alta tensione della nuova Mercedes</w:t>
      </w:r>
      <w:r w:rsidRPr="00212B4E">
        <w:rPr>
          <w:rFonts w:cs="Times New Roman"/>
          <w:lang w:val="it-IT"/>
        </w:rPr>
        <w:noBreakHyphen/>
        <w:t>AMG GT Coupé4 è un progetto completamente nuovo, nato dalla convergenza di competenze d’eccellenza. Riunisce l’esperienza maturata con l’hypercar Mercedes</w:t>
      </w:r>
      <w:r w:rsidRPr="00212B4E">
        <w:rPr>
          <w:rFonts w:cs="Times New Roman"/>
          <w:lang w:val="it-IT"/>
        </w:rPr>
        <w:noBreakHyphen/>
        <w:t>AMG ONE, l’intransigente filosofia prestazionale della Formula 1® e il know</w:t>
      </w:r>
      <w:r w:rsidRPr="00212B4E">
        <w:rPr>
          <w:rFonts w:cs="Times New Roman"/>
          <w:lang w:val="it-IT"/>
        </w:rPr>
        <w:noBreakHyphen/>
        <w:t>how degli ingegneri Mercedes</w:t>
      </w:r>
      <w:r w:rsidRPr="00212B4E">
        <w:rPr>
          <w:rFonts w:cs="Times New Roman"/>
          <w:lang w:val="it-IT"/>
        </w:rPr>
        <w:noBreakHyphen/>
        <w:t xml:space="preserve">AMG ad </w:t>
      </w:r>
      <w:proofErr w:type="spellStart"/>
      <w:r w:rsidRPr="00212B4E">
        <w:rPr>
          <w:rFonts w:cs="Times New Roman"/>
          <w:lang w:val="it-IT"/>
        </w:rPr>
        <w:t>Affalterbach</w:t>
      </w:r>
      <w:proofErr w:type="spellEnd"/>
      <w:r w:rsidRPr="00212B4E">
        <w:rPr>
          <w:rFonts w:cs="Times New Roman"/>
          <w:lang w:val="it-IT"/>
        </w:rPr>
        <w:t>, insieme a Mercedes</w:t>
      </w:r>
      <w:r w:rsidRPr="00212B4E">
        <w:rPr>
          <w:rFonts w:cs="Times New Roman"/>
          <w:lang w:val="it-IT"/>
        </w:rPr>
        <w:noBreakHyphen/>
        <w:t xml:space="preserve">AMG High Performance </w:t>
      </w:r>
      <w:proofErr w:type="spellStart"/>
      <w:r w:rsidRPr="00212B4E">
        <w:rPr>
          <w:rFonts w:cs="Times New Roman"/>
          <w:lang w:val="it-IT"/>
        </w:rPr>
        <w:t>Powertrains</w:t>
      </w:r>
      <w:proofErr w:type="spellEnd"/>
      <w:r w:rsidRPr="00212B4E">
        <w:rPr>
          <w:rFonts w:cs="Times New Roman"/>
          <w:lang w:val="it-IT"/>
        </w:rPr>
        <w:t xml:space="preserve"> (HPP) a Brixworth, in Inghilterra. Questa “AMG High Performance Electric </w:t>
      </w:r>
      <w:proofErr w:type="spellStart"/>
      <w:r w:rsidRPr="00212B4E">
        <w:rPr>
          <w:rFonts w:cs="Times New Roman"/>
          <w:lang w:val="it-IT"/>
        </w:rPr>
        <w:t>Battery</w:t>
      </w:r>
      <w:proofErr w:type="spellEnd"/>
      <w:r w:rsidRPr="00212B4E">
        <w:rPr>
          <w:rFonts w:cs="Times New Roman"/>
          <w:lang w:val="it-IT"/>
        </w:rPr>
        <w:t>” (AMG HP.EB) è la chiave delle prestazioni complessive della vettura: consente non solo un’elevata potenza, ma anche prestazioni richiamabili ripetutamente, abbinate a un assorbimento di energia impressionantemente rapido e a un’alta densità di potenza.</w:t>
      </w:r>
    </w:p>
    <w:p w14:paraId="503345FC" w14:textId="77777777" w:rsidR="00577A12" w:rsidRPr="00D74810" w:rsidRDefault="00577A12" w:rsidP="00577A12">
      <w:pPr>
        <w:spacing w:line="280" w:lineRule="exact"/>
        <w:rPr>
          <w:rFonts w:ascii="MB Corpo S Text Office Light" w:hAnsi="MB Corpo S Text Office Light" w:cs="Segoe UI"/>
          <w:color w:val="000000"/>
          <w:szCs w:val="21"/>
          <w:lang w:val="it-IT"/>
        </w:rPr>
      </w:pPr>
    </w:p>
    <w:p w14:paraId="2047303B" w14:textId="77777777" w:rsidR="00212B4E" w:rsidRDefault="00212B4E">
      <w:pPr>
        <w:spacing w:line="280" w:lineRule="atLeast"/>
        <w:rPr>
          <w:szCs w:val="21"/>
          <w:lang w:val="it-IT" w:eastAsia="it-IT"/>
        </w:rPr>
      </w:pPr>
      <w:r w:rsidRPr="00212B4E">
        <w:rPr>
          <w:color w:val="000000"/>
          <w:lang w:val="it-IT"/>
        </w:rPr>
        <w:t>Tre aspetti chiave contribuiscono in modo determinante a questa straordinaria capacità prestazionale: celle batteria di nuova concezione, un innovativo sistema di raffreddamento diretto per ciascuna singola cella e una tensione di sistema particolarmente elevata.</w:t>
      </w:r>
    </w:p>
    <w:p w14:paraId="4B63D021" w14:textId="77777777" w:rsidR="00577A12" w:rsidRPr="00D74810" w:rsidRDefault="00577A12" w:rsidP="00577A12">
      <w:pPr>
        <w:spacing w:line="280" w:lineRule="exact"/>
        <w:rPr>
          <w:rFonts w:ascii="MB Corpo S Text Office" w:eastAsia="Times New Roman" w:hAnsi="MB Corpo S Text Office"/>
          <w:lang w:val="it-IT" w:eastAsia="en-GB"/>
        </w:rPr>
      </w:pPr>
    </w:p>
    <w:p w14:paraId="5D46E4AD" w14:textId="77777777" w:rsidR="00742BCC" w:rsidRDefault="00742BCC">
      <w:pPr>
        <w:pStyle w:val="A03Copytext"/>
        <w:rPr>
          <w:rFonts w:cs="Times New Roman"/>
          <w:lang w:val="it-IT" w:eastAsia="it-IT"/>
        </w:rPr>
      </w:pPr>
      <w:r w:rsidRPr="00742BCC">
        <w:rPr>
          <w:rFonts w:ascii="MB Corpo S Text Office" w:hAnsi="MB Corpo S Text Office" w:cs="Times New Roman"/>
          <w:lang w:val="it-IT"/>
        </w:rPr>
        <w:t>Cella batteria di nuova concezione per i massimi requisiti di prestazione</w:t>
      </w:r>
    </w:p>
    <w:p w14:paraId="32CBF2B7" w14:textId="77777777" w:rsidR="00212B4E" w:rsidRDefault="00212B4E">
      <w:pPr>
        <w:spacing w:after="240" w:line="280" w:lineRule="atLeast"/>
        <w:rPr>
          <w:szCs w:val="21"/>
          <w:lang w:val="it-IT" w:eastAsia="it-IT"/>
        </w:rPr>
      </w:pPr>
      <w:r w:rsidRPr="00212B4E">
        <w:rPr>
          <w:color w:val="000000"/>
          <w:lang w:val="it-IT"/>
        </w:rPr>
        <w:t>La batteria ad alta tensione della nuova Mercedes</w:t>
      </w:r>
      <w:r w:rsidRPr="00212B4E">
        <w:rPr>
          <w:color w:val="000000"/>
          <w:lang w:val="it-IT"/>
        </w:rPr>
        <w:noBreakHyphen/>
        <w:t xml:space="preserve">AMG GT Coupé4 nasce da uno sviluppo completamente nuovo, concepito specificamente per i massimi requisiti prestazionali. Al centro di questa innovazione c’è una </w:t>
      </w:r>
      <w:r w:rsidRPr="00212B4E">
        <w:rPr>
          <w:color w:val="000000"/>
          <w:lang w:val="it-IT"/>
        </w:rPr>
        <w:lastRenderedPageBreak/>
        <w:t xml:space="preserve">cella batteria dalla forma distintiva: </w:t>
      </w:r>
      <w:r w:rsidRPr="00212B4E">
        <w:rPr>
          <w:rStyle w:val="Enfasigrassetto"/>
          <w:rFonts w:ascii="MB Corpo S Text Office Light" w:hAnsi="MB Corpo S Text Office Light"/>
          <w:color w:val="000000"/>
          <w:lang w:val="it-IT"/>
        </w:rPr>
        <w:t>cilindrica, alta e sottile</w:t>
      </w:r>
      <w:r w:rsidRPr="00212B4E">
        <w:rPr>
          <w:color w:val="000000"/>
          <w:lang w:val="it-IT"/>
        </w:rPr>
        <w:t xml:space="preserve">. Le celle sono </w:t>
      </w:r>
      <w:r w:rsidRPr="00212B4E">
        <w:rPr>
          <w:rStyle w:val="Enfasigrassetto"/>
          <w:rFonts w:ascii="MB Corpo S Text Office Light" w:hAnsi="MB Corpo S Text Office Light"/>
          <w:color w:val="000000"/>
          <w:lang w:val="it-IT"/>
        </w:rPr>
        <w:t>alte 105 millimetri</w:t>
      </w:r>
      <w:r w:rsidRPr="00212B4E">
        <w:rPr>
          <w:color w:val="000000"/>
          <w:lang w:val="it-IT"/>
        </w:rPr>
        <w:t xml:space="preserve"> e misurano </w:t>
      </w:r>
      <w:r w:rsidRPr="00212B4E">
        <w:rPr>
          <w:rStyle w:val="Enfasigrassetto"/>
          <w:rFonts w:ascii="MB Corpo S Text Office Light" w:hAnsi="MB Corpo S Text Office Light"/>
          <w:color w:val="000000"/>
          <w:lang w:val="it-IT"/>
        </w:rPr>
        <w:t>26 millimetri di diametro</w:t>
      </w:r>
      <w:r w:rsidRPr="00212B4E">
        <w:rPr>
          <w:color w:val="000000"/>
          <w:lang w:val="it-IT"/>
        </w:rPr>
        <w:t xml:space="preserve">. Questo formato unico offre vantaggi decisivi per il raffreddamento: il piccolo diametro riduce la distanza tra il nucleo della cella e la sua superficie, consentendo una </w:t>
      </w:r>
      <w:r w:rsidRPr="00212B4E">
        <w:rPr>
          <w:rStyle w:val="Enfasigrassetto"/>
          <w:rFonts w:ascii="MB Corpo S Text Office Light" w:hAnsi="MB Corpo S Text Office Light"/>
          <w:color w:val="000000"/>
          <w:lang w:val="it-IT"/>
        </w:rPr>
        <w:t>dissipazione rapida ed efficiente del calore</w:t>
      </w:r>
      <w:r w:rsidRPr="00212B4E">
        <w:rPr>
          <w:color w:val="000000"/>
          <w:lang w:val="it-IT"/>
        </w:rPr>
        <w:t xml:space="preserve"> generato sotto carico. In questo modo, ogni singola cella resta sempre nel proprio intervallo di temperatura ottimale, condizione essenziale per un’</w:t>
      </w:r>
      <w:r w:rsidRPr="00212B4E">
        <w:rPr>
          <w:rStyle w:val="Enfasigrassetto"/>
          <w:rFonts w:ascii="MB Corpo S Text Office Light" w:hAnsi="MB Corpo S Text Office Light"/>
          <w:color w:val="000000"/>
          <w:lang w:val="it-IT"/>
        </w:rPr>
        <w:t>erogazione di potenza costante e una lunga durata della batteria</w:t>
      </w:r>
      <w:r w:rsidRPr="00212B4E">
        <w:rPr>
          <w:color w:val="000000"/>
          <w:lang w:val="it-IT"/>
        </w:rPr>
        <w:t>, anche in condizioni estreme.</w:t>
      </w:r>
    </w:p>
    <w:p w14:paraId="1849BB9A" w14:textId="77777777" w:rsidR="00212B4E" w:rsidRDefault="00212B4E">
      <w:pPr>
        <w:spacing w:after="240" w:line="280" w:lineRule="atLeast"/>
        <w:rPr>
          <w:szCs w:val="21"/>
          <w:lang w:val="it-IT" w:eastAsia="it-IT"/>
        </w:rPr>
      </w:pPr>
      <w:r w:rsidRPr="00212B4E">
        <w:rPr>
          <w:color w:val="000000"/>
          <w:lang w:val="it-IT"/>
        </w:rPr>
        <w:t>Le innovazioni della batteria ad alta tensione della nuova Mercedes</w:t>
      </w:r>
      <w:r w:rsidRPr="00212B4E">
        <w:rPr>
          <w:color w:val="000000"/>
          <w:lang w:val="it-IT"/>
        </w:rPr>
        <w:noBreakHyphen/>
        <w:t>AMG GT Coupé4 vanno ancora oltre. Anche l’</w:t>
      </w:r>
      <w:r w:rsidRPr="00212B4E">
        <w:rPr>
          <w:rStyle w:val="Enfasigrassetto"/>
          <w:rFonts w:ascii="MB Corpo S Text Office Light" w:hAnsi="MB Corpo S Text Office Light"/>
          <w:color w:val="000000"/>
          <w:lang w:val="it-IT"/>
        </w:rPr>
        <w:t>alloggiamento della cella in alluminio saldato al laser</w:t>
      </w:r>
      <w:r w:rsidRPr="00212B4E">
        <w:rPr>
          <w:color w:val="000000"/>
          <w:lang w:val="it-IT"/>
        </w:rPr>
        <w:t xml:space="preserve"> è frutto di un nuovo sviluppo: non solo è significativamente più leggero rispetto ai tradizionali contenitori in acciaio, ma offre anche un’</w:t>
      </w:r>
      <w:r w:rsidRPr="00212B4E">
        <w:rPr>
          <w:rStyle w:val="Enfasigrassetto"/>
          <w:rFonts w:ascii="MB Corpo S Text Office Light" w:hAnsi="MB Corpo S Text Office Light"/>
          <w:color w:val="000000"/>
          <w:lang w:val="it-IT"/>
        </w:rPr>
        <w:t>eccellente conducibilità elettrica e termica</w:t>
      </w:r>
      <w:r w:rsidRPr="00212B4E">
        <w:rPr>
          <w:color w:val="000000"/>
          <w:lang w:val="it-IT"/>
        </w:rPr>
        <w:t xml:space="preserve">. Queste proprietà consentono un controllo della temperatura più preciso ed efficace, permettendo alla cella di raffreddarsi o riscaldarsi più rapidamente quando necessario. Un altro punto di forza è il </w:t>
      </w:r>
      <w:r w:rsidRPr="00212B4E">
        <w:rPr>
          <w:rStyle w:val="Enfasigrassetto"/>
          <w:rFonts w:ascii="MB Corpo S Text Office Light" w:hAnsi="MB Corpo S Text Office Light"/>
          <w:color w:val="000000"/>
          <w:lang w:val="it-IT"/>
        </w:rPr>
        <w:t>full-tab design</w:t>
      </w:r>
      <w:r w:rsidRPr="00212B4E">
        <w:rPr>
          <w:color w:val="000000"/>
          <w:lang w:val="it-IT"/>
        </w:rPr>
        <w:t xml:space="preserve">: in questo caso, gli avvolgimenti della cella sono collegati elettricamente e termicamente sull’intera superficie dei poli. Il risultato è una </w:t>
      </w:r>
      <w:r w:rsidRPr="00212B4E">
        <w:rPr>
          <w:rStyle w:val="Enfasigrassetto"/>
          <w:rFonts w:ascii="MB Corpo S Text Office Light" w:hAnsi="MB Corpo S Text Office Light"/>
          <w:color w:val="000000"/>
          <w:lang w:val="it-IT"/>
        </w:rPr>
        <w:t>notevole riduzione della resistenza interna</w:t>
      </w:r>
      <w:r w:rsidRPr="00212B4E">
        <w:rPr>
          <w:color w:val="000000"/>
          <w:lang w:val="it-IT"/>
        </w:rPr>
        <w:t>, che consente prestazioni di ricarica e scarica estremamente elevate. Inoltre, queste celle full-tab si distinguono per una robustezza particolarmente elevata anche sotto carichi estremi.</w:t>
      </w:r>
    </w:p>
    <w:p w14:paraId="33354265" w14:textId="77777777" w:rsidR="00212B4E" w:rsidRDefault="00212B4E">
      <w:pPr>
        <w:spacing w:after="240" w:line="280" w:lineRule="atLeast"/>
        <w:rPr>
          <w:szCs w:val="21"/>
          <w:lang w:val="it-IT" w:eastAsia="it-IT"/>
        </w:rPr>
      </w:pPr>
      <w:r w:rsidRPr="00212B4E">
        <w:rPr>
          <w:color w:val="000000"/>
          <w:lang w:val="it-IT"/>
        </w:rPr>
        <w:t>Nella nuova Mercedes</w:t>
      </w:r>
      <w:r w:rsidRPr="00212B4E">
        <w:rPr>
          <w:color w:val="000000"/>
          <w:lang w:val="it-IT"/>
        </w:rPr>
        <w:noBreakHyphen/>
        <w:t xml:space="preserve">AMG GT Coupé4 viene impiegata una </w:t>
      </w:r>
      <w:r w:rsidRPr="00212B4E">
        <w:rPr>
          <w:rStyle w:val="Enfasigrassetto"/>
          <w:rFonts w:ascii="MB Corpo S Text Office Light" w:hAnsi="MB Corpo S Text Office Light"/>
          <w:color w:val="000000"/>
          <w:lang w:val="it-IT"/>
        </w:rPr>
        <w:t>chimica della cella sviluppata appositamente</w:t>
      </w:r>
      <w:r w:rsidRPr="00212B4E">
        <w:rPr>
          <w:color w:val="000000"/>
          <w:lang w:val="it-IT"/>
        </w:rPr>
        <w:t xml:space="preserve">, basata su </w:t>
      </w:r>
      <w:r w:rsidRPr="00212B4E">
        <w:rPr>
          <w:rStyle w:val="Enfasigrassetto"/>
          <w:rFonts w:ascii="MB Corpo S Text Office Light" w:hAnsi="MB Corpo S Text Office Light"/>
          <w:color w:val="000000"/>
          <w:lang w:val="it-IT"/>
        </w:rPr>
        <w:t>NCMA (Nickel/Cobalt/Manganese/Aluminium)</w:t>
      </w:r>
      <w:r w:rsidRPr="00212B4E">
        <w:rPr>
          <w:color w:val="000000"/>
          <w:lang w:val="it-IT"/>
        </w:rPr>
        <w:t xml:space="preserve"> al catodo e su un anodo contenente silicio. Questa soluzione offre una combinazione finora unica di </w:t>
      </w:r>
      <w:r w:rsidRPr="00212B4E">
        <w:rPr>
          <w:rStyle w:val="Enfasigrassetto"/>
          <w:rFonts w:ascii="MB Corpo S Text Office Light" w:hAnsi="MB Corpo S Text Office Light"/>
          <w:color w:val="000000"/>
          <w:lang w:val="it-IT"/>
        </w:rPr>
        <w:t>elevata densità energetica</w:t>
      </w:r>
      <w:r w:rsidRPr="00212B4E">
        <w:rPr>
          <w:color w:val="000000"/>
          <w:lang w:val="it-IT"/>
        </w:rPr>
        <w:t xml:space="preserve"> — oltre </w:t>
      </w:r>
      <w:r w:rsidRPr="00212B4E">
        <w:rPr>
          <w:rStyle w:val="Enfasigrassetto"/>
          <w:rFonts w:ascii="MB Corpo S Text Office Light" w:hAnsi="MB Corpo S Text Office Light"/>
          <w:color w:val="000000"/>
          <w:lang w:val="it-IT"/>
        </w:rPr>
        <w:t>298 Wh/kg</w:t>
      </w:r>
      <w:r w:rsidRPr="00212B4E">
        <w:rPr>
          <w:color w:val="000000"/>
          <w:lang w:val="it-IT"/>
        </w:rPr>
        <w:t xml:space="preserve"> oppure </w:t>
      </w:r>
      <w:r w:rsidRPr="00212B4E">
        <w:rPr>
          <w:rStyle w:val="Enfasigrassetto"/>
          <w:rFonts w:ascii="MB Corpo S Text Office Light" w:hAnsi="MB Corpo S Text Office Light"/>
          <w:color w:val="000000"/>
          <w:lang w:val="it-IT"/>
        </w:rPr>
        <w:t>732 Wh/l</w:t>
      </w:r>
      <w:r w:rsidRPr="00212B4E">
        <w:rPr>
          <w:color w:val="000000"/>
          <w:lang w:val="it-IT"/>
        </w:rPr>
        <w:t xml:space="preserve"> a livello di cella — insieme a </w:t>
      </w:r>
      <w:r w:rsidRPr="00212B4E">
        <w:rPr>
          <w:rStyle w:val="Enfasigrassetto"/>
          <w:rFonts w:ascii="MB Corpo S Text Office Light" w:hAnsi="MB Corpo S Text Office Light"/>
          <w:color w:val="000000"/>
          <w:lang w:val="it-IT"/>
        </w:rPr>
        <w:t>prestazioni di ricarica elevate</w:t>
      </w:r>
      <w:r w:rsidRPr="00212B4E">
        <w:rPr>
          <w:color w:val="000000"/>
          <w:lang w:val="it-IT"/>
        </w:rPr>
        <w:t xml:space="preserve"> e a una </w:t>
      </w:r>
      <w:r w:rsidRPr="00212B4E">
        <w:rPr>
          <w:rStyle w:val="Enfasigrassetto"/>
          <w:rFonts w:ascii="MB Corpo S Text Office Light" w:hAnsi="MB Corpo S Text Office Light"/>
          <w:color w:val="000000"/>
          <w:lang w:val="it-IT"/>
        </w:rPr>
        <w:t>lunga durata</w:t>
      </w:r>
      <w:r w:rsidRPr="00212B4E">
        <w:rPr>
          <w:color w:val="000000"/>
          <w:lang w:val="it-IT"/>
        </w:rPr>
        <w:t>.</w:t>
      </w:r>
    </w:p>
    <w:p w14:paraId="694631FA" w14:textId="77777777" w:rsidR="00D74810" w:rsidRDefault="00D74810">
      <w:pPr>
        <w:spacing w:line="280" w:lineRule="atLeast"/>
        <w:rPr>
          <w:szCs w:val="21"/>
          <w:lang w:val="it-IT" w:eastAsia="it-IT"/>
        </w:rPr>
      </w:pPr>
      <w:r w:rsidRPr="00D74810">
        <w:rPr>
          <w:color w:val="000000"/>
          <w:lang w:val="it-IT"/>
        </w:rPr>
        <w:t xml:space="preserve">Nel complesso, la combinazione di formato alto e sottile, alloggiamento in alluminio, tecnologia full-tab e chimica NCMA costituisce la base per </w:t>
      </w:r>
      <w:r w:rsidRPr="00D74810">
        <w:rPr>
          <w:rStyle w:val="Enfasigrassetto"/>
          <w:rFonts w:ascii="MB Corpo S Text Office Light" w:hAnsi="MB Corpo S Text Office Light"/>
          <w:color w:val="000000"/>
          <w:lang w:val="it-IT"/>
        </w:rPr>
        <w:t>prestazioni massime</w:t>
      </w:r>
      <w:r w:rsidRPr="00D74810">
        <w:rPr>
          <w:color w:val="000000"/>
          <w:lang w:val="it-IT"/>
        </w:rPr>
        <w:t>, soprattutto in termini di capacità di potenza continua, in ciascuna singola cella.</w:t>
      </w:r>
    </w:p>
    <w:p w14:paraId="1579057D" w14:textId="77777777" w:rsidR="00577A12" w:rsidRPr="00D74810" w:rsidRDefault="00577A12" w:rsidP="00577A12">
      <w:pPr>
        <w:spacing w:line="280" w:lineRule="exact"/>
        <w:rPr>
          <w:rFonts w:eastAsia="Times New Roman"/>
          <w:lang w:val="it-IT" w:eastAsia="en-GB"/>
        </w:rPr>
      </w:pPr>
    </w:p>
    <w:p w14:paraId="2074B91A" w14:textId="77777777" w:rsidR="00742BCC" w:rsidRDefault="00742BCC">
      <w:pPr>
        <w:pStyle w:val="A03Copytext"/>
        <w:rPr>
          <w:rFonts w:cs="Times New Roman"/>
          <w:lang w:val="it-IT" w:eastAsia="it-IT"/>
        </w:rPr>
      </w:pPr>
      <w:r w:rsidRPr="00742BCC">
        <w:rPr>
          <w:rFonts w:ascii="MB Corpo S Text Office" w:hAnsi="MB Corpo S Text Office" w:cs="Times New Roman"/>
          <w:lang w:val="it-IT"/>
        </w:rPr>
        <w:t>Raffreddamento diretto intelligente delle celle batteria</w:t>
      </w:r>
    </w:p>
    <w:p w14:paraId="350326AA" w14:textId="77777777" w:rsidR="001820E9" w:rsidRDefault="001820E9">
      <w:pPr>
        <w:spacing w:line="280" w:lineRule="atLeast"/>
        <w:rPr>
          <w:szCs w:val="21"/>
          <w:lang w:val="it-IT" w:eastAsia="it-IT"/>
        </w:rPr>
      </w:pPr>
      <w:r w:rsidRPr="001820E9">
        <w:rPr>
          <w:color w:val="000000"/>
          <w:lang w:val="it-IT"/>
        </w:rPr>
        <w:t>In totale, nella Mercedes</w:t>
      </w:r>
      <w:r w:rsidRPr="001820E9">
        <w:rPr>
          <w:color w:val="000000"/>
          <w:lang w:val="it-IT"/>
        </w:rPr>
        <w:noBreakHyphen/>
        <w:t xml:space="preserve">AMG GT Coupé4 vengono impiegate </w:t>
      </w:r>
      <w:r w:rsidRPr="001820E9">
        <w:rPr>
          <w:rStyle w:val="Enfasigrassetto"/>
          <w:rFonts w:ascii="MB Corpo S Text Office Light" w:hAnsi="MB Corpo S Text Office Light"/>
          <w:color w:val="000000"/>
          <w:lang w:val="it-IT"/>
        </w:rPr>
        <w:t>2.660 celle</w:t>
      </w:r>
      <w:r w:rsidRPr="001820E9">
        <w:rPr>
          <w:color w:val="000000"/>
          <w:lang w:val="it-IT"/>
        </w:rPr>
        <w:t>. Le singole celle cilindriche sono raggruppate in 18 moduli in plastica saldati al laser. Anche qui l’attenzione è interamente sulle prestazioni, perché il raffreddamento diretto delle celle cilindriche è integrato nei moduli in plastica per garantire una dissipazione del calore ottimale. Un refrigerante high-tech a base di olio elettricamente non conduttivo scorre attorno a ciascuna cella cilindrica, mantenendola alla temperatura ideale. Il refrigerante attraversa canali di raffreddamento nei moduli, progettati per assicurare un raffreddamento uniforme di tutte le celle. Uno speciale sistema di linee garantisce che tutte le celle siano alimentate in modo omogeneo con l’olio di raffreddamento.</w:t>
      </w:r>
    </w:p>
    <w:p w14:paraId="773AFDAF" w14:textId="77777777" w:rsidR="0066536D" w:rsidRPr="00D74810" w:rsidRDefault="0066536D" w:rsidP="00577A12">
      <w:pPr>
        <w:spacing w:line="280" w:lineRule="exact"/>
        <w:rPr>
          <w:rFonts w:eastAsia="Times New Roman"/>
          <w:lang w:val="it-IT" w:eastAsia="en-GB"/>
        </w:rPr>
      </w:pPr>
    </w:p>
    <w:p w14:paraId="79500823" w14:textId="77777777" w:rsidR="00D74810" w:rsidRDefault="00D74810">
      <w:pPr>
        <w:spacing w:line="280" w:lineRule="atLeast"/>
        <w:rPr>
          <w:szCs w:val="21"/>
          <w:lang w:val="it-IT" w:eastAsia="it-IT"/>
        </w:rPr>
      </w:pPr>
      <w:r w:rsidRPr="00D74810">
        <w:rPr>
          <w:color w:val="000000"/>
          <w:lang w:val="it-IT"/>
        </w:rPr>
        <w:t>Anche l’elevata tensione del sistema di accumulo agli ioni di litio a 800 volt contribuisce alle prestazioni complessive. Tra i vantaggi dell’alta tensione figurano un peso ridotto grazie a cablaggi più leggeri, una potenza continua superiore e tempi di ricarica della batteria più brevi. Anche le perdite di ricarica attraverso il cavo sono ridotte in modo significativo.</w:t>
      </w:r>
    </w:p>
    <w:p w14:paraId="37C3606C" w14:textId="77777777" w:rsidR="0066536D" w:rsidRPr="00D74810" w:rsidRDefault="0066536D"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30ADB9DE" w14:textId="77777777" w:rsidR="00742BCC" w:rsidRDefault="00742BCC">
      <w:pPr>
        <w:pStyle w:val="A03Copytext"/>
        <w:rPr>
          <w:rFonts w:cs="Times New Roman"/>
          <w:lang w:val="it-IT" w:eastAsia="it-IT"/>
        </w:rPr>
      </w:pPr>
      <w:r w:rsidRPr="00742BCC">
        <w:rPr>
          <w:rFonts w:ascii="MB Corpo S Text Office" w:hAnsi="MB Corpo S Text Office" w:cs="Times New Roman"/>
          <w:lang w:val="it-IT"/>
        </w:rPr>
        <w:t>Gestione termica intelligente per tempi di ricarica ridotti e lunga durata</w:t>
      </w:r>
    </w:p>
    <w:p w14:paraId="6A636DA2" w14:textId="77777777" w:rsidR="0066536D" w:rsidRPr="00D74810" w:rsidRDefault="0066536D"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5F4C14AB" w14:textId="77777777" w:rsidR="00212B4E" w:rsidRDefault="00212B4E">
      <w:pPr>
        <w:spacing w:line="280" w:lineRule="atLeast"/>
        <w:rPr>
          <w:szCs w:val="21"/>
          <w:lang w:val="it-IT" w:eastAsia="it-IT"/>
        </w:rPr>
      </w:pPr>
      <w:r w:rsidRPr="00212B4E">
        <w:rPr>
          <w:color w:val="000000"/>
          <w:lang w:val="it-IT"/>
        </w:rPr>
        <w:t xml:space="preserve">La strategia di funzionamento è calibrata per prelevare dalla batteria il massimo potenziale prestazionale e, subito dopo, riportarne la temperatura sotto controllo attraverso il raffreddamento diretto. La gestione termica intelligente regola la temperatura del refrigerante per ciascun modulo cella esattamente al valore richiesto (“on-demand </w:t>
      </w:r>
      <w:proofErr w:type="spellStart"/>
      <w:r w:rsidRPr="00212B4E">
        <w:rPr>
          <w:color w:val="000000"/>
          <w:lang w:val="it-IT"/>
        </w:rPr>
        <w:t>cooling</w:t>
      </w:r>
      <w:proofErr w:type="spellEnd"/>
      <w:r w:rsidRPr="00212B4E">
        <w:rPr>
          <w:color w:val="000000"/>
          <w:lang w:val="it-IT"/>
        </w:rPr>
        <w:t>”). Il risultato è chiaro: anche durante una guida brillante — con accelerazioni frequenti e fasi di recupero in decelerazione — il sistema di accumulo mantiene intatta la propria capacità ad alte prestazioni. Un raffreddamento diretto particolarmente efficace consente così alla batteria, in combinazione con il design della cella, di raggiungere la sua elevata densità di potenza continua.</w:t>
      </w:r>
    </w:p>
    <w:p w14:paraId="3F185403" w14:textId="77777777" w:rsidR="0066536D" w:rsidRPr="00D74810" w:rsidRDefault="0066536D"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07622C09" w14:textId="77777777" w:rsidR="00742BCC" w:rsidRDefault="00742BCC">
      <w:pPr>
        <w:pStyle w:val="A03Copytext"/>
        <w:rPr>
          <w:rFonts w:cs="Times New Roman"/>
          <w:lang w:val="it-IT" w:eastAsia="it-IT"/>
        </w:rPr>
      </w:pPr>
      <w:r w:rsidRPr="00742BCC">
        <w:rPr>
          <w:rFonts w:ascii="MB Corpo S Text Office" w:hAnsi="MB Corpo S Text Office" w:cs="Times New Roman"/>
          <w:lang w:val="it-IT"/>
        </w:rPr>
        <w:lastRenderedPageBreak/>
        <w:t>Ricarica quasi rapida come un rifornimento: fino a 600 kW</w:t>
      </w:r>
    </w:p>
    <w:p w14:paraId="2B59281A" w14:textId="77777777" w:rsidR="00212B4E" w:rsidRDefault="00212B4E">
      <w:pPr>
        <w:spacing w:line="280" w:lineRule="atLeast"/>
        <w:rPr>
          <w:szCs w:val="21"/>
          <w:lang w:val="it-IT" w:eastAsia="it-IT"/>
        </w:rPr>
      </w:pPr>
      <w:r w:rsidRPr="00212B4E">
        <w:rPr>
          <w:color w:val="000000"/>
          <w:lang w:val="it-IT"/>
        </w:rPr>
        <w:t>Le prestazioni di ricarica stabiliscono nuovi standard. La Mercedes</w:t>
      </w:r>
      <w:r w:rsidRPr="00212B4E">
        <w:rPr>
          <w:color w:val="000000"/>
          <w:lang w:val="it-IT"/>
        </w:rPr>
        <w:noBreakHyphen/>
        <w:t xml:space="preserve">AMG GT Coupé4 raggiunge una corrente di ricarica superiore a 800 A e quindi una potenza di picco oltre 600 kW con l’infrastruttura adeguata, per esempio con stazioni HPC come il nuovo caricatore di </w:t>
      </w:r>
      <w:proofErr w:type="spellStart"/>
      <w:r w:rsidRPr="00212B4E">
        <w:rPr>
          <w:color w:val="000000"/>
          <w:lang w:val="it-IT"/>
        </w:rPr>
        <w:t>Alpitronic</w:t>
      </w:r>
      <w:proofErr w:type="spellEnd"/>
      <w:r w:rsidRPr="00212B4E">
        <w:rPr>
          <w:color w:val="000000"/>
          <w:lang w:val="it-IT"/>
        </w:rPr>
        <w:t xml:space="preserve">. Questo significa che </w:t>
      </w:r>
      <w:r w:rsidRPr="00212B4E">
        <w:rPr>
          <w:rStyle w:val="Enfasigrassetto"/>
          <w:rFonts w:ascii="MB Corpo S Text Office Light" w:hAnsi="MB Corpo S Text Office Light"/>
          <w:color w:val="000000"/>
          <w:lang w:val="it-IT"/>
        </w:rPr>
        <w:t>in dieci minuti è possibile recuperare energia sufficiente per circa 460 km di autonomia</w:t>
      </w:r>
      <w:r w:rsidRPr="00212B4E">
        <w:rPr>
          <w:color w:val="000000"/>
          <w:vertAlign w:val="superscript"/>
          <w:lang w:val="it-IT"/>
        </w:rPr>
        <w:t>1</w:t>
      </w:r>
      <w:r w:rsidRPr="00212B4E">
        <w:rPr>
          <w:color w:val="000000"/>
          <w:lang w:val="it-IT"/>
        </w:rPr>
        <w:t xml:space="preserve">. La ricarica dal </w:t>
      </w:r>
      <w:r w:rsidRPr="00212B4E">
        <w:rPr>
          <w:rStyle w:val="Enfasigrassetto"/>
          <w:rFonts w:ascii="MB Corpo S Text Office Light" w:hAnsi="MB Corpo S Text Office Light"/>
          <w:color w:val="000000"/>
          <w:lang w:val="it-IT"/>
        </w:rPr>
        <w:t>10 all’80% di stato di carica (SoC)</w:t>
      </w:r>
      <w:r w:rsidRPr="00212B4E">
        <w:rPr>
          <w:color w:val="000000"/>
          <w:lang w:val="it-IT"/>
        </w:rPr>
        <w:t xml:space="preserve"> richiede appena </w:t>
      </w:r>
      <w:r w:rsidRPr="00212B4E">
        <w:rPr>
          <w:rStyle w:val="Enfasigrassetto"/>
          <w:rFonts w:ascii="MB Corpo S Text Office Light" w:hAnsi="MB Corpo S Text Office Light"/>
          <w:color w:val="000000"/>
          <w:lang w:val="it-IT"/>
        </w:rPr>
        <w:t>11 minuti</w:t>
      </w:r>
      <w:r w:rsidRPr="00212B4E">
        <w:rPr>
          <w:color w:val="000000"/>
          <w:lang w:val="it-IT"/>
        </w:rPr>
        <w:t>.</w:t>
      </w:r>
      <w:r w:rsidRPr="00212B4E">
        <w:rPr>
          <w:color w:val="000000"/>
          <w:vertAlign w:val="superscript"/>
          <w:lang w:val="it-IT"/>
        </w:rPr>
        <w:t>3</w:t>
      </w:r>
    </w:p>
    <w:p w14:paraId="363AE166" w14:textId="77777777" w:rsidR="00212B4E" w:rsidRDefault="00212B4E">
      <w:pPr>
        <w:spacing w:line="280" w:lineRule="atLeast"/>
        <w:rPr>
          <w:szCs w:val="21"/>
          <w:lang w:val="it-IT" w:eastAsia="it-IT"/>
        </w:rPr>
      </w:pPr>
      <w:r w:rsidRPr="00212B4E">
        <w:rPr>
          <w:color w:val="000000"/>
          <w:lang w:val="it-IT"/>
        </w:rPr>
        <w:t>In questo modo, la Coupé4 è già pronta per l’infrastruttura del futuro, poiché le colonnine convenzionali spesso offrono potenze inferiori rispetto alle stazioni HPC (High Power Charging). Anche in quel contesto, però, la Mercedes</w:t>
      </w:r>
      <w:r w:rsidRPr="00212B4E">
        <w:rPr>
          <w:color w:val="000000"/>
          <w:lang w:val="it-IT"/>
        </w:rPr>
        <w:noBreakHyphen/>
        <w:t>AMG GT Coupé4 è in grado di mantenere un’elevata potenza di ricarica per ampie fasi del processo.</w:t>
      </w:r>
    </w:p>
    <w:p w14:paraId="1FEEA14C" w14:textId="77777777" w:rsidR="00D74810" w:rsidRDefault="00D74810">
      <w:pPr>
        <w:spacing w:line="280" w:lineRule="atLeast"/>
        <w:rPr>
          <w:szCs w:val="21"/>
          <w:lang w:val="it-IT" w:eastAsia="it-IT"/>
        </w:rPr>
      </w:pPr>
      <w:r w:rsidRPr="00D74810">
        <w:rPr>
          <w:color w:val="000000"/>
          <w:lang w:val="it-IT"/>
        </w:rPr>
        <w:t>Il raffreddamento diretto delle celle batteria supporta anche la ricarica rapida. Inoltre, durante la ricarica è prevista una gestione termica ottimizzata delle celle e delle linee.</w:t>
      </w:r>
    </w:p>
    <w:p w14:paraId="4FFBBB9E" w14:textId="77777777" w:rsidR="00212B4E" w:rsidRDefault="00212B4E">
      <w:pPr>
        <w:spacing w:line="280" w:lineRule="atLeast"/>
        <w:rPr>
          <w:szCs w:val="21"/>
          <w:lang w:val="it-IT" w:eastAsia="it-IT"/>
        </w:rPr>
      </w:pPr>
      <w:r w:rsidRPr="00212B4E">
        <w:rPr>
          <w:color w:val="000000"/>
          <w:lang w:val="it-IT"/>
        </w:rPr>
        <w:t xml:space="preserve">La </w:t>
      </w:r>
      <w:r w:rsidRPr="00212B4E">
        <w:rPr>
          <w:rStyle w:val="Enfasigrassetto"/>
          <w:rFonts w:ascii="MB Corpo S Text Office Light" w:hAnsi="MB Corpo S Text Office Light"/>
          <w:color w:val="000000"/>
          <w:lang w:val="it-IT"/>
        </w:rPr>
        <w:t>potenza di ricarica di picco</w:t>
      </w:r>
      <w:r w:rsidRPr="00212B4E">
        <w:rPr>
          <w:color w:val="000000"/>
          <w:lang w:val="it-IT"/>
        </w:rPr>
        <w:t xml:space="preserve"> dipende dalla corrente e dalla potenza disponibili presso l’infrastruttura, dalla temperatura della batteria e dallo stato di carica all’inizio del processo. Grazie al software intelligente della vettura, le soste di ricarica possono essere integrate in modo ottimale nella pianificazione del percorso e la batteria può essere </w:t>
      </w:r>
      <w:proofErr w:type="spellStart"/>
      <w:r w:rsidRPr="00212B4E">
        <w:rPr>
          <w:rStyle w:val="Enfasigrassetto"/>
          <w:rFonts w:ascii="MB Corpo S Text Office Light" w:hAnsi="MB Corpo S Text Office Light"/>
          <w:color w:val="000000"/>
          <w:lang w:val="it-IT"/>
        </w:rPr>
        <w:t>precondizionata</w:t>
      </w:r>
      <w:proofErr w:type="spellEnd"/>
      <w:r w:rsidRPr="00212B4E">
        <w:rPr>
          <w:color w:val="000000"/>
          <w:lang w:val="it-IT"/>
        </w:rPr>
        <w:t xml:space="preserve"> per raggiungere la temperatura ideale e ottenere la ricarica più rapida possibile.</w:t>
      </w:r>
    </w:p>
    <w:p w14:paraId="4D83966D" w14:textId="77777777" w:rsidR="00870E36" w:rsidRPr="00D74810" w:rsidRDefault="00870E36"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1FFEA365" w14:textId="77777777" w:rsidR="00212B4E" w:rsidRDefault="00212B4E">
      <w:pPr>
        <w:spacing w:line="280" w:lineRule="atLeast"/>
        <w:rPr>
          <w:szCs w:val="21"/>
          <w:lang w:val="it-IT" w:eastAsia="it-IT"/>
        </w:rPr>
      </w:pPr>
      <w:r w:rsidRPr="00212B4E">
        <w:rPr>
          <w:color w:val="000000"/>
          <w:lang w:val="it-IT"/>
        </w:rPr>
        <w:t xml:space="preserve">Se il conducente può concedersi una sosta di ricarica più lunga o viaggia in un’area con infrastrutture meno potenti, la batteria può essere caricata anche utilizzando </w:t>
      </w:r>
      <w:r w:rsidRPr="00212B4E">
        <w:rPr>
          <w:rStyle w:val="Enfasigrassetto"/>
          <w:rFonts w:ascii="MB Corpo S Text Office Light" w:hAnsi="MB Corpo S Text Office Light"/>
          <w:color w:val="000000"/>
          <w:lang w:val="it-IT"/>
        </w:rPr>
        <w:t>400 volt</w:t>
      </w:r>
      <w:r w:rsidRPr="00212B4E">
        <w:rPr>
          <w:color w:val="000000"/>
          <w:lang w:val="it-IT"/>
        </w:rPr>
        <w:t xml:space="preserve">. Il sistema è in grado di commutare da </w:t>
      </w:r>
      <w:r w:rsidRPr="00212B4E">
        <w:rPr>
          <w:rStyle w:val="Enfasigrassetto"/>
          <w:rFonts w:ascii="MB Corpo S Text Office Light" w:hAnsi="MB Corpo S Text Office Light"/>
          <w:color w:val="000000"/>
          <w:lang w:val="it-IT"/>
        </w:rPr>
        <w:t>800 a 400 volt</w:t>
      </w:r>
      <w:r w:rsidRPr="00212B4E">
        <w:rPr>
          <w:color w:val="000000"/>
          <w:lang w:val="it-IT"/>
        </w:rPr>
        <w:t>. Inoltre, la Mercedes</w:t>
      </w:r>
      <w:r w:rsidRPr="00212B4E">
        <w:rPr>
          <w:color w:val="000000"/>
          <w:lang w:val="it-IT"/>
        </w:rPr>
        <w:noBreakHyphen/>
        <w:t xml:space="preserve">AMG GT Coupé4 è predisposta per </w:t>
      </w:r>
      <w:r w:rsidRPr="00212B4E">
        <w:rPr>
          <w:rStyle w:val="Enfasigrassetto"/>
          <w:rFonts w:ascii="MB Corpo S Text Office Light" w:hAnsi="MB Corpo S Text Office Light"/>
          <w:color w:val="000000"/>
          <w:lang w:val="it-IT"/>
        </w:rPr>
        <w:t>cinque standard di ricarica rapida</w:t>
      </w:r>
      <w:r w:rsidRPr="00212B4E">
        <w:rPr>
          <w:color w:val="000000"/>
          <w:lang w:val="it-IT"/>
        </w:rPr>
        <w:t xml:space="preserve"> a livello mondiale: </w:t>
      </w:r>
      <w:r w:rsidRPr="00212B4E">
        <w:rPr>
          <w:rStyle w:val="Enfasigrassetto"/>
          <w:rFonts w:ascii="MB Corpo S Text Office Light" w:hAnsi="MB Corpo S Text Office Light"/>
          <w:color w:val="000000"/>
          <w:lang w:val="it-IT"/>
        </w:rPr>
        <w:t>CCS2</w:t>
      </w:r>
      <w:r w:rsidRPr="00212B4E">
        <w:rPr>
          <w:color w:val="000000"/>
          <w:lang w:val="it-IT"/>
        </w:rPr>
        <w:t xml:space="preserve"> in Europa, </w:t>
      </w:r>
      <w:r w:rsidRPr="00212B4E">
        <w:rPr>
          <w:rStyle w:val="Enfasigrassetto"/>
          <w:rFonts w:ascii="MB Corpo S Text Office Light" w:hAnsi="MB Corpo S Text Office Light"/>
          <w:color w:val="000000"/>
          <w:lang w:val="it-IT"/>
        </w:rPr>
        <w:t>GB/T</w:t>
      </w:r>
      <w:r w:rsidRPr="00212B4E">
        <w:rPr>
          <w:color w:val="000000"/>
          <w:lang w:val="it-IT"/>
        </w:rPr>
        <w:t xml:space="preserve"> in Cina, </w:t>
      </w:r>
      <w:proofErr w:type="spellStart"/>
      <w:r w:rsidRPr="00212B4E">
        <w:rPr>
          <w:rStyle w:val="Enfasigrassetto"/>
          <w:rFonts w:ascii="MB Corpo S Text Office Light" w:hAnsi="MB Corpo S Text Office Light"/>
          <w:color w:val="000000"/>
          <w:lang w:val="it-IT"/>
        </w:rPr>
        <w:t>CHAdeMO</w:t>
      </w:r>
      <w:proofErr w:type="spellEnd"/>
      <w:r w:rsidRPr="00212B4E">
        <w:rPr>
          <w:color w:val="000000"/>
          <w:lang w:val="it-IT"/>
        </w:rPr>
        <w:t xml:space="preserve"> in Giappone, </w:t>
      </w:r>
      <w:r w:rsidRPr="00212B4E">
        <w:rPr>
          <w:rStyle w:val="Enfasigrassetto"/>
          <w:rFonts w:ascii="MB Corpo S Text Office Light" w:hAnsi="MB Corpo S Text Office Light"/>
          <w:color w:val="000000"/>
          <w:lang w:val="it-IT"/>
        </w:rPr>
        <w:t>CCS1</w:t>
      </w:r>
      <w:r w:rsidRPr="00212B4E">
        <w:rPr>
          <w:color w:val="000000"/>
          <w:lang w:val="it-IT"/>
        </w:rPr>
        <w:t xml:space="preserve"> in Corea del Sud e </w:t>
      </w:r>
      <w:r w:rsidRPr="00212B4E">
        <w:rPr>
          <w:rStyle w:val="Enfasigrassetto"/>
          <w:rFonts w:ascii="MB Corpo S Text Office Light" w:hAnsi="MB Corpo S Text Office Light"/>
          <w:color w:val="000000"/>
          <w:lang w:val="it-IT"/>
        </w:rPr>
        <w:t>NACS</w:t>
      </w:r>
      <w:r w:rsidRPr="00212B4E">
        <w:rPr>
          <w:color w:val="000000"/>
          <w:lang w:val="it-IT"/>
        </w:rPr>
        <w:t xml:space="preserve"> negli Stati Uniti.</w:t>
      </w:r>
    </w:p>
    <w:p w14:paraId="35505867" w14:textId="77777777" w:rsidR="00870E36" w:rsidRPr="00D74810" w:rsidRDefault="00870E36"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57CDF635" w14:textId="77777777" w:rsidR="00742BCC" w:rsidRDefault="00742BCC">
      <w:pPr>
        <w:pStyle w:val="A03Copytext"/>
        <w:rPr>
          <w:rFonts w:cs="Times New Roman"/>
          <w:lang w:val="it-IT" w:eastAsia="it-IT"/>
        </w:rPr>
      </w:pPr>
      <w:r w:rsidRPr="00742BCC">
        <w:rPr>
          <w:rFonts w:ascii="MB Corpo S Text Office" w:hAnsi="MB Corpo S Text Office" w:cs="Times New Roman"/>
          <w:lang w:val="it-IT"/>
        </w:rPr>
        <w:t>Scocca grezza e alloggiamento batteria: la sicurezza come priorità assoluta</w:t>
      </w:r>
    </w:p>
    <w:p w14:paraId="54E5ADD7" w14:textId="77777777" w:rsidR="00212B4E" w:rsidRDefault="00212B4E">
      <w:pPr>
        <w:spacing w:line="280" w:lineRule="atLeast"/>
        <w:rPr>
          <w:szCs w:val="21"/>
          <w:lang w:val="it-IT" w:eastAsia="it-IT"/>
        </w:rPr>
      </w:pPr>
      <w:r w:rsidRPr="00212B4E">
        <w:rPr>
          <w:color w:val="000000"/>
          <w:lang w:val="it-IT"/>
        </w:rPr>
        <w:t>La scocca grezza della Mercedes</w:t>
      </w:r>
      <w:r w:rsidRPr="00212B4E">
        <w:rPr>
          <w:color w:val="000000"/>
          <w:lang w:val="it-IT"/>
        </w:rPr>
        <w:noBreakHyphen/>
        <w:t>AMG GT Coupé4 è frutto di un progetto completamente nuovo. L’intelligente mix di materiali — alluminio, acciaio e compositi rinforzati con fibre — combina l’elevata rigidità tipica AMG con un peso contenuto. Sezioni, geometrie e spessori dei componenti sono stati ottimizzati per creare lo spazio necessario alla tecnologia di trazione e al sofisticato telaio.</w:t>
      </w:r>
    </w:p>
    <w:p w14:paraId="7939A5D8" w14:textId="77777777" w:rsidR="00577A12" w:rsidRPr="008662B0" w:rsidRDefault="00577A12" w:rsidP="00577A12">
      <w:pPr>
        <w:spacing w:line="280" w:lineRule="exact"/>
        <w:rPr>
          <w:rFonts w:ascii="MB Corpo S Text Office Light" w:hAnsi="MB Corpo S Text Office Light" w:cs="Segoe UI"/>
          <w:color w:val="000000"/>
          <w:szCs w:val="21"/>
          <w:lang w:val="it-IT"/>
        </w:rPr>
      </w:pPr>
    </w:p>
    <w:p w14:paraId="6756B893" w14:textId="77777777" w:rsidR="00212B4E" w:rsidRDefault="00212B4E">
      <w:pPr>
        <w:spacing w:line="280" w:lineRule="atLeast"/>
        <w:rPr>
          <w:szCs w:val="21"/>
          <w:lang w:val="it-IT" w:eastAsia="it-IT"/>
        </w:rPr>
      </w:pPr>
      <w:r w:rsidRPr="00212B4E">
        <w:rPr>
          <w:color w:val="000000"/>
          <w:lang w:val="it-IT"/>
        </w:rPr>
        <w:t xml:space="preserve">La batteria ad alta tensione è integrata centralmente nella struttura dell’e-skateboard. Il suo alloggiamento protettivo, il </w:t>
      </w:r>
      <w:proofErr w:type="spellStart"/>
      <w:r w:rsidRPr="00212B4E">
        <w:rPr>
          <w:color w:val="000000"/>
          <w:lang w:val="it-IT"/>
        </w:rPr>
        <w:t>safety</w:t>
      </w:r>
      <w:proofErr w:type="spellEnd"/>
      <w:r w:rsidRPr="00212B4E">
        <w:rPr>
          <w:color w:val="000000"/>
          <w:lang w:val="it-IT"/>
        </w:rPr>
        <w:t xml:space="preserve"> box, racchiude i moduli celle, tutti i componenti di commutazione e il </w:t>
      </w:r>
      <w:proofErr w:type="spellStart"/>
      <w:r w:rsidRPr="00212B4E">
        <w:rPr>
          <w:color w:val="000000"/>
          <w:lang w:val="it-IT"/>
        </w:rPr>
        <w:t>Battery</w:t>
      </w:r>
      <w:proofErr w:type="spellEnd"/>
      <w:r w:rsidRPr="00212B4E">
        <w:rPr>
          <w:color w:val="000000"/>
          <w:lang w:val="it-IT"/>
        </w:rPr>
        <w:t xml:space="preserve"> Management System (BMS), anch’esso sviluppato internamente in esclusiva da AMG. Percorsi di carico trasversali definiti combinano elevata rigidità torsionale e peso ridotto, ponendo le basi per un elevato livello di sicurezza in caso di urto.</w:t>
      </w:r>
    </w:p>
    <w:p w14:paraId="7D45E6E0" w14:textId="77777777" w:rsidR="00870E36" w:rsidRPr="008662B0" w:rsidRDefault="00870E36" w:rsidP="00577A12">
      <w:pPr>
        <w:spacing w:line="280" w:lineRule="exact"/>
        <w:rPr>
          <w:rFonts w:eastAsia="Times New Roman"/>
          <w:lang w:val="it-IT" w:eastAsia="en-GB"/>
        </w:rPr>
      </w:pPr>
    </w:p>
    <w:p w14:paraId="32B4ADEE" w14:textId="77777777" w:rsidR="00212B4E" w:rsidRDefault="00212B4E">
      <w:pPr>
        <w:spacing w:line="280" w:lineRule="atLeast"/>
        <w:rPr>
          <w:szCs w:val="21"/>
          <w:lang w:val="it-IT" w:eastAsia="it-IT"/>
        </w:rPr>
      </w:pPr>
      <w:r w:rsidRPr="00212B4E">
        <w:rPr>
          <w:color w:val="000000"/>
          <w:lang w:val="it-IT"/>
        </w:rPr>
        <w:t>L’alloggiamento della batteria è parte integrante della struttura della vettura ed è pienamente inserito nel concept di crash. Batteria, cavi ad alta tensione e ulteriori componenti HV sono progettati e protetti per soddisfare gli elevati requisiti di sicurezza Mercedes</w:t>
      </w:r>
      <w:r w:rsidRPr="00212B4E">
        <w:rPr>
          <w:color w:val="000000"/>
          <w:lang w:val="it-IT"/>
        </w:rPr>
        <w:noBreakHyphen/>
        <w:t>Benz. Oltre alle prescrizioni di legge, devono infatti rispettare anche i rigorosi standard interni del Brand.</w:t>
      </w:r>
    </w:p>
    <w:p w14:paraId="6A48AA51" w14:textId="77777777" w:rsidR="00FE0297" w:rsidRDefault="00FE0297">
      <w:pPr>
        <w:spacing w:line="280" w:lineRule="atLeast"/>
        <w:rPr>
          <w:szCs w:val="21"/>
          <w:lang w:val="it-IT" w:eastAsia="it-IT"/>
        </w:rPr>
      </w:pPr>
      <w:r w:rsidRPr="00FE0297">
        <w:rPr>
          <w:color w:val="000000"/>
          <w:lang w:val="it-IT"/>
        </w:rPr>
        <w:t xml:space="preserve">Ciò significa che la batteria può assorbire e dissipare attivamente le forze. È quindi un componente chiave della struttura complessiva e della sicurezza della vettura. La sezione ad alta tensione con </w:t>
      </w:r>
      <w:proofErr w:type="spellStart"/>
      <w:r w:rsidRPr="00FE0297">
        <w:rPr>
          <w:color w:val="000000"/>
          <w:lang w:val="it-IT"/>
        </w:rPr>
        <w:t>busbar</w:t>
      </w:r>
      <w:proofErr w:type="spellEnd"/>
      <w:r w:rsidRPr="00FE0297">
        <w:rPr>
          <w:color w:val="000000"/>
          <w:lang w:val="it-IT"/>
        </w:rPr>
        <w:t xml:space="preserve"> è disposta come un “piano superiore” lungo la “spina dorsale” della batteria, in modo simile a un tunnel centrale o di trasmissione. Questo elevato livello di integrazione in un unico componente garantisce un utilizzo dello spazio particolarmente efficiente.</w:t>
      </w:r>
    </w:p>
    <w:p w14:paraId="39E97F8A" w14:textId="77777777" w:rsidR="00870E36" w:rsidRPr="008662B0" w:rsidRDefault="00870E36"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5CAF2D0C" w14:textId="77777777" w:rsidR="00742BCC" w:rsidRDefault="00742BCC">
      <w:pPr>
        <w:spacing w:line="280" w:lineRule="atLeast"/>
        <w:rPr>
          <w:szCs w:val="21"/>
          <w:lang w:val="it-IT" w:eastAsia="it-IT"/>
        </w:rPr>
      </w:pPr>
      <w:r w:rsidRPr="00742BCC">
        <w:rPr>
          <w:color w:val="000000"/>
          <w:lang w:val="it-IT"/>
        </w:rPr>
        <w:t xml:space="preserve">Sotto il tunnel si trova un sistema di raffreddamento altamente evoluto, il cui cuore è un innovativo modulo di raffreddamento. Questo elemento funge da interfaccia centrale con il circuito termico della vettura e integra componenti chiave come il </w:t>
      </w:r>
      <w:r w:rsidRPr="00742BCC">
        <w:rPr>
          <w:rStyle w:val="Enfasigrassetto"/>
          <w:rFonts w:ascii="MB Corpo S Text Office Light" w:hAnsi="MB Corpo S Text Office Light"/>
          <w:color w:val="000000"/>
          <w:lang w:val="it-IT"/>
        </w:rPr>
        <w:t>modulo pompa del refrigerante (KMP)</w:t>
      </w:r>
      <w:r w:rsidRPr="00742BCC">
        <w:rPr>
          <w:color w:val="000000"/>
          <w:lang w:val="it-IT"/>
        </w:rPr>
        <w:t xml:space="preserve">, lo </w:t>
      </w:r>
      <w:r w:rsidRPr="00742BCC">
        <w:rPr>
          <w:rStyle w:val="Enfasigrassetto"/>
          <w:rFonts w:ascii="MB Corpo S Text Office Light" w:hAnsi="MB Corpo S Text Office Light"/>
          <w:color w:val="000000"/>
          <w:lang w:val="it-IT"/>
        </w:rPr>
        <w:t>scambiatore di calore olio</w:t>
      </w:r>
      <w:r w:rsidRPr="00742BCC">
        <w:rPr>
          <w:rStyle w:val="Enfasigrassetto"/>
          <w:rFonts w:ascii="MB Corpo S Text Office Light" w:hAnsi="MB Corpo S Text Office Light"/>
          <w:color w:val="000000"/>
          <w:lang w:val="it-IT"/>
        </w:rPr>
        <w:noBreakHyphen/>
        <w:t>acqua (ÖWWT)</w:t>
      </w:r>
      <w:r w:rsidRPr="00742BCC">
        <w:rPr>
          <w:color w:val="000000"/>
          <w:lang w:val="it-IT"/>
        </w:rPr>
        <w:t xml:space="preserve"> e i raccordi necessari per il raffreddamento diretto a olio. Sia il KMP sia l’ÖWWT sono stati sviluppati in </w:t>
      </w:r>
      <w:r w:rsidRPr="00742BCC">
        <w:rPr>
          <w:color w:val="000000"/>
          <w:lang w:val="it-IT"/>
        </w:rPr>
        <w:lastRenderedPageBreak/>
        <w:t xml:space="preserve">funzione dei requisiti della vettura e del fluido utilizzato, e lavorano in perfetta sinergia. L’interazione tra KMP, ÖWWT di grandi dimensioni e raffreddamento diretto consente — insieme al sistema di raffreddamento della vettura ad alte prestazioni — una capacità di raffreddamento eccezionalmente elevata di almeno </w:t>
      </w:r>
      <w:r w:rsidRPr="00742BCC">
        <w:rPr>
          <w:rStyle w:val="Enfasigrassetto"/>
          <w:rFonts w:ascii="MB Corpo S Text Office Light" w:hAnsi="MB Corpo S Text Office Light"/>
          <w:color w:val="000000"/>
          <w:lang w:val="it-IT"/>
        </w:rPr>
        <w:t>20 kW</w:t>
      </w:r>
      <w:r w:rsidRPr="00742BCC">
        <w:rPr>
          <w:color w:val="000000"/>
          <w:lang w:val="it-IT"/>
        </w:rPr>
        <w:t xml:space="preserve">, un valore nettamente superiore ai </w:t>
      </w:r>
      <w:r w:rsidRPr="00742BCC">
        <w:rPr>
          <w:rStyle w:val="Enfasigrassetto"/>
          <w:rFonts w:ascii="MB Corpo S Text Office Light" w:hAnsi="MB Corpo S Text Office Light"/>
          <w:color w:val="000000"/>
          <w:lang w:val="it-IT"/>
        </w:rPr>
        <w:t>5–8 kW</w:t>
      </w:r>
      <w:r w:rsidRPr="00742BCC">
        <w:rPr>
          <w:color w:val="000000"/>
          <w:lang w:val="it-IT"/>
        </w:rPr>
        <w:t xml:space="preserve"> tipici dei sistemi batteria convenzionali. All’esterno del modulo di raffreddamento servono solo altri due componenti: linee del refrigerante dimensionate con precisione per i moduli, così da garantire la massima uniformità di temperatura in tutta la batteria, e un serbatoio di espansione.</w:t>
      </w:r>
    </w:p>
    <w:p w14:paraId="1FC8B26E" w14:textId="77777777" w:rsidR="00184970" w:rsidRPr="008662B0" w:rsidRDefault="00184970"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0583B4AB" w14:textId="77777777" w:rsidR="00FE0297" w:rsidRDefault="00FE0297">
      <w:pPr>
        <w:spacing w:line="280" w:lineRule="atLeast"/>
        <w:rPr>
          <w:szCs w:val="21"/>
          <w:lang w:val="it-IT" w:eastAsia="it-IT"/>
        </w:rPr>
      </w:pPr>
      <w:r w:rsidRPr="00FE0297">
        <w:rPr>
          <w:color w:val="000000"/>
          <w:lang w:val="it-IT"/>
        </w:rPr>
        <w:t xml:space="preserve">La temperatura del </w:t>
      </w:r>
      <w:proofErr w:type="spellStart"/>
      <w:r w:rsidRPr="00FE0297">
        <w:rPr>
          <w:color w:val="000000"/>
          <w:lang w:val="it-IT"/>
        </w:rPr>
        <w:t>Battery</w:t>
      </w:r>
      <w:proofErr w:type="spellEnd"/>
      <w:r w:rsidRPr="00FE0297">
        <w:rPr>
          <w:color w:val="000000"/>
          <w:lang w:val="it-IT"/>
        </w:rPr>
        <w:t xml:space="preserve"> Management System (BMS) è regolata attivamente tramite una speciale piastra di raffreddamento, consentendo correnti più elevate. Per la prima volta vengono utilizzati anche sensori virtuali: il BMS determina le temperature – ad esempio all’interno di una cella – non attraverso componenti fisici, ma tramite modelli matematici basati sulla potenza di ricarica attuale della vettura.</w:t>
      </w:r>
    </w:p>
    <w:p w14:paraId="3875C670" w14:textId="77777777" w:rsidR="00184970" w:rsidRPr="008662B0" w:rsidRDefault="00184970"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2395E0D2" w14:textId="77777777" w:rsidR="00742BCC" w:rsidRDefault="00742BCC">
      <w:pPr>
        <w:pStyle w:val="A03Copytext"/>
        <w:rPr>
          <w:rFonts w:cs="Times New Roman"/>
          <w:lang w:val="it-IT" w:eastAsia="it-IT"/>
        </w:rPr>
      </w:pPr>
      <w:r w:rsidRPr="00742BCC">
        <w:rPr>
          <w:rFonts w:ascii="MB Corpo S Text Office" w:hAnsi="MB Corpo S Text Office" w:cs="Times New Roman"/>
          <w:lang w:val="it-IT"/>
        </w:rPr>
        <w:t xml:space="preserve">Raffreddamento High-Performance con Central </w:t>
      </w:r>
      <w:proofErr w:type="spellStart"/>
      <w:r w:rsidRPr="00742BCC">
        <w:rPr>
          <w:rFonts w:ascii="MB Corpo S Text Office" w:hAnsi="MB Corpo S Text Office" w:cs="Times New Roman"/>
          <w:lang w:val="it-IT"/>
        </w:rPr>
        <w:t>Coolant</w:t>
      </w:r>
      <w:proofErr w:type="spellEnd"/>
      <w:r w:rsidRPr="00742BCC">
        <w:rPr>
          <w:rFonts w:ascii="MB Corpo S Text Office" w:hAnsi="MB Corpo S Text Office" w:cs="Times New Roman"/>
          <w:lang w:val="it-IT"/>
        </w:rPr>
        <w:t xml:space="preserve"> Hub (CCH)</w:t>
      </w:r>
    </w:p>
    <w:p w14:paraId="1C44456E" w14:textId="77777777" w:rsidR="00742BCC" w:rsidRDefault="00742BCC">
      <w:pPr>
        <w:spacing w:line="280" w:lineRule="atLeast"/>
        <w:rPr>
          <w:szCs w:val="21"/>
          <w:lang w:val="it-IT" w:eastAsia="it-IT"/>
        </w:rPr>
      </w:pPr>
      <w:r w:rsidRPr="00742BCC">
        <w:rPr>
          <w:lang w:val="it-IT"/>
        </w:rPr>
        <w:t xml:space="preserve">La nuova </w:t>
      </w:r>
      <w:r w:rsidRPr="00742BCC">
        <w:rPr>
          <w:color w:val="000000"/>
          <w:lang w:val="it-IT"/>
        </w:rPr>
        <w:t>Mercedes</w:t>
      </w:r>
      <w:r w:rsidRPr="00742BCC">
        <w:rPr>
          <w:color w:val="000000"/>
          <w:lang w:val="it-IT"/>
        </w:rPr>
        <w:noBreakHyphen/>
        <w:t>AMG GT Coupé4</w:t>
      </w:r>
      <w:r w:rsidRPr="00742BCC">
        <w:rPr>
          <w:lang w:val="it-IT"/>
        </w:rPr>
        <w:t xml:space="preserve"> adotta un sistema di raffreddamento innovativo e ad alte prestazioni. La distribuzione precisa del raffreddamento a tutti i componenti è affidata al cosiddetto </w:t>
      </w:r>
      <w:r w:rsidRPr="00742BCC">
        <w:rPr>
          <w:rStyle w:val="Enfasigrassetto"/>
          <w:rFonts w:ascii="MB Corpo S Text Office Light" w:hAnsi="MB Corpo S Text Office Light"/>
          <w:color w:val="000000"/>
          <w:lang w:val="it-IT"/>
        </w:rPr>
        <w:t xml:space="preserve">Central </w:t>
      </w:r>
      <w:proofErr w:type="spellStart"/>
      <w:r w:rsidRPr="00742BCC">
        <w:rPr>
          <w:rStyle w:val="Enfasigrassetto"/>
          <w:rFonts w:ascii="MB Corpo S Text Office Light" w:hAnsi="MB Corpo S Text Office Light"/>
          <w:color w:val="000000"/>
          <w:lang w:val="it-IT"/>
        </w:rPr>
        <w:t>Coolant</w:t>
      </w:r>
      <w:proofErr w:type="spellEnd"/>
      <w:r w:rsidRPr="00742BCC">
        <w:rPr>
          <w:rStyle w:val="Enfasigrassetto"/>
          <w:rFonts w:ascii="MB Corpo S Text Office Light" w:hAnsi="MB Corpo S Text Office Light"/>
          <w:color w:val="000000"/>
          <w:lang w:val="it-IT"/>
        </w:rPr>
        <w:t xml:space="preserve"> Hub (CCH)</w:t>
      </w:r>
      <w:r w:rsidRPr="00742BCC">
        <w:rPr>
          <w:lang w:val="it-IT"/>
        </w:rPr>
        <w:t xml:space="preserve">, un’altra innovazione nata ad </w:t>
      </w:r>
      <w:proofErr w:type="spellStart"/>
      <w:r w:rsidRPr="00742BCC">
        <w:rPr>
          <w:lang w:val="it-IT"/>
        </w:rPr>
        <w:t>Affalterbach</w:t>
      </w:r>
      <w:proofErr w:type="spellEnd"/>
      <w:r w:rsidRPr="00742BCC">
        <w:rPr>
          <w:lang w:val="it-IT"/>
        </w:rPr>
        <w:t xml:space="preserve"> e diretto trasferimento tecnologico del </w:t>
      </w:r>
      <w:r w:rsidRPr="00742BCC">
        <w:rPr>
          <w:rStyle w:val="Enfasigrassetto"/>
          <w:rFonts w:ascii="MB Corpo S Text Office Light" w:hAnsi="MB Corpo S Text Office Light"/>
          <w:color w:val="000000"/>
          <w:lang w:val="it-IT"/>
        </w:rPr>
        <w:t>CONCEPT AMG GT XX</w:t>
      </w:r>
      <w:r w:rsidRPr="00742BCC">
        <w:rPr>
          <w:lang w:val="it-IT"/>
        </w:rPr>
        <w:t>.</w:t>
      </w:r>
    </w:p>
    <w:p w14:paraId="4CD6A4A1" w14:textId="77777777" w:rsidR="0028217B" w:rsidRPr="008662B0" w:rsidRDefault="0028217B" w:rsidP="00577A12">
      <w:pPr>
        <w:spacing w:line="280" w:lineRule="exact"/>
        <w:rPr>
          <w:rFonts w:ascii="MB Corpo S Text Office" w:hAnsi="MB Corpo S Text Office"/>
          <w:lang w:val="it-IT"/>
        </w:rPr>
      </w:pPr>
    </w:p>
    <w:p w14:paraId="7F0AC07F" w14:textId="77777777" w:rsidR="00742BCC" w:rsidRDefault="00742BCC">
      <w:pPr>
        <w:pStyle w:val="A03Copytext"/>
        <w:rPr>
          <w:rFonts w:cs="Times New Roman"/>
          <w:lang w:val="it-IT" w:eastAsia="it-IT"/>
        </w:rPr>
      </w:pPr>
      <w:r w:rsidRPr="00742BCC">
        <w:rPr>
          <w:rFonts w:cs="Times New Roman"/>
          <w:lang w:val="it-IT"/>
        </w:rPr>
        <w:t xml:space="preserve">Questo componente altamente integrato riunisce numerosi elementi — come pompe, sensori e valvole — in un unico alloggiamento compatto. Il CCH è progettato per affrontare scenari molto diversi e può garantire il </w:t>
      </w:r>
      <w:r w:rsidRPr="00742BCC">
        <w:rPr>
          <w:rStyle w:val="Enfasigrassetto"/>
          <w:rFonts w:cs="Times New Roman"/>
          <w:color w:val="000000"/>
          <w:lang w:val="it-IT"/>
        </w:rPr>
        <w:t>massimo raffreddamento di tutti i sistemi</w:t>
      </w:r>
      <w:r w:rsidRPr="00742BCC">
        <w:rPr>
          <w:rFonts w:cs="Times New Roman"/>
          <w:lang w:val="it-IT"/>
        </w:rPr>
        <w:t xml:space="preserve"> in presenza di temperature esterne elevate e durante la guida ad alto carico. Allo stesso tempo, può anche indirizzare il raffreddamento in modo mirato sui singoli componenti. Se, ad esempio, la batteria si trova già nel proprio intervallo operativo ottimale e non richiede ulteriore raffreddamento, il CCH può destinare la capacità disponibile alle unità di trazione elettrica (HP.EDU) e alla “</w:t>
      </w:r>
      <w:proofErr w:type="spellStart"/>
      <w:r w:rsidRPr="00742BCC">
        <w:rPr>
          <w:rFonts w:cs="Times New Roman"/>
          <w:lang w:val="it-IT"/>
        </w:rPr>
        <w:t>OneBox</w:t>
      </w:r>
      <w:proofErr w:type="spellEnd"/>
      <w:r w:rsidRPr="00742BCC">
        <w:rPr>
          <w:rFonts w:cs="Times New Roman"/>
          <w:lang w:val="it-IT"/>
        </w:rPr>
        <w:t xml:space="preserve">” (unità di potenza/elettronica di bordo). Un ampio circuito con valvole intelligenti, supportato da un </w:t>
      </w:r>
      <w:proofErr w:type="spellStart"/>
      <w:r w:rsidRPr="00742BCC">
        <w:rPr>
          <w:rStyle w:val="Enfasigrassetto"/>
          <w:rFonts w:cs="Times New Roman"/>
          <w:color w:val="000000"/>
          <w:lang w:val="it-IT"/>
        </w:rPr>
        <w:t>chiller</w:t>
      </w:r>
      <w:proofErr w:type="spellEnd"/>
      <w:r w:rsidRPr="00742BCC">
        <w:rPr>
          <w:rFonts w:cs="Times New Roman"/>
          <w:lang w:val="it-IT"/>
        </w:rPr>
        <w:t xml:space="preserve"> — scambiatore termico con il circuito del climatizzatore — e dai </w:t>
      </w:r>
      <w:r w:rsidRPr="00742BCC">
        <w:rPr>
          <w:rStyle w:val="Enfasigrassetto"/>
          <w:rFonts w:cs="Times New Roman"/>
          <w:color w:val="000000"/>
          <w:lang w:val="it-IT"/>
        </w:rPr>
        <w:t>radiatori principale e ausiliario</w:t>
      </w:r>
      <w:r w:rsidRPr="00742BCC">
        <w:rPr>
          <w:rFonts w:cs="Times New Roman"/>
          <w:lang w:val="it-IT"/>
        </w:rPr>
        <w:t>, ottimizza la gestione termica e rende disponibile in tempi rapidissimi la piena potenza di ricarica e del sistema di trazione.</w:t>
      </w:r>
    </w:p>
    <w:p w14:paraId="3B8B728A" w14:textId="77777777" w:rsidR="00BA461A" w:rsidRPr="008662B0" w:rsidRDefault="00BA461A" w:rsidP="00577A12">
      <w:pPr>
        <w:pStyle w:val="A03Copytext"/>
        <w:rPr>
          <w:lang w:val="it-IT"/>
        </w:rPr>
      </w:pPr>
    </w:p>
    <w:p w14:paraId="7EF68FD6" w14:textId="77777777" w:rsidR="008662B0" w:rsidRDefault="008662B0">
      <w:pPr>
        <w:spacing w:line="280" w:lineRule="atLeast"/>
        <w:rPr>
          <w:szCs w:val="21"/>
          <w:lang w:val="it-IT" w:eastAsia="it-IT"/>
        </w:rPr>
      </w:pPr>
      <w:r w:rsidRPr="008662B0">
        <w:rPr>
          <w:rFonts w:ascii="MB Corpo S Text Office" w:hAnsi="MB Corpo S Text Office"/>
          <w:lang w:val="it-IT"/>
        </w:rPr>
        <w:t>AMGFORCE S+: carattere V8 con la pressione di un pulsante</w:t>
      </w:r>
    </w:p>
    <w:p w14:paraId="34EBB4B6" w14:textId="77777777" w:rsidR="00742BCC" w:rsidRDefault="00742BCC">
      <w:pPr>
        <w:spacing w:line="280" w:lineRule="atLeast"/>
        <w:rPr>
          <w:szCs w:val="21"/>
          <w:lang w:val="it-IT" w:eastAsia="it-IT"/>
        </w:rPr>
      </w:pPr>
      <w:r w:rsidRPr="00742BCC">
        <w:rPr>
          <w:lang w:val="it-IT"/>
        </w:rPr>
        <w:t xml:space="preserve">Con meticolosa cura del dettaglio, </w:t>
      </w:r>
      <w:proofErr w:type="gramStart"/>
      <w:r w:rsidRPr="00742BCC">
        <w:rPr>
          <w:lang w:val="it-IT"/>
        </w:rPr>
        <w:t>il team</w:t>
      </w:r>
      <w:proofErr w:type="gramEnd"/>
      <w:r w:rsidRPr="00742BCC">
        <w:rPr>
          <w:lang w:val="it-IT"/>
        </w:rPr>
        <w:t xml:space="preserve"> di sviluppo ha creato per la nuova </w:t>
      </w:r>
      <w:r w:rsidRPr="00742BCC">
        <w:rPr>
          <w:color w:val="000000"/>
          <w:lang w:val="it-IT"/>
        </w:rPr>
        <w:t>Mercedes</w:t>
      </w:r>
      <w:r w:rsidRPr="00742BCC">
        <w:rPr>
          <w:color w:val="000000"/>
          <w:lang w:val="it-IT"/>
        </w:rPr>
        <w:noBreakHyphen/>
        <w:t>AMG GT Coupé4</w:t>
      </w:r>
      <w:r w:rsidRPr="00742BCC">
        <w:rPr>
          <w:lang w:val="it-IT"/>
        </w:rPr>
        <w:t xml:space="preserve"> un’esperienza di guida su misura, pensata per gli appassionati del mondo V8. Il programma di guida AMGFORCE S+ offre un’esperienza immersiva senza paragoni, con cambi marcia autentici e un display del conducente adattato nel design “</w:t>
      </w:r>
      <w:proofErr w:type="spellStart"/>
      <w:r w:rsidRPr="00742BCC">
        <w:rPr>
          <w:lang w:val="it-IT"/>
        </w:rPr>
        <w:t>central</w:t>
      </w:r>
      <w:proofErr w:type="spellEnd"/>
      <w:r w:rsidRPr="00742BCC">
        <w:rPr>
          <w:lang w:val="it-IT"/>
        </w:rPr>
        <w:t xml:space="preserve"> tube”. Il portafoglio sonoro, per il quale è stata richiesta la registrazione di brevetto, unisce la leggendaria acustica AMG V8 a un’innovativa tecnologia elettrica.</w:t>
      </w:r>
    </w:p>
    <w:p w14:paraId="51129CF4" w14:textId="77777777" w:rsidR="00BA461A" w:rsidRPr="008662B0" w:rsidRDefault="00BA461A" w:rsidP="00BA461A">
      <w:pPr>
        <w:spacing w:line="280" w:lineRule="exact"/>
        <w:rPr>
          <w:rFonts w:eastAsia="Times New Roman"/>
          <w:lang w:val="it-IT" w:eastAsia="en-GB"/>
        </w:rPr>
      </w:pPr>
    </w:p>
    <w:p w14:paraId="07EEB298" w14:textId="77777777" w:rsidR="00742BCC" w:rsidRDefault="00742BCC">
      <w:pPr>
        <w:spacing w:line="280" w:lineRule="atLeast"/>
        <w:rPr>
          <w:szCs w:val="21"/>
          <w:lang w:val="it-IT" w:eastAsia="it-IT"/>
        </w:rPr>
      </w:pPr>
      <w:r w:rsidRPr="00742BCC">
        <w:rPr>
          <w:color w:val="000000"/>
          <w:lang w:val="it-IT"/>
        </w:rPr>
        <w:t xml:space="preserve">Il sound della GT R fa da base a un’esperienza multisensoriale calibrata sulla specifica situazione di guida. L’intera messa in scena è contestuale e si adatta in tempo reale allo stile del conducente. In accelerazione, nei passaggi di marcia o nelle fasi di </w:t>
      </w:r>
      <w:r w:rsidRPr="00742BCC">
        <w:rPr>
          <w:rStyle w:val="Enfasigrassetto"/>
          <w:color w:val="000000"/>
          <w:lang w:val="it-IT"/>
        </w:rPr>
        <w:t>rilascio con scoppiettii</w:t>
      </w:r>
      <w:r w:rsidRPr="00742BCC">
        <w:rPr>
          <w:color w:val="000000"/>
          <w:lang w:val="it-IT"/>
        </w:rPr>
        <w:t>, prende forma l’intero spettro sonoro di una moderna vettura ad alte prestazioni. Il risultato è inconfondibile e tipicamente AMG.</w:t>
      </w:r>
    </w:p>
    <w:p w14:paraId="60882C64" w14:textId="77777777" w:rsidR="00CA1262" w:rsidRPr="008662B0" w:rsidRDefault="00CA1262" w:rsidP="00BA461A">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5CA05607" w14:textId="77777777" w:rsidR="00742BCC" w:rsidRDefault="00742BCC">
      <w:pPr>
        <w:spacing w:line="280" w:lineRule="atLeast"/>
        <w:rPr>
          <w:szCs w:val="21"/>
          <w:lang w:val="it-IT" w:eastAsia="it-IT"/>
        </w:rPr>
      </w:pPr>
      <w:r w:rsidRPr="00742BCC">
        <w:rPr>
          <w:color w:val="000000"/>
          <w:lang w:val="it-IT"/>
        </w:rPr>
        <w:t xml:space="preserve">La tecnologia è il risultato di un’ingegneria senza compromessi: un sistema intelligente di </w:t>
      </w:r>
      <w:r w:rsidRPr="00742BCC">
        <w:rPr>
          <w:rStyle w:val="Enfasigrassetto"/>
          <w:color w:val="000000"/>
          <w:lang w:val="it-IT"/>
        </w:rPr>
        <w:t>missaggio</w:t>
      </w:r>
      <w:r w:rsidRPr="00742BCC">
        <w:rPr>
          <w:color w:val="000000"/>
          <w:lang w:val="it-IT"/>
        </w:rPr>
        <w:t xml:space="preserve"> in tempo reale utilizza oltre 1.600 file audio per interpretare sonoramente ogni situazione di guida. Ogni campione viene scomposto in loop granulari, mentre il mix è generato dinamicamente in funzione dello stile di guida. In accelerazione, nei passaggi di marcia o nelle fasi di </w:t>
      </w:r>
      <w:r w:rsidRPr="00742BCC">
        <w:rPr>
          <w:rStyle w:val="Enfasigrassetto"/>
          <w:color w:val="000000"/>
          <w:lang w:val="it-IT"/>
        </w:rPr>
        <w:t>rilascio con scoppiettii</w:t>
      </w:r>
      <w:r w:rsidRPr="00742BCC">
        <w:rPr>
          <w:color w:val="000000"/>
          <w:lang w:val="it-IT"/>
        </w:rPr>
        <w:t>, l’intero spettro acustico di una moderna vettura ad alte prestazioni diventa così disponibile. Il risultato è inequivocabile: grintoso, unico, emozionante — esattamente come deve essere un’AMG.</w:t>
      </w:r>
    </w:p>
    <w:p w14:paraId="66878805" w14:textId="77777777" w:rsidR="00BA461A" w:rsidRPr="008662B0" w:rsidRDefault="00BA461A" w:rsidP="00BA461A">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27CEE0CF" w14:textId="77777777" w:rsidR="008662B0" w:rsidRDefault="008662B0">
      <w:pPr>
        <w:spacing w:line="280" w:lineRule="atLeast"/>
        <w:rPr>
          <w:szCs w:val="21"/>
          <w:lang w:val="it-IT" w:eastAsia="it-IT"/>
        </w:rPr>
      </w:pPr>
      <w:r w:rsidRPr="008662B0">
        <w:rPr>
          <w:lang w:val="it-IT"/>
        </w:rPr>
        <w:t>Ma l’universo sonoro va oltre la sola guida e offre funzioni aggiuntive:</w:t>
      </w:r>
    </w:p>
    <w:p w14:paraId="7D5907C9" w14:textId="77777777" w:rsidR="00BA461A" w:rsidRPr="008662B0" w:rsidRDefault="00BA461A" w:rsidP="00BA461A">
      <w:pPr>
        <w:spacing w:line="280" w:lineRule="exact"/>
        <w:rPr>
          <w:rFonts w:ascii="MB Corpo S Text Office Light" w:hAnsi="MB Corpo S Text Office Light"/>
          <w:szCs w:val="21"/>
          <w:lang w:val="it-IT"/>
        </w:rPr>
      </w:pPr>
    </w:p>
    <w:p w14:paraId="772FAA84" w14:textId="77777777" w:rsidR="00F20A23" w:rsidRDefault="00F20A23" w:rsidP="00F20A23">
      <w:pPr>
        <w:pStyle w:val="Paragrafoelenco"/>
        <w:numPr>
          <w:ilvl w:val="0"/>
          <w:numId w:val="8"/>
        </w:numPr>
        <w:spacing w:line="280" w:lineRule="atLeast"/>
        <w:contextualSpacing w:val="0"/>
        <w:rPr>
          <w:kern w:val="2"/>
          <w:szCs w:val="21"/>
          <w:lang w:val="it-IT" w:eastAsia="it-IT"/>
          <w14:ligatures w14:val="standardContextual"/>
        </w:rPr>
      </w:pPr>
      <w:r w:rsidRPr="00F20A23">
        <w:rPr>
          <w:lang w:val="it-IT"/>
        </w:rPr>
        <w:lastRenderedPageBreak/>
        <w:t>Avvicinamento alla vettura e sblocco: un suono di basso profondo e ovattato</w:t>
      </w:r>
    </w:p>
    <w:p w14:paraId="7CDDF630" w14:textId="77777777" w:rsidR="008662B0" w:rsidRDefault="008662B0" w:rsidP="008662B0">
      <w:pPr>
        <w:pStyle w:val="Paragrafoelenco"/>
        <w:numPr>
          <w:ilvl w:val="0"/>
          <w:numId w:val="8"/>
        </w:numPr>
        <w:spacing w:line="280" w:lineRule="atLeast"/>
        <w:contextualSpacing w:val="0"/>
        <w:rPr>
          <w:kern w:val="2"/>
          <w:szCs w:val="21"/>
          <w:lang w:val="it-IT" w:eastAsia="it-IT"/>
          <w14:ligatures w14:val="standardContextual"/>
        </w:rPr>
      </w:pPr>
      <w:r w:rsidRPr="008662B0">
        <w:rPr>
          <w:lang w:val="it-IT"/>
        </w:rPr>
        <w:t>Suono di benvenuto all’ingresso: due impulsi scuri simili a un battito cardiaco</w:t>
      </w:r>
    </w:p>
    <w:p w14:paraId="0AFE9F48" w14:textId="77777777" w:rsidR="00F20A23" w:rsidRDefault="00F20A23" w:rsidP="00F20A23">
      <w:pPr>
        <w:pStyle w:val="Paragrafoelenco"/>
        <w:numPr>
          <w:ilvl w:val="0"/>
          <w:numId w:val="8"/>
        </w:numPr>
        <w:spacing w:line="280" w:lineRule="atLeast"/>
        <w:contextualSpacing w:val="0"/>
        <w:rPr>
          <w:kern w:val="2"/>
          <w:szCs w:val="21"/>
          <w:lang w:val="it-IT" w:eastAsia="it-IT"/>
          <w14:ligatures w14:val="standardContextual"/>
        </w:rPr>
      </w:pPr>
      <w:r w:rsidRPr="00F20A23">
        <w:rPr>
          <w:lang w:val="it-IT"/>
        </w:rPr>
        <w:t>Chiusura della vettura: due “battiti” di conferma</w:t>
      </w:r>
    </w:p>
    <w:p w14:paraId="6D777FC6" w14:textId="77777777" w:rsidR="008662B0" w:rsidRDefault="008662B0" w:rsidP="008662B0">
      <w:pPr>
        <w:pStyle w:val="Paragrafoelenco"/>
        <w:numPr>
          <w:ilvl w:val="0"/>
          <w:numId w:val="8"/>
        </w:numPr>
        <w:spacing w:line="280" w:lineRule="atLeast"/>
        <w:contextualSpacing w:val="0"/>
        <w:rPr>
          <w:kern w:val="2"/>
          <w:szCs w:val="21"/>
          <w:lang w:val="it-IT" w:eastAsia="it-IT"/>
          <w14:ligatures w14:val="standardContextual"/>
        </w:rPr>
      </w:pPr>
      <w:r w:rsidRPr="008662B0">
        <w:rPr>
          <w:lang w:val="it-IT"/>
        </w:rPr>
        <w:t>Processo di ricarica: un click distintivo all’inserimento del cavo di ricarica e un caratteristico ronzio durante la ricarica</w:t>
      </w:r>
    </w:p>
    <w:p w14:paraId="5D48CEE6" w14:textId="77777777" w:rsidR="008662B0" w:rsidRDefault="008662B0" w:rsidP="008662B0">
      <w:pPr>
        <w:pStyle w:val="Paragrafoelenco"/>
        <w:numPr>
          <w:ilvl w:val="0"/>
          <w:numId w:val="8"/>
        </w:numPr>
        <w:spacing w:line="280" w:lineRule="atLeast"/>
        <w:contextualSpacing w:val="0"/>
        <w:rPr>
          <w:kern w:val="2"/>
          <w:szCs w:val="21"/>
          <w:lang w:val="it-IT" w:eastAsia="it-IT"/>
          <w14:ligatures w14:val="standardContextual"/>
        </w:rPr>
      </w:pPr>
      <w:r w:rsidRPr="008662B0">
        <w:rPr>
          <w:lang w:val="it-IT"/>
        </w:rPr>
        <w:t xml:space="preserve">Messa in scena emozionale: le modalità </w:t>
      </w:r>
      <w:proofErr w:type="spellStart"/>
      <w:r w:rsidRPr="008662B0">
        <w:rPr>
          <w:lang w:val="it-IT"/>
        </w:rPr>
        <w:t>Launch</w:t>
      </w:r>
      <w:proofErr w:type="spellEnd"/>
      <w:r w:rsidRPr="008662B0">
        <w:rPr>
          <w:lang w:val="it-IT"/>
        </w:rPr>
        <w:t xml:space="preserve"> Control, Boost e Showtime pianificate completeranno l’universo dell’esperienza acustica, tutte ispirate alla leggendaria AMG ONE</w:t>
      </w:r>
    </w:p>
    <w:p w14:paraId="5440EB8B" w14:textId="77777777" w:rsidR="00577A12" w:rsidRPr="008662B0" w:rsidRDefault="00577A12" w:rsidP="00577A12">
      <w:pPr>
        <w:spacing w:line="280" w:lineRule="exact"/>
        <w:rPr>
          <w:lang w:val="it-IT"/>
        </w:rPr>
      </w:pPr>
    </w:p>
    <w:p w14:paraId="4E5A1719" w14:textId="77777777" w:rsidR="008662B0" w:rsidRDefault="008662B0">
      <w:pPr>
        <w:spacing w:line="280" w:lineRule="atLeast"/>
        <w:rPr>
          <w:szCs w:val="21"/>
          <w:lang w:val="it-IT" w:eastAsia="it-IT"/>
        </w:rPr>
      </w:pPr>
      <w:r w:rsidRPr="008662B0">
        <w:rPr>
          <w:rFonts w:ascii="MB Corpo S Text Office" w:hAnsi="MB Corpo S Text Office"/>
          <w:lang w:val="it-IT"/>
        </w:rPr>
        <w:t>AMG RACE ENGINEER offre un piacere di guida eccezionale</w:t>
      </w:r>
    </w:p>
    <w:p w14:paraId="3F8076B6" w14:textId="77777777" w:rsidR="00742BCC" w:rsidRDefault="00742BCC">
      <w:pPr>
        <w:pStyle w:val="A03Copytext"/>
        <w:rPr>
          <w:rFonts w:cs="Times New Roman"/>
          <w:lang w:val="it-IT" w:eastAsia="it-IT"/>
        </w:rPr>
      </w:pPr>
      <w:r w:rsidRPr="00742BCC">
        <w:rPr>
          <w:rFonts w:cs="Times New Roman"/>
          <w:lang w:val="it-IT"/>
        </w:rPr>
        <w:t>L’interazione tra componenti software e hardware è decisiva, come dimostra in modo esemplare lo sviluppo dell’architettura sportiva AMG.EA. La nuova Mercedes</w:t>
      </w:r>
      <w:r w:rsidRPr="00742BCC">
        <w:rPr>
          <w:rFonts w:cs="Times New Roman"/>
          <w:lang w:val="it-IT"/>
        </w:rPr>
        <w:noBreakHyphen/>
        <w:t>AMG GT Coupé4 promette un’esperienza di guida senza eguali, ridefinendo la dinamica di marcia e combinando prestazioni mozzafiato, massima agilità e un comportamento dinamico di riferimento. AMG RACE ENGINEER governa l’intelligenza del sistema di trazione e dei sistemi di dinamica di guida, articolandosi in due moduli chiave.</w:t>
      </w:r>
    </w:p>
    <w:p w14:paraId="1EC0015A" w14:textId="77777777" w:rsidR="0028217B" w:rsidRPr="008662B0" w:rsidRDefault="0028217B" w:rsidP="00577A12">
      <w:pPr>
        <w:pStyle w:val="A03Copytext"/>
        <w:rPr>
          <w:rFonts w:eastAsia="Times New Roman"/>
          <w:kern w:val="0"/>
          <w:lang w:val="it-IT" w:eastAsia="en-GB"/>
          <w14:ligatures w14:val="none"/>
        </w:rPr>
      </w:pPr>
    </w:p>
    <w:p w14:paraId="32B42094" w14:textId="41A0BE87" w:rsidR="00EC5F58" w:rsidRDefault="00EC5F58" w:rsidP="00EC5F58">
      <w:pPr>
        <w:pStyle w:val="Titolo3"/>
        <w:spacing w:before="0" w:beforeAutospacing="0" w:after="0" w:afterAutospacing="0" w:line="280" w:lineRule="atLeast"/>
        <w:rPr>
          <w:kern w:val="2"/>
          <w:lang w:val="it-IT" w:eastAsia="it-IT"/>
          <w14:ligatures w14:val="standardContextual"/>
        </w:rPr>
      </w:pPr>
      <w:r w:rsidRPr="00EC5F58">
        <w:rPr>
          <w:rStyle w:val="Enfasigrassetto"/>
          <w:b w:val="0"/>
          <w:bCs/>
          <w:color w:val="000000"/>
          <w:sz w:val="21"/>
          <w:szCs w:val="21"/>
          <w:lang w:val="it-IT"/>
        </w:rPr>
        <w:t>AMG RACE ENGINEER Core:</w:t>
      </w:r>
      <w:r w:rsidRPr="00EC5F58">
        <w:rPr>
          <w:rFonts w:ascii="MB Corpo S Text Office Light" w:hAnsi="MB Corpo S Text Office Light"/>
          <w:b w:val="0"/>
          <w:bCs w:val="0"/>
          <w:color w:val="000000"/>
          <w:sz w:val="21"/>
          <w:szCs w:val="21"/>
          <w:lang w:val="it-IT"/>
        </w:rPr>
        <w:t xml:space="preserve"> questo chip ad alte prestazioni integra il controllo di tutti i sistemi di trazione e di dinamica di marcia ed è considerato una delle tecnologie di calcolo più avanzate disponibili sul mercato. Grazie a un’elaborazione efficace ed efficiente, ottimizza l’impiego e la configurazione dei componenti del sistema di trazione, portando l’esperienza di guida dinamica della Mercedes</w:t>
      </w:r>
      <w:r w:rsidRPr="00EC5F58">
        <w:rPr>
          <w:rFonts w:ascii="MB Corpo S Text Office Light" w:hAnsi="MB Corpo S Text Office Light"/>
          <w:b w:val="0"/>
          <w:bCs w:val="0"/>
          <w:color w:val="000000"/>
          <w:sz w:val="21"/>
          <w:szCs w:val="21"/>
          <w:lang w:val="it-IT"/>
        </w:rPr>
        <w:noBreakHyphen/>
        <w:t>AMG GT Coupé4 a un livello completamente nuovo. Il software</w:t>
      </w:r>
      <w:r w:rsidR="00275BFC">
        <w:rPr>
          <w:rFonts w:ascii="MB Corpo S Text Office Light" w:hAnsi="MB Corpo S Text Office Light"/>
          <w:b w:val="0"/>
          <w:bCs w:val="0"/>
          <w:color w:val="000000"/>
          <w:sz w:val="21"/>
          <w:szCs w:val="21"/>
          <w:lang w:val="it-IT"/>
        </w:rPr>
        <w:t xml:space="preserve"> </w:t>
      </w:r>
      <w:r w:rsidRPr="00EC5F58">
        <w:rPr>
          <w:rFonts w:ascii="MB Corpo S Text Office Light" w:hAnsi="MB Corpo S Text Office Light"/>
          <w:b w:val="0"/>
          <w:bCs w:val="0"/>
          <w:color w:val="000000"/>
          <w:sz w:val="21"/>
          <w:szCs w:val="21"/>
          <w:lang w:val="it-IT"/>
        </w:rPr>
        <w:t xml:space="preserve">che controlla trazione, frenata e recupero, è </w:t>
      </w:r>
      <w:r w:rsidR="00544770">
        <w:rPr>
          <w:rFonts w:ascii="MB Corpo S Text Office Light" w:hAnsi="MB Corpo S Text Office Light"/>
          <w:b w:val="0"/>
          <w:bCs w:val="0"/>
          <w:color w:val="000000"/>
          <w:sz w:val="21"/>
          <w:szCs w:val="21"/>
          <w:lang w:val="it-IT"/>
        </w:rPr>
        <w:t>stato sviluppato internamente da</w:t>
      </w:r>
      <w:r w:rsidRPr="00EC5F58">
        <w:rPr>
          <w:rFonts w:ascii="MB Corpo S Text Office Light" w:hAnsi="MB Corpo S Text Office Light"/>
          <w:b w:val="0"/>
          <w:bCs w:val="0"/>
          <w:color w:val="000000"/>
          <w:sz w:val="21"/>
          <w:szCs w:val="21"/>
          <w:lang w:val="it-IT"/>
        </w:rPr>
        <w:t xml:space="preserve"> AMG.</w:t>
      </w:r>
    </w:p>
    <w:p w14:paraId="7B658074" w14:textId="77777777" w:rsidR="0028217B" w:rsidRPr="008662B0" w:rsidRDefault="0028217B" w:rsidP="00577A12">
      <w:pPr>
        <w:pStyle w:val="Titolo3"/>
        <w:spacing w:before="0" w:beforeAutospacing="0" w:after="0" w:afterAutospacing="0" w:line="280" w:lineRule="exact"/>
        <w:rPr>
          <w:rFonts w:ascii="MB Corpo S Text Office Light" w:hAnsi="MB Corpo S Text Office Light" w:cs="Segoe UI"/>
          <w:b w:val="0"/>
          <w:bCs w:val="0"/>
          <w:color w:val="000000"/>
          <w:sz w:val="21"/>
          <w:szCs w:val="21"/>
          <w:lang w:val="it-IT"/>
        </w:rPr>
      </w:pPr>
    </w:p>
    <w:p w14:paraId="4625EB8C" w14:textId="42E16546" w:rsidR="00B54DB0" w:rsidRDefault="00B54DB0" w:rsidP="00B54DB0">
      <w:pPr>
        <w:pStyle w:val="Titolo3"/>
        <w:spacing w:before="0" w:beforeAutospacing="0" w:after="0" w:afterAutospacing="0" w:line="280" w:lineRule="atLeast"/>
        <w:rPr>
          <w:kern w:val="2"/>
          <w:lang w:val="it-IT" w:eastAsia="it-IT"/>
          <w14:ligatures w14:val="standardContextual"/>
        </w:rPr>
      </w:pPr>
      <w:r w:rsidRPr="00B54DB0">
        <w:rPr>
          <w:rStyle w:val="Enfasigrassetto"/>
          <w:b w:val="0"/>
          <w:bCs/>
          <w:color w:val="000000"/>
          <w:sz w:val="21"/>
          <w:szCs w:val="21"/>
          <w:lang w:val="it-IT"/>
        </w:rPr>
        <w:t xml:space="preserve">AMG RACE ENGINEER Control Unit: </w:t>
      </w:r>
      <w:r w:rsidRPr="00B54DB0">
        <w:rPr>
          <w:rFonts w:ascii="MB Corpo S Text Office Light" w:hAnsi="MB Corpo S Text Office Light"/>
          <w:b w:val="0"/>
          <w:bCs w:val="0"/>
          <w:color w:val="000000"/>
          <w:sz w:val="21"/>
          <w:szCs w:val="21"/>
          <w:lang w:val="it-IT"/>
        </w:rPr>
        <w:t xml:space="preserve">una garanzia di massimo piacere di guida e massima individualizzazione è il </w:t>
      </w:r>
      <w:r w:rsidR="00FB2A5A">
        <w:rPr>
          <w:rFonts w:ascii="MB Corpo S Text Office Light" w:hAnsi="MB Corpo S Text Office Light"/>
          <w:b w:val="0"/>
          <w:bCs w:val="0"/>
          <w:color w:val="000000"/>
          <w:sz w:val="21"/>
          <w:szCs w:val="21"/>
          <w:lang w:val="it-IT"/>
        </w:rPr>
        <w:t>pannello di controllo</w:t>
      </w:r>
      <w:r w:rsidRPr="00B54DB0">
        <w:rPr>
          <w:rFonts w:ascii="MB Corpo S Text Office Light" w:hAnsi="MB Corpo S Text Office Light"/>
          <w:b w:val="0"/>
          <w:bCs w:val="0"/>
          <w:color w:val="000000"/>
          <w:sz w:val="21"/>
          <w:szCs w:val="21"/>
          <w:lang w:val="it-IT"/>
        </w:rPr>
        <w:t xml:space="preserve"> della dinamica di marcia, anch’esso sviluppato internamente da Mercedes</w:t>
      </w:r>
      <w:r w:rsidRPr="00B54DB0">
        <w:rPr>
          <w:rFonts w:ascii="MB Corpo S Text Office Light" w:hAnsi="MB Corpo S Text Office Light"/>
          <w:b w:val="0"/>
          <w:bCs w:val="0"/>
          <w:color w:val="000000"/>
          <w:sz w:val="21"/>
          <w:szCs w:val="21"/>
          <w:lang w:val="it-IT"/>
        </w:rPr>
        <w:noBreakHyphen/>
        <w:t xml:space="preserve">AMG. I tre nuovi controller rotativi – indicati anche come AMG RACE ENGINEER Control Unit e integrati senza soluzione di continuità nella console centrale – rappresentano un nuovo highlight sportivo. Consentono una regolazione centrale e personalizzata di </w:t>
      </w:r>
      <w:r w:rsidRPr="00B54DB0">
        <w:rPr>
          <w:rStyle w:val="Enfasigrassetto"/>
          <w:rFonts w:ascii="MB Corpo S Text Office Light" w:hAnsi="MB Corpo S Text Office Light"/>
          <w:b w:val="0"/>
          <w:bCs/>
          <w:color w:val="000000"/>
          <w:sz w:val="21"/>
          <w:szCs w:val="21"/>
          <w:lang w:val="it-IT"/>
        </w:rPr>
        <w:t>risposta</w:t>
      </w:r>
      <w:r w:rsidRPr="00B54DB0">
        <w:rPr>
          <w:rFonts w:ascii="MB Corpo S Text Office Light" w:hAnsi="MB Corpo S Text Office Light"/>
          <w:b w:val="0"/>
          <w:bCs w:val="0"/>
          <w:color w:val="000000"/>
          <w:sz w:val="21"/>
          <w:szCs w:val="21"/>
          <w:lang w:val="it-IT"/>
        </w:rPr>
        <w:t xml:space="preserve">, </w:t>
      </w:r>
      <w:r w:rsidRPr="00B54DB0">
        <w:rPr>
          <w:rStyle w:val="Enfasigrassetto"/>
          <w:rFonts w:ascii="MB Corpo S Text Office Light" w:hAnsi="MB Corpo S Text Office Light"/>
          <w:b w:val="0"/>
          <w:bCs/>
          <w:color w:val="000000"/>
          <w:sz w:val="21"/>
          <w:szCs w:val="21"/>
          <w:lang w:val="it-IT"/>
        </w:rPr>
        <w:t>comportamento in curva</w:t>
      </w:r>
      <w:r w:rsidRPr="00B54DB0">
        <w:rPr>
          <w:rFonts w:ascii="MB Corpo S Text Office Light" w:hAnsi="MB Corpo S Text Office Light"/>
          <w:b w:val="0"/>
          <w:bCs w:val="0"/>
          <w:color w:val="000000"/>
          <w:sz w:val="21"/>
          <w:szCs w:val="21"/>
          <w:lang w:val="it-IT"/>
        </w:rPr>
        <w:t xml:space="preserve"> e </w:t>
      </w:r>
      <w:r w:rsidRPr="00B54DB0">
        <w:rPr>
          <w:rStyle w:val="Enfasigrassetto"/>
          <w:rFonts w:ascii="MB Corpo S Text Office Light" w:hAnsi="MB Corpo S Text Office Light"/>
          <w:b w:val="0"/>
          <w:bCs/>
          <w:color w:val="000000"/>
          <w:sz w:val="21"/>
          <w:szCs w:val="21"/>
          <w:lang w:val="it-IT"/>
        </w:rPr>
        <w:t>trazione/slittamento</w:t>
      </w:r>
      <w:r w:rsidRPr="00B54DB0">
        <w:rPr>
          <w:rFonts w:ascii="MB Corpo S Text Office Light" w:hAnsi="MB Corpo S Text Office Light"/>
          <w:b w:val="0"/>
          <w:bCs w:val="0"/>
          <w:color w:val="000000"/>
          <w:sz w:val="21"/>
          <w:szCs w:val="21"/>
          <w:lang w:val="it-IT"/>
        </w:rPr>
        <w:t xml:space="preserve"> e sottolineano visivamente la dinamica e l’agilità dell’esperienza di guida.</w:t>
      </w:r>
    </w:p>
    <w:p w14:paraId="6D16D358" w14:textId="77777777" w:rsidR="00D61F22" w:rsidRPr="008662B0" w:rsidRDefault="00D61F22" w:rsidP="00577A12">
      <w:pPr>
        <w:pStyle w:val="Titolo3"/>
        <w:spacing w:before="0" w:beforeAutospacing="0" w:after="0" w:afterAutospacing="0" w:line="280" w:lineRule="exact"/>
        <w:rPr>
          <w:rFonts w:ascii="MB Corpo S Text Office Light" w:hAnsi="MB Corpo S Text Office Light" w:cs="Segoe UI"/>
          <w:b w:val="0"/>
          <w:bCs w:val="0"/>
          <w:color w:val="000000"/>
          <w:sz w:val="21"/>
          <w:szCs w:val="21"/>
          <w:lang w:val="it-IT"/>
        </w:rPr>
      </w:pPr>
    </w:p>
    <w:p w14:paraId="5E873F4B" w14:textId="77777777" w:rsidR="00FE0297" w:rsidRDefault="00FE0297" w:rsidP="00FE0297">
      <w:pPr>
        <w:pStyle w:val="Paragrafoelenco"/>
        <w:numPr>
          <w:ilvl w:val="0"/>
          <w:numId w:val="9"/>
        </w:numPr>
        <w:spacing w:line="280" w:lineRule="atLeast"/>
        <w:contextualSpacing w:val="0"/>
        <w:rPr>
          <w:color w:val="000000"/>
          <w:kern w:val="2"/>
          <w:szCs w:val="21"/>
          <w:lang w:val="it-IT" w:eastAsia="it-IT"/>
          <w14:ligatures w14:val="standardContextual"/>
        </w:rPr>
      </w:pPr>
      <w:r w:rsidRPr="00FE0297">
        <w:rPr>
          <w:color w:val="000000"/>
          <w:lang w:val="it-IT"/>
        </w:rPr>
        <w:t>Il selettore rotativo “</w:t>
      </w:r>
      <w:proofErr w:type="spellStart"/>
      <w:r w:rsidRPr="00FE0297">
        <w:rPr>
          <w:color w:val="000000"/>
          <w:lang w:val="it-IT"/>
        </w:rPr>
        <w:t>Response</w:t>
      </w:r>
      <w:proofErr w:type="spellEnd"/>
      <w:r w:rsidRPr="00FE0297">
        <w:rPr>
          <w:color w:val="000000"/>
          <w:lang w:val="it-IT"/>
        </w:rPr>
        <w:t xml:space="preserve"> Control” gestisce la prontezza di risposta dei motori elettrici ai comandi dell’acceleratore, in funzione anche del programma di guida: da progressiva e confortevole fino a particolarmente reattiva. La Mercedes</w:t>
      </w:r>
      <w:r w:rsidRPr="00FE0297">
        <w:rPr>
          <w:color w:val="000000"/>
          <w:lang w:val="it-IT"/>
        </w:rPr>
        <w:noBreakHyphen/>
        <w:t>AMG GT Coupé4 dispone di potenza in abbondanza: la sfida è tradurla in trazione in modo efficace e sicuro, massimizzando l’agilità senza compromettere la stabilità.</w:t>
      </w:r>
    </w:p>
    <w:p w14:paraId="2A91C1C8" w14:textId="77777777" w:rsidR="00EC5F58" w:rsidRDefault="00EC5F58" w:rsidP="00EC5F58">
      <w:pPr>
        <w:pStyle w:val="Paragrafoelenco"/>
        <w:numPr>
          <w:ilvl w:val="0"/>
          <w:numId w:val="9"/>
        </w:numPr>
        <w:spacing w:line="280" w:lineRule="atLeast"/>
        <w:contextualSpacing w:val="0"/>
        <w:rPr>
          <w:color w:val="000000"/>
          <w:kern w:val="2"/>
          <w:szCs w:val="21"/>
          <w:lang w:val="it-IT" w:eastAsia="it-IT"/>
          <w14:ligatures w14:val="standardContextual"/>
        </w:rPr>
      </w:pPr>
      <w:r w:rsidRPr="00EC5F58">
        <w:rPr>
          <w:color w:val="000000"/>
          <w:lang w:val="it-IT"/>
        </w:rPr>
        <w:t>Il selettore rotativo “</w:t>
      </w:r>
      <w:proofErr w:type="spellStart"/>
      <w:r w:rsidRPr="00EC5F58">
        <w:rPr>
          <w:color w:val="000000"/>
          <w:lang w:val="it-IT"/>
        </w:rPr>
        <w:t>Agility</w:t>
      </w:r>
      <w:proofErr w:type="spellEnd"/>
      <w:r w:rsidRPr="00EC5F58">
        <w:rPr>
          <w:color w:val="000000"/>
          <w:lang w:val="it-IT"/>
        </w:rPr>
        <w:t xml:space="preserve"> Control” regola l’agilità attorno all’asse verticale e quindi il comportamento in curva (selezionabile individualmente in base al programma, ad esempio con ESP® disattivato). La ripartizione variabile della coppia consente di modulare l’assetto dinamico: da un leggero sottosterzo a un comportamento neutro fino a un sovrasterzo controllato.</w:t>
      </w:r>
    </w:p>
    <w:p w14:paraId="2602EE88" w14:textId="77777777" w:rsidR="00EC5F58" w:rsidRDefault="00EC5F58" w:rsidP="00EC5F58">
      <w:pPr>
        <w:pStyle w:val="Paragrafoelenco"/>
        <w:numPr>
          <w:ilvl w:val="0"/>
          <w:numId w:val="9"/>
        </w:numPr>
        <w:spacing w:line="280" w:lineRule="atLeast"/>
        <w:contextualSpacing w:val="0"/>
        <w:rPr>
          <w:color w:val="000000"/>
          <w:kern w:val="2"/>
          <w:szCs w:val="21"/>
          <w:lang w:val="it-IT" w:eastAsia="it-IT"/>
          <w14:ligatures w14:val="standardContextual"/>
        </w:rPr>
      </w:pPr>
      <w:r w:rsidRPr="00EC5F58">
        <w:rPr>
          <w:color w:val="000000"/>
          <w:lang w:val="it-IT"/>
        </w:rPr>
        <w:t>Il selettore rotativo “Traction Control” regola su nove livelli l’intensità di intervento del controllo di trazione (disponibile nelle modalità più sportive, con ESP® disattivato). Questa funzione ha già dimostrato la propria efficacia su AMG GT R e AMG GT Black Series.</w:t>
      </w:r>
    </w:p>
    <w:p w14:paraId="16E3BC44" w14:textId="4B2F5770" w:rsidR="001820E9" w:rsidRDefault="001820E9">
      <w:pPr>
        <w:spacing w:line="280" w:lineRule="atLeast"/>
        <w:rPr>
          <w:szCs w:val="21"/>
          <w:lang w:val="it-IT" w:eastAsia="it-IT"/>
        </w:rPr>
      </w:pPr>
      <w:r w:rsidRPr="001820E9">
        <w:rPr>
          <w:color w:val="000000"/>
          <w:lang w:val="it-IT"/>
        </w:rPr>
        <w:t>Le funzioni dei controller rotativi consentono una regolazione del comportamento di guida ancora più fine e personalizzabile nella nuova Mercedes</w:t>
      </w:r>
      <w:r w:rsidRPr="001820E9">
        <w:rPr>
          <w:color w:val="000000"/>
          <w:lang w:val="it-IT"/>
        </w:rPr>
        <w:noBreakHyphen/>
        <w:t xml:space="preserve">AMG GT Coupé4 rispetto a qualsiasi modello precedente. </w:t>
      </w:r>
      <w:r w:rsidRPr="00EC5F58">
        <w:rPr>
          <w:color w:val="000000"/>
          <w:lang w:val="it-IT"/>
        </w:rPr>
        <w:t xml:space="preserve">Lo spettro spazia da estremamente stabile </w:t>
      </w:r>
      <w:r w:rsidR="00FB2A5A" w:rsidRPr="00EC5F58">
        <w:rPr>
          <w:color w:val="000000"/>
          <w:lang w:val="it-IT"/>
        </w:rPr>
        <w:t>ad</w:t>
      </w:r>
      <w:r w:rsidRPr="00EC5F58">
        <w:rPr>
          <w:color w:val="000000"/>
          <w:lang w:val="it-IT"/>
        </w:rPr>
        <w:t xml:space="preserve"> altamente dinamico.</w:t>
      </w:r>
    </w:p>
    <w:p w14:paraId="53FA9AA7" w14:textId="77777777" w:rsidR="00577A12" w:rsidRPr="008662B0" w:rsidRDefault="00577A12" w:rsidP="00577A12">
      <w:pPr>
        <w:pStyle w:val="A03Copytext"/>
        <w:rPr>
          <w:lang w:val="it-IT"/>
        </w:rPr>
      </w:pPr>
    </w:p>
    <w:p w14:paraId="741C0224" w14:textId="77777777" w:rsidR="00544770" w:rsidRDefault="00544770">
      <w:pPr>
        <w:pStyle w:val="A03Copytext"/>
        <w:rPr>
          <w:rFonts w:cs="Times New Roman"/>
          <w:lang w:val="it-IT" w:eastAsia="it-IT"/>
        </w:rPr>
      </w:pPr>
      <w:r w:rsidRPr="00544770">
        <w:rPr>
          <w:rFonts w:ascii="MB Corpo S Text Office" w:hAnsi="MB Corpo S Text Office" w:cs="Times New Roman"/>
          <w:lang w:val="it-IT"/>
        </w:rPr>
        <w:t>Sospensioni AMG ACTIVE RIDE CONTROL con stabilizzazione semiattiva del rollio</w:t>
      </w:r>
    </w:p>
    <w:p w14:paraId="32A1F937" w14:textId="77777777" w:rsidR="00544770" w:rsidRDefault="00544770">
      <w:pPr>
        <w:pStyle w:val="A03Copytext"/>
        <w:rPr>
          <w:rFonts w:cs="Times New Roman"/>
          <w:lang w:val="it-IT" w:eastAsia="it-IT"/>
        </w:rPr>
      </w:pPr>
      <w:r w:rsidRPr="00544770">
        <w:rPr>
          <w:rFonts w:cs="Times New Roman"/>
          <w:lang w:val="it-IT"/>
        </w:rPr>
        <w:t xml:space="preserve">Di serie, la nuova AMG GT Coupé4 adotta la sospensione pneumatica AMG ACTIVE RIDE CONTROL con stabilizzazione semiattiva del rollio. Il sistema combina sportività e comfort grazie alle molle ad aria a tripla camera, mentre un serbatoio in pressione da </w:t>
      </w:r>
      <w:r w:rsidRPr="00544770">
        <w:rPr>
          <w:rStyle w:val="Enfasigrassetto"/>
          <w:rFonts w:cs="Times New Roman"/>
          <w:color w:val="000000"/>
          <w:lang w:val="it-IT"/>
        </w:rPr>
        <w:t>8,2 litri</w:t>
      </w:r>
      <w:r w:rsidRPr="00544770">
        <w:rPr>
          <w:rFonts w:cs="Times New Roman"/>
          <w:lang w:val="it-IT"/>
        </w:rPr>
        <w:t xml:space="preserve"> consente rapidi innalzamenti e abbassamenti della </w:t>
      </w:r>
      <w:r w:rsidRPr="00544770">
        <w:rPr>
          <w:rFonts w:cs="Times New Roman"/>
          <w:lang w:val="it-IT"/>
        </w:rPr>
        <w:lastRenderedPageBreak/>
        <w:t>vettura, inclusa la regolazione automatica dell’altezza da terra in funzione della velocità a vantaggio anche dell’autonomia.</w:t>
      </w:r>
    </w:p>
    <w:p w14:paraId="23F1F9FE" w14:textId="77777777" w:rsidR="00577A12" w:rsidRPr="008662B0" w:rsidRDefault="00577A12" w:rsidP="00577A12">
      <w:pPr>
        <w:pStyle w:val="A03Copytext"/>
        <w:rPr>
          <w:lang w:val="it-IT"/>
        </w:rPr>
      </w:pPr>
    </w:p>
    <w:p w14:paraId="654CC476" w14:textId="77777777" w:rsidR="00544770" w:rsidRDefault="00544770">
      <w:pPr>
        <w:pStyle w:val="A03Copytext"/>
        <w:rPr>
          <w:rFonts w:cs="Times New Roman"/>
          <w:lang w:val="it-IT" w:eastAsia="it-IT"/>
        </w:rPr>
      </w:pPr>
      <w:r w:rsidRPr="00544770">
        <w:rPr>
          <w:rFonts w:cs="Times New Roman"/>
          <w:lang w:val="it-IT"/>
        </w:rPr>
        <w:t xml:space="preserve">Gli ammortizzatori, regolabili sia in estensione sia in compressione, utilizzano </w:t>
      </w:r>
      <w:r w:rsidRPr="00544770">
        <w:rPr>
          <w:rStyle w:val="Enfasigrassetto"/>
          <w:rFonts w:cs="Times New Roman"/>
          <w:color w:val="000000"/>
          <w:lang w:val="it-IT"/>
        </w:rPr>
        <w:t>elementi idraulici interconnessi semiattivi</w:t>
      </w:r>
      <w:r w:rsidRPr="00544770">
        <w:rPr>
          <w:rFonts w:cs="Times New Roman"/>
          <w:lang w:val="it-IT"/>
        </w:rPr>
        <w:t xml:space="preserve"> al posto delle tradizionali barre antirollio. Il risultato è una sensibile riduzione del rollio della carrozzeria e una maggiore libertà nella taratura dei programmi di guida AMG. A questo si affianca una nuova architettura leggera, basata su </w:t>
      </w:r>
      <w:r w:rsidRPr="00544770">
        <w:rPr>
          <w:rStyle w:val="Enfasigrassetto"/>
          <w:rFonts w:cs="Times New Roman"/>
          <w:color w:val="000000"/>
          <w:lang w:val="it-IT"/>
        </w:rPr>
        <w:t>componenti pressofusi e forgiati</w:t>
      </w:r>
      <w:r w:rsidRPr="00544770">
        <w:rPr>
          <w:rFonts w:cs="Times New Roman"/>
          <w:lang w:val="it-IT"/>
        </w:rPr>
        <w:t>, che riduce il peso e aumenta la quota di materiali riciclabili.</w:t>
      </w:r>
    </w:p>
    <w:p w14:paraId="2FE42FCB" w14:textId="77777777" w:rsidR="00577A12" w:rsidRPr="008662B0" w:rsidRDefault="00577A12" w:rsidP="00577A12">
      <w:pPr>
        <w:pStyle w:val="A03Copytext"/>
        <w:rPr>
          <w:lang w:val="it-IT"/>
        </w:rPr>
      </w:pPr>
    </w:p>
    <w:p w14:paraId="114A8476" w14:textId="77777777" w:rsidR="00544770" w:rsidRDefault="00544770">
      <w:pPr>
        <w:pStyle w:val="A03Copytext"/>
        <w:rPr>
          <w:rFonts w:cs="Times New Roman"/>
          <w:lang w:val="it-IT" w:eastAsia="it-IT"/>
        </w:rPr>
      </w:pPr>
      <w:r w:rsidRPr="00544770">
        <w:rPr>
          <w:rFonts w:cs="Times New Roman"/>
          <w:lang w:val="it-IT"/>
        </w:rPr>
        <w:t xml:space="preserve">Il sistema collega idraulicamente i montanti delle sospensioni, così da modulare la </w:t>
      </w:r>
      <w:r w:rsidRPr="00544770">
        <w:rPr>
          <w:rStyle w:val="Enfasigrassetto"/>
          <w:rFonts w:cs="Times New Roman"/>
          <w:color w:val="000000"/>
          <w:lang w:val="it-IT"/>
        </w:rPr>
        <w:t>rigidezza al rollio</w:t>
      </w:r>
      <w:r w:rsidRPr="00544770">
        <w:rPr>
          <w:rFonts w:cs="Times New Roman"/>
          <w:lang w:val="it-IT"/>
        </w:rPr>
        <w:t xml:space="preserve"> e contenere i movimenti della carrozzeria. Su fondi sconnessi questo si traduce in maggiore comfort, mentre in curva aumenta la precisione grazie a una superiore rigidezza al camber. Nella marcia in rettilineo, invece, il sistema può aprirsi completamente per privilegiare il massimo comfort. Il principio di funzionamento si basa sull’interconnessione idraulica dei lati di compressione ed estensione degli ammortizzatori: una pompa centrale e un insieme di valvole regolano la pressione per ottenere il supporto al rollio richiesto in ogni situazione.</w:t>
      </w:r>
    </w:p>
    <w:p w14:paraId="08BE7B1D" w14:textId="77777777" w:rsidR="00577A12" w:rsidRPr="008662B0" w:rsidRDefault="00577A12" w:rsidP="00577A12">
      <w:pPr>
        <w:pStyle w:val="A03Copytext"/>
        <w:rPr>
          <w:lang w:val="it-IT"/>
        </w:rPr>
      </w:pPr>
    </w:p>
    <w:p w14:paraId="11EA31C2" w14:textId="77777777" w:rsidR="00544770" w:rsidRDefault="00544770">
      <w:pPr>
        <w:pStyle w:val="A03Copytext"/>
        <w:rPr>
          <w:rFonts w:cs="Times New Roman"/>
          <w:lang w:val="it-IT" w:eastAsia="it-IT"/>
        </w:rPr>
      </w:pPr>
      <w:r w:rsidRPr="00544770">
        <w:rPr>
          <w:rFonts w:ascii="MB Corpo S Text Office" w:hAnsi="MB Corpo S Text Office" w:cs="Times New Roman"/>
          <w:lang w:val="it-IT"/>
        </w:rPr>
        <w:t xml:space="preserve">Assi anteriori e posteriori </w:t>
      </w:r>
      <w:proofErr w:type="gramStart"/>
      <w:r w:rsidRPr="00544770">
        <w:rPr>
          <w:rFonts w:ascii="MB Corpo S Text Office" w:hAnsi="MB Corpo S Text Office" w:cs="Times New Roman"/>
          <w:lang w:val="it-IT"/>
        </w:rPr>
        <w:t>multi-link</w:t>
      </w:r>
      <w:proofErr w:type="gramEnd"/>
      <w:r w:rsidRPr="00544770">
        <w:rPr>
          <w:rFonts w:ascii="MB Corpo S Text Office" w:hAnsi="MB Corpo S Text Office" w:cs="Times New Roman"/>
          <w:lang w:val="it-IT"/>
        </w:rPr>
        <w:t>: contatto ottimale con la strada anche al limite</w:t>
      </w:r>
    </w:p>
    <w:p w14:paraId="484DDC74" w14:textId="77777777" w:rsidR="00544770" w:rsidRDefault="00544770">
      <w:pPr>
        <w:pStyle w:val="A03Copytext"/>
        <w:rPr>
          <w:rFonts w:cs="Times New Roman"/>
          <w:lang w:val="it-IT" w:eastAsia="it-IT"/>
        </w:rPr>
      </w:pPr>
      <w:r w:rsidRPr="00544770">
        <w:rPr>
          <w:rFonts w:cs="Times New Roman"/>
          <w:color w:val="000000"/>
          <w:lang w:val="it-IT"/>
        </w:rPr>
        <w:t xml:space="preserve">Il telaio della nuova AMG GT Coupé4 adotta una configurazione </w:t>
      </w:r>
      <w:proofErr w:type="gramStart"/>
      <w:r w:rsidRPr="00544770">
        <w:rPr>
          <w:rStyle w:val="Enfasigrassetto"/>
          <w:rFonts w:cs="Times New Roman"/>
          <w:color w:val="000000"/>
          <w:lang w:val="it-IT"/>
        </w:rPr>
        <w:t>multi-link</w:t>
      </w:r>
      <w:proofErr w:type="gramEnd"/>
      <w:r w:rsidRPr="00544770">
        <w:rPr>
          <w:rFonts w:cs="Times New Roman"/>
          <w:color w:val="000000"/>
          <w:lang w:val="it-IT"/>
        </w:rPr>
        <w:t xml:space="preserve"> sia all’anteriore sia al posteriore. Una scelta tecnica che consente </w:t>
      </w:r>
      <w:r w:rsidRPr="00544770">
        <w:rPr>
          <w:rStyle w:val="Enfasigrassetto"/>
          <w:rFonts w:cs="Times New Roman"/>
          <w:color w:val="000000"/>
          <w:lang w:val="it-IT"/>
        </w:rPr>
        <w:t>elevate accelerazioni laterali</w:t>
      </w:r>
      <w:r w:rsidRPr="00544770">
        <w:rPr>
          <w:rFonts w:cs="Times New Roman"/>
          <w:color w:val="000000"/>
          <w:lang w:val="it-IT"/>
        </w:rPr>
        <w:t>, limitando al minimo l’influenza delle forze di trazione sul comportamento della vettura.</w:t>
      </w:r>
    </w:p>
    <w:p w14:paraId="7025DEFC" w14:textId="77777777" w:rsidR="00577A12" w:rsidRPr="008662B0" w:rsidRDefault="00577A12" w:rsidP="00577A12">
      <w:pPr>
        <w:pStyle w:val="A03Copytext"/>
        <w:rPr>
          <w:rFonts w:cs="Segoe UI"/>
          <w:color w:val="000000"/>
          <w:lang w:val="it-IT"/>
        </w:rPr>
      </w:pPr>
    </w:p>
    <w:p w14:paraId="1A8EA6F9" w14:textId="77777777" w:rsidR="00544770" w:rsidRDefault="00544770">
      <w:pPr>
        <w:pStyle w:val="A03Copytext"/>
        <w:rPr>
          <w:rFonts w:cs="Times New Roman"/>
          <w:lang w:val="it-IT" w:eastAsia="it-IT"/>
        </w:rPr>
      </w:pPr>
      <w:r w:rsidRPr="00544770">
        <w:rPr>
          <w:rFonts w:cs="Times New Roman"/>
          <w:color w:val="000000"/>
          <w:lang w:val="it-IT"/>
        </w:rPr>
        <w:t xml:space="preserve">Per ridurre le masse non sospese, Mercedes-AMG impiega l’alluminio forgiato per tutti i bracci delle sospensioni anteriori, i fusi a snodo e i portamozzi, con la sola eccezione del tirante. Al retrotreno, invece, i bracci sono in acciaio, mentre i bracci molla sono realizzati in alluminio. Questa architettura </w:t>
      </w:r>
      <w:proofErr w:type="gramStart"/>
      <w:r w:rsidRPr="00544770">
        <w:rPr>
          <w:rFonts w:cs="Times New Roman"/>
          <w:color w:val="000000"/>
          <w:lang w:val="it-IT"/>
        </w:rPr>
        <w:t>multi-link</w:t>
      </w:r>
      <w:proofErr w:type="gramEnd"/>
      <w:r w:rsidRPr="00544770">
        <w:rPr>
          <w:rFonts w:cs="Times New Roman"/>
          <w:color w:val="000000"/>
          <w:lang w:val="it-IT"/>
        </w:rPr>
        <w:t xml:space="preserve"> consente a ciascuna ruota di lavorare con movimenti elastici minimi, migliorando la precisione di guida. L’elevata rigidità dell’insieme permette così di affrontare le curve ad alta velocità con un contatto sempre ottimale con l’asfalto, anche nelle condizioni più impegnative.</w:t>
      </w:r>
    </w:p>
    <w:p w14:paraId="2A6A19B5" w14:textId="77777777" w:rsidR="00577A12" w:rsidRPr="008662B0" w:rsidRDefault="00577A12" w:rsidP="00577A12">
      <w:pPr>
        <w:pStyle w:val="A03Copytext"/>
        <w:rPr>
          <w:rFonts w:cs="Segoe UI"/>
          <w:color w:val="000000"/>
          <w:lang w:val="it-IT"/>
        </w:rPr>
      </w:pPr>
    </w:p>
    <w:p w14:paraId="33D6F7A6" w14:textId="77777777" w:rsidR="00544770" w:rsidRDefault="00544770">
      <w:pPr>
        <w:pStyle w:val="A03Copytext"/>
        <w:rPr>
          <w:rFonts w:cs="Times New Roman"/>
          <w:lang w:val="it-IT" w:eastAsia="it-IT"/>
        </w:rPr>
      </w:pPr>
      <w:r w:rsidRPr="00544770">
        <w:rPr>
          <w:rFonts w:cs="Times New Roman"/>
          <w:color w:val="000000"/>
          <w:lang w:val="it-IT"/>
        </w:rPr>
        <w:t xml:space="preserve">Da qui derivano </w:t>
      </w:r>
      <w:r w:rsidRPr="00544770">
        <w:rPr>
          <w:rStyle w:val="Enfasigrassetto"/>
          <w:rFonts w:cs="Times New Roman"/>
          <w:color w:val="000000"/>
          <w:lang w:val="it-IT"/>
        </w:rPr>
        <w:t>stabilità alle alte velocità, grande efficacia nella dinamica laterale</w:t>
      </w:r>
      <w:r w:rsidRPr="00544770">
        <w:rPr>
          <w:rFonts w:cs="Times New Roman"/>
          <w:color w:val="000000"/>
          <w:lang w:val="it-IT"/>
        </w:rPr>
        <w:t xml:space="preserve"> e reazioni sempre prevedibili ai cambi di carico, come nelle manovre di scarto o nei cambi di corsia, così come alle influenze esterne, dal vento laterale alle ondulazioni del manto stradale.</w:t>
      </w:r>
    </w:p>
    <w:p w14:paraId="2EDAC07B" w14:textId="77777777" w:rsidR="00577A12" w:rsidRPr="008662B0" w:rsidRDefault="00577A12" w:rsidP="00577A12">
      <w:pPr>
        <w:pStyle w:val="A03Copytext"/>
        <w:rPr>
          <w:rFonts w:ascii="MB Corpo S Text Office" w:hAnsi="MB Corpo S Text Office"/>
          <w:lang w:val="it-IT"/>
        </w:rPr>
      </w:pPr>
    </w:p>
    <w:p w14:paraId="122A43E8" w14:textId="77777777" w:rsidR="00544770" w:rsidRDefault="00544770">
      <w:pPr>
        <w:pStyle w:val="A03Copytext"/>
        <w:rPr>
          <w:rFonts w:cs="Times New Roman"/>
          <w:lang w:val="it-IT" w:eastAsia="it-IT"/>
        </w:rPr>
      </w:pPr>
      <w:r w:rsidRPr="00544770">
        <w:rPr>
          <w:rFonts w:ascii="MB Corpo S Text Office" w:hAnsi="MB Corpo S Text Office" w:cs="Times New Roman"/>
          <w:lang w:val="it-IT"/>
        </w:rPr>
        <w:t>Agilità e stabilità in un solo sistema: sterzo attivo dell’asse posteriore</w:t>
      </w:r>
    </w:p>
    <w:p w14:paraId="2E60D60C" w14:textId="77777777" w:rsidR="00544770" w:rsidRDefault="00544770">
      <w:pPr>
        <w:pStyle w:val="A03Copytext"/>
        <w:rPr>
          <w:rFonts w:cs="Times New Roman"/>
          <w:lang w:val="it-IT" w:eastAsia="it-IT"/>
        </w:rPr>
      </w:pPr>
      <w:r w:rsidRPr="00544770">
        <w:rPr>
          <w:rFonts w:cs="Times New Roman"/>
          <w:color w:val="000000"/>
          <w:lang w:val="it-IT"/>
        </w:rPr>
        <w:t xml:space="preserve">In funzione della velocità, le ruote posteriori sterzano nello stesso senso di quelle anteriori oppure in senso opposto, regalando alla vettura un comportamento al tempo stesso agile e stabile. Il cuore del sistema è un attuatore elettromeccanico centrale di sterzo — un motore elettrico con trasmissione a vite — privo di collegamento meccanico con il volante. L’attuatore collega in modo sterzante i </w:t>
      </w:r>
      <w:proofErr w:type="spellStart"/>
      <w:r w:rsidRPr="00544770">
        <w:rPr>
          <w:rFonts w:cs="Times New Roman"/>
          <w:color w:val="000000"/>
          <w:lang w:val="it-IT"/>
        </w:rPr>
        <w:t>toe</w:t>
      </w:r>
      <w:proofErr w:type="spellEnd"/>
      <w:r w:rsidRPr="00544770">
        <w:rPr>
          <w:rFonts w:cs="Times New Roman"/>
          <w:color w:val="000000"/>
          <w:lang w:val="it-IT"/>
        </w:rPr>
        <w:t xml:space="preserve"> link del retrotreno al supporto dell’asse posteriore, mentre la gestione elettronica regola le ruote posteriori sulla base di un </w:t>
      </w:r>
      <w:proofErr w:type="spellStart"/>
      <w:r w:rsidRPr="00544770">
        <w:rPr>
          <w:rFonts w:cs="Times New Roman"/>
          <w:color w:val="000000"/>
          <w:lang w:val="it-IT"/>
        </w:rPr>
        <w:t>precontrollo</w:t>
      </w:r>
      <w:proofErr w:type="spellEnd"/>
      <w:r w:rsidRPr="00544770">
        <w:rPr>
          <w:rFonts w:cs="Times New Roman"/>
          <w:color w:val="000000"/>
          <w:lang w:val="it-IT"/>
        </w:rPr>
        <w:t xml:space="preserve"> integrato della dinamica del veicolo. La variazione dell’angolo di sterzata arriva fino a </w:t>
      </w:r>
      <w:proofErr w:type="gramStart"/>
      <w:r w:rsidRPr="00544770">
        <w:rPr>
          <w:rStyle w:val="Enfasigrassetto"/>
          <w:rFonts w:cs="Times New Roman"/>
          <w:color w:val="000000"/>
          <w:lang w:val="it-IT"/>
        </w:rPr>
        <w:t>6</w:t>
      </w:r>
      <w:proofErr w:type="gramEnd"/>
      <w:r w:rsidRPr="00544770">
        <w:rPr>
          <w:rStyle w:val="Enfasigrassetto"/>
          <w:rFonts w:cs="Times New Roman"/>
          <w:color w:val="000000"/>
          <w:lang w:val="it-IT"/>
        </w:rPr>
        <w:t xml:space="preserve"> gradi</w:t>
      </w:r>
      <w:r w:rsidRPr="00544770">
        <w:rPr>
          <w:rFonts w:cs="Times New Roman"/>
          <w:color w:val="000000"/>
          <w:lang w:val="it-IT"/>
        </w:rPr>
        <w:t xml:space="preserve"> per lato.</w:t>
      </w:r>
    </w:p>
    <w:p w14:paraId="4785F69C" w14:textId="77777777" w:rsidR="00577A12" w:rsidRPr="008662B0" w:rsidRDefault="00577A12" w:rsidP="00577A12">
      <w:pPr>
        <w:pStyle w:val="A03Copytext"/>
        <w:rPr>
          <w:rFonts w:cs="Segoe UI"/>
          <w:color w:val="000000"/>
          <w:lang w:val="it-IT"/>
        </w:rPr>
      </w:pPr>
    </w:p>
    <w:p w14:paraId="4064DB6E" w14:textId="77777777" w:rsidR="00544770" w:rsidRDefault="00544770">
      <w:pPr>
        <w:pStyle w:val="A03Copytext"/>
        <w:rPr>
          <w:rFonts w:cs="Times New Roman"/>
          <w:lang w:val="it-IT" w:eastAsia="it-IT"/>
        </w:rPr>
      </w:pPr>
      <w:r w:rsidRPr="00544770">
        <w:rPr>
          <w:rFonts w:cs="Times New Roman"/>
          <w:color w:val="000000"/>
          <w:lang w:val="it-IT"/>
        </w:rPr>
        <w:t xml:space="preserve">Fino a </w:t>
      </w:r>
      <w:r w:rsidRPr="00544770">
        <w:rPr>
          <w:rStyle w:val="Enfasigrassetto"/>
          <w:rFonts w:cs="Times New Roman"/>
          <w:color w:val="000000"/>
          <w:lang w:val="it-IT"/>
        </w:rPr>
        <w:t>80 km/h</w:t>
      </w:r>
      <w:r w:rsidRPr="00544770">
        <w:rPr>
          <w:rFonts w:cs="Times New Roman"/>
          <w:color w:val="000000"/>
          <w:lang w:val="it-IT"/>
        </w:rPr>
        <w:t xml:space="preserve">, le ruote posteriori sterzano in senso </w:t>
      </w:r>
      <w:r w:rsidRPr="00544770">
        <w:rPr>
          <w:rStyle w:val="Enfasigrassetto"/>
          <w:rFonts w:cs="Times New Roman"/>
          <w:color w:val="000000"/>
          <w:lang w:val="it-IT"/>
        </w:rPr>
        <w:t>opposto</w:t>
      </w:r>
      <w:r w:rsidRPr="00544770">
        <w:rPr>
          <w:rFonts w:cs="Times New Roman"/>
          <w:color w:val="000000"/>
          <w:lang w:val="it-IT"/>
        </w:rPr>
        <w:t xml:space="preserve"> rispetto a quelle anteriori. L’effetto è quello di una </w:t>
      </w:r>
      <w:r w:rsidRPr="00544770">
        <w:rPr>
          <w:rStyle w:val="Enfasigrassetto"/>
          <w:rFonts w:cs="Times New Roman"/>
          <w:color w:val="000000"/>
          <w:lang w:val="it-IT"/>
        </w:rPr>
        <w:t>riduzione virtuale del passo</w:t>
      </w:r>
      <w:r w:rsidRPr="00544770">
        <w:rPr>
          <w:rFonts w:cs="Times New Roman"/>
          <w:color w:val="000000"/>
          <w:lang w:val="it-IT"/>
        </w:rPr>
        <w:t>: la nuova Mercedes</w:t>
      </w:r>
      <w:r w:rsidRPr="00544770">
        <w:rPr>
          <w:rFonts w:cs="Times New Roman"/>
          <w:color w:val="000000"/>
          <w:lang w:val="it-IT"/>
        </w:rPr>
        <w:noBreakHyphen/>
        <w:t>AMG GT Coupé4 inserisce la traiettoria con maggiore prontezza, richiede meno sforzo al volante e aumenta il piacere di guida. Ne beneficiano anche la manovrabilità quotidiana e il raggio di sterzata, per esempio nelle inversioni o in parcheggio.</w:t>
      </w:r>
    </w:p>
    <w:p w14:paraId="3B0B53BC" w14:textId="77777777" w:rsidR="00DE45E2" w:rsidRPr="008662B0" w:rsidRDefault="00DE45E2" w:rsidP="00577A12">
      <w:pPr>
        <w:pStyle w:val="A03Copytext"/>
        <w:rPr>
          <w:rFonts w:cs="Segoe UI"/>
          <w:color w:val="000000"/>
          <w:lang w:val="it-IT"/>
        </w:rPr>
      </w:pPr>
    </w:p>
    <w:p w14:paraId="374C570B" w14:textId="77777777" w:rsidR="00544770" w:rsidRDefault="00544770">
      <w:pPr>
        <w:pStyle w:val="A03Copytext"/>
        <w:rPr>
          <w:rFonts w:cs="Times New Roman"/>
          <w:lang w:val="it-IT" w:eastAsia="it-IT"/>
        </w:rPr>
      </w:pPr>
      <w:r w:rsidRPr="00544770">
        <w:rPr>
          <w:rFonts w:cs="Times New Roman"/>
          <w:color w:val="000000"/>
          <w:lang w:val="it-IT"/>
        </w:rPr>
        <w:t xml:space="preserve">Oltre gli </w:t>
      </w:r>
      <w:r w:rsidRPr="00544770">
        <w:rPr>
          <w:rStyle w:val="Enfasigrassetto"/>
          <w:rFonts w:cs="Times New Roman"/>
          <w:color w:val="000000"/>
          <w:lang w:val="it-IT"/>
        </w:rPr>
        <w:t>80 km/h</w:t>
      </w:r>
      <w:r w:rsidRPr="00544770">
        <w:rPr>
          <w:rFonts w:cs="Times New Roman"/>
          <w:color w:val="000000"/>
          <w:lang w:val="it-IT"/>
        </w:rPr>
        <w:t xml:space="preserve">, invece, il sistema orienta le ruote posteriori nello </w:t>
      </w:r>
      <w:r w:rsidRPr="00544770">
        <w:rPr>
          <w:rStyle w:val="Enfasigrassetto"/>
          <w:rFonts w:cs="Times New Roman"/>
          <w:color w:val="000000"/>
          <w:lang w:val="it-IT"/>
        </w:rPr>
        <w:t>stesso verso</w:t>
      </w:r>
      <w:r w:rsidRPr="00544770">
        <w:rPr>
          <w:rFonts w:cs="Times New Roman"/>
          <w:color w:val="000000"/>
          <w:lang w:val="it-IT"/>
        </w:rPr>
        <w:t xml:space="preserve"> di quelle anteriori, con un angolo massimo fino a </w:t>
      </w:r>
      <w:r w:rsidRPr="00544770">
        <w:rPr>
          <w:rStyle w:val="Enfasigrassetto"/>
          <w:rFonts w:cs="Times New Roman"/>
          <w:color w:val="000000"/>
          <w:lang w:val="it-IT"/>
        </w:rPr>
        <w:t>1 grado</w:t>
      </w:r>
      <w:r w:rsidRPr="00544770">
        <w:rPr>
          <w:rFonts w:cs="Times New Roman"/>
          <w:color w:val="000000"/>
          <w:lang w:val="it-IT"/>
        </w:rPr>
        <w:t>. In questo caso si ottiene un’</w:t>
      </w:r>
      <w:r w:rsidRPr="00544770">
        <w:rPr>
          <w:rStyle w:val="Enfasigrassetto"/>
          <w:rFonts w:cs="Times New Roman"/>
          <w:color w:val="000000"/>
          <w:lang w:val="it-IT"/>
        </w:rPr>
        <w:t>estensione virtuale del passo</w:t>
      </w:r>
      <w:r w:rsidRPr="00544770">
        <w:rPr>
          <w:rFonts w:cs="Times New Roman"/>
          <w:color w:val="000000"/>
          <w:lang w:val="it-IT"/>
        </w:rPr>
        <w:t xml:space="preserve">, che migliora </w:t>
      </w:r>
      <w:r w:rsidRPr="00544770">
        <w:rPr>
          <w:rFonts w:cs="Times New Roman"/>
          <w:color w:val="000000"/>
          <w:lang w:val="it-IT"/>
        </w:rPr>
        <w:lastRenderedPageBreak/>
        <w:t>sensibilmente la stabilità di marcia. Allo stesso tempo, nei cambi di direzione le forze laterali si sviluppano più rapidamente sulle ruote posteriori, rendendo ancora più immediata la risposta ai comandi di sterzo.</w:t>
      </w:r>
    </w:p>
    <w:p w14:paraId="00EDFD77" w14:textId="77777777" w:rsidR="00577A12" w:rsidRPr="008662B0" w:rsidRDefault="00577A12" w:rsidP="00577A12">
      <w:pPr>
        <w:pStyle w:val="A03Copytext"/>
        <w:rPr>
          <w:rFonts w:cs="Segoe UI"/>
          <w:color w:val="000000"/>
          <w:lang w:val="it-IT"/>
        </w:rPr>
      </w:pPr>
    </w:p>
    <w:p w14:paraId="28D889A6" w14:textId="77777777" w:rsidR="00EC5F58" w:rsidRDefault="00EC5F58">
      <w:pPr>
        <w:pStyle w:val="A03Copytext"/>
        <w:rPr>
          <w:rFonts w:cs="Times New Roman"/>
          <w:lang w:val="it-IT" w:eastAsia="it-IT"/>
        </w:rPr>
      </w:pPr>
      <w:r w:rsidRPr="00EC5F58">
        <w:rPr>
          <w:rFonts w:cs="Times New Roman"/>
          <w:color w:val="000000"/>
          <w:lang w:val="it-IT"/>
        </w:rPr>
        <w:t>Lo sterzo attivo dell’asse posteriore non solo aumenta l’agilità in curva, ma assiste anche il conducente nelle manovre di scarto improvvise, contribuendo alla sicurezza attiva. In questo modo la vettura rimane più controllabile anche al limite.</w:t>
      </w:r>
    </w:p>
    <w:p w14:paraId="2C200071" w14:textId="77777777" w:rsidR="00577A12" w:rsidRPr="008662B0" w:rsidRDefault="00577A12" w:rsidP="00577A12">
      <w:pPr>
        <w:pStyle w:val="A03Copytext"/>
        <w:rPr>
          <w:rFonts w:cs="Segoe UI"/>
          <w:color w:val="000000"/>
          <w:lang w:val="it-IT"/>
        </w:rPr>
      </w:pPr>
    </w:p>
    <w:p w14:paraId="4F4C3DC5" w14:textId="77777777" w:rsidR="008662B0" w:rsidRDefault="008662B0">
      <w:pPr>
        <w:pStyle w:val="A03Copytext"/>
        <w:rPr>
          <w:rFonts w:cs="Times New Roman"/>
          <w:lang w:val="it-IT" w:eastAsia="it-IT"/>
        </w:rPr>
      </w:pPr>
      <w:r w:rsidRPr="008662B0">
        <w:rPr>
          <w:rFonts w:cs="Times New Roman"/>
          <w:color w:val="000000"/>
          <w:lang w:val="it-IT"/>
        </w:rPr>
        <w:t xml:space="preserve">La risposta del sistema dipende anche dal programma di guida </w:t>
      </w:r>
      <w:r w:rsidRPr="008662B0">
        <w:rPr>
          <w:rStyle w:val="Enfasigrassetto"/>
          <w:rFonts w:cs="Times New Roman"/>
          <w:color w:val="000000"/>
          <w:lang w:val="it-IT"/>
        </w:rPr>
        <w:t>AMG DYNAMIC SELECT</w:t>
      </w:r>
      <w:r w:rsidRPr="008662B0">
        <w:rPr>
          <w:rFonts w:cs="Times New Roman"/>
          <w:color w:val="000000"/>
          <w:lang w:val="it-IT"/>
        </w:rPr>
        <w:t xml:space="preserve"> selezionato: in </w:t>
      </w:r>
      <w:r w:rsidRPr="008662B0">
        <w:rPr>
          <w:rStyle w:val="Enfasigrassetto"/>
          <w:rFonts w:cs="Times New Roman"/>
          <w:color w:val="000000"/>
          <w:lang w:val="it-IT"/>
        </w:rPr>
        <w:t>Sport+</w:t>
      </w:r>
      <w:r w:rsidRPr="008662B0">
        <w:rPr>
          <w:rFonts w:cs="Times New Roman"/>
          <w:color w:val="000000"/>
          <w:lang w:val="it-IT"/>
        </w:rPr>
        <w:t>, ad esempio, l’asse posteriore sterzante reagisce in modo ancora più agile e diretto alle basse velocità. Supporta inoltre il sistema di parcheggio automatico opzionale e la funzione Remote Parking. Sono possibili anche futuri aggiornamenti “over-the-air”.</w:t>
      </w:r>
    </w:p>
    <w:p w14:paraId="232A4306" w14:textId="77777777" w:rsidR="00577A12" w:rsidRPr="008662B0" w:rsidRDefault="00577A12" w:rsidP="00577A12">
      <w:pPr>
        <w:pStyle w:val="A03Copytext"/>
        <w:rPr>
          <w:lang w:val="it-IT"/>
        </w:rPr>
      </w:pPr>
    </w:p>
    <w:p w14:paraId="324AD52B" w14:textId="77777777" w:rsidR="002802EB" w:rsidRDefault="002802EB">
      <w:pPr>
        <w:pStyle w:val="A03Copytext"/>
        <w:rPr>
          <w:rFonts w:cs="Times New Roman"/>
          <w:lang w:val="it-IT" w:eastAsia="it-IT"/>
        </w:rPr>
      </w:pPr>
      <w:r w:rsidRPr="002802EB">
        <w:rPr>
          <w:rFonts w:ascii="MB Corpo S Text Office" w:hAnsi="MB Corpo S Text Office" w:cs="Times New Roman"/>
          <w:lang w:val="it-IT"/>
        </w:rPr>
        <w:t>Trazione e stabilità ai massimi livelli: la trazione integrale AMG Performance 4MATIC+ completamente variabile</w:t>
      </w:r>
    </w:p>
    <w:p w14:paraId="244E238D" w14:textId="77777777" w:rsidR="002802EB" w:rsidRDefault="002802EB">
      <w:pPr>
        <w:pStyle w:val="A03Copytext"/>
        <w:rPr>
          <w:rFonts w:cs="Times New Roman"/>
          <w:lang w:val="it-IT" w:eastAsia="it-IT"/>
        </w:rPr>
      </w:pPr>
      <w:r w:rsidRPr="002802EB">
        <w:rPr>
          <w:rFonts w:cs="Times New Roman"/>
          <w:color w:val="000000"/>
          <w:lang w:val="it-IT"/>
        </w:rPr>
        <w:t>La nuova Mercedes</w:t>
      </w:r>
      <w:r w:rsidRPr="002802EB">
        <w:rPr>
          <w:rFonts w:cs="Times New Roman"/>
          <w:color w:val="000000"/>
          <w:lang w:val="it-IT"/>
        </w:rPr>
        <w:noBreakHyphen/>
        <w:t>AMG GT Coupé4 trasferisce a terra la propria potenza attraverso la trazione integrale AMG Performance 4MATIC+. I motori elettrici completamente disaccoppiati garantiscono la massima libertà nella distribuzione della coppia tra asse anteriore e posteriore, mentre il torque vectoring ripartisce la forza motrice in modo mirato tra le due ruote posteriori. Il risultato è un equilibrio particolarmente efficace tra sicurezza di guida e piacere al volante.</w:t>
      </w:r>
    </w:p>
    <w:p w14:paraId="6B5281C1" w14:textId="77777777" w:rsidR="00577A12" w:rsidRPr="008662B0" w:rsidRDefault="00577A12" w:rsidP="00577A12">
      <w:pPr>
        <w:pStyle w:val="A03Copytext"/>
        <w:rPr>
          <w:rFonts w:eastAsia="Times New Roman" w:cs="Segoe UI"/>
          <w:color w:val="000000"/>
          <w:kern w:val="0"/>
          <w:lang w:val="it-IT" w:eastAsia="en-GB"/>
          <w14:ligatures w14:val="none"/>
        </w:rPr>
      </w:pPr>
    </w:p>
    <w:p w14:paraId="7AEEB083" w14:textId="77777777" w:rsidR="002802EB" w:rsidRDefault="002802EB">
      <w:pPr>
        <w:pStyle w:val="A03Copytext"/>
        <w:rPr>
          <w:rFonts w:cs="Times New Roman"/>
          <w:lang w:val="it-IT" w:eastAsia="it-IT"/>
        </w:rPr>
      </w:pPr>
      <w:r w:rsidRPr="002802EB">
        <w:rPr>
          <w:rFonts w:cs="Times New Roman"/>
          <w:color w:val="000000"/>
          <w:lang w:val="it-IT"/>
        </w:rPr>
        <w:t>La distribuzione della coppia avviene in modo continuo e sempre in funzione della situazione di guida. Il passaggio tra trazione posteriore e trazione integrale è fluido e praticamente impercettibile per il conducente, grazie a una matrice intelligente che integra tutti gli algoritmi di controllo nell’architettura complessiva del veicolo.</w:t>
      </w:r>
    </w:p>
    <w:p w14:paraId="1AE7C236" w14:textId="77777777" w:rsidR="00577A12" w:rsidRPr="008662B0" w:rsidRDefault="00577A12" w:rsidP="00577A12">
      <w:pPr>
        <w:pStyle w:val="A03Copytext"/>
        <w:rPr>
          <w:rFonts w:eastAsia="Times New Roman" w:cs="Segoe UI"/>
          <w:color w:val="000000"/>
          <w:kern w:val="0"/>
          <w:lang w:val="it-IT" w:eastAsia="en-GB"/>
          <w14:ligatures w14:val="none"/>
        </w:rPr>
      </w:pPr>
    </w:p>
    <w:p w14:paraId="174CD53E" w14:textId="77777777" w:rsidR="002802EB" w:rsidRDefault="002802EB">
      <w:pPr>
        <w:pStyle w:val="A03Copytext"/>
        <w:rPr>
          <w:rFonts w:cs="Times New Roman"/>
          <w:lang w:val="it-IT" w:eastAsia="it-IT"/>
        </w:rPr>
      </w:pPr>
      <w:r w:rsidRPr="002802EB">
        <w:rPr>
          <w:rFonts w:cs="Times New Roman"/>
          <w:color w:val="000000"/>
          <w:lang w:val="it-IT"/>
        </w:rPr>
        <w:t>Su neve e ghiaccio, il sistema lavora in frazioni di secondo: i sensori rilevano lo slittamento delle ruote e modulano con precisione la coppia in base alle condizioni del fondo. Poiché tutti i motori elettrici sono gestiti in modo indipendente, la vettura può contare in ogni momento sulla forza motrice più adatta alla situazione.</w:t>
      </w:r>
    </w:p>
    <w:p w14:paraId="03137750" w14:textId="77777777" w:rsidR="00577A12" w:rsidRPr="008662B0" w:rsidRDefault="00577A12"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5A1A2531" w14:textId="77777777" w:rsidR="002802EB" w:rsidRDefault="002802EB">
      <w:pPr>
        <w:pStyle w:val="A03Copytext"/>
        <w:rPr>
          <w:rFonts w:cs="Times New Roman"/>
          <w:lang w:val="it-IT" w:eastAsia="it-IT"/>
        </w:rPr>
      </w:pPr>
      <w:r w:rsidRPr="002802EB">
        <w:rPr>
          <w:rFonts w:ascii="MB Corpo S Text Office" w:hAnsi="MB Corpo S Text Office" w:cs="Times New Roman"/>
          <w:lang w:val="it-IT"/>
        </w:rPr>
        <w:t>Impianto frenante composito High-Performance: recupero elevato e dischi ottimizzati nel peso</w:t>
      </w:r>
    </w:p>
    <w:p w14:paraId="5A0777E1" w14:textId="77777777" w:rsidR="002802EB" w:rsidRDefault="002802EB">
      <w:pPr>
        <w:pStyle w:val="A03Copytext"/>
        <w:rPr>
          <w:rFonts w:cs="Times New Roman"/>
          <w:lang w:val="it-IT" w:eastAsia="it-IT"/>
        </w:rPr>
      </w:pPr>
      <w:r w:rsidRPr="002802EB">
        <w:rPr>
          <w:rFonts w:cs="Times New Roman"/>
          <w:color w:val="000000"/>
          <w:lang w:val="it-IT"/>
        </w:rPr>
        <w:t>La nuova Mercedes</w:t>
      </w:r>
      <w:r w:rsidRPr="002802EB">
        <w:rPr>
          <w:rFonts w:cs="Times New Roman"/>
          <w:color w:val="000000"/>
          <w:lang w:val="it-IT"/>
        </w:rPr>
        <w:noBreakHyphen/>
        <w:t xml:space="preserve">AMG GT Coupé4 adotta anche un impianto frenante composito idraulico ad alte prestazioni. Il sistema abbina freni </w:t>
      </w:r>
      <w:proofErr w:type="spellStart"/>
      <w:r w:rsidRPr="002802EB">
        <w:rPr>
          <w:rFonts w:cs="Times New Roman"/>
          <w:color w:val="000000"/>
          <w:lang w:val="it-IT"/>
        </w:rPr>
        <w:t>carbo</w:t>
      </w:r>
      <w:proofErr w:type="spellEnd"/>
      <w:r w:rsidRPr="002802EB">
        <w:rPr>
          <w:rFonts w:cs="Times New Roman"/>
          <w:color w:val="000000"/>
          <w:lang w:val="it-IT"/>
        </w:rPr>
        <w:noBreakHyphen/>
        <w:t>ceramici all’asse anteriore e freni in acciaio al posteriore, secondo una configurazione studiata per ottimizzare esigenze dinamiche e contenimento del peso. Questo concept garantisce una risposta del pedale sempre precisa e piacevolmente modulabile, indipendentemente dal fatto che la decelerazione venga generata dal recupero di energia, dall’impianto frenante a frizione o dalla combinazione dei due sistemi.</w:t>
      </w:r>
    </w:p>
    <w:p w14:paraId="7545AF1D" w14:textId="77777777" w:rsidR="00577A12" w:rsidRPr="008662B0" w:rsidRDefault="00577A12"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057AA64B" w14:textId="77777777" w:rsidR="002802EB" w:rsidRDefault="002802EB">
      <w:pPr>
        <w:pStyle w:val="A03Copytext"/>
        <w:rPr>
          <w:rFonts w:cs="Times New Roman"/>
          <w:lang w:val="it-IT" w:eastAsia="it-IT"/>
        </w:rPr>
      </w:pPr>
      <w:r w:rsidRPr="002802EB">
        <w:rPr>
          <w:rFonts w:ascii="MB Corpo S Text Office" w:hAnsi="MB Corpo S Text Office" w:cs="Times New Roman"/>
          <w:color w:val="000000"/>
          <w:lang w:val="it-IT"/>
        </w:rPr>
        <w:t>Design esterno: proporzioni radicali, sportività estrema e aerodinamica evoluta</w:t>
      </w:r>
    </w:p>
    <w:p w14:paraId="04F7AE20" w14:textId="77777777" w:rsidR="002802EB" w:rsidRDefault="002802EB">
      <w:pPr>
        <w:pStyle w:val="A03Copytext"/>
        <w:rPr>
          <w:rFonts w:cs="Times New Roman"/>
          <w:lang w:val="it-IT" w:eastAsia="it-IT"/>
        </w:rPr>
      </w:pPr>
      <w:r w:rsidRPr="002802EB">
        <w:rPr>
          <w:rFonts w:cs="Times New Roman"/>
          <w:color w:val="000000"/>
          <w:lang w:val="it-IT"/>
        </w:rPr>
        <w:t>Basta uno sguardo alla silhouette per riconoscerne il carattere: la nuova Mercedes</w:t>
      </w:r>
      <w:r w:rsidRPr="002802EB">
        <w:rPr>
          <w:rFonts w:cs="Times New Roman"/>
          <w:color w:val="000000"/>
          <w:lang w:val="it-IT"/>
        </w:rPr>
        <w:noBreakHyphen/>
        <w:t xml:space="preserve">AMG GT Coupé4 è l’espressione di prestazioni ai massimi livelli. Il profilo </w:t>
      </w:r>
      <w:proofErr w:type="spellStart"/>
      <w:r w:rsidRPr="002802EB">
        <w:rPr>
          <w:rFonts w:cs="Times New Roman"/>
          <w:color w:val="000000"/>
          <w:lang w:val="it-IT"/>
        </w:rPr>
        <w:t>fastback</w:t>
      </w:r>
      <w:proofErr w:type="spellEnd"/>
      <w:r w:rsidRPr="002802EB">
        <w:rPr>
          <w:rFonts w:cs="Times New Roman"/>
          <w:color w:val="000000"/>
          <w:lang w:val="it-IT"/>
        </w:rPr>
        <w:t xml:space="preserve"> dinamico, il lungo cofano anteriore ribassato, il parabrezza fortemente inclinato e il diffusore posteriore scolpiscono un insieme di grande impatto, capace di trasmettere immediatamente sportività estrema. Rispetto alla generazione precedente, la nuova Mercedes</w:t>
      </w:r>
      <w:r w:rsidRPr="002802EB">
        <w:rPr>
          <w:rFonts w:cs="Times New Roman"/>
          <w:color w:val="000000"/>
          <w:lang w:val="it-IT"/>
        </w:rPr>
        <w:noBreakHyphen/>
        <w:t xml:space="preserve">AMG GT Coupé4 è stata progettata con un’altezza ridotta di 4 centimetri, nonostante la presenza della batteria </w:t>
      </w:r>
      <w:proofErr w:type="gramStart"/>
      <w:r w:rsidRPr="002802EB">
        <w:rPr>
          <w:rFonts w:cs="Times New Roman"/>
          <w:color w:val="000000"/>
          <w:lang w:val="it-IT"/>
        </w:rPr>
        <w:t>nel sottoscocca</w:t>
      </w:r>
      <w:proofErr w:type="gramEnd"/>
      <w:r w:rsidRPr="002802EB">
        <w:rPr>
          <w:rFonts w:cs="Times New Roman"/>
          <w:color w:val="000000"/>
          <w:lang w:val="it-IT"/>
        </w:rPr>
        <w:t>. Il frontale è uno degli elementi più distintivi: la calandra specifica AMG con listelli verticali può essere proposta per la prima volta, in opzione, anche illuminata e con una forma concava ulteriormente evoluta. Insieme alla stella Mercedes illuminata al centro e ai fari con luci diurne a forma di stella, definisce una firma luminosa unica e immediatamente riconoscibile.</w:t>
      </w:r>
    </w:p>
    <w:p w14:paraId="5BF6CFB6" w14:textId="77777777" w:rsidR="002802EB" w:rsidRDefault="002802EB">
      <w:pPr>
        <w:pStyle w:val="A03Copytext"/>
        <w:rPr>
          <w:rFonts w:cs="Times New Roman"/>
          <w:lang w:val="it-IT" w:eastAsia="it-IT"/>
        </w:rPr>
      </w:pPr>
      <w:r w:rsidRPr="002802EB">
        <w:rPr>
          <w:rFonts w:cs="Times New Roman"/>
          <w:color w:val="000000"/>
          <w:lang w:val="it-IT"/>
        </w:rPr>
        <w:t xml:space="preserve">Il cofano si integra con naturalezza nel linguaggio stilistico complessivo. I due marcati power dome, derivati dal motorsport, mettono in evidenza senza equivoci il DNA sportivo AMG. Nella vista laterale, il disegno atletico prosegue con parafanghi fortemente svasati che emergono da un frontale basso e scolpito. La linea </w:t>
      </w:r>
      <w:r w:rsidRPr="002802EB">
        <w:rPr>
          <w:rFonts w:cs="Times New Roman"/>
          <w:color w:val="000000"/>
          <w:lang w:val="it-IT"/>
        </w:rPr>
        <w:lastRenderedPageBreak/>
        <w:t>dei finestrini, piatta e allungata, con grafica a tre elementi, poggia su spalle posteriori particolarmente muscolose. In piena tradizione sportiva, gli specchietti esterni sono fissati direttamente alle porte, mentre le maniglie a filo contribuiscono a sottolineare la pulizia aerodinamica dell’insieme. Grandi ruote e passo lungo completano proporzioni dal forte impatto visivo.</w:t>
      </w:r>
    </w:p>
    <w:p w14:paraId="057AE1F5" w14:textId="77777777" w:rsidR="002802EB" w:rsidRDefault="002802EB">
      <w:pPr>
        <w:pStyle w:val="A03Copytext"/>
        <w:rPr>
          <w:rFonts w:cs="Times New Roman"/>
          <w:lang w:val="it-IT" w:eastAsia="it-IT"/>
        </w:rPr>
      </w:pPr>
      <w:r w:rsidRPr="002802EB">
        <w:rPr>
          <w:rFonts w:cs="Times New Roman"/>
          <w:color w:val="000000"/>
          <w:lang w:val="it-IT"/>
        </w:rPr>
        <w:t>Osservandola dall’alto, emerge con chiarezza il restringimento della linea dei finestrini verso il posteriore, un dettaglio che accentua l’ampiezza della spalla e rafforza la presenza atletica della vettura. I sei fanali posteriori circolari con design a turbina e grafica a stella firmano il retrotreno in modo inconfondibile. A completare l’insieme, una scenografica fascia luminosa opzionale, utilizzata come luce posteriore aggiuntiva, enfatizza ulteriormente l’identità sportiva della Coupé4.</w:t>
      </w:r>
    </w:p>
    <w:p w14:paraId="32B8B3B4" w14:textId="77777777" w:rsidR="00577A12" w:rsidRPr="008662B0" w:rsidRDefault="00577A12" w:rsidP="00577A12">
      <w:pPr>
        <w:spacing w:line="280" w:lineRule="exact"/>
        <w:rPr>
          <w:rFonts w:ascii="MB Corpo S Text Office Light" w:hAnsi="MB Corpo S Text Office Light" w:cs="Segoe UI"/>
          <w:color w:val="000000"/>
          <w:szCs w:val="21"/>
          <w:lang w:val="it-IT"/>
        </w:rPr>
      </w:pPr>
    </w:p>
    <w:p w14:paraId="7A63E16B" w14:textId="77777777" w:rsidR="002802EB" w:rsidRDefault="002802EB">
      <w:pPr>
        <w:pStyle w:val="A03Copytext"/>
        <w:rPr>
          <w:rFonts w:cs="Times New Roman"/>
          <w:lang w:val="it-IT" w:eastAsia="it-IT"/>
        </w:rPr>
      </w:pPr>
      <w:r w:rsidRPr="002802EB">
        <w:rPr>
          <w:rFonts w:cs="Times New Roman"/>
          <w:color w:val="000000"/>
          <w:lang w:val="it-IT"/>
        </w:rPr>
        <w:t>Visivamente, la carrozzeria si appoggia su una solida base in nero lucido che corre dallo splitter anteriore, avvolge il frontale, prosegue lungo le minigonne laterali e arriva fino al posteriore. Gli sbalzi estremamente ridotti completano proporzioni iconiche e tese. La presenza dinamica della Mercedes</w:t>
      </w:r>
      <w:r w:rsidRPr="002802EB">
        <w:rPr>
          <w:rFonts w:cs="Times New Roman"/>
          <w:color w:val="000000"/>
          <w:lang w:val="it-IT"/>
        </w:rPr>
        <w:noBreakHyphen/>
        <w:t xml:space="preserve">AMG GT Coupé4 raggiunge il suo apice quando entra in funzione il nuovo diffusore posteriore attivo </w:t>
      </w:r>
      <w:r w:rsidRPr="002802EB">
        <w:rPr>
          <w:rStyle w:val="Enfasigrassetto"/>
          <w:rFonts w:cs="Times New Roman"/>
          <w:color w:val="000000"/>
          <w:lang w:val="it-IT"/>
        </w:rPr>
        <w:t>AEROKINETICS</w:t>
      </w:r>
      <w:r w:rsidRPr="002802EB">
        <w:rPr>
          <w:rFonts w:cs="Times New Roman"/>
          <w:color w:val="000000"/>
          <w:lang w:val="it-IT"/>
        </w:rPr>
        <w:t>, elemento che unisce impatto visivo e funzione aerodinamica.</w:t>
      </w:r>
    </w:p>
    <w:p w14:paraId="1CB1EAA1" w14:textId="77777777" w:rsidR="00577A12" w:rsidRPr="008662B0" w:rsidRDefault="00577A12"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552099F4" w14:textId="77777777" w:rsidR="002802EB" w:rsidRDefault="002802EB">
      <w:pPr>
        <w:pStyle w:val="A03Copytext"/>
        <w:rPr>
          <w:rFonts w:cs="Times New Roman"/>
          <w:lang w:val="it-IT" w:eastAsia="it-IT"/>
        </w:rPr>
      </w:pPr>
      <w:r w:rsidRPr="002802EB">
        <w:rPr>
          <w:rFonts w:ascii="MB Corpo S Text Office" w:hAnsi="MB Corpo S Text Office" w:cs="Times New Roman"/>
          <w:color w:val="000000"/>
          <w:lang w:val="it-IT"/>
        </w:rPr>
        <w:t>Nuovi elementi AEROKINETICS per un equilibrio aerodinamico ancora più evoluto</w:t>
      </w:r>
    </w:p>
    <w:p w14:paraId="11D356E8" w14:textId="77777777" w:rsidR="002802EB" w:rsidRDefault="002802EB">
      <w:pPr>
        <w:pStyle w:val="A03Copytext"/>
        <w:rPr>
          <w:rFonts w:cs="Times New Roman"/>
          <w:lang w:val="it-IT" w:eastAsia="it-IT"/>
        </w:rPr>
      </w:pPr>
      <w:r w:rsidRPr="002802EB">
        <w:rPr>
          <w:rFonts w:cs="Times New Roman"/>
          <w:color w:val="000000"/>
          <w:lang w:val="it-IT"/>
        </w:rPr>
        <w:t>Oltre al nuovo diffusore posteriore attivo AEROKINETICS, la vettura adotta ulteriori soluzioni pensate per affinare con precisione il bilanciamento aerodinamico in ogni situazione di guida:</w:t>
      </w:r>
    </w:p>
    <w:p w14:paraId="650CEDDA" w14:textId="77777777" w:rsidR="004B583B" w:rsidRPr="008453D5" w:rsidRDefault="004B583B"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554DF7F5" w14:textId="77777777" w:rsidR="002802EB" w:rsidRDefault="002802EB" w:rsidP="002802EB">
      <w:pPr>
        <w:pStyle w:val="Paragrafoelenco"/>
        <w:numPr>
          <w:ilvl w:val="0"/>
          <w:numId w:val="10"/>
        </w:numPr>
        <w:spacing w:line="280" w:lineRule="atLeast"/>
        <w:contextualSpacing w:val="0"/>
        <w:rPr>
          <w:color w:val="000000"/>
          <w:kern w:val="2"/>
          <w:szCs w:val="21"/>
          <w:lang w:val="it-IT" w:eastAsia="it-IT"/>
          <w14:ligatures w14:val="standardContextual"/>
        </w:rPr>
      </w:pPr>
      <w:r w:rsidRPr="002802EB">
        <w:rPr>
          <w:rFonts w:ascii="MB Corpo S Text Office" w:hAnsi="MB Corpo S Text Office"/>
          <w:color w:val="000000"/>
          <w:lang w:val="it-IT"/>
        </w:rPr>
        <w:t>AEROKINETICS Venturi Flow per una guida precisa anche al limite:</w:t>
      </w:r>
      <w:r w:rsidRPr="002802EB">
        <w:rPr>
          <w:color w:val="000000"/>
          <w:lang w:val="it-IT"/>
        </w:rPr>
        <w:t xml:space="preserve"> due elementi aerodinamici attivi </w:t>
      </w:r>
      <w:proofErr w:type="gramStart"/>
      <w:r w:rsidRPr="002802EB">
        <w:rPr>
          <w:color w:val="000000"/>
          <w:lang w:val="it-IT"/>
        </w:rPr>
        <w:t>nel sottoscocca</w:t>
      </w:r>
      <w:proofErr w:type="gramEnd"/>
      <w:r w:rsidRPr="002802EB">
        <w:rPr>
          <w:color w:val="000000"/>
          <w:lang w:val="it-IT"/>
        </w:rPr>
        <w:t xml:space="preserve"> si abbassano automaticamente quando necessario per gestire con assoluta precisione il flusso d’aria e incrementare sensibilmente la deportanza. Grazie all’effetto Venturi, l’aria sotto la vettura viene compressa e accelerata attraverso i profili appositamente sagomati </w:t>
      </w:r>
      <w:proofErr w:type="gramStart"/>
      <w:r w:rsidRPr="002802EB">
        <w:rPr>
          <w:color w:val="000000"/>
          <w:lang w:val="it-IT"/>
        </w:rPr>
        <w:t>del sottoscocca</w:t>
      </w:r>
      <w:proofErr w:type="gramEnd"/>
      <w:r w:rsidRPr="002802EB">
        <w:rPr>
          <w:color w:val="000000"/>
          <w:lang w:val="it-IT"/>
        </w:rPr>
        <w:t>, generando una marcata zona di bassa pressione che “aspira” efficacemente la vettura verso l’asfalto. Il risultato è una deportanza notevole e una velocità in curva particolarmente elevata. L’attivazione è legata alla velocità: l’elemento anteriore entra in funzione da 120 km/h, quello centrale da 140 km/h.</w:t>
      </w:r>
    </w:p>
    <w:p w14:paraId="629D5F95" w14:textId="77777777" w:rsidR="002802EB" w:rsidRDefault="002802EB" w:rsidP="002802EB">
      <w:pPr>
        <w:pStyle w:val="Paragrafoelenco"/>
        <w:numPr>
          <w:ilvl w:val="0"/>
          <w:numId w:val="10"/>
        </w:numPr>
        <w:spacing w:line="280" w:lineRule="atLeast"/>
        <w:contextualSpacing w:val="0"/>
        <w:rPr>
          <w:color w:val="000000"/>
          <w:kern w:val="2"/>
          <w:szCs w:val="21"/>
          <w:lang w:val="it-IT" w:eastAsia="it-IT"/>
          <w14:ligatures w14:val="standardContextual"/>
        </w:rPr>
      </w:pPr>
      <w:r w:rsidRPr="002802EB">
        <w:rPr>
          <w:rFonts w:ascii="MB Corpo S Text Office" w:hAnsi="MB Corpo S Text Office"/>
          <w:color w:val="000000"/>
          <w:lang w:val="it-IT"/>
        </w:rPr>
        <w:t>Spoiler posteriore AEROKINETICS con strategia di funzionamento intelligente:</w:t>
      </w:r>
      <w:r w:rsidRPr="002802EB">
        <w:rPr>
          <w:color w:val="000000"/>
          <w:lang w:val="it-IT"/>
        </w:rPr>
        <w:t xml:space="preserve"> lo spoiler posteriore estensibile, integrato con continuità nel design, varia automaticamente la propria posizione in base alla situazione di guida. Il software di controllo specifico AMG prende in esame numerosi parametri, tra cui velocità della vettura e accelerazione longitudinale. A partire da 80 km/h, lo spoiler assume diversi angoli per migliorare la stabilità o ridurre la resistenza aerodinamica. Quando il sistema rileva una guida particolarmente dinamica, si porta nella posizione più accentuata per offrire il massimo supporto aerodinamico senza compromettere la sicurezza.</w:t>
      </w:r>
    </w:p>
    <w:p w14:paraId="5AAEE10C" w14:textId="77777777" w:rsidR="002802EB" w:rsidRDefault="002802EB" w:rsidP="002802EB">
      <w:pPr>
        <w:pStyle w:val="Paragrafoelenco"/>
        <w:numPr>
          <w:ilvl w:val="0"/>
          <w:numId w:val="11"/>
        </w:numPr>
        <w:spacing w:line="280" w:lineRule="atLeast"/>
        <w:contextualSpacing w:val="0"/>
        <w:rPr>
          <w:color w:val="000000"/>
          <w:kern w:val="2"/>
          <w:szCs w:val="21"/>
          <w:lang w:val="it-IT" w:eastAsia="it-IT"/>
          <w14:ligatures w14:val="standardContextual"/>
        </w:rPr>
      </w:pPr>
      <w:r w:rsidRPr="002802EB">
        <w:rPr>
          <w:color w:val="000000"/>
          <w:lang w:val="it-IT"/>
        </w:rPr>
        <w:t>Alle basse velocità, lo spoiler posteriore resta completamente rientrato nel portellone, preservando la pulizia delle linee da fermo e nelle andature urbane. Quando la vettura è parcheggiata, il meccanismo di regolazione rimane inoltre protetto da sporco e corpi estranei.</w:t>
      </w:r>
    </w:p>
    <w:p w14:paraId="13C3F985" w14:textId="77777777" w:rsidR="002802EB" w:rsidRDefault="002802EB" w:rsidP="002802EB">
      <w:pPr>
        <w:pStyle w:val="Paragrafoelenco"/>
        <w:numPr>
          <w:ilvl w:val="0"/>
          <w:numId w:val="11"/>
        </w:numPr>
        <w:spacing w:line="280" w:lineRule="atLeast"/>
        <w:contextualSpacing w:val="0"/>
        <w:rPr>
          <w:color w:val="000000"/>
          <w:kern w:val="2"/>
          <w:szCs w:val="21"/>
          <w:lang w:val="it-IT" w:eastAsia="it-IT"/>
          <w14:ligatures w14:val="standardContextual"/>
        </w:rPr>
      </w:pPr>
      <w:r w:rsidRPr="002802EB">
        <w:rPr>
          <w:color w:val="000000"/>
          <w:lang w:val="it-IT"/>
        </w:rPr>
        <w:t>Con l’aumentare della velocità, lo spoiler si regola automaticamente su diverse posizioni per garantire in ogni momento il corretto bilanciamento aerodinamico. Il sistema tiene conto anche della posizione degli altri elementi aerodinamici attivi, così da mantenere sempre perfettamente equilibrata la nuova AMG GT Coupé4.</w:t>
      </w:r>
    </w:p>
    <w:p w14:paraId="782C6FA4" w14:textId="77777777" w:rsidR="002802EB" w:rsidRDefault="002802EB" w:rsidP="002802EB">
      <w:pPr>
        <w:pStyle w:val="Paragrafoelenco"/>
        <w:numPr>
          <w:ilvl w:val="0"/>
          <w:numId w:val="11"/>
        </w:numPr>
        <w:spacing w:line="280" w:lineRule="atLeast"/>
        <w:contextualSpacing w:val="0"/>
        <w:rPr>
          <w:color w:val="000000"/>
          <w:kern w:val="2"/>
          <w:szCs w:val="21"/>
          <w:lang w:val="it-IT" w:eastAsia="it-IT"/>
          <w14:ligatures w14:val="standardContextual"/>
        </w:rPr>
      </w:pPr>
      <w:r w:rsidRPr="002802EB">
        <w:rPr>
          <w:color w:val="000000"/>
          <w:lang w:val="it-IT"/>
        </w:rPr>
        <w:t>Alle alte velocità, oppure quando la vettura rileva una guida particolarmente dinamica, lo spoiler raggiunge l’angolo massimo per assicurare la massima deportanza e una stabilità ottimale. Questa configurazione può essere richiamata anche manualmente tramite un pulsante sul display al volante.</w:t>
      </w:r>
    </w:p>
    <w:p w14:paraId="2AA49CBF" w14:textId="77777777" w:rsidR="002802EB" w:rsidRDefault="002802EB" w:rsidP="002802EB">
      <w:pPr>
        <w:pStyle w:val="Paragrafoelenco"/>
        <w:numPr>
          <w:ilvl w:val="0"/>
          <w:numId w:val="12"/>
        </w:numPr>
        <w:spacing w:line="280" w:lineRule="atLeast"/>
        <w:contextualSpacing w:val="0"/>
        <w:rPr>
          <w:color w:val="000000"/>
          <w:kern w:val="2"/>
          <w:szCs w:val="21"/>
          <w:lang w:val="it-IT" w:eastAsia="it-IT"/>
          <w14:ligatures w14:val="standardContextual"/>
        </w:rPr>
      </w:pPr>
      <w:r w:rsidRPr="002802EB">
        <w:rPr>
          <w:color w:val="000000"/>
          <w:lang w:val="it-IT"/>
        </w:rPr>
        <w:t xml:space="preserve">Il sistema attivo di gestione dei flussi d’aria </w:t>
      </w:r>
      <w:r w:rsidRPr="002802EB">
        <w:rPr>
          <w:rFonts w:ascii="MB Corpo S Text Office" w:hAnsi="MB Corpo S Text Office"/>
          <w:color w:val="000000"/>
          <w:lang w:val="it-IT"/>
        </w:rPr>
        <w:t xml:space="preserve">AEROKINETICS </w:t>
      </w:r>
      <w:proofErr w:type="spellStart"/>
      <w:r w:rsidRPr="002802EB">
        <w:rPr>
          <w:rFonts w:ascii="MB Corpo S Text Office" w:hAnsi="MB Corpo S Text Office"/>
          <w:color w:val="000000"/>
          <w:lang w:val="it-IT"/>
        </w:rPr>
        <w:t>Airpanel</w:t>
      </w:r>
      <w:proofErr w:type="spellEnd"/>
      <w:r w:rsidRPr="002802EB">
        <w:rPr>
          <w:color w:val="000000"/>
          <w:lang w:val="it-IT"/>
        </w:rPr>
        <w:t>, già noto dai modelli Mercedes</w:t>
      </w:r>
      <w:r w:rsidRPr="002802EB">
        <w:rPr>
          <w:color w:val="000000"/>
          <w:lang w:val="it-IT"/>
        </w:rPr>
        <w:noBreakHyphen/>
        <w:t>AMG GT e SL, è stato ulteriormente evoluto. Regola il flusso d’aria in funzione delle esigenze di raffreddamento attraverso lamelle verticali collocate al centro dietro la presa d’aria del paraurti anteriore e, per la prima volta sulla nuova Mercedes</w:t>
      </w:r>
      <w:r w:rsidRPr="002802EB">
        <w:rPr>
          <w:color w:val="000000"/>
          <w:lang w:val="it-IT"/>
        </w:rPr>
        <w:noBreakHyphen/>
        <w:t xml:space="preserve">AMG GT Coupé4, anche ai lati dietro le </w:t>
      </w:r>
      <w:r w:rsidRPr="002802EB">
        <w:rPr>
          <w:color w:val="000000"/>
          <w:lang w:val="it-IT"/>
        </w:rPr>
        <w:lastRenderedPageBreak/>
        <w:t>prese dedicate al raffreddamento dei freni. In questo modo, il modello AMG diventa la prima vettura dell’intero Mercedes</w:t>
      </w:r>
      <w:r w:rsidRPr="002802EB">
        <w:rPr>
          <w:color w:val="000000"/>
          <w:lang w:val="it-IT"/>
        </w:rPr>
        <w:noBreakHyphen/>
        <w:t xml:space="preserve">Benz Group a portare in produzione di serie sia un raffreddatore nel passaruota sia un pacco di raffreddamento principale, espressione di una gestione termica particolarmente avanzata. In condizioni normali, le lamelle restano chiuse fino a velocità più elevate, riducendo la resistenza aerodinamica e massimizzando l’autonomia. Allo stesso tempo, il flusso viene convogliato verso </w:t>
      </w:r>
      <w:proofErr w:type="gramStart"/>
      <w:r w:rsidRPr="002802EB">
        <w:rPr>
          <w:color w:val="000000"/>
          <w:lang w:val="it-IT"/>
        </w:rPr>
        <w:t>il sottoscocca</w:t>
      </w:r>
      <w:proofErr w:type="gramEnd"/>
      <w:r w:rsidRPr="002802EB">
        <w:rPr>
          <w:color w:val="000000"/>
          <w:lang w:val="it-IT"/>
        </w:rPr>
        <w:t xml:space="preserve"> per diminuire la portanza sull’asse anteriore. Solo quando componenti specifici raggiungono determinate temperature e il fabbisogno di raffreddamento cresce, le lamelle si aprono per convogliare il massimo flusso d’aria al modulo centrale di raffreddamento della batteria e ai radiatori laterali. Il sistema opera automaticamente su nove livelli, fino all’apertura completa.</w:t>
      </w:r>
    </w:p>
    <w:p w14:paraId="464836AA" w14:textId="77777777" w:rsidR="004949B0" w:rsidRPr="008453D5" w:rsidRDefault="004949B0" w:rsidP="004949B0">
      <w:pPr>
        <w:pStyle w:val="NormaleWeb"/>
        <w:spacing w:before="0" w:beforeAutospacing="0" w:after="0" w:afterAutospacing="0" w:line="280" w:lineRule="exact"/>
        <w:ind w:left="720"/>
        <w:rPr>
          <w:rStyle w:val="Enfasigrassetto"/>
          <w:rFonts w:ascii="MB Corpo S Text Office Light" w:hAnsi="MB Corpo S Text Office Light" w:cs="Segoe UI"/>
          <w:bCs w:val="0"/>
          <w:color w:val="000000"/>
          <w:sz w:val="21"/>
          <w:szCs w:val="21"/>
          <w:lang w:val="it-IT"/>
        </w:rPr>
      </w:pPr>
    </w:p>
    <w:p w14:paraId="02934A55" w14:textId="77777777" w:rsidR="002802EB" w:rsidRDefault="002802EB">
      <w:pPr>
        <w:pStyle w:val="A03Copytext"/>
        <w:rPr>
          <w:rFonts w:cs="Times New Roman"/>
          <w:lang w:val="it-IT" w:eastAsia="it-IT"/>
        </w:rPr>
      </w:pPr>
      <w:r w:rsidRPr="002802EB">
        <w:rPr>
          <w:rFonts w:cs="Times New Roman"/>
          <w:color w:val="000000"/>
          <w:lang w:val="it-IT"/>
        </w:rPr>
        <w:t>Le misure dedicate all’efficienza aerodinamica non si fermano qui. La gamma di ruote disponibile comprende cerchi in lega leggera e forgiati da 19 a 21 pollici, inclusi design ottimizzati dal punto di vista aerodinamico. Nella misura da 21 pollici, ad esempio, una configurazione specifica può incrementare l’autonomia WLTP fino a 14 chilometri; con pneumatici ottimizzati aerodinamicamente, il guadagno può arrivare fino a 30 chilometri.</w:t>
      </w:r>
    </w:p>
    <w:p w14:paraId="133AAF9E" w14:textId="77777777" w:rsidR="006B2C6F" w:rsidRPr="008453D5" w:rsidRDefault="006B2C6F" w:rsidP="00577A12">
      <w:pPr>
        <w:pStyle w:val="NormaleWeb"/>
        <w:spacing w:before="0" w:beforeAutospacing="0" w:after="0" w:afterAutospacing="0" w:line="280" w:lineRule="exact"/>
        <w:rPr>
          <w:rStyle w:val="Enfasigrassetto"/>
          <w:rFonts w:ascii="MB Corpo S Text Office Light" w:hAnsi="MB Corpo S Text Office Light" w:cs="Segoe UI"/>
          <w:bCs w:val="0"/>
          <w:color w:val="000000"/>
          <w:sz w:val="21"/>
          <w:szCs w:val="21"/>
          <w:lang w:val="it-IT"/>
        </w:rPr>
      </w:pPr>
    </w:p>
    <w:p w14:paraId="23BB61A4" w14:textId="77777777" w:rsidR="002802EB" w:rsidRDefault="002802EB">
      <w:pPr>
        <w:pStyle w:val="A03Copytext"/>
        <w:rPr>
          <w:rFonts w:cs="Times New Roman"/>
          <w:lang w:val="it-IT" w:eastAsia="it-IT"/>
        </w:rPr>
      </w:pPr>
      <w:r w:rsidRPr="002802EB">
        <w:rPr>
          <w:rFonts w:cs="Times New Roman"/>
          <w:color w:val="000000"/>
          <w:lang w:val="it-IT"/>
        </w:rPr>
        <w:t>Anche le sospensioni pneumatiche di serie contribuiscono al lavoro aerodinamico, abbassando l’altezza da terra in due fasi in funzione della velocità. In questo modo si riducono la resistenza all’avanzamento e si migliorano stabilità e precisione dello sterzo. In ambito urbano, invece, l’assetto mantiene una maggiore altezza da terra per privilegiare il comfort.</w:t>
      </w:r>
    </w:p>
    <w:p w14:paraId="40FBE186" w14:textId="70A80E85" w:rsidR="00577A12" w:rsidRPr="008453D5" w:rsidRDefault="00577A12"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454C2386" w14:textId="77777777" w:rsidR="002802EB" w:rsidRDefault="002802EB">
      <w:pPr>
        <w:pStyle w:val="A03Copytext"/>
        <w:rPr>
          <w:rFonts w:cs="Times New Roman"/>
          <w:lang w:val="it-IT" w:eastAsia="it-IT"/>
        </w:rPr>
      </w:pPr>
      <w:r w:rsidRPr="002802EB">
        <w:rPr>
          <w:rFonts w:ascii="MB Corpo S Text Office" w:hAnsi="MB Corpo S Text Office" w:cs="Times New Roman"/>
          <w:lang w:val="it-IT"/>
        </w:rPr>
        <w:t>Negli interni, i geni puri della sportiva incontrano il comfort da granturismo: il meglio di due mondi</w:t>
      </w:r>
    </w:p>
    <w:p w14:paraId="4C024195" w14:textId="77777777" w:rsidR="002802EB" w:rsidRDefault="002802EB">
      <w:pPr>
        <w:pStyle w:val="A03Copytext"/>
        <w:rPr>
          <w:rFonts w:cs="Times New Roman"/>
          <w:lang w:val="it-IT" w:eastAsia="it-IT"/>
        </w:rPr>
      </w:pPr>
      <w:r w:rsidRPr="002802EB">
        <w:rPr>
          <w:rFonts w:cs="Times New Roman"/>
          <w:color w:val="000000"/>
          <w:lang w:val="it-IT"/>
        </w:rPr>
        <w:t>Gli interni della Mercedes</w:t>
      </w:r>
      <w:r w:rsidRPr="002802EB">
        <w:rPr>
          <w:rFonts w:cs="Times New Roman"/>
          <w:color w:val="000000"/>
          <w:lang w:val="it-IT"/>
        </w:rPr>
        <w:noBreakHyphen/>
        <w:t>AMG GT Coupé4 sono progettati attorno all’esperienza di guida. La posizione di seduta, bassa e perfettamente integrata come su una vera sportiva, trasmette subito una sensazione di controllo totale e coinvolgimento emotivo, richiamando modelli iconici come la Mercedes</w:t>
      </w:r>
      <w:r w:rsidRPr="002802EB">
        <w:rPr>
          <w:rFonts w:cs="Times New Roman"/>
          <w:color w:val="000000"/>
          <w:lang w:val="it-IT"/>
        </w:rPr>
        <w:noBreakHyphen/>
        <w:t>AMG GT a due porte. Tutta la filosofia di comando è studiata per rendere intuitive le funzioni essenziali, così che l’attenzione del conducente resti sempre concentrata dove conta davvero: sulla guida.</w:t>
      </w:r>
    </w:p>
    <w:p w14:paraId="23EB5B4E" w14:textId="77777777" w:rsidR="00577A12" w:rsidRPr="008453D5" w:rsidRDefault="00577A12" w:rsidP="00577A12">
      <w:pPr>
        <w:pStyle w:val="A03Copytext"/>
        <w:rPr>
          <w:rFonts w:eastAsia="Times New Roman"/>
          <w:lang w:val="it-IT" w:eastAsia="en-GB"/>
        </w:rPr>
      </w:pPr>
    </w:p>
    <w:p w14:paraId="56F6073C" w14:textId="77777777" w:rsidR="002802EB" w:rsidRDefault="002802EB">
      <w:pPr>
        <w:pStyle w:val="A03Copytext"/>
        <w:rPr>
          <w:rFonts w:cs="Times New Roman"/>
          <w:lang w:val="it-IT" w:eastAsia="it-IT"/>
        </w:rPr>
      </w:pPr>
      <w:r w:rsidRPr="002802EB">
        <w:rPr>
          <w:rFonts w:ascii="MB Corpo S Text Office" w:hAnsi="MB Corpo S Text Office" w:cs="Times New Roman"/>
          <w:lang w:val="it-IT"/>
        </w:rPr>
        <w:t>Il cockpit: un centro di comando pensato per gli appassionati della performance</w:t>
      </w:r>
    </w:p>
    <w:p w14:paraId="62278ED2" w14:textId="77777777" w:rsidR="002802EB" w:rsidRDefault="002802EB">
      <w:pPr>
        <w:pStyle w:val="A03Copytext"/>
        <w:rPr>
          <w:rFonts w:cs="Times New Roman"/>
          <w:lang w:val="it-IT" w:eastAsia="it-IT"/>
        </w:rPr>
      </w:pPr>
      <w:r w:rsidRPr="002802EB">
        <w:rPr>
          <w:rFonts w:cs="Times New Roman"/>
          <w:color w:val="000000"/>
          <w:lang w:val="it-IT"/>
        </w:rPr>
        <w:t>Il DNA high-performance della nuova Mercedes</w:t>
      </w:r>
      <w:r w:rsidRPr="002802EB">
        <w:rPr>
          <w:rFonts w:cs="Times New Roman"/>
          <w:color w:val="000000"/>
          <w:lang w:val="it-IT"/>
        </w:rPr>
        <w:noBreakHyphen/>
        <w:t>AMG GT Coupé4 emerge con forza in un cockpit fortemente orientato al conducente, capace di invitare immediatamente all’azione. La plancia è definita da un’ampia unità display dal forte impatto visivo, suddivisa in una zona dedicata a chi guida e in un’area passeggero leggermente sfalsata. Il quadro strumenti da 10,2 pollici e il monitor multimediale da 14 pollici, entrambi di eccezionale nitidezza, si fondono in un’unica superficie nel design “</w:t>
      </w:r>
      <w:proofErr w:type="spellStart"/>
      <w:r w:rsidRPr="002802EB">
        <w:rPr>
          <w:rFonts w:cs="Times New Roman"/>
          <w:color w:val="000000"/>
          <w:lang w:val="it-IT"/>
        </w:rPr>
        <w:t>seamless</w:t>
      </w:r>
      <w:proofErr w:type="spellEnd"/>
      <w:r w:rsidRPr="002802EB">
        <w:rPr>
          <w:rFonts w:cs="Times New Roman"/>
          <w:color w:val="000000"/>
          <w:lang w:val="it-IT"/>
        </w:rPr>
        <w:t>-glass”.</w:t>
      </w:r>
    </w:p>
    <w:p w14:paraId="24F2DF29" w14:textId="77777777" w:rsidR="00577A12" w:rsidRPr="008453D5" w:rsidRDefault="00577A12" w:rsidP="00577A12">
      <w:pPr>
        <w:pStyle w:val="A03Copytext"/>
        <w:rPr>
          <w:rFonts w:cs="Segoe UI"/>
          <w:color w:val="000000"/>
          <w:lang w:val="it-IT"/>
        </w:rPr>
      </w:pPr>
    </w:p>
    <w:p w14:paraId="7EAE9FB6" w14:textId="77777777" w:rsidR="002802EB" w:rsidRDefault="002802EB">
      <w:pPr>
        <w:pStyle w:val="A03Copytext"/>
        <w:rPr>
          <w:rFonts w:cs="Times New Roman"/>
          <w:lang w:val="it-IT" w:eastAsia="it-IT"/>
        </w:rPr>
      </w:pPr>
      <w:r w:rsidRPr="002802EB">
        <w:rPr>
          <w:rFonts w:cs="Times New Roman"/>
          <w:color w:val="000000"/>
          <w:lang w:val="it-IT"/>
        </w:rPr>
        <w:t>Il monitor multimediale da 14 pollici è inclinato ergonomicamente verso il conducente, per assicurare leggibilità ottimale e massima immediatezza d’uso. A richiesta, è disponibile anche un display passeggero da 14 pollici con contenuti dedicati, che permette anche a chi siede accanto di entrare pienamente nell’universo sportivo e digitale della vettura.</w:t>
      </w:r>
    </w:p>
    <w:p w14:paraId="71DB8036" w14:textId="77777777" w:rsidR="00577A12" w:rsidRPr="008453D5" w:rsidRDefault="00577A12" w:rsidP="00577A12">
      <w:pPr>
        <w:pStyle w:val="A03Copytext"/>
        <w:rPr>
          <w:rFonts w:cs="Segoe UI"/>
          <w:color w:val="000000"/>
          <w:lang w:val="it-IT"/>
        </w:rPr>
      </w:pPr>
    </w:p>
    <w:p w14:paraId="59BAE6A6" w14:textId="77777777" w:rsidR="002802EB" w:rsidRDefault="002802EB">
      <w:pPr>
        <w:pStyle w:val="A03Copytext"/>
        <w:rPr>
          <w:rFonts w:cs="Times New Roman"/>
          <w:lang w:val="it-IT" w:eastAsia="it-IT"/>
        </w:rPr>
      </w:pPr>
      <w:r w:rsidRPr="002802EB">
        <w:rPr>
          <w:rFonts w:cs="Times New Roman"/>
          <w:color w:val="000000"/>
          <w:lang w:val="it-IT"/>
        </w:rPr>
        <w:t>Le ampie bocchette d’aria rotonde con design “chain-link” si integrano con naturalezza nella superficie vetrata ai lati della plancia. Di notte, come parte dell’illuminazione ambiente, si accendono con colori liberamente selezionabili. Le griglie galvanizzate combinano la solidità visiva del metallo con un raffinato linguaggio high-tech, creando un dialogo continuo tra dimensione analogica e mondo digitale.</w:t>
      </w:r>
    </w:p>
    <w:p w14:paraId="05A9E9F4" w14:textId="77777777" w:rsidR="00577A12" w:rsidRPr="008453D5" w:rsidRDefault="00577A12" w:rsidP="00577A12">
      <w:pPr>
        <w:pStyle w:val="A03Copytext"/>
        <w:rPr>
          <w:rFonts w:cs="Segoe UI"/>
          <w:color w:val="000000"/>
          <w:lang w:val="it-IT"/>
        </w:rPr>
      </w:pPr>
    </w:p>
    <w:p w14:paraId="42FD07F6" w14:textId="77777777" w:rsidR="002802EB" w:rsidRDefault="002802EB">
      <w:pPr>
        <w:pStyle w:val="A03Copytext"/>
        <w:rPr>
          <w:rFonts w:cs="Times New Roman"/>
          <w:lang w:val="it-IT" w:eastAsia="it-IT"/>
        </w:rPr>
      </w:pPr>
      <w:r w:rsidRPr="002802EB">
        <w:rPr>
          <w:rFonts w:cs="Times New Roman"/>
          <w:color w:val="000000"/>
          <w:lang w:val="it-IT"/>
        </w:rPr>
        <w:t xml:space="preserve">La console centrale dal design distintivo unisce estetica e funzionalità. Tra gli elementi più caratteristici spiccano i </w:t>
      </w:r>
      <w:r w:rsidRPr="002802EB">
        <w:rPr>
          <w:rStyle w:val="Enfasigrassetto"/>
          <w:rFonts w:cs="Times New Roman"/>
          <w:color w:val="000000"/>
          <w:lang w:val="it-IT"/>
        </w:rPr>
        <w:t>tre controller rotativi aptici per la dinamica di guida</w:t>
      </w:r>
      <w:r w:rsidRPr="002802EB">
        <w:rPr>
          <w:rFonts w:cs="Times New Roman"/>
          <w:color w:val="000000"/>
          <w:lang w:val="it-IT"/>
        </w:rPr>
        <w:t xml:space="preserve"> (AMG RACE ENGINEER Control Unit), che consentono di regolare in modo intuitivo </w:t>
      </w:r>
      <w:r w:rsidRPr="002802EB">
        <w:rPr>
          <w:rStyle w:val="Enfasigrassetto"/>
          <w:rFonts w:cs="Times New Roman"/>
          <w:color w:val="000000"/>
          <w:lang w:val="it-IT"/>
        </w:rPr>
        <w:t>risposta</w:t>
      </w:r>
      <w:r w:rsidRPr="002802EB">
        <w:rPr>
          <w:rFonts w:cs="Times New Roman"/>
          <w:color w:val="000000"/>
          <w:lang w:val="it-IT"/>
        </w:rPr>
        <w:t xml:space="preserve">, </w:t>
      </w:r>
      <w:r w:rsidRPr="002802EB">
        <w:rPr>
          <w:rStyle w:val="Enfasigrassetto"/>
          <w:rFonts w:cs="Times New Roman"/>
          <w:color w:val="000000"/>
          <w:lang w:val="it-IT"/>
        </w:rPr>
        <w:t>trazione/slittamento</w:t>
      </w:r>
      <w:r w:rsidRPr="002802EB">
        <w:rPr>
          <w:rFonts w:cs="Times New Roman"/>
          <w:color w:val="000000"/>
          <w:lang w:val="it-IT"/>
        </w:rPr>
        <w:t xml:space="preserve"> e </w:t>
      </w:r>
      <w:r w:rsidRPr="002802EB">
        <w:rPr>
          <w:rStyle w:val="Enfasigrassetto"/>
          <w:rFonts w:cs="Times New Roman"/>
          <w:color w:val="000000"/>
          <w:lang w:val="it-IT"/>
        </w:rPr>
        <w:t>comportamento in curva</w:t>
      </w:r>
      <w:r w:rsidRPr="002802EB">
        <w:rPr>
          <w:rFonts w:cs="Times New Roman"/>
          <w:color w:val="000000"/>
          <w:lang w:val="it-IT"/>
        </w:rPr>
        <w:t xml:space="preserve"> con un semplice gesto. I selettori, inclinati ergonomicamente verso il conducente, offrono un </w:t>
      </w:r>
      <w:proofErr w:type="gramStart"/>
      <w:r w:rsidRPr="002802EB">
        <w:rPr>
          <w:rFonts w:cs="Times New Roman"/>
          <w:color w:val="000000"/>
          <w:lang w:val="it-IT"/>
        </w:rPr>
        <w:t>feedback</w:t>
      </w:r>
      <w:proofErr w:type="gramEnd"/>
      <w:r w:rsidRPr="002802EB">
        <w:rPr>
          <w:rFonts w:cs="Times New Roman"/>
          <w:color w:val="000000"/>
          <w:lang w:val="it-IT"/>
        </w:rPr>
        <w:t xml:space="preserve"> tattile immediato e riprendono nel disegno il tratto distintivo delle bocchette d’aria esterne.</w:t>
      </w:r>
    </w:p>
    <w:p w14:paraId="07EEC4E4" w14:textId="77777777" w:rsidR="00577A12" w:rsidRPr="008453D5" w:rsidRDefault="00577A12" w:rsidP="00577A12">
      <w:pPr>
        <w:pStyle w:val="A03Copytext"/>
        <w:rPr>
          <w:rFonts w:cs="Segoe UI"/>
          <w:color w:val="000000"/>
          <w:lang w:val="it-IT"/>
        </w:rPr>
      </w:pPr>
    </w:p>
    <w:p w14:paraId="5813F58F" w14:textId="77777777" w:rsidR="002802EB" w:rsidRDefault="002802EB">
      <w:pPr>
        <w:pStyle w:val="A03Copytext"/>
        <w:rPr>
          <w:rFonts w:cs="Times New Roman"/>
          <w:lang w:val="it-IT" w:eastAsia="it-IT"/>
        </w:rPr>
      </w:pPr>
      <w:r w:rsidRPr="002802EB">
        <w:rPr>
          <w:rFonts w:cs="Times New Roman"/>
          <w:color w:val="000000"/>
          <w:lang w:val="it-IT"/>
        </w:rPr>
        <w:lastRenderedPageBreak/>
        <w:t>La console centrale riprende l’inclinazione del display centrale e integra un bracciolo con vano portaoggetti chiuso, oltre a due vani di ricarica per la ricarica induttiva rapida degli smartphone. Due portabicchieri illuminati, separati dai vani di ricarica, rendono l’utilizzo ancora più intuitivo nella vita di tutti i giorni. La parte anteriore è caratterizzata da un elemento ad ala con finitura in metallo reale che si sviluppa tridimensionalmente attorno all’unità centrale delle bocchette d’aria. Il design essenziale delle bocchette centrali crea così un contrasto ricercato con le due bocchette esterne, volutamente più in evidenza sulla plancia.</w:t>
      </w:r>
    </w:p>
    <w:p w14:paraId="49F2417F" w14:textId="77777777" w:rsidR="00423518" w:rsidRPr="008453D5" w:rsidRDefault="00423518" w:rsidP="00577A12">
      <w:pPr>
        <w:pStyle w:val="A03Copytext"/>
        <w:rPr>
          <w:rFonts w:ascii="MB Corpo S Text Office" w:eastAsia="Times New Roman" w:hAnsi="MB Corpo S Text Office"/>
          <w:kern w:val="0"/>
          <w:lang w:val="it-IT" w:eastAsia="en-GB"/>
          <w14:ligatures w14:val="none"/>
        </w:rPr>
      </w:pPr>
    </w:p>
    <w:p w14:paraId="7C6C45E8" w14:textId="77777777" w:rsidR="002802EB" w:rsidRDefault="002802EB">
      <w:pPr>
        <w:pStyle w:val="A03Copytext"/>
        <w:rPr>
          <w:rFonts w:cs="Times New Roman"/>
          <w:lang w:val="it-IT" w:eastAsia="it-IT"/>
        </w:rPr>
      </w:pPr>
      <w:r w:rsidRPr="002802EB">
        <w:rPr>
          <w:rFonts w:ascii="MB Corpo S Text Office" w:hAnsi="MB Corpo S Text Office" w:cs="Times New Roman"/>
          <w:lang w:val="it-IT"/>
        </w:rPr>
        <w:t>I sedili anteriori: sportività, sostegno laterale e grande possibilità di personalizzazione</w:t>
      </w:r>
    </w:p>
    <w:p w14:paraId="4970AAAC" w14:textId="77777777" w:rsidR="002802EB" w:rsidRDefault="002802EB">
      <w:pPr>
        <w:pStyle w:val="A03Copytext"/>
        <w:rPr>
          <w:rFonts w:cs="Times New Roman"/>
          <w:lang w:val="it-IT" w:eastAsia="it-IT"/>
        </w:rPr>
      </w:pPr>
      <w:r w:rsidRPr="002802EB">
        <w:rPr>
          <w:rFonts w:cs="Times New Roman"/>
          <w:color w:val="000000"/>
          <w:lang w:val="it-IT"/>
        </w:rPr>
        <w:t xml:space="preserve">I sedili anteriori di nuova concezione, dal disegno sportivo ed espressivo, assicurano un sostegno laterale eccellente nella guida dinamica. Ancora più orientati alla performance sono gli optional </w:t>
      </w:r>
      <w:r w:rsidRPr="002802EB">
        <w:rPr>
          <w:rStyle w:val="Enfasigrassetto"/>
          <w:rFonts w:cs="Times New Roman"/>
          <w:color w:val="000000"/>
          <w:lang w:val="it-IT"/>
        </w:rPr>
        <w:t>sedili AMG Performance</w:t>
      </w:r>
      <w:r w:rsidRPr="002802EB">
        <w:rPr>
          <w:rFonts w:cs="Times New Roman"/>
          <w:color w:val="000000"/>
          <w:lang w:val="it-IT"/>
        </w:rPr>
        <w:t xml:space="preserve"> con poggiatesta integrati. Entrambe le versioni richiamano una leggerezza ispirata al motorsport attraverso i contorni marcati dello schienale. Le due aperture con inserti galvanizzati del sedile Performance ne enfatizzano il carattere high-performance e mettono in risalto visivamente la costruzione leggera.</w:t>
      </w:r>
    </w:p>
    <w:p w14:paraId="002369FF" w14:textId="77777777" w:rsidR="00577A12" w:rsidRPr="008453D5" w:rsidRDefault="00577A12" w:rsidP="00577A12">
      <w:pPr>
        <w:pStyle w:val="A03Copytext"/>
        <w:rPr>
          <w:rFonts w:cs="Segoe UI"/>
          <w:color w:val="000000"/>
          <w:lang w:val="it-IT"/>
        </w:rPr>
      </w:pPr>
    </w:p>
    <w:p w14:paraId="4D836050" w14:textId="77777777" w:rsidR="002802EB" w:rsidRDefault="002802EB">
      <w:pPr>
        <w:pStyle w:val="A03Copytext"/>
        <w:rPr>
          <w:rFonts w:cs="Times New Roman"/>
          <w:lang w:val="it-IT" w:eastAsia="it-IT"/>
        </w:rPr>
      </w:pPr>
      <w:r w:rsidRPr="002802EB">
        <w:rPr>
          <w:rFonts w:cs="Times New Roman"/>
          <w:color w:val="000000"/>
          <w:lang w:val="it-IT"/>
        </w:rPr>
        <w:t>Numerosi concept di allestimento indipendenti, con combinazioni cromatiche esclusive ed elementi di finitura accuratamente selezionati, aprono a un’ampia libertà di configurazione e soddisfano anche le aspettative più elevate. La gamma di rivestimenti per i sedili abbraccia così l’intero spettro, da un’impostazione più radicalmente orientata alle prestazioni fino al massimo comfort sulle lunghe percorrenze.</w:t>
      </w:r>
    </w:p>
    <w:p w14:paraId="20AD5396" w14:textId="77777777" w:rsidR="00577A12" w:rsidRPr="008453D5" w:rsidRDefault="00577A12" w:rsidP="00577A12">
      <w:pPr>
        <w:pStyle w:val="A03Copytext"/>
        <w:rPr>
          <w:rFonts w:cs="Segoe UI"/>
          <w:color w:val="000000"/>
          <w:lang w:val="it-IT"/>
        </w:rPr>
      </w:pPr>
    </w:p>
    <w:p w14:paraId="5D99F1FD" w14:textId="77777777" w:rsidR="002802EB" w:rsidRDefault="002802EB">
      <w:pPr>
        <w:pStyle w:val="A03Copytext"/>
        <w:rPr>
          <w:rFonts w:cs="Times New Roman"/>
          <w:lang w:val="it-IT" w:eastAsia="it-IT"/>
        </w:rPr>
      </w:pPr>
      <w:r w:rsidRPr="002802EB">
        <w:rPr>
          <w:rFonts w:cs="Times New Roman"/>
          <w:color w:val="000000"/>
          <w:lang w:val="it-IT"/>
        </w:rPr>
        <w:t>La Mercedes</w:t>
      </w:r>
      <w:r w:rsidRPr="002802EB">
        <w:rPr>
          <w:rFonts w:cs="Times New Roman"/>
          <w:color w:val="000000"/>
          <w:lang w:val="it-IT"/>
        </w:rPr>
        <w:noBreakHyphen/>
        <w:t xml:space="preserve">AMG GT Coupé4 porta avanti la tradizione della personalizzazione grazie all’esclusivo programma </w:t>
      </w:r>
      <w:r w:rsidRPr="002802EB">
        <w:rPr>
          <w:rStyle w:val="Enfasigrassetto"/>
          <w:rFonts w:cs="Times New Roman"/>
          <w:color w:val="000000"/>
          <w:lang w:val="it-IT"/>
        </w:rPr>
        <w:t>MANUFAKTUR</w:t>
      </w:r>
      <w:r w:rsidRPr="002802EB">
        <w:rPr>
          <w:rFonts w:cs="Times New Roman"/>
          <w:color w:val="000000"/>
          <w:lang w:val="it-IT"/>
        </w:rPr>
        <w:t>, che mette a disposizione un universo unico di colori, materiali e superfici realizzate artigianalmente.</w:t>
      </w:r>
    </w:p>
    <w:p w14:paraId="3AB6E342" w14:textId="77777777" w:rsidR="00577A12" w:rsidRPr="008453D5" w:rsidRDefault="00577A12" w:rsidP="00577A12">
      <w:pPr>
        <w:pStyle w:val="A03Copytext"/>
        <w:rPr>
          <w:rFonts w:eastAsia="Times New Roman"/>
          <w:kern w:val="0"/>
          <w:lang w:val="it-IT" w:eastAsia="en-GB"/>
          <w14:ligatures w14:val="none"/>
        </w:rPr>
      </w:pPr>
    </w:p>
    <w:p w14:paraId="3D04CBD0" w14:textId="77777777" w:rsidR="002802EB" w:rsidRDefault="002802EB">
      <w:pPr>
        <w:pStyle w:val="A03Copytext"/>
        <w:rPr>
          <w:rFonts w:cs="Times New Roman"/>
          <w:lang w:val="it-IT" w:eastAsia="it-IT"/>
        </w:rPr>
      </w:pPr>
      <w:r w:rsidRPr="002802EB">
        <w:rPr>
          <w:rFonts w:ascii="MB Corpo S Text Office" w:hAnsi="MB Corpo S Text Office" w:cs="Times New Roman"/>
          <w:lang w:val="it-IT"/>
        </w:rPr>
        <w:t>Il volante AMG Performance con feedback aptico</w:t>
      </w:r>
    </w:p>
    <w:p w14:paraId="017BADE6" w14:textId="77777777" w:rsidR="002802EB" w:rsidRDefault="002802EB">
      <w:pPr>
        <w:pStyle w:val="A03Copytext"/>
        <w:rPr>
          <w:rFonts w:cs="Times New Roman"/>
          <w:lang w:val="it-IT" w:eastAsia="it-IT"/>
        </w:rPr>
      </w:pPr>
      <w:r w:rsidRPr="002802EB">
        <w:rPr>
          <w:rFonts w:cs="Times New Roman"/>
          <w:color w:val="000000"/>
          <w:lang w:val="it-IT"/>
        </w:rPr>
        <w:t>Il volante AMG Performance, con parte inferiore appiattita e impugnatura perfettamente sagomata, integra rotelle di comando e palette. È disponibile con diversi rivestimenti di alta qualità, dalla pelle morbida alla finitura carbon leggera, fino alla microfibra MICROCUT ad alto grip. Attraverso le palette, il conducente può regolare con precisione il recupero, mantenendo sempre il massimo controllo.</w:t>
      </w:r>
    </w:p>
    <w:p w14:paraId="52AB68F1" w14:textId="77777777" w:rsidR="00440C8F" w:rsidRPr="008453D5" w:rsidRDefault="00440C8F" w:rsidP="00577A12">
      <w:pPr>
        <w:pStyle w:val="A03Copytext"/>
        <w:rPr>
          <w:lang w:val="it-IT"/>
        </w:rPr>
      </w:pPr>
    </w:p>
    <w:p w14:paraId="1A1BF3FD" w14:textId="77777777" w:rsidR="002802EB" w:rsidRDefault="002802EB">
      <w:pPr>
        <w:pStyle w:val="A03Copytext"/>
        <w:rPr>
          <w:rFonts w:cs="Times New Roman"/>
          <w:lang w:val="it-IT" w:eastAsia="it-IT"/>
        </w:rPr>
      </w:pPr>
      <w:r w:rsidRPr="002802EB">
        <w:rPr>
          <w:rFonts w:cs="Times New Roman"/>
          <w:color w:val="000000"/>
          <w:lang w:val="it-IT"/>
        </w:rPr>
        <w:t>I due pulsanti rotondi AMG al volante si distinguono per l’utilizzo intuitivo, i brillanti display OLED a colori e le icone immediatamente leggibili. Consentono di regolare in una frazione di secondo le principali funzioni di guida e i diversi programmi, senza distogliere lo sguardo dalla strada. Le impostazioni si selezionano ruotando l’anello di comando o premendo il display, mentre il parametro scelto viene visualizzato direttamente sullo schermo integrato ad alta risoluzione di ciascun pulsante: le informazioni, esattamente dove servono.</w:t>
      </w:r>
    </w:p>
    <w:p w14:paraId="4C8A7566" w14:textId="77777777" w:rsidR="00440C8F" w:rsidRPr="008453D5" w:rsidRDefault="00440C8F"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5D00BAC8" w14:textId="77777777" w:rsidR="002802EB" w:rsidRDefault="002802EB">
      <w:pPr>
        <w:pStyle w:val="A03Copytext"/>
        <w:rPr>
          <w:rFonts w:cs="Times New Roman"/>
          <w:lang w:val="it-IT" w:eastAsia="it-IT"/>
        </w:rPr>
      </w:pPr>
      <w:r w:rsidRPr="002802EB">
        <w:rPr>
          <w:rFonts w:ascii="MB Corpo S Text Office" w:hAnsi="MB Corpo S Text Office" w:cs="Times New Roman"/>
          <w:lang w:val="it-IT"/>
        </w:rPr>
        <w:t>Posteriore: il lato granturismo della performance</w:t>
      </w:r>
    </w:p>
    <w:p w14:paraId="651BD68D" w14:textId="77777777" w:rsidR="002802EB" w:rsidRDefault="002802EB">
      <w:pPr>
        <w:pStyle w:val="A03Copytext"/>
        <w:rPr>
          <w:rFonts w:cs="Times New Roman"/>
          <w:lang w:val="it-IT" w:eastAsia="it-IT"/>
        </w:rPr>
      </w:pPr>
      <w:r w:rsidRPr="002802EB">
        <w:rPr>
          <w:rFonts w:cs="Times New Roman"/>
          <w:color w:val="000000"/>
          <w:lang w:val="it-IT"/>
        </w:rPr>
        <w:t>Nella zona posteriore emergono con chiarezza le qualità da granturismo della Mercedes</w:t>
      </w:r>
      <w:r w:rsidRPr="002802EB">
        <w:rPr>
          <w:rFonts w:cs="Times New Roman"/>
          <w:color w:val="000000"/>
          <w:lang w:val="it-IT"/>
        </w:rPr>
        <w:noBreakHyphen/>
        <w:t>AMG GT Coupé4. La posizione di seduta, volutamente improntata al comfort, assicura un elevato benessere anche sulle lunghe distanze. A questo contribuiscono anche due incavi intelligenti nel pianale, i cosiddetti “foot garages”, che offrono ai passeggeri posteriori uno spazio generoso per le gambe e un’angolazione delle ginocchia particolarmente rilassata.</w:t>
      </w:r>
    </w:p>
    <w:p w14:paraId="5E6470D3" w14:textId="77777777" w:rsidR="00577A12" w:rsidRPr="008453D5" w:rsidRDefault="00577A12" w:rsidP="00577A12">
      <w:pPr>
        <w:pStyle w:val="A03Copytext"/>
        <w:rPr>
          <w:rFonts w:cs="Segoe UI"/>
          <w:color w:val="000000"/>
          <w:lang w:val="it-IT"/>
        </w:rPr>
      </w:pPr>
    </w:p>
    <w:p w14:paraId="22294C50" w14:textId="77777777" w:rsidR="002802EB" w:rsidRDefault="002802EB">
      <w:pPr>
        <w:pStyle w:val="A03Copytext"/>
        <w:rPr>
          <w:rFonts w:cs="Times New Roman"/>
          <w:lang w:val="it-IT" w:eastAsia="it-IT"/>
        </w:rPr>
      </w:pPr>
      <w:r w:rsidRPr="002802EB">
        <w:rPr>
          <w:rFonts w:cs="Times New Roman"/>
          <w:color w:val="000000"/>
          <w:lang w:val="it-IT"/>
        </w:rPr>
        <w:t>Di serie, il posteriore prevede due comodi sedili singoli sagomati. I passeggeri beneficiano anche di un generoso spazio per la testa, un comfort percepibile in ogni dettaglio. In opzione è disponibile una pratica panca a tre posti. In entrambe le configurazioni, gli schienali posteriori possono essere frazionati e ripiegati, rendendo l’abitacolo ancora più flessibile in base alle diverse esigenze d’uso.</w:t>
      </w:r>
    </w:p>
    <w:p w14:paraId="69F080EE" w14:textId="77777777" w:rsidR="00577A12" w:rsidRPr="008453D5" w:rsidRDefault="00577A12" w:rsidP="00577A12">
      <w:pPr>
        <w:pStyle w:val="A03Copytext"/>
        <w:rPr>
          <w:rFonts w:eastAsia="Times New Roman"/>
          <w:lang w:val="it-IT" w:eastAsia="en-GB"/>
        </w:rPr>
      </w:pPr>
    </w:p>
    <w:p w14:paraId="765A337B" w14:textId="77777777" w:rsidR="002802EB" w:rsidRDefault="002802EB">
      <w:pPr>
        <w:pStyle w:val="A03Copytext"/>
        <w:rPr>
          <w:rFonts w:cs="Times New Roman"/>
          <w:lang w:val="it-IT" w:eastAsia="it-IT"/>
        </w:rPr>
      </w:pPr>
      <w:r w:rsidRPr="002802EB">
        <w:rPr>
          <w:rFonts w:ascii="MB Corpo S Text Office" w:hAnsi="MB Corpo S Text Office" w:cs="Times New Roman"/>
          <w:lang w:val="it-IT"/>
        </w:rPr>
        <w:t>Il tetto panoramico in vetro SKY CONTROL con scenografia luminosa AMG</w:t>
      </w:r>
    </w:p>
    <w:p w14:paraId="22CB981B" w14:textId="77777777" w:rsidR="002802EB" w:rsidRDefault="002802EB">
      <w:pPr>
        <w:pStyle w:val="A03Copytext"/>
        <w:rPr>
          <w:rFonts w:cs="Times New Roman"/>
          <w:lang w:val="it-IT" w:eastAsia="it-IT"/>
        </w:rPr>
      </w:pPr>
      <w:r w:rsidRPr="002802EB">
        <w:rPr>
          <w:rFonts w:cs="Times New Roman"/>
          <w:color w:val="000000"/>
          <w:lang w:val="it-IT"/>
        </w:rPr>
        <w:lastRenderedPageBreak/>
        <w:t>Il tetto panoramico in vetro in un unico pezzo amplifica la sensazione di spazio e apre l’abitacolo verso l’esterno come una vera finestra sul cielo. L’ampia superficie vetrata si estende fino al lunotto posteriore e può passare da trasparente a opaca. Il sistema è suddiviso in segmenti attivabili singolarmente, così da permettere a ogni cliente di scegliere con precisione quanta luce e quanta visibilità desidera all’interno.</w:t>
      </w:r>
    </w:p>
    <w:p w14:paraId="66E58635" w14:textId="77777777" w:rsidR="00577A12" w:rsidRPr="008453D5" w:rsidRDefault="00577A12" w:rsidP="00577A12">
      <w:pPr>
        <w:pStyle w:val="A03Copytext"/>
        <w:rPr>
          <w:rFonts w:cs="Segoe UI"/>
          <w:color w:val="000000"/>
          <w:lang w:val="it-IT"/>
        </w:rPr>
      </w:pPr>
    </w:p>
    <w:p w14:paraId="69F4791C" w14:textId="77777777" w:rsidR="002802EB" w:rsidRDefault="002802EB">
      <w:pPr>
        <w:pStyle w:val="A03Copytext"/>
        <w:rPr>
          <w:rFonts w:cs="Times New Roman"/>
          <w:lang w:val="it-IT" w:eastAsia="it-IT"/>
        </w:rPr>
      </w:pPr>
      <w:r w:rsidRPr="002802EB">
        <w:rPr>
          <w:rFonts w:cs="Times New Roman"/>
          <w:color w:val="000000"/>
          <w:lang w:val="it-IT"/>
        </w:rPr>
        <w:t>Di notte, il tetto può trasformarsi a richiesta in una spettacolare scenografia luminosa: stemmi AMG illuminati sopra conducente e passeggero anteriore, insieme a strisce racing ispirate al motorsport che attraversano l’intera superficie del tetto, in perfetta armonia con l’illuminazione ambiente della vettura.</w:t>
      </w:r>
    </w:p>
    <w:p w14:paraId="42F23C37" w14:textId="77777777" w:rsidR="00577A12" w:rsidRPr="008453D5" w:rsidRDefault="00577A12" w:rsidP="00577A12">
      <w:pPr>
        <w:pStyle w:val="A03Copytext"/>
        <w:rPr>
          <w:rFonts w:cs="Segoe UI"/>
          <w:color w:val="000000"/>
          <w:lang w:val="it-IT"/>
        </w:rPr>
      </w:pPr>
    </w:p>
    <w:p w14:paraId="2EA9DBA6" w14:textId="77777777" w:rsidR="002802EB" w:rsidRDefault="002802EB">
      <w:pPr>
        <w:pStyle w:val="A03Copytext"/>
        <w:rPr>
          <w:rFonts w:cs="Times New Roman"/>
          <w:lang w:val="it-IT" w:eastAsia="it-IT"/>
        </w:rPr>
      </w:pPr>
      <w:r w:rsidRPr="002802EB">
        <w:rPr>
          <w:rFonts w:cs="Times New Roman"/>
          <w:color w:val="000000"/>
          <w:lang w:val="it-IT"/>
        </w:rPr>
        <w:t>Per assicurare una protezione intelligente dalla luce solare, la superficie in vetro è realizzata di serie in vetro di sicurezza stratificato termoisolante, con rivestimento riflettente agli infrarossi e uno strato Low-</w:t>
      </w:r>
      <w:proofErr w:type="spellStart"/>
      <w:r w:rsidRPr="002802EB">
        <w:rPr>
          <w:rFonts w:cs="Times New Roman"/>
          <w:color w:val="000000"/>
          <w:lang w:val="it-IT"/>
        </w:rPr>
        <w:t>Emissivity</w:t>
      </w:r>
      <w:proofErr w:type="spellEnd"/>
      <w:r w:rsidRPr="002802EB">
        <w:rPr>
          <w:rFonts w:cs="Times New Roman"/>
          <w:color w:val="000000"/>
          <w:lang w:val="it-IT"/>
        </w:rPr>
        <w:t xml:space="preserve"> (</w:t>
      </w:r>
      <w:proofErr w:type="spellStart"/>
      <w:r w:rsidRPr="002802EB">
        <w:rPr>
          <w:rFonts w:cs="Times New Roman"/>
          <w:color w:val="000000"/>
          <w:lang w:val="it-IT"/>
        </w:rPr>
        <w:t>LowE</w:t>
      </w:r>
      <w:proofErr w:type="spellEnd"/>
      <w:r w:rsidRPr="002802EB">
        <w:rPr>
          <w:rFonts w:cs="Times New Roman"/>
          <w:color w:val="000000"/>
          <w:lang w:val="it-IT"/>
        </w:rPr>
        <w:t xml:space="preserve">) ultrasottile all’interno. In estate, questa soluzione contribuisce a contenere il surriscaldamento dell’abitacolo e a mantenere temperature piacevoli; in inverno, invece, il rivestimento </w:t>
      </w:r>
      <w:proofErr w:type="spellStart"/>
      <w:r w:rsidRPr="002802EB">
        <w:rPr>
          <w:rFonts w:cs="Times New Roman"/>
          <w:color w:val="000000"/>
          <w:lang w:val="it-IT"/>
        </w:rPr>
        <w:t>LowE</w:t>
      </w:r>
      <w:proofErr w:type="spellEnd"/>
      <w:r w:rsidRPr="002802EB">
        <w:rPr>
          <w:rFonts w:cs="Times New Roman"/>
          <w:color w:val="000000"/>
          <w:lang w:val="it-IT"/>
        </w:rPr>
        <w:t xml:space="preserve"> limita le dispersioni termiche riflettendo il calore verso l’interno. Per alcuni mercati e per chi ricerca la massima radicalità prestazionale, è disponibile anche un tetto ultraleggero con design carbon.</w:t>
      </w:r>
    </w:p>
    <w:p w14:paraId="6FDE58AB" w14:textId="77777777" w:rsidR="004949B0" w:rsidRPr="008453D5" w:rsidRDefault="004949B0" w:rsidP="00577A12">
      <w:pPr>
        <w:pStyle w:val="A03Copytext"/>
        <w:rPr>
          <w:rFonts w:cs="Segoe UI"/>
          <w:color w:val="000000"/>
          <w:lang w:val="it-IT"/>
        </w:rPr>
      </w:pPr>
    </w:p>
    <w:p w14:paraId="7E9EF4FD" w14:textId="77777777" w:rsidR="002802EB" w:rsidRDefault="002802EB">
      <w:pPr>
        <w:pStyle w:val="A03Copytext"/>
        <w:rPr>
          <w:rFonts w:cs="Times New Roman"/>
          <w:lang w:val="it-IT" w:eastAsia="it-IT"/>
        </w:rPr>
      </w:pPr>
      <w:r w:rsidRPr="002802EB">
        <w:rPr>
          <w:rFonts w:ascii="MB Corpo S Text Office" w:hAnsi="MB Corpo S Text Office" w:cs="Times New Roman"/>
          <w:color w:val="000000"/>
          <w:lang w:val="it-IT"/>
        </w:rPr>
        <w:t>Illuminazione ambiente: un design della luce capace di coinvolgere i sensi</w:t>
      </w:r>
    </w:p>
    <w:p w14:paraId="222274CC" w14:textId="77777777" w:rsidR="002802EB" w:rsidRDefault="002802EB">
      <w:pPr>
        <w:pStyle w:val="A03Copytext"/>
        <w:rPr>
          <w:rFonts w:cs="Times New Roman"/>
          <w:lang w:val="it-IT" w:eastAsia="it-IT"/>
        </w:rPr>
      </w:pPr>
      <w:r w:rsidRPr="002802EB">
        <w:rPr>
          <w:rFonts w:cs="Times New Roman"/>
          <w:color w:val="000000"/>
          <w:lang w:val="it-IT"/>
        </w:rPr>
        <w:t>La sofisticata illuminazione ambiente gioca un ruolo centrale nel definire l’atmosfera a bordo della nuova Mercedes</w:t>
      </w:r>
      <w:r w:rsidRPr="002802EB">
        <w:rPr>
          <w:rFonts w:cs="Times New Roman"/>
          <w:color w:val="000000"/>
          <w:lang w:val="it-IT"/>
        </w:rPr>
        <w:noBreakHyphen/>
        <w:t>AMG GT Coupé4. Una striscia luminosa continua lungo la parte superiore della plancia incornicia l’abitacolo con eleganza e avvolge gli interni in una luce morbida. Allo stesso tempo, l’illuminazione collega con naturalezza plancia e pannelli porta, dando vita a un’esperienza luminosa fluida e coerente.</w:t>
      </w:r>
    </w:p>
    <w:p w14:paraId="2704EF0D" w14:textId="77777777" w:rsidR="006A7B38" w:rsidRPr="008453D5" w:rsidRDefault="006A7B38" w:rsidP="00577A12">
      <w:pPr>
        <w:pStyle w:val="A03Copytext"/>
        <w:rPr>
          <w:rFonts w:cs="Segoe UI"/>
          <w:color w:val="000000"/>
          <w:lang w:val="it-IT"/>
        </w:rPr>
      </w:pPr>
    </w:p>
    <w:p w14:paraId="691CA3C6" w14:textId="77777777" w:rsidR="002802EB" w:rsidRDefault="002802EB">
      <w:pPr>
        <w:pStyle w:val="A03Copytext"/>
        <w:rPr>
          <w:rFonts w:cs="Times New Roman"/>
          <w:lang w:val="it-IT" w:eastAsia="it-IT"/>
        </w:rPr>
      </w:pPr>
      <w:r w:rsidRPr="002802EB">
        <w:rPr>
          <w:rFonts w:cs="Times New Roman"/>
          <w:color w:val="000000"/>
          <w:lang w:val="it-IT"/>
        </w:rPr>
        <w:t>Temi di illuminazione ambiente ad alta risoluzione e di forte impatto scenico possono essere selezionati come sfondo dei display. La palette cromatica del quadro strumenti, degli elementi di comando e dell’illuminazione ambiente è coordinata con precisione a questi temi, così da permettere agli occupanti di creare un’atmosfera perfettamente personale. Gli schermi, dal canto loro, colpiscono per estetica, precisione e immediatezza d’uso.</w:t>
      </w:r>
    </w:p>
    <w:p w14:paraId="37EF8213" w14:textId="77777777" w:rsidR="006A7B38" w:rsidRPr="008453D5" w:rsidRDefault="006A7B38"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4C62B507" w14:textId="77777777" w:rsidR="002802EB" w:rsidRDefault="002802EB">
      <w:pPr>
        <w:pStyle w:val="A03Copytext"/>
        <w:rPr>
          <w:rFonts w:cs="Times New Roman"/>
          <w:lang w:val="it-IT" w:eastAsia="it-IT"/>
        </w:rPr>
      </w:pPr>
      <w:r w:rsidRPr="002802EB">
        <w:rPr>
          <w:rFonts w:ascii="MB Corpo S Text Office" w:hAnsi="MB Corpo S Text Office" w:cs="Times New Roman"/>
          <w:lang w:val="it-IT"/>
        </w:rPr>
        <w:t>Design delle porte: pulizia formale e cura artigianale del dettaglio</w:t>
      </w:r>
    </w:p>
    <w:p w14:paraId="4A065147" w14:textId="77777777" w:rsidR="002802EB" w:rsidRDefault="002802EB">
      <w:pPr>
        <w:pStyle w:val="A03Copytext"/>
        <w:rPr>
          <w:rFonts w:cs="Times New Roman"/>
          <w:lang w:val="it-IT" w:eastAsia="it-IT"/>
        </w:rPr>
      </w:pPr>
      <w:r w:rsidRPr="002802EB">
        <w:rPr>
          <w:rFonts w:cs="Times New Roman"/>
          <w:color w:val="000000"/>
          <w:lang w:val="it-IT"/>
        </w:rPr>
        <w:t>I pannelli porta presentano un disegno pulito ed elegante, con braccioli in stile “</w:t>
      </w:r>
      <w:proofErr w:type="spellStart"/>
      <w:r w:rsidRPr="002802EB">
        <w:rPr>
          <w:rFonts w:cs="Times New Roman"/>
          <w:color w:val="000000"/>
          <w:lang w:val="it-IT"/>
        </w:rPr>
        <w:t>floating</w:t>
      </w:r>
      <w:proofErr w:type="spellEnd"/>
      <w:r w:rsidRPr="002802EB">
        <w:rPr>
          <w:rFonts w:cs="Times New Roman"/>
          <w:color w:val="000000"/>
          <w:lang w:val="it-IT"/>
        </w:rPr>
        <w:t>”. La scultura della maniglia di presa e di traino integra le funzioni principali per l’azionamento interno della porta e i comandi degli alzacristalli elettrici. La sezione centrale, con il suo motivo morbido a rombi, richiama volutamente l’universo storico del motorsport. Il comando di regolazione del sedile, modellato come un piccolo sedile, è inserito in posizione perfettamente ergonomica nell’imbottitura sopra il bracciolo. Le griglie degli altoparlanti, caratterizzate da linee orizzontali, si integrano con continuità nel disegno complessivo e riflettono la stessa attenzione per qualità e precisione. Nel sistema audio Burmester® High End 4D opzionale, sono realizzate in acciaio inox: un dettaglio pensato per appagare insieme vista e ascolto.</w:t>
      </w:r>
    </w:p>
    <w:p w14:paraId="4E096099" w14:textId="77777777" w:rsidR="00577A12" w:rsidRPr="008453D5" w:rsidRDefault="00577A12"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67AC59CA" w14:textId="77777777" w:rsidR="002802EB" w:rsidRDefault="002802EB">
      <w:pPr>
        <w:pStyle w:val="A03Copytext"/>
        <w:rPr>
          <w:rFonts w:cs="Times New Roman"/>
          <w:lang w:val="it-IT" w:eastAsia="it-IT"/>
        </w:rPr>
      </w:pPr>
      <w:r w:rsidRPr="002802EB">
        <w:rPr>
          <w:rFonts w:ascii="MB Corpo S Text Office" w:hAnsi="MB Corpo S Text Office" w:cs="Times New Roman"/>
          <w:color w:val="000000"/>
          <w:lang w:val="it-IT"/>
        </w:rPr>
        <w:t>Il sistema di infotainment MBUX: intelligente, intuitivo e profondamente integrato</w:t>
      </w:r>
    </w:p>
    <w:p w14:paraId="742D849C" w14:textId="77777777" w:rsidR="002802EB" w:rsidRDefault="002802EB">
      <w:pPr>
        <w:pStyle w:val="A03Copytext"/>
        <w:rPr>
          <w:rFonts w:cs="Times New Roman"/>
          <w:lang w:val="it-IT" w:eastAsia="it-IT"/>
        </w:rPr>
      </w:pPr>
      <w:r w:rsidRPr="002802EB">
        <w:rPr>
          <w:rFonts w:cs="Times New Roman"/>
          <w:color w:val="000000"/>
          <w:lang w:val="it-IT"/>
        </w:rPr>
        <w:t>Nella Mercedes</w:t>
      </w:r>
      <w:r w:rsidRPr="002802EB">
        <w:rPr>
          <w:rFonts w:cs="Times New Roman"/>
          <w:color w:val="000000"/>
          <w:lang w:val="it-IT"/>
        </w:rPr>
        <w:noBreakHyphen/>
        <w:t>AMG GT Coupé4, comandi e sistema Mercedes</w:t>
      </w:r>
      <w:r w:rsidRPr="002802EB">
        <w:rPr>
          <w:rFonts w:cs="Times New Roman"/>
          <w:color w:val="000000"/>
          <w:lang w:val="it-IT"/>
        </w:rPr>
        <w:noBreakHyphen/>
        <w:t>Benz User Experience (MBUX) di ultima generazione appaiono al tempo stesso emozionali e intuitivi. Alla base c’è il nuovo Mercedes</w:t>
      </w:r>
      <w:r w:rsidRPr="002802EB">
        <w:rPr>
          <w:rFonts w:cs="Times New Roman"/>
          <w:color w:val="000000"/>
          <w:lang w:val="it-IT"/>
        </w:rPr>
        <w:noBreakHyphen/>
        <w:t>Benz Operating System (MB.OS), un’architettura software-to-cloud profondamente integrata che mette in rete e coordina in modo intelligente centraline e funzioni della vettura.</w:t>
      </w:r>
    </w:p>
    <w:p w14:paraId="1D813967" w14:textId="77777777" w:rsidR="002802EB" w:rsidRDefault="002802EB">
      <w:pPr>
        <w:pStyle w:val="A03Copytext"/>
        <w:rPr>
          <w:rFonts w:cs="Times New Roman"/>
          <w:lang w:val="it-IT" w:eastAsia="it-IT"/>
        </w:rPr>
      </w:pPr>
      <w:r w:rsidRPr="002802EB">
        <w:rPr>
          <w:rFonts w:cs="Times New Roman"/>
          <w:color w:val="000000"/>
          <w:lang w:val="it-IT"/>
        </w:rPr>
        <w:t>Sono disponibili diversi stili di visualizzazione, pensati per rendere l’esperienza di guida ancora più personale. Lo stile “AMG Special” propone quattro sotto-schermi specifici, mentre il nuovo design “</w:t>
      </w:r>
      <w:proofErr w:type="spellStart"/>
      <w:r w:rsidRPr="002802EB">
        <w:rPr>
          <w:rFonts w:cs="Times New Roman"/>
          <w:color w:val="000000"/>
          <w:lang w:val="it-IT"/>
        </w:rPr>
        <w:t>central</w:t>
      </w:r>
      <w:proofErr w:type="spellEnd"/>
      <w:r w:rsidRPr="002802EB">
        <w:rPr>
          <w:rFonts w:cs="Times New Roman"/>
          <w:color w:val="000000"/>
          <w:lang w:val="it-IT"/>
        </w:rPr>
        <w:t xml:space="preserve"> tube” mette al centro uno strumento rotondo con misuratore di potenza.</w:t>
      </w:r>
    </w:p>
    <w:p w14:paraId="3FC995D9" w14:textId="77777777" w:rsidR="006A7B38" w:rsidRPr="008453D5" w:rsidRDefault="006A7B38"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111DCE33" w14:textId="77777777" w:rsidR="008453D5" w:rsidRDefault="008453D5" w:rsidP="008453D5">
      <w:pPr>
        <w:pStyle w:val="Paragrafoelenco"/>
        <w:numPr>
          <w:ilvl w:val="0"/>
          <w:numId w:val="12"/>
        </w:numPr>
        <w:spacing w:line="280" w:lineRule="atLeast"/>
        <w:contextualSpacing w:val="0"/>
        <w:rPr>
          <w:color w:val="000000"/>
          <w:kern w:val="2"/>
          <w:szCs w:val="21"/>
          <w:lang w:val="it-IT" w:eastAsia="it-IT"/>
          <w14:ligatures w14:val="standardContextual"/>
        </w:rPr>
      </w:pPr>
      <w:r w:rsidRPr="008453D5">
        <w:rPr>
          <w:color w:val="000000"/>
          <w:lang w:val="it-IT"/>
        </w:rPr>
        <w:t>Nella modalità “Sport+” funziona come contagiri, mentre a sinistra e a destra compaiono i principali dati del motore.</w:t>
      </w:r>
    </w:p>
    <w:p w14:paraId="2D45A615" w14:textId="77777777" w:rsidR="008453D5" w:rsidRDefault="008453D5" w:rsidP="008453D5">
      <w:pPr>
        <w:pStyle w:val="Paragrafoelenco"/>
        <w:numPr>
          <w:ilvl w:val="0"/>
          <w:numId w:val="12"/>
        </w:numPr>
        <w:spacing w:line="280" w:lineRule="atLeast"/>
        <w:contextualSpacing w:val="0"/>
        <w:rPr>
          <w:color w:val="000000"/>
          <w:kern w:val="2"/>
          <w:szCs w:val="21"/>
          <w:lang w:val="it-IT" w:eastAsia="it-IT"/>
          <w14:ligatures w14:val="standardContextual"/>
        </w:rPr>
      </w:pPr>
      <w:r w:rsidRPr="008453D5">
        <w:rPr>
          <w:color w:val="000000"/>
          <w:lang w:val="it-IT"/>
        </w:rPr>
        <w:t>“Pure”: si concentra su un tachimetro pulito con indicatori del misuratore di potenza.</w:t>
      </w:r>
    </w:p>
    <w:p w14:paraId="55429D9A" w14:textId="77777777" w:rsidR="00EC5F58" w:rsidRDefault="00EC5F58" w:rsidP="00EC5F58">
      <w:pPr>
        <w:pStyle w:val="Paragrafoelenco"/>
        <w:numPr>
          <w:ilvl w:val="0"/>
          <w:numId w:val="12"/>
        </w:numPr>
        <w:spacing w:line="280" w:lineRule="atLeast"/>
        <w:contextualSpacing w:val="0"/>
        <w:rPr>
          <w:color w:val="000000"/>
          <w:kern w:val="2"/>
          <w:szCs w:val="21"/>
          <w:lang w:val="it-IT" w:eastAsia="it-IT"/>
          <w14:ligatures w14:val="standardContextual"/>
        </w:rPr>
      </w:pPr>
      <w:r w:rsidRPr="00EC5F58">
        <w:rPr>
          <w:color w:val="000000"/>
          <w:lang w:val="it-IT"/>
        </w:rPr>
        <w:lastRenderedPageBreak/>
        <w:t>“Dati veicolo” (Vehicle Data): mostra tutte le temperature dei componenti e i dati degli pneumatici.</w:t>
      </w:r>
    </w:p>
    <w:p w14:paraId="180CCCB1" w14:textId="77777777" w:rsidR="008453D5" w:rsidRDefault="008453D5" w:rsidP="008453D5">
      <w:pPr>
        <w:pStyle w:val="Paragrafoelenco"/>
        <w:numPr>
          <w:ilvl w:val="0"/>
          <w:numId w:val="12"/>
        </w:numPr>
        <w:spacing w:line="280" w:lineRule="atLeast"/>
        <w:contextualSpacing w:val="0"/>
        <w:rPr>
          <w:color w:val="000000"/>
          <w:kern w:val="2"/>
          <w:szCs w:val="21"/>
          <w:lang w:val="it-IT" w:eastAsia="it-IT"/>
          <w14:ligatures w14:val="standardContextual"/>
        </w:rPr>
      </w:pPr>
      <w:r w:rsidRPr="008453D5">
        <w:rPr>
          <w:color w:val="000000"/>
          <w:lang w:val="it-IT"/>
        </w:rPr>
        <w:t>“Trip”: combina la mappa di navigazione con informazioni di viaggio rilevanti.</w:t>
      </w:r>
    </w:p>
    <w:p w14:paraId="6986FA81" w14:textId="77777777" w:rsidR="005A384E" w:rsidRPr="008453D5" w:rsidRDefault="005A384E" w:rsidP="005A384E">
      <w:pPr>
        <w:pStyle w:val="Paragrafoelenco"/>
        <w:spacing w:line="280" w:lineRule="exact"/>
        <w:ind w:left="720" w:firstLine="0"/>
        <w:rPr>
          <w:rFonts w:eastAsia="Times New Roman" w:cs="Segoe UI"/>
          <w:color w:val="000000"/>
          <w:szCs w:val="21"/>
          <w:lang w:val="it-IT" w:eastAsia="en-GB"/>
        </w:rPr>
      </w:pPr>
    </w:p>
    <w:p w14:paraId="7CD75C2D" w14:textId="77777777" w:rsidR="002802EB" w:rsidRDefault="002802EB">
      <w:pPr>
        <w:pStyle w:val="A03Copytext"/>
        <w:rPr>
          <w:rFonts w:cs="Times New Roman"/>
          <w:lang w:val="it-IT" w:eastAsia="it-IT"/>
        </w:rPr>
      </w:pPr>
      <w:r w:rsidRPr="002802EB">
        <w:rPr>
          <w:rFonts w:cs="Times New Roman"/>
          <w:color w:val="000000"/>
          <w:lang w:val="it-IT"/>
        </w:rPr>
        <w:t xml:space="preserve">A completare l’offerta c’è anche il classico e intramontabile “Classic Style”, con diversi </w:t>
      </w:r>
      <w:proofErr w:type="gramStart"/>
      <w:r w:rsidRPr="002802EB">
        <w:rPr>
          <w:rFonts w:cs="Times New Roman"/>
          <w:color w:val="000000"/>
          <w:lang w:val="it-IT"/>
        </w:rPr>
        <w:t>sotto-menu</w:t>
      </w:r>
      <w:proofErr w:type="gramEnd"/>
      <w:r w:rsidRPr="002802EB">
        <w:rPr>
          <w:rFonts w:cs="Times New Roman"/>
          <w:color w:val="000000"/>
          <w:lang w:val="it-IT"/>
        </w:rPr>
        <w:t xml:space="preserve"> dedicati, tra cui la visualizzazione dei consumi in tempo reale e la navigazione.</w:t>
      </w:r>
    </w:p>
    <w:p w14:paraId="2F88F712" w14:textId="77777777" w:rsidR="006A7B38" w:rsidRPr="008453D5" w:rsidRDefault="006A7B38"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6DE5FFFC" w14:textId="77777777" w:rsidR="002802EB" w:rsidRDefault="002802EB">
      <w:pPr>
        <w:pStyle w:val="A03Copytext"/>
        <w:rPr>
          <w:rFonts w:cs="Times New Roman"/>
          <w:lang w:val="it-IT" w:eastAsia="it-IT"/>
        </w:rPr>
      </w:pPr>
      <w:r w:rsidRPr="002802EB">
        <w:rPr>
          <w:rFonts w:cs="Times New Roman"/>
          <w:color w:val="000000"/>
          <w:lang w:val="it-IT"/>
        </w:rPr>
        <w:t>Il concetto di comando e visualizzazione MBUX è calibrato non solo sulla vettura, ma anche sulle preferenze individuali di conducente e passeggeri. Segue il principio di concentrarsi su ciò che conta davvero. Il MBUX Zero Layer sul display centrale mostra le informazioni essenziali, i suggerimenti e le app utilizzate di recente. Le applicazioni possono essere riordinate e raccolte in cartelle con nomi personalizzati, proprio come su uno smartphone. Oltre alla gestione di comfort e contenuti multimediali, MBUX integra anche servizi di connettività come le informazioni sul traffico in tempo reale.</w:t>
      </w:r>
    </w:p>
    <w:p w14:paraId="65D3EE92" w14:textId="77777777" w:rsidR="00577A12" w:rsidRPr="008453D5" w:rsidRDefault="00577A12" w:rsidP="00577A12">
      <w:pPr>
        <w:pStyle w:val="A03Copytext"/>
        <w:rPr>
          <w:rFonts w:eastAsia="Times New Roman"/>
          <w:lang w:val="it-IT" w:eastAsia="en-GB"/>
        </w:rPr>
      </w:pPr>
    </w:p>
    <w:p w14:paraId="07A860C4" w14:textId="77777777" w:rsidR="002802EB" w:rsidRDefault="002802EB">
      <w:pPr>
        <w:pStyle w:val="A03Copytext"/>
        <w:rPr>
          <w:rFonts w:cs="Times New Roman"/>
          <w:lang w:val="it-IT" w:eastAsia="it-IT"/>
        </w:rPr>
      </w:pPr>
      <w:r w:rsidRPr="002802EB">
        <w:rPr>
          <w:rFonts w:cs="Times New Roman"/>
          <w:color w:val="000000"/>
          <w:lang w:val="it-IT"/>
        </w:rPr>
        <w:t>La nuova generazione di MBUX nella Mercedes</w:t>
      </w:r>
      <w:r w:rsidRPr="002802EB">
        <w:rPr>
          <w:rFonts w:cs="Times New Roman"/>
          <w:color w:val="000000"/>
          <w:lang w:val="it-IT"/>
        </w:rPr>
        <w:noBreakHyphen/>
        <w:t>AMG GT Coupé4 integra anche l’intelligenza artificiale di ChatGPT, Microsoft Bing e Google Gemini. Combinando più agenti IA in un unico ecosistema, MBUX ridefinisce il modo in cui gli occupanti interagiscono con la vettura. Un esempio emblematico è il MBUX Virtual Assistant, evoluzione dell’assistente vocale MBUX: va oltre la semplice risposta ai comandi e può sostenere conversazioni articolate in più passaggi, con una naturalezza che ricorda quella di un dialogo reale. Sullo Zero Layer si presenta come un avatar “vivente”, con colori e animazioni dinamiche.</w:t>
      </w:r>
    </w:p>
    <w:p w14:paraId="2026F87E" w14:textId="77777777" w:rsidR="00577A12" w:rsidRPr="008453D5" w:rsidRDefault="00577A12" w:rsidP="00577A12">
      <w:pPr>
        <w:pStyle w:val="A03Copytext"/>
        <w:rPr>
          <w:rFonts w:eastAsia="Times New Roman"/>
          <w:lang w:val="it-IT" w:eastAsia="en-GB"/>
        </w:rPr>
      </w:pPr>
    </w:p>
    <w:p w14:paraId="3F5A5AB4" w14:textId="77777777" w:rsidR="002802EB" w:rsidRDefault="002802EB">
      <w:pPr>
        <w:pStyle w:val="A03Copytext"/>
        <w:rPr>
          <w:rFonts w:cs="Times New Roman"/>
          <w:lang w:val="it-IT" w:eastAsia="it-IT"/>
        </w:rPr>
      </w:pPr>
      <w:r w:rsidRPr="002802EB">
        <w:rPr>
          <w:rFonts w:cs="Times New Roman"/>
          <w:color w:val="000000"/>
          <w:lang w:val="it-IT"/>
        </w:rPr>
        <w:t>Nella AMG GT Coupé4, MBUX include tre app AMG esclusive che mettono in primo piano il carattere high-performance della vettura: “Performance Menu”, “Set Up” e “Track Pace”.</w:t>
      </w:r>
    </w:p>
    <w:p w14:paraId="31BA3DC9" w14:textId="77777777" w:rsidR="00577A12" w:rsidRPr="008453D5" w:rsidRDefault="00577A12" w:rsidP="00577A12">
      <w:pPr>
        <w:pStyle w:val="A03Copytext"/>
        <w:rPr>
          <w:rFonts w:eastAsia="Times New Roman"/>
          <w:lang w:val="it-IT" w:eastAsia="en-GB"/>
        </w:rPr>
      </w:pPr>
    </w:p>
    <w:p w14:paraId="681072AE" w14:textId="77777777" w:rsidR="008453D5" w:rsidRDefault="008453D5">
      <w:pPr>
        <w:pStyle w:val="A03Copytext"/>
        <w:rPr>
          <w:rFonts w:eastAsia="Times New Roman" w:cs="Times New Roman"/>
          <w:lang w:val="it-IT" w:eastAsia="it-IT"/>
        </w:rPr>
      </w:pPr>
      <w:r w:rsidRPr="008453D5">
        <w:rPr>
          <w:rFonts w:ascii="MB Corpo S Text Office" w:eastAsia="Times New Roman" w:hAnsi="MB Corpo S Text Office" w:cs="Times New Roman"/>
          <w:lang w:val="it-IT"/>
        </w:rPr>
        <w:t>AMG PERFORMANCE MENU: dati di guida in tempo reale</w:t>
      </w:r>
    </w:p>
    <w:p w14:paraId="6EC8B30D" w14:textId="77777777" w:rsidR="00F20A23" w:rsidRDefault="00F20A23">
      <w:pPr>
        <w:pStyle w:val="A03Copytext"/>
        <w:rPr>
          <w:rFonts w:cs="Times New Roman"/>
          <w:lang w:val="it-IT" w:eastAsia="it-IT"/>
        </w:rPr>
      </w:pPr>
      <w:r w:rsidRPr="00F20A23">
        <w:rPr>
          <w:rFonts w:cs="Times New Roman"/>
          <w:color w:val="000000"/>
          <w:lang w:val="it-IT"/>
        </w:rPr>
        <w:t xml:space="preserve">L’AMG PERFORMANCE MENU fornisce al conducente tutti i principali dati di guida e del motore in tempo reale, rendendo le prestazioni visibili a colpo d’occhio. In “Energy Flow”, la vettura diventa virtualmente trasparente: un modello con effetto vetro mostra visivamente il flusso di energia e indica quanta potenza stanno erogando in quel momento i motori a flusso assiale sugli assi anteriore e posteriore. “Aero Flow” mostra lo stato attuale dei profili aerodinamici attivi nel sottoscocca (AEROKINETICS Venturi Flow), del diffusore posteriore attivo AEROKINETICS e dello spoiler posteriore attivo AEROKINETICS. Anche gli AEROKINETICS </w:t>
      </w:r>
      <w:proofErr w:type="spellStart"/>
      <w:r w:rsidRPr="00F20A23">
        <w:rPr>
          <w:rFonts w:cs="Times New Roman"/>
          <w:color w:val="000000"/>
          <w:lang w:val="it-IT"/>
        </w:rPr>
        <w:t>Airpanels</w:t>
      </w:r>
      <w:proofErr w:type="spellEnd"/>
      <w:r w:rsidRPr="00F20A23">
        <w:rPr>
          <w:rFonts w:cs="Times New Roman"/>
          <w:color w:val="000000"/>
          <w:lang w:val="it-IT"/>
        </w:rPr>
        <w:t xml:space="preserve"> nella griglia anteriore vengono visualizzati in base al fatto che siano aperti o chiusi – aerodinamica high</w:t>
      </w:r>
      <w:r w:rsidRPr="00F20A23">
        <w:rPr>
          <w:rFonts w:cs="Times New Roman"/>
          <w:color w:val="000000"/>
          <w:lang w:val="it-IT"/>
        </w:rPr>
        <w:noBreakHyphen/>
        <w:t>tech resa visibile.</w:t>
      </w:r>
    </w:p>
    <w:p w14:paraId="0752F209" w14:textId="77777777" w:rsidR="00614E46" w:rsidRPr="008453D5" w:rsidRDefault="00614E46" w:rsidP="00577A12">
      <w:pPr>
        <w:pStyle w:val="A03Copytext"/>
        <w:rPr>
          <w:rFonts w:eastAsia="Times New Roman"/>
          <w:lang w:val="it-IT" w:eastAsia="en-GB"/>
        </w:rPr>
      </w:pPr>
    </w:p>
    <w:p w14:paraId="40BE3751" w14:textId="77777777" w:rsidR="00FE0297" w:rsidRDefault="00FE0297">
      <w:pPr>
        <w:spacing w:line="280" w:lineRule="atLeast"/>
        <w:rPr>
          <w:szCs w:val="21"/>
          <w:lang w:val="it-IT" w:eastAsia="it-IT"/>
        </w:rPr>
      </w:pPr>
      <w:r w:rsidRPr="00FE0297">
        <w:rPr>
          <w:color w:val="000000"/>
          <w:lang w:val="it-IT"/>
        </w:rPr>
        <w:t>“Warm Up” fornisce informazioni precise su quando vettura e pneumatici raggiungono le temperature di esercizio ottimali. Le temperature di motore e pneumatici sono monitorate continuamente e visualizzate – essenziale per la massima performance in pista. Chi desidera tenere sotto controllo i tempi sul giro troverà il cronometro corrispondente nel menu “IWC Watch”. “Dynamic” visualizza le forze fisiche che agiscono sulla vettura durante la guida: valori di accelerazione laterale, pressione pneumatici attuale e stato di sospensioni e ammortizzatori – la fonte informativa perfetta per i guidatori più ambiziosi. Infine, “Power” mostra in ogni momento lo stato della batteria, garantendo pieno controllo della potenza elettrica disponibile.</w:t>
      </w:r>
    </w:p>
    <w:p w14:paraId="0E46410A" w14:textId="77777777" w:rsidR="00614E46" w:rsidRPr="008453D5" w:rsidRDefault="00614E46"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3D92001B" w14:textId="77777777" w:rsidR="008453D5" w:rsidRDefault="008453D5">
      <w:pPr>
        <w:pStyle w:val="A03Copytext"/>
        <w:rPr>
          <w:rFonts w:eastAsia="Times New Roman" w:cs="Times New Roman"/>
          <w:lang w:val="it-IT" w:eastAsia="it-IT"/>
        </w:rPr>
      </w:pPr>
      <w:r w:rsidRPr="008453D5">
        <w:rPr>
          <w:rFonts w:ascii="MB Corpo S Text Office" w:eastAsia="Times New Roman" w:hAnsi="MB Corpo S Text Office" w:cs="Times New Roman"/>
          <w:lang w:val="it-IT"/>
        </w:rPr>
        <w:t>AMG SET-UP: personalizzare l’esperienza di guida</w:t>
      </w:r>
    </w:p>
    <w:p w14:paraId="6D28B132" w14:textId="77777777" w:rsidR="00F20A23" w:rsidRDefault="00F20A23">
      <w:pPr>
        <w:pStyle w:val="A03Copytext"/>
        <w:rPr>
          <w:rFonts w:cs="Times New Roman"/>
          <w:lang w:val="it-IT" w:eastAsia="it-IT"/>
        </w:rPr>
      </w:pPr>
      <w:r w:rsidRPr="00F20A23">
        <w:rPr>
          <w:rFonts w:cs="Times New Roman"/>
          <w:color w:val="000000"/>
          <w:lang w:val="it-IT"/>
        </w:rPr>
        <w:t>Con AMG SET-UP, i guidatori possono regolare attivamente diverse funzioni e configurare la vettura esattamente secondo le proprie preferenze – per un’esperienza di guida perfettamente su misura.</w:t>
      </w:r>
    </w:p>
    <w:p w14:paraId="664DC131" w14:textId="77777777" w:rsidR="00577A12" w:rsidRPr="008453D5" w:rsidRDefault="00577A12" w:rsidP="00577A12">
      <w:pPr>
        <w:pStyle w:val="A03Copytext"/>
        <w:rPr>
          <w:rFonts w:eastAsia="Times New Roman" w:cs="Segoe UI"/>
          <w:color w:val="000000"/>
          <w:kern w:val="0"/>
          <w:lang w:val="it-IT" w:eastAsia="en-GB"/>
          <w14:ligatures w14:val="none"/>
        </w:rPr>
      </w:pPr>
    </w:p>
    <w:p w14:paraId="4A03201E" w14:textId="77777777" w:rsidR="008453D5" w:rsidRDefault="008453D5">
      <w:pPr>
        <w:pStyle w:val="A03Copytext"/>
        <w:rPr>
          <w:rFonts w:eastAsia="Times New Roman" w:cs="Times New Roman"/>
          <w:lang w:val="it-IT" w:eastAsia="it-IT"/>
        </w:rPr>
      </w:pPr>
      <w:r w:rsidRPr="008453D5">
        <w:rPr>
          <w:rFonts w:eastAsia="Times New Roman" w:cs="Times New Roman"/>
          <w:color w:val="000000"/>
          <w:lang w:val="it-IT"/>
        </w:rPr>
        <w:t xml:space="preserve">In “Steering Wheel”, l’ordine delle funzioni di guida e dei programmi sui pulsanti al volante può essere personalizzato, per un utilizzo ancora più intuitivo e un accesso più rapido alle funzioni essenziali. Il menu “Aero Set-up” offre un controllo aggiuntivo dell’aerodinamica: anche a basse velocità, il conducente può estendere manualmente lo spoiler posteriore attivo – per la massima presenza, anche nel traffico cittadino. Il </w:t>
      </w:r>
      <w:proofErr w:type="gramStart"/>
      <w:r w:rsidRPr="008453D5">
        <w:rPr>
          <w:rFonts w:eastAsia="Times New Roman" w:cs="Times New Roman"/>
          <w:color w:val="000000"/>
          <w:lang w:val="it-IT"/>
        </w:rPr>
        <w:lastRenderedPageBreak/>
        <w:t>sotto-menu</w:t>
      </w:r>
      <w:proofErr w:type="gramEnd"/>
      <w:r w:rsidRPr="008453D5">
        <w:rPr>
          <w:rFonts w:eastAsia="Times New Roman" w:cs="Times New Roman"/>
          <w:color w:val="000000"/>
          <w:lang w:val="it-IT"/>
        </w:rPr>
        <w:t xml:space="preserve"> “Pre-Check” va oltre: da fermo, tutti gli elementi aerodinamici attivi possono essere attivati, incluso il diffusore – per il massimo effetto visivo di performance.</w:t>
      </w:r>
    </w:p>
    <w:p w14:paraId="7620C7C0" w14:textId="77777777" w:rsidR="00577A12" w:rsidRPr="008453D5" w:rsidRDefault="00577A12" w:rsidP="00577A12">
      <w:pPr>
        <w:pStyle w:val="A03Copytext"/>
        <w:rPr>
          <w:rFonts w:eastAsia="Times New Roman"/>
          <w:lang w:val="it-IT" w:eastAsia="en-GB"/>
        </w:rPr>
      </w:pPr>
    </w:p>
    <w:p w14:paraId="38380BAD" w14:textId="77777777" w:rsidR="00B54DB0" w:rsidRDefault="00B54DB0">
      <w:pPr>
        <w:pStyle w:val="A03Copytext"/>
        <w:rPr>
          <w:rFonts w:cs="Times New Roman"/>
          <w:lang w:val="it-IT" w:eastAsia="it-IT"/>
        </w:rPr>
      </w:pPr>
      <w:r w:rsidRPr="00B54DB0">
        <w:rPr>
          <w:rFonts w:ascii="MB Corpo S Text Office" w:hAnsi="MB Corpo S Text Office" w:cs="Times New Roman"/>
          <w:lang w:val="it-IT"/>
        </w:rPr>
        <w:t>Sound Slider: performance acustica personalizzata</w:t>
      </w:r>
    </w:p>
    <w:p w14:paraId="1A87D7A2" w14:textId="77777777" w:rsidR="00F20A23" w:rsidRDefault="00F20A23">
      <w:pPr>
        <w:pStyle w:val="A03Copytext"/>
        <w:rPr>
          <w:rFonts w:cs="Times New Roman"/>
          <w:lang w:val="it-IT" w:eastAsia="it-IT"/>
        </w:rPr>
      </w:pPr>
      <w:r w:rsidRPr="00F20A23">
        <w:rPr>
          <w:rFonts w:cs="Times New Roman"/>
          <w:color w:val="000000"/>
          <w:lang w:val="it-IT"/>
        </w:rPr>
        <w:t xml:space="preserve">Una funzione speciale offre ai clienti pieno controllo: il Sound Slider. Permette di affinare le caratteristiche sonore della vettura all’interno dell’abitacolo, scegliendo tra </w:t>
      </w:r>
      <w:proofErr w:type="spellStart"/>
      <w:r w:rsidRPr="00F20A23">
        <w:rPr>
          <w:rFonts w:cs="Times New Roman"/>
          <w:color w:val="000000"/>
          <w:lang w:val="it-IT"/>
        </w:rPr>
        <w:t>Powerful</w:t>
      </w:r>
      <w:proofErr w:type="spellEnd"/>
      <w:r w:rsidRPr="00F20A23">
        <w:rPr>
          <w:rFonts w:cs="Times New Roman"/>
          <w:color w:val="000000"/>
          <w:lang w:val="it-IT"/>
        </w:rPr>
        <w:t xml:space="preserve">, </w:t>
      </w:r>
      <w:proofErr w:type="spellStart"/>
      <w:r w:rsidRPr="00F20A23">
        <w:rPr>
          <w:rFonts w:cs="Times New Roman"/>
          <w:color w:val="000000"/>
          <w:lang w:val="it-IT"/>
        </w:rPr>
        <w:t>Balanced</w:t>
      </w:r>
      <w:proofErr w:type="spellEnd"/>
      <w:r w:rsidRPr="00F20A23">
        <w:rPr>
          <w:rFonts w:cs="Times New Roman"/>
          <w:color w:val="000000"/>
          <w:lang w:val="it-IT"/>
        </w:rPr>
        <w:t xml:space="preserve"> e Minimal, combinati con una scala da Classic a </w:t>
      </w:r>
      <w:proofErr w:type="spellStart"/>
      <w:r w:rsidRPr="00F20A23">
        <w:rPr>
          <w:rFonts w:cs="Times New Roman"/>
          <w:color w:val="000000"/>
          <w:lang w:val="it-IT"/>
        </w:rPr>
        <w:t>Futuristic</w:t>
      </w:r>
      <w:proofErr w:type="spellEnd"/>
      <w:r w:rsidRPr="00F20A23">
        <w:rPr>
          <w:rFonts w:cs="Times New Roman"/>
          <w:color w:val="000000"/>
          <w:lang w:val="it-IT"/>
        </w:rPr>
        <w:t>. Una vera regolazione del suono, calibrata sulla personalità individuale.</w:t>
      </w:r>
    </w:p>
    <w:p w14:paraId="35D62182" w14:textId="77777777" w:rsidR="00577A12" w:rsidRPr="008453D5" w:rsidRDefault="00577A12" w:rsidP="00577A12">
      <w:pPr>
        <w:spacing w:line="280" w:lineRule="exact"/>
        <w:rPr>
          <w:rFonts w:eastAsia="Times New Roman" w:cs="Segoe UI"/>
          <w:color w:val="000000"/>
          <w:kern w:val="0"/>
          <w:lang w:val="it-IT" w:eastAsia="en-GB"/>
          <w14:ligatures w14:val="none"/>
        </w:rPr>
      </w:pPr>
    </w:p>
    <w:p w14:paraId="63A6DC42" w14:textId="77777777" w:rsidR="00742BCC" w:rsidRDefault="00742BCC">
      <w:pPr>
        <w:spacing w:line="280" w:lineRule="atLeast"/>
        <w:rPr>
          <w:szCs w:val="21"/>
          <w:lang w:val="it-IT" w:eastAsia="it-IT"/>
        </w:rPr>
      </w:pPr>
      <w:r w:rsidRPr="00742BCC">
        <w:rPr>
          <w:rFonts w:ascii="MB Corpo S Text Office" w:hAnsi="MB Corpo S Text Office"/>
          <w:lang w:val="it-IT"/>
        </w:rPr>
        <w:t>AMG TRACK PACE per le giornate in pista</w:t>
      </w:r>
      <w:r w:rsidRPr="00742BCC">
        <w:rPr>
          <w:rFonts w:ascii="MB Corpo S Text Office" w:hAnsi="MB Corpo S Text Office"/>
          <w:lang w:val="it-IT"/>
        </w:rPr>
        <w:br/>
      </w:r>
      <w:r w:rsidRPr="00742BCC">
        <w:rPr>
          <w:color w:val="000000"/>
          <w:lang w:val="it-IT"/>
        </w:rPr>
        <w:t>AMG TRACK PACE è presente anche sulla nuova Mercedes</w:t>
      </w:r>
      <w:r w:rsidRPr="00742BCC">
        <w:rPr>
          <w:color w:val="000000"/>
          <w:lang w:val="it-IT"/>
        </w:rPr>
        <w:noBreakHyphen/>
        <w:t>AMG GT Coupé4 e trasforma ogni giornata in circuito in una vera sessione di coaching professionale. Il software, altamente evoluto e integrato nel sistema di infotainment MBUX, registra oltre 80 parametri specifici della vettura dieci volte al secondo durante la guida in pista. A seconda della situazione, sul display del conducente vengono visualizzati dati telemetrici, valori di accelerazione o informazioni sul giro.</w:t>
      </w:r>
    </w:p>
    <w:p w14:paraId="4C8FC1AA" w14:textId="77777777" w:rsidR="00423518" w:rsidRPr="008453D5" w:rsidRDefault="00423518" w:rsidP="00577A12">
      <w:pPr>
        <w:spacing w:line="280" w:lineRule="exact"/>
        <w:rPr>
          <w:rFonts w:cs="Segoe UI"/>
          <w:color w:val="000000"/>
          <w:lang w:val="it-IT"/>
        </w:rPr>
      </w:pPr>
    </w:p>
    <w:p w14:paraId="38529E09" w14:textId="77777777" w:rsidR="00742BCC" w:rsidRDefault="00742BCC">
      <w:pPr>
        <w:spacing w:line="280" w:lineRule="atLeast"/>
        <w:rPr>
          <w:szCs w:val="21"/>
          <w:lang w:val="it-IT" w:eastAsia="it-IT"/>
        </w:rPr>
      </w:pPr>
      <w:r w:rsidRPr="00742BCC">
        <w:rPr>
          <w:color w:val="000000"/>
          <w:lang w:val="it-IT"/>
        </w:rPr>
        <w:t>Tra le altre funzioni spiccano la chiara visualizzazione dei tempi sul giro e dei tempi settore sul display multimediale, sull’head-up display e sul quadro strumenti, oltre a ulteriori strumenti professionali di coaching e analisi. Numerosi circuiti leggendari, come Nürburgring o Spa</w:t>
      </w:r>
      <w:r w:rsidRPr="00742BCC">
        <w:rPr>
          <w:color w:val="000000"/>
          <w:lang w:val="it-IT"/>
        </w:rPr>
        <w:noBreakHyphen/>
        <w:t>Francorchamps, sono preinstallati dalla fabbrica. È inoltre possibile registrare e analizzare i propri tracciati preferiti.</w:t>
      </w:r>
    </w:p>
    <w:p w14:paraId="69BF53D5" w14:textId="77777777" w:rsidR="00614E46" w:rsidRPr="008453D5" w:rsidRDefault="00614E46"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678809E8" w14:textId="77777777" w:rsidR="00742BCC" w:rsidRDefault="00742BCC">
      <w:pPr>
        <w:spacing w:line="280" w:lineRule="atLeast"/>
        <w:rPr>
          <w:szCs w:val="21"/>
          <w:lang w:val="it-IT" w:eastAsia="it-IT"/>
        </w:rPr>
      </w:pPr>
      <w:r w:rsidRPr="00742BCC">
        <w:rPr>
          <w:color w:val="000000"/>
          <w:lang w:val="it-IT"/>
        </w:rPr>
        <w:t>La navigazione racing intelligente nell’head-up display mostra angoli di sterzata e punti di frenata ottimali, aiutando il guidatore a trovare la traiettoria ideale come farebbe un istruttore virtuale. L’impressionante funzione di realtà aumentata di MBUX consente inoltre di proiettare sul display multimediale la linea ideale di una registrazione salvata. In questo modo il conducente può migliorare i propri tempi giro dopo giro e spingere ancora più in là i limiti della performance. Anche i valori di accelerazione e decelerazione possono essere misurati e salvati con precisione.</w:t>
      </w:r>
    </w:p>
    <w:p w14:paraId="565D77C3" w14:textId="77777777" w:rsidR="00614E46" w:rsidRPr="008453D5" w:rsidRDefault="00614E46"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01A92545" w14:textId="77777777" w:rsidR="00742BCC" w:rsidRDefault="00742BCC">
      <w:pPr>
        <w:spacing w:line="280" w:lineRule="atLeast"/>
        <w:rPr>
          <w:szCs w:val="21"/>
          <w:lang w:val="it-IT" w:eastAsia="it-IT"/>
        </w:rPr>
      </w:pPr>
      <w:r w:rsidRPr="00742BCC">
        <w:rPr>
          <w:color w:val="000000"/>
          <w:lang w:val="it-IT"/>
        </w:rPr>
        <w:t xml:space="preserve">Con la </w:t>
      </w:r>
      <w:proofErr w:type="spellStart"/>
      <w:r w:rsidRPr="00742BCC">
        <w:rPr>
          <w:color w:val="000000"/>
          <w:lang w:val="it-IT"/>
        </w:rPr>
        <w:t>Dashcam</w:t>
      </w:r>
      <w:proofErr w:type="spellEnd"/>
      <w:r w:rsidRPr="00742BCC">
        <w:rPr>
          <w:color w:val="000000"/>
          <w:lang w:val="it-IT"/>
        </w:rPr>
        <w:t xml:space="preserve"> opzionale, non disponibile in tutti i mercati, la camera HD integrata può registrare video spettacolari su un dispositivo di archiviazione USB, perfetti da condividere o da conservare in una libreria personale. Nella registrazione è possibile integrare come overlay numerosi dati, tra cui tempi sul giro e tempi settore, una </w:t>
      </w:r>
      <w:proofErr w:type="gramStart"/>
      <w:r w:rsidRPr="00742BCC">
        <w:rPr>
          <w:color w:val="000000"/>
          <w:lang w:val="it-IT"/>
        </w:rPr>
        <w:t>mini mappa</w:t>
      </w:r>
      <w:proofErr w:type="gramEnd"/>
      <w:r w:rsidRPr="00742BCC">
        <w:rPr>
          <w:color w:val="000000"/>
          <w:lang w:val="it-IT"/>
        </w:rPr>
        <w:t xml:space="preserve"> del tracciato e informazioni specifiche della vettura come velocità, accelerazione, angolo di sterzata o pressione del pedale del freno. </w:t>
      </w:r>
      <w:r w:rsidRPr="00E809D5">
        <w:rPr>
          <w:color w:val="000000"/>
          <w:lang w:val="it-IT"/>
        </w:rPr>
        <w:t>Il risultato è al tempo stesso cinematografico e professionale.</w:t>
      </w:r>
    </w:p>
    <w:p w14:paraId="526711BA" w14:textId="77777777" w:rsidR="00614E46" w:rsidRPr="008453D5" w:rsidRDefault="00614E46"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66072160" w14:textId="77777777" w:rsidR="00B54DB0" w:rsidRDefault="00B54DB0">
      <w:pPr>
        <w:pStyle w:val="A03Copytext"/>
        <w:rPr>
          <w:rFonts w:cs="Times New Roman"/>
          <w:lang w:val="it-IT" w:eastAsia="it-IT"/>
        </w:rPr>
      </w:pPr>
      <w:proofErr w:type="spellStart"/>
      <w:r w:rsidRPr="00B54DB0">
        <w:rPr>
          <w:rFonts w:ascii="MB Corpo S Text Office" w:hAnsi="MB Corpo S Text Office" w:cs="Times New Roman"/>
          <w:lang w:val="it-IT"/>
        </w:rPr>
        <w:t>Predictive</w:t>
      </w:r>
      <w:proofErr w:type="spellEnd"/>
      <w:r w:rsidRPr="00B54DB0">
        <w:rPr>
          <w:rFonts w:ascii="MB Corpo S Text Office" w:hAnsi="MB Corpo S Text Office" w:cs="Times New Roman"/>
          <w:lang w:val="it-IT"/>
        </w:rPr>
        <w:t xml:space="preserve"> Performance Manager (PPM)</w:t>
      </w:r>
    </w:p>
    <w:p w14:paraId="2DE01DE7" w14:textId="77777777" w:rsidR="00742BCC" w:rsidRDefault="00742BCC">
      <w:pPr>
        <w:pStyle w:val="A03Copytext"/>
        <w:rPr>
          <w:rFonts w:cs="Times New Roman"/>
          <w:lang w:val="it-IT" w:eastAsia="it-IT"/>
        </w:rPr>
      </w:pPr>
      <w:r w:rsidRPr="00742BCC">
        <w:rPr>
          <w:rFonts w:cs="Times New Roman"/>
          <w:color w:val="000000"/>
          <w:lang w:val="it-IT"/>
        </w:rPr>
        <w:t xml:space="preserve">Il </w:t>
      </w:r>
      <w:proofErr w:type="spellStart"/>
      <w:r w:rsidRPr="00742BCC">
        <w:rPr>
          <w:rFonts w:cs="Times New Roman"/>
          <w:color w:val="000000"/>
          <w:lang w:val="it-IT"/>
        </w:rPr>
        <w:t>Predictive</w:t>
      </w:r>
      <w:proofErr w:type="spellEnd"/>
      <w:r w:rsidRPr="00742BCC">
        <w:rPr>
          <w:rFonts w:cs="Times New Roman"/>
          <w:color w:val="000000"/>
          <w:lang w:val="it-IT"/>
        </w:rPr>
        <w:t xml:space="preserve"> Performance Manager (PPM) contribuisce in modo determinante al raggiungimento di tempi sul giro ottimali in pista. È stato impiegato per la prima volta durante il record del CONCEPT AMG GT XX. Questo strumento ottimizza il flusso di energia in base alla modalità selezionata — “Endurance” o “</w:t>
      </w:r>
      <w:proofErr w:type="spellStart"/>
      <w:r w:rsidRPr="00742BCC">
        <w:rPr>
          <w:rFonts w:cs="Times New Roman"/>
          <w:color w:val="000000"/>
          <w:lang w:val="it-IT"/>
        </w:rPr>
        <w:t>Hotlap</w:t>
      </w:r>
      <w:proofErr w:type="spellEnd"/>
      <w:r w:rsidRPr="00742BCC">
        <w:rPr>
          <w:rFonts w:cs="Times New Roman"/>
          <w:color w:val="000000"/>
          <w:lang w:val="it-IT"/>
        </w:rPr>
        <w:t xml:space="preserve">” — e lo comunica acusticamente e visivamente attraverso segnali nel quadro strumenti. Il motivo è semplice: su circuiti lunghi o durante numerose tornate su piste da Gran Premio, una potenza massima illimitata non è l’approccio più efficace per ottenere i migliori tempi. Al Nürburgring </w:t>
      </w:r>
      <w:proofErr w:type="spellStart"/>
      <w:r w:rsidRPr="00742BCC">
        <w:rPr>
          <w:rFonts w:cs="Times New Roman"/>
          <w:color w:val="000000"/>
          <w:lang w:val="it-IT"/>
        </w:rPr>
        <w:t>Nordschleife</w:t>
      </w:r>
      <w:proofErr w:type="spellEnd"/>
      <w:r w:rsidRPr="00742BCC">
        <w:rPr>
          <w:rFonts w:cs="Times New Roman"/>
          <w:color w:val="000000"/>
          <w:lang w:val="it-IT"/>
        </w:rPr>
        <w:t>, per esempio, la topografia impegnativa richiede una strategia particolarmente sofisticata.</w:t>
      </w:r>
    </w:p>
    <w:p w14:paraId="1B8FC1FB" w14:textId="77777777" w:rsidR="00577A12" w:rsidRPr="008453D5" w:rsidRDefault="00577A12" w:rsidP="00577A12">
      <w:pPr>
        <w:pStyle w:val="A03Copytext"/>
        <w:rPr>
          <w:rFonts w:eastAsia="Times New Roman" w:cs="Segoe UI"/>
          <w:color w:val="000000"/>
          <w:kern w:val="0"/>
          <w:lang w:val="it-IT" w:eastAsia="en-GB"/>
          <w14:ligatures w14:val="none"/>
        </w:rPr>
      </w:pPr>
    </w:p>
    <w:p w14:paraId="318A443E" w14:textId="77777777" w:rsidR="00742BCC" w:rsidRDefault="00742BCC">
      <w:pPr>
        <w:pStyle w:val="A03Copytext"/>
        <w:rPr>
          <w:rFonts w:cs="Times New Roman"/>
          <w:lang w:val="it-IT" w:eastAsia="it-IT"/>
        </w:rPr>
      </w:pPr>
      <w:r w:rsidRPr="00742BCC">
        <w:rPr>
          <w:rFonts w:cs="Times New Roman"/>
          <w:color w:val="000000"/>
          <w:lang w:val="it-IT"/>
        </w:rPr>
        <w:t>In discesa o nelle combinazioni strette di curve, la piena potenza non è necessaria. In questo modo è possibile preservare energia per i tratti in salita, dove può essere sfruttata integralmente. Il PPM riduce o aumenta quindi l’erogazione di potenza in funzione delle necessità, a seconda della specifica sezione del tracciato.</w:t>
      </w:r>
    </w:p>
    <w:p w14:paraId="3C5A7385" w14:textId="77777777" w:rsidR="00577A12" w:rsidRPr="008453D5" w:rsidRDefault="00577A12" w:rsidP="00577A12">
      <w:pPr>
        <w:pStyle w:val="A03Copytext"/>
        <w:rPr>
          <w:lang w:val="it-IT"/>
        </w:rPr>
      </w:pPr>
    </w:p>
    <w:p w14:paraId="6ED03342" w14:textId="77777777" w:rsidR="00875EB7" w:rsidRDefault="00875EB7">
      <w:pPr>
        <w:pStyle w:val="A03Copytext"/>
        <w:rPr>
          <w:rFonts w:ascii="MB Corpo S Text Office" w:eastAsia="Times New Roman" w:hAnsi="MB Corpo S Text Office" w:cs="Times New Roman"/>
          <w:lang w:val="it-IT"/>
        </w:rPr>
      </w:pPr>
    </w:p>
    <w:p w14:paraId="1B4A81AC" w14:textId="77777777" w:rsidR="00875EB7" w:rsidRDefault="00875EB7">
      <w:pPr>
        <w:pStyle w:val="A03Copytext"/>
        <w:rPr>
          <w:rFonts w:ascii="MB Corpo S Text Office" w:eastAsia="Times New Roman" w:hAnsi="MB Corpo S Text Office" w:cs="Times New Roman"/>
          <w:lang w:val="it-IT"/>
        </w:rPr>
      </w:pPr>
    </w:p>
    <w:p w14:paraId="5CFA803C" w14:textId="77777777" w:rsidR="00875EB7" w:rsidRDefault="00875EB7">
      <w:pPr>
        <w:pStyle w:val="A03Copytext"/>
        <w:rPr>
          <w:rFonts w:ascii="MB Corpo S Text Office" w:eastAsia="Times New Roman" w:hAnsi="MB Corpo S Text Office" w:cs="Times New Roman"/>
          <w:lang w:val="it-IT"/>
        </w:rPr>
      </w:pPr>
    </w:p>
    <w:p w14:paraId="7C1FA36B" w14:textId="145D5E62" w:rsidR="008453D5" w:rsidRDefault="008453D5">
      <w:pPr>
        <w:pStyle w:val="A03Copytext"/>
        <w:rPr>
          <w:rFonts w:eastAsia="Times New Roman" w:cs="Times New Roman"/>
          <w:lang w:val="it-IT" w:eastAsia="it-IT"/>
        </w:rPr>
      </w:pPr>
      <w:r w:rsidRPr="008453D5">
        <w:rPr>
          <w:rFonts w:ascii="MB Corpo S Text Office" w:eastAsia="Times New Roman" w:hAnsi="MB Corpo S Text Office" w:cs="Times New Roman"/>
          <w:lang w:val="it-IT"/>
        </w:rPr>
        <w:lastRenderedPageBreak/>
        <w:t>Sette programmi di guida: divertimento al volante senza limiti</w:t>
      </w:r>
    </w:p>
    <w:p w14:paraId="2AA334B9" w14:textId="77777777" w:rsidR="00742BCC" w:rsidRDefault="00742BCC">
      <w:pPr>
        <w:pStyle w:val="A03Copytext"/>
        <w:rPr>
          <w:rFonts w:cs="Times New Roman"/>
          <w:lang w:val="it-IT" w:eastAsia="it-IT"/>
        </w:rPr>
      </w:pPr>
      <w:r w:rsidRPr="00742BCC">
        <w:rPr>
          <w:rFonts w:cs="Times New Roman"/>
          <w:color w:val="000000"/>
          <w:lang w:val="it-IT"/>
        </w:rPr>
        <w:t xml:space="preserve">I sette programmi AMG DYNAMIC SELECT — Comfort, Sport, AMGFORCE Sport+, RACE, </w:t>
      </w:r>
      <w:proofErr w:type="spellStart"/>
      <w:r w:rsidRPr="00742BCC">
        <w:rPr>
          <w:rFonts w:cs="Times New Roman"/>
          <w:color w:val="000000"/>
          <w:lang w:val="it-IT"/>
        </w:rPr>
        <w:t>Slippery</w:t>
      </w:r>
      <w:proofErr w:type="spellEnd"/>
      <w:r w:rsidRPr="00742BCC">
        <w:rPr>
          <w:rFonts w:cs="Times New Roman"/>
          <w:color w:val="000000"/>
          <w:lang w:val="it-IT"/>
        </w:rPr>
        <w:t xml:space="preserve">, </w:t>
      </w:r>
      <w:proofErr w:type="spellStart"/>
      <w:r w:rsidRPr="00742BCC">
        <w:rPr>
          <w:rFonts w:cs="Times New Roman"/>
          <w:color w:val="000000"/>
          <w:lang w:val="it-IT"/>
        </w:rPr>
        <w:t>Individual</w:t>
      </w:r>
      <w:proofErr w:type="spellEnd"/>
      <w:r w:rsidRPr="00742BCC">
        <w:rPr>
          <w:rFonts w:cs="Times New Roman"/>
          <w:color w:val="000000"/>
          <w:lang w:val="it-IT"/>
        </w:rPr>
        <w:t xml:space="preserve"> e, per la prima volta in Mercedes</w:t>
      </w:r>
      <w:r w:rsidRPr="00742BCC">
        <w:rPr>
          <w:rFonts w:cs="Times New Roman"/>
          <w:color w:val="000000"/>
          <w:lang w:val="it-IT"/>
        </w:rPr>
        <w:noBreakHyphen/>
        <w:t>AMG, anche Eco — consentono un’ampia variazione del carattere della vettura, dal comfort e dall’efficienza fino a una guida dinamica e altamente emozionale.</w:t>
      </w:r>
    </w:p>
    <w:p w14:paraId="4952D672" w14:textId="77777777" w:rsidR="00742BCC" w:rsidRDefault="00742BCC">
      <w:pPr>
        <w:spacing w:line="280" w:lineRule="atLeast"/>
        <w:rPr>
          <w:szCs w:val="21"/>
          <w:lang w:val="it-IT" w:eastAsia="it-IT"/>
        </w:rPr>
      </w:pPr>
      <w:r w:rsidRPr="00742BCC">
        <w:rPr>
          <w:color w:val="000000"/>
          <w:lang w:val="it-IT"/>
        </w:rPr>
        <w:t>I programmi si attivano tramite il controller “satellite” sul volante, che integra selettore rotativo e pulsante. Ogni modalità offre un’esperienza di guida dedicata, calibrata per condizioni differenti e progettata per valorizzare il potenziale della vettura in ogni situazione. Tra i parametri influenzati figurano risposta dell’acceleratore, taratura di sospensioni e ammortizzatori, sterzo, ESP®, sonorità e recupero. Il recupero può inoltre essere regolato indipendentemente dal programma di guida tramite le palette al volante.</w:t>
      </w:r>
    </w:p>
    <w:p w14:paraId="00996494" w14:textId="77777777" w:rsidR="009F7688" w:rsidRPr="008453D5" w:rsidRDefault="009F7688"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2C319B01" w14:textId="77777777" w:rsidR="00F20A23" w:rsidRDefault="00F20A23" w:rsidP="00F20A23">
      <w:pPr>
        <w:pStyle w:val="Paragrafoelenco"/>
        <w:numPr>
          <w:ilvl w:val="0"/>
          <w:numId w:val="13"/>
        </w:numPr>
        <w:spacing w:line="280" w:lineRule="atLeast"/>
        <w:contextualSpacing w:val="0"/>
        <w:rPr>
          <w:color w:val="000000"/>
          <w:kern w:val="2"/>
          <w:szCs w:val="21"/>
          <w:lang w:val="it-IT" w:eastAsia="it-IT"/>
          <w14:ligatures w14:val="standardContextual"/>
        </w:rPr>
      </w:pPr>
      <w:r w:rsidRPr="00F20A23">
        <w:rPr>
          <w:rFonts w:ascii="MB Corpo S Text Office" w:hAnsi="MB Corpo S Text Office"/>
          <w:color w:val="000000"/>
          <w:lang w:val="it-IT"/>
        </w:rPr>
        <w:t>Comfort:</w:t>
      </w:r>
      <w:r w:rsidRPr="00F20A23">
        <w:rPr>
          <w:color w:val="000000"/>
          <w:lang w:val="it-IT"/>
        </w:rPr>
        <w:t xml:space="preserve"> la modalità standard per la guida quotidiana e i lunghi viaggi. Offre un’esperienza di guida confortevole, armoniosa e sicura. La strategia di funzionamento efficiente adatta il sistema di propulsione in base alle esigenze, con risposta dell’acceleratore dolce, comfort sospensioni armonioso e altezza da terra normale.</w:t>
      </w:r>
    </w:p>
    <w:p w14:paraId="0E209C23" w14:textId="77777777" w:rsidR="008453D5" w:rsidRDefault="008453D5" w:rsidP="008453D5">
      <w:pPr>
        <w:pStyle w:val="Paragrafoelenco"/>
        <w:numPr>
          <w:ilvl w:val="0"/>
          <w:numId w:val="13"/>
        </w:numPr>
        <w:spacing w:line="280" w:lineRule="atLeast"/>
        <w:contextualSpacing w:val="0"/>
        <w:rPr>
          <w:color w:val="000000"/>
          <w:kern w:val="2"/>
          <w:szCs w:val="21"/>
          <w:lang w:val="it-IT" w:eastAsia="it-IT"/>
          <w14:ligatures w14:val="standardContextual"/>
        </w:rPr>
      </w:pPr>
      <w:r w:rsidRPr="008453D5">
        <w:rPr>
          <w:rFonts w:ascii="MB Corpo S Text Office" w:hAnsi="MB Corpo S Text Office"/>
          <w:color w:val="000000"/>
          <w:lang w:val="it-IT"/>
        </w:rPr>
        <w:t>Sport:</w:t>
      </w:r>
      <w:r w:rsidRPr="008453D5">
        <w:rPr>
          <w:color w:val="000000"/>
          <w:lang w:val="it-IT"/>
        </w:rPr>
        <w:t xml:space="preserve"> rappresenta la tipica dinamica di guida AMG: alte prestazioni e controllo disinvolto per una guida dinamica, con le performance chiaramente prioritarie rispetto a efficienza e comfort. La trazione integrale permanente consente alte velocità in curva e un controllo semplice, insieme a risposta dello sterzo diretta; risposta dell’acceleratore più pronta, assetto più rigido e altezza da terra ribassata sottolineano il carattere sportivo.</w:t>
      </w:r>
    </w:p>
    <w:p w14:paraId="77CF9B42" w14:textId="77777777" w:rsidR="00F20A23" w:rsidRDefault="00F20A23" w:rsidP="00F20A23">
      <w:pPr>
        <w:pStyle w:val="Paragrafoelenco"/>
        <w:numPr>
          <w:ilvl w:val="0"/>
          <w:numId w:val="13"/>
        </w:numPr>
        <w:spacing w:line="280" w:lineRule="atLeast"/>
        <w:contextualSpacing w:val="0"/>
        <w:rPr>
          <w:color w:val="000000"/>
          <w:kern w:val="2"/>
          <w:szCs w:val="21"/>
          <w:lang w:val="it-IT" w:eastAsia="it-IT"/>
          <w14:ligatures w14:val="standardContextual"/>
        </w:rPr>
      </w:pPr>
      <w:r w:rsidRPr="00F20A23">
        <w:rPr>
          <w:rFonts w:ascii="MB Corpo S Text Office" w:hAnsi="MB Corpo S Text Office"/>
          <w:color w:val="000000"/>
          <w:lang w:val="it-IT"/>
        </w:rPr>
        <w:t>AMGFORCE Sport+:</w:t>
      </w:r>
      <w:r w:rsidRPr="00F20A23">
        <w:rPr>
          <w:color w:val="000000"/>
          <w:lang w:val="it-IT"/>
        </w:rPr>
        <w:t xml:space="preserve"> offre un’esperienza AMG V8 estroversa e potente. Arricchisce la guida con feedback multisensoriale: cambi marcia percepibili, classico sound AMG V8 (interno ed esterno) e display del conducente adattato nel design “</w:t>
      </w:r>
      <w:proofErr w:type="spellStart"/>
      <w:r w:rsidRPr="00F20A23">
        <w:rPr>
          <w:color w:val="000000"/>
          <w:lang w:val="it-IT"/>
        </w:rPr>
        <w:t>central</w:t>
      </w:r>
      <w:proofErr w:type="spellEnd"/>
      <w:r w:rsidRPr="00F20A23">
        <w:rPr>
          <w:color w:val="000000"/>
          <w:lang w:val="it-IT"/>
        </w:rPr>
        <w:t xml:space="preserve"> tube”. Il sistema di propulsione simula cambi marcia aptici (simili al cambio AMG SPEEDSHIFT TCT/MCT 9G) e i cambi manuali tramite palette vengono eseguiti con caratteristiche di innesto precise per la massima performance.</w:t>
      </w:r>
    </w:p>
    <w:p w14:paraId="37624FA6" w14:textId="77777777" w:rsidR="00F20A23" w:rsidRDefault="00F20A23" w:rsidP="00F20A23">
      <w:pPr>
        <w:pStyle w:val="Paragrafoelenco"/>
        <w:numPr>
          <w:ilvl w:val="0"/>
          <w:numId w:val="13"/>
        </w:numPr>
        <w:spacing w:line="280" w:lineRule="atLeast"/>
        <w:contextualSpacing w:val="0"/>
        <w:rPr>
          <w:color w:val="000000"/>
          <w:kern w:val="2"/>
          <w:szCs w:val="21"/>
          <w:lang w:val="it-IT" w:eastAsia="it-IT"/>
          <w14:ligatures w14:val="standardContextual"/>
        </w:rPr>
      </w:pPr>
      <w:r w:rsidRPr="00F20A23">
        <w:rPr>
          <w:rFonts w:ascii="MB Corpo S Text Office" w:hAnsi="MB Corpo S Text Office"/>
          <w:color w:val="000000"/>
          <w:lang w:val="it-IT"/>
        </w:rPr>
        <w:t>RACE:</w:t>
      </w:r>
      <w:r w:rsidRPr="00F20A23">
        <w:rPr>
          <w:color w:val="000000"/>
          <w:lang w:val="it-IT"/>
        </w:rPr>
        <w:t xml:space="preserve"> il programma “Race” è calibrato senza compromessi per l’uso in pista, con l’obiettivo di ottenere i migliori tempi sul giro. È stato sviluppato per sportivi ambiziosi e consente una guida perfetta su circuiti chiusi. Funzioni specifiche da pista, come l’AMG RACE ENGINEER Control Unit, sono completamente disponibili. I sistemi di assistenza alla guida sono adattati in modo ottimale. Tramite AMG TRACK PACE, i guidatori possono accedere a Drift Mode, Drag Race o Track Race. La trazione integrale permanente assicura elevate velocità in curva, grande trazione ed eccellente controllabilità. Una taratura dedicata del sistema di trazione garantisce risposta spontanea dell’acceleratore e prestazioni </w:t>
      </w:r>
      <w:proofErr w:type="spellStart"/>
      <w:r w:rsidRPr="00F20A23">
        <w:rPr>
          <w:color w:val="000000"/>
          <w:lang w:val="it-IT"/>
        </w:rPr>
        <w:t>boost</w:t>
      </w:r>
      <w:proofErr w:type="spellEnd"/>
      <w:r w:rsidRPr="00F20A23">
        <w:rPr>
          <w:color w:val="000000"/>
          <w:lang w:val="it-IT"/>
        </w:rPr>
        <w:t xml:space="preserve"> costanti. Sospensioni e ammortizzatori più rigidi riducono i movimenti della carrozzeria e l’altezza da terra ribassata enfatizza ulteriormente il carattere sportivo.</w:t>
      </w:r>
      <w:r w:rsidRPr="00F20A23">
        <w:rPr>
          <w:color w:val="000000"/>
          <w:lang w:val="it-IT"/>
        </w:rPr>
        <w:br/>
        <w:t xml:space="preserve">Sono inoltre disponibili in S, S+ e RACE: AMG </w:t>
      </w:r>
      <w:proofErr w:type="spellStart"/>
      <w:r w:rsidRPr="00F20A23">
        <w:rPr>
          <w:color w:val="000000"/>
          <w:lang w:val="it-IT"/>
        </w:rPr>
        <w:t>Launch</w:t>
      </w:r>
      <w:proofErr w:type="spellEnd"/>
      <w:r w:rsidRPr="00F20A23">
        <w:rPr>
          <w:color w:val="000000"/>
          <w:lang w:val="it-IT"/>
        </w:rPr>
        <w:t xml:space="preserve"> Control offre una taratura perfettamente coreografata per partenze esplosive. Un suono caratteristico crea tensione, le cinture si tendono per un sostegno ottimale, l’illuminazione ambiente passa a una modalità specifica e la vettura inizia a vibrare in modo percepibile. L’attivazione avviene in tre semplici passaggi: premere completamente il pedale del freno, premere completamente il pedale dell’acceleratore, quindi rilasciare il freno per sperimentare l’impressionante partenza.</w:t>
      </w:r>
    </w:p>
    <w:p w14:paraId="30CE07D7" w14:textId="77777777" w:rsidR="00EC5F58" w:rsidRDefault="00EC5F58" w:rsidP="00EC5F58">
      <w:pPr>
        <w:pStyle w:val="Paragrafoelenco"/>
        <w:numPr>
          <w:ilvl w:val="0"/>
          <w:numId w:val="13"/>
        </w:numPr>
        <w:spacing w:line="280" w:lineRule="atLeast"/>
        <w:contextualSpacing w:val="0"/>
        <w:rPr>
          <w:color w:val="000000"/>
          <w:kern w:val="2"/>
          <w:szCs w:val="21"/>
          <w:lang w:val="it-IT" w:eastAsia="it-IT"/>
          <w14:ligatures w14:val="standardContextual"/>
        </w:rPr>
      </w:pPr>
      <w:proofErr w:type="spellStart"/>
      <w:r w:rsidRPr="00EC5F58">
        <w:rPr>
          <w:rFonts w:ascii="MB Corpo S Text Office" w:hAnsi="MB Corpo S Text Office"/>
          <w:color w:val="000000"/>
          <w:lang w:val="it-IT"/>
        </w:rPr>
        <w:t>Slippery</w:t>
      </w:r>
      <w:proofErr w:type="spellEnd"/>
      <w:r w:rsidRPr="00EC5F58">
        <w:rPr>
          <w:rFonts w:ascii="MB Corpo S Text Office" w:hAnsi="MB Corpo S Text Office"/>
          <w:color w:val="000000"/>
          <w:lang w:val="it-IT"/>
        </w:rPr>
        <w:t>:</w:t>
      </w:r>
      <w:r w:rsidRPr="00EC5F58">
        <w:rPr>
          <w:color w:val="000000"/>
          <w:lang w:val="it-IT"/>
        </w:rPr>
        <w:t xml:space="preserve"> garantisce la massima trazione e sicurezza su fondi a bassa aderenza (pioggia, neve, ghiaccio, foglie bagnate). I sistemi di assistenza (ESP®, Traction Control) intervengono precocemente. La trazione integrale variabile AMG Performance 4MATIC+ rimane permanentemente attiva. Comportamento orientato al sottosterzo, sforzo di sterzo ridotto e risposta dolce dell’acceleratore aumentano il controllo. Le sospensioni sono impostate su “Soft” per un comfort armonioso con altezza da terra normale.</w:t>
      </w:r>
    </w:p>
    <w:p w14:paraId="584DF12B" w14:textId="77777777" w:rsidR="008453D5" w:rsidRDefault="008453D5" w:rsidP="008453D5">
      <w:pPr>
        <w:pStyle w:val="Paragrafoelenco"/>
        <w:numPr>
          <w:ilvl w:val="0"/>
          <w:numId w:val="13"/>
        </w:numPr>
        <w:spacing w:line="280" w:lineRule="atLeast"/>
        <w:contextualSpacing w:val="0"/>
        <w:rPr>
          <w:color w:val="000000"/>
          <w:kern w:val="2"/>
          <w:szCs w:val="21"/>
          <w:lang w:val="it-IT" w:eastAsia="it-IT"/>
          <w14:ligatures w14:val="standardContextual"/>
        </w:rPr>
      </w:pPr>
      <w:r w:rsidRPr="008453D5">
        <w:rPr>
          <w:rFonts w:ascii="MB Corpo S Text Office" w:hAnsi="MB Corpo S Text Office"/>
          <w:color w:val="000000"/>
          <w:lang w:val="it-IT"/>
        </w:rPr>
        <w:t>Eco:</w:t>
      </w:r>
      <w:r w:rsidRPr="008453D5">
        <w:rPr>
          <w:color w:val="000000"/>
          <w:lang w:val="it-IT"/>
        </w:rPr>
        <w:t xml:space="preserve"> mira alla massima autonomia per ridurre le soste di ricarica e garantire il raggiungimento in sicurezza della prossima stazione di ricarica. I consumatori elettrici vengono disattivati quando necessario. Per ottenere la massima efficienza si accettano compromessi nel comportamento di guida. La strategia riduce potenza, coppia e velocità massima. Per la migliore efficienza, l’auto viaggia </w:t>
      </w:r>
      <w:r w:rsidRPr="008453D5">
        <w:rPr>
          <w:color w:val="000000"/>
          <w:lang w:val="it-IT"/>
        </w:rPr>
        <w:lastRenderedPageBreak/>
        <w:t>in modalità trazione posteriore. L’altezza da terra ribassata diminuisce la resistenza aerodinamica e migliora l’autonomia.</w:t>
      </w:r>
    </w:p>
    <w:p w14:paraId="081F277A" w14:textId="77777777" w:rsidR="008453D5" w:rsidRDefault="008453D5" w:rsidP="008453D5">
      <w:pPr>
        <w:pStyle w:val="Paragrafoelenco"/>
        <w:numPr>
          <w:ilvl w:val="0"/>
          <w:numId w:val="13"/>
        </w:numPr>
        <w:spacing w:line="280" w:lineRule="atLeast"/>
        <w:contextualSpacing w:val="0"/>
        <w:rPr>
          <w:color w:val="000000"/>
          <w:kern w:val="2"/>
          <w:szCs w:val="21"/>
          <w:lang w:val="it-IT" w:eastAsia="it-IT"/>
          <w14:ligatures w14:val="standardContextual"/>
        </w:rPr>
      </w:pPr>
      <w:proofErr w:type="spellStart"/>
      <w:r w:rsidRPr="008453D5">
        <w:rPr>
          <w:rFonts w:ascii="MB Corpo S Text Office" w:hAnsi="MB Corpo S Text Office"/>
          <w:color w:val="000000"/>
          <w:lang w:val="it-IT"/>
        </w:rPr>
        <w:t>Individual</w:t>
      </w:r>
      <w:proofErr w:type="spellEnd"/>
      <w:r w:rsidRPr="008453D5">
        <w:rPr>
          <w:rFonts w:ascii="MB Corpo S Text Office" w:hAnsi="MB Corpo S Text Office"/>
          <w:color w:val="000000"/>
          <w:lang w:val="it-IT"/>
        </w:rPr>
        <w:t>:</w:t>
      </w:r>
      <w:r w:rsidRPr="008453D5">
        <w:rPr>
          <w:color w:val="000000"/>
          <w:lang w:val="it-IT"/>
        </w:rPr>
        <w:t xml:space="preserve"> consente la selezione personale di tutti i parametri regolabili.</w:t>
      </w:r>
    </w:p>
    <w:p w14:paraId="6615555A" w14:textId="2C294663" w:rsidR="00EC5F58" w:rsidRDefault="008C650B">
      <w:pPr>
        <w:pStyle w:val="Paragrafoelenco"/>
        <w:spacing w:line="280" w:lineRule="atLeast"/>
        <w:ind w:left="720"/>
        <w:rPr>
          <w:rFonts w:cs="Times New Roman"/>
          <w:kern w:val="2"/>
          <w:szCs w:val="21"/>
          <w:lang w:val="it-IT" w:eastAsia="it-IT"/>
          <w14:ligatures w14:val="standardContextual"/>
        </w:rPr>
      </w:pPr>
      <w:r>
        <w:rPr>
          <w:rFonts w:cs="Times New Roman"/>
          <w:color w:val="000000"/>
          <w:lang w:val="it-IT"/>
        </w:rPr>
        <w:t xml:space="preserve">      </w:t>
      </w:r>
      <w:r w:rsidR="00EC5F58" w:rsidRPr="00EC5F58">
        <w:rPr>
          <w:rFonts w:cs="Times New Roman"/>
          <w:color w:val="000000"/>
          <w:lang w:val="it-IT"/>
        </w:rPr>
        <w:t>Mercedes</w:t>
      </w:r>
      <w:r w:rsidR="00EC5F58" w:rsidRPr="00EC5F58">
        <w:rPr>
          <w:rFonts w:cs="Times New Roman"/>
          <w:color w:val="000000"/>
          <w:lang w:val="it-IT"/>
        </w:rPr>
        <w:noBreakHyphen/>
        <w:t xml:space="preserve">AMG ha ampliato ulteriormente le possibilità di personalizzazione grazie alla piattaforma software proprietaria </w:t>
      </w:r>
      <w:r w:rsidR="00EC5F58" w:rsidRPr="00EC5F58">
        <w:rPr>
          <w:rStyle w:val="Enfasigrassetto"/>
          <w:rFonts w:cs="Times New Roman"/>
          <w:color w:val="000000"/>
          <w:lang w:val="it-IT"/>
        </w:rPr>
        <w:t>MB.OS</w:t>
      </w:r>
      <w:r w:rsidR="00EC5F58" w:rsidRPr="00EC5F58">
        <w:rPr>
          <w:rFonts w:cs="Times New Roman"/>
          <w:color w:val="000000"/>
          <w:lang w:val="it-IT"/>
        </w:rPr>
        <w:t xml:space="preserve">, rendendo il divertimento di guida ancora più immediato con la pressione di un pulsante. Utilizzando il </w:t>
      </w:r>
      <w:r w:rsidR="00EC5F58" w:rsidRPr="00EC5F58">
        <w:rPr>
          <w:rStyle w:val="Enfasigrassetto"/>
          <w:rFonts w:cs="Times New Roman"/>
          <w:color w:val="000000"/>
          <w:lang w:val="it-IT"/>
        </w:rPr>
        <w:t>controller satellite sinistro al volante</w:t>
      </w:r>
      <w:r w:rsidR="00EC5F58" w:rsidRPr="00EC5F58">
        <w:rPr>
          <w:rFonts w:cs="Times New Roman"/>
          <w:color w:val="000000"/>
          <w:lang w:val="it-IT"/>
        </w:rPr>
        <w:t>, i guidatori possono regolare direttamente sonorità, risposta dell’acceleratore, taratura di sospensioni e ammortizzatori, altezza da terra, posizione dello spoiler posteriore e funzione ESP®.</w:t>
      </w:r>
    </w:p>
    <w:p w14:paraId="0304837B" w14:textId="77777777" w:rsidR="007B54E8" w:rsidRPr="008453D5" w:rsidRDefault="007B54E8"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0A8EA861" w14:textId="77777777" w:rsidR="00742BCC" w:rsidRDefault="00742BCC">
      <w:pPr>
        <w:spacing w:line="280" w:lineRule="atLeast"/>
        <w:rPr>
          <w:szCs w:val="21"/>
          <w:lang w:val="it-IT" w:eastAsia="it-IT"/>
        </w:rPr>
      </w:pPr>
      <w:r w:rsidRPr="00742BCC">
        <w:rPr>
          <w:color w:val="000000"/>
          <w:lang w:val="it-IT"/>
        </w:rPr>
        <w:t xml:space="preserve">Highlight aggiuntivo: tirando una sola volta entrambe le palette al volante si sblocca ulteriore potenza </w:t>
      </w:r>
      <w:proofErr w:type="spellStart"/>
      <w:r w:rsidRPr="00742BCC">
        <w:rPr>
          <w:color w:val="000000"/>
          <w:lang w:val="it-IT"/>
        </w:rPr>
        <w:t>boost</w:t>
      </w:r>
      <w:proofErr w:type="spellEnd"/>
      <w:r w:rsidRPr="00742BCC">
        <w:rPr>
          <w:color w:val="000000"/>
          <w:lang w:val="it-IT"/>
        </w:rPr>
        <w:t xml:space="preserve"> nei programmi </w:t>
      </w:r>
      <w:r w:rsidRPr="00742BCC">
        <w:rPr>
          <w:rStyle w:val="Enfasigrassetto"/>
          <w:rFonts w:ascii="MB Corpo S Text Office Light" w:hAnsi="MB Corpo S Text Office Light"/>
          <w:color w:val="000000"/>
          <w:lang w:val="it-IT"/>
        </w:rPr>
        <w:t>Comfort, Sport e Sport+</w:t>
      </w:r>
      <w:r w:rsidRPr="00742BCC">
        <w:rPr>
          <w:color w:val="000000"/>
          <w:lang w:val="it-IT"/>
        </w:rPr>
        <w:t xml:space="preserve"> (63: fino a 110 kW, 55: fino a 50 kW). Il risultato è un incremento di performance ed emozione immediatamente percepibile: più coppia e potenza, risposta dell’acceleratore più pronta, una spinta di accelerazione avvertibile da tutti gli occupanti e cinture che si tendono automaticamente. Speciali suoni di ingresso, attivazione e uscita completano l’esperienza anche dal punto di vista acustico.</w:t>
      </w:r>
    </w:p>
    <w:p w14:paraId="78E8AA04" w14:textId="77777777" w:rsidR="00CF1D12" w:rsidRPr="008453D5" w:rsidRDefault="00CF1D12"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6E6CBCD8" w14:textId="77777777" w:rsidR="00742BCC" w:rsidRDefault="00742BCC">
      <w:pPr>
        <w:pStyle w:val="A03Copytext"/>
        <w:rPr>
          <w:rFonts w:cs="Times New Roman"/>
          <w:lang w:val="it-IT" w:eastAsia="it-IT"/>
        </w:rPr>
      </w:pPr>
      <w:r w:rsidRPr="00742BCC">
        <w:rPr>
          <w:rFonts w:ascii="MB Corpo S Text Office" w:hAnsi="MB Corpo S Text Office" w:cs="Times New Roman"/>
          <w:lang w:val="it-IT"/>
        </w:rPr>
        <w:t>Prodotta a Sindelfingen, nel sito più ricco di tradizione del Brand</w:t>
      </w:r>
    </w:p>
    <w:p w14:paraId="458FDB4F" w14:textId="42E006DF" w:rsidR="00742BCC" w:rsidRDefault="00742BCC">
      <w:pPr>
        <w:spacing w:line="280" w:lineRule="atLeast"/>
        <w:rPr>
          <w:szCs w:val="21"/>
          <w:lang w:val="it-IT" w:eastAsia="it-IT"/>
        </w:rPr>
      </w:pPr>
      <w:r w:rsidRPr="00742BCC">
        <w:rPr>
          <w:lang w:val="it-IT"/>
        </w:rPr>
        <w:t>La produzione di serie della nuova Mercedes</w:t>
      </w:r>
      <w:r w:rsidRPr="00742BCC">
        <w:rPr>
          <w:lang w:val="it-IT"/>
        </w:rPr>
        <w:noBreakHyphen/>
        <w:t>AMG GT Coupé4 inizierà nell’estate 2026 presso lo stabilimento Mercedes</w:t>
      </w:r>
      <w:r w:rsidRPr="00742BCC">
        <w:rPr>
          <w:lang w:val="it-IT"/>
        </w:rPr>
        <w:noBreakHyphen/>
        <w:t>Benz di Sindelfingen. L’assemblaggio della nuova sportiva avverrà nel Padiglione 32, appositamente aggiornato per rispondere ai requisiti della tecnologia AMG.EA. Nel sito vengono realizzati anche componenti chiave della carrozzeria, inclusi pezzi stampati, scocca grezza e verniciatura. Fondato nel 1915, lo stabilimento di Sindelfingen è uno dei siti produttivi più ricchi di tradizione d</w:t>
      </w:r>
      <w:r>
        <w:rPr>
          <w:lang w:val="it-IT"/>
        </w:rPr>
        <w:t>i</w:t>
      </w:r>
      <w:r w:rsidRPr="00742BCC">
        <w:rPr>
          <w:lang w:val="it-IT"/>
        </w:rPr>
        <w:t xml:space="preserve"> Mercedes</w:t>
      </w:r>
      <w:r w:rsidRPr="00742BCC">
        <w:rPr>
          <w:lang w:val="it-IT"/>
        </w:rPr>
        <w:noBreakHyphen/>
        <w:t>Benz Group AG.</w:t>
      </w:r>
    </w:p>
    <w:p w14:paraId="7B458D7D" w14:textId="77777777" w:rsidR="00CF21BF" w:rsidRPr="00705457" w:rsidRDefault="00CF21BF" w:rsidP="00CF1D12">
      <w:pPr>
        <w:spacing w:line="280" w:lineRule="exact"/>
        <w:rPr>
          <w:rFonts w:ascii="MB Corpo S Text Office Light" w:eastAsia="Times New Roman" w:hAnsi="MB Corpo S Text Office Light" w:cs="Segoe UI"/>
          <w:kern w:val="0"/>
          <w:szCs w:val="21"/>
          <w:lang w:val="it-IT" w:eastAsia="en-GB"/>
          <w14:ligatures w14:val="none"/>
        </w:rPr>
      </w:pPr>
    </w:p>
    <w:p w14:paraId="073E02FD" w14:textId="77777777" w:rsidR="00742BCC" w:rsidRDefault="00742BCC">
      <w:pPr>
        <w:pStyle w:val="A03Copytext"/>
        <w:rPr>
          <w:rFonts w:cs="Times New Roman"/>
          <w:lang w:val="it-IT" w:eastAsia="it-IT"/>
        </w:rPr>
      </w:pPr>
      <w:r w:rsidRPr="00742BCC">
        <w:rPr>
          <w:rFonts w:ascii="MB Corpo S Text Office" w:hAnsi="MB Corpo S Text Office" w:cs="Times New Roman"/>
          <w:lang w:val="it-IT"/>
        </w:rPr>
        <w:t>Processi produttivi innovativi per il motore a flusso assiale</w:t>
      </w:r>
    </w:p>
    <w:p w14:paraId="1D5E3305" w14:textId="77777777" w:rsidR="00742BCC" w:rsidRDefault="00742BCC">
      <w:pPr>
        <w:spacing w:line="280" w:lineRule="atLeast"/>
        <w:rPr>
          <w:szCs w:val="21"/>
          <w:lang w:val="it-IT" w:eastAsia="it-IT"/>
        </w:rPr>
      </w:pPr>
      <w:r w:rsidRPr="00742BCC">
        <w:rPr>
          <w:lang w:val="it-IT"/>
        </w:rPr>
        <w:t>I motori a flusso assiale vengono prodotti presso lo stabilimento Mercedes</w:t>
      </w:r>
      <w:r w:rsidRPr="00742BCC">
        <w:rPr>
          <w:lang w:val="it-IT"/>
        </w:rPr>
        <w:noBreakHyphen/>
        <w:t xml:space="preserve">Benz nell’area di </w:t>
      </w:r>
      <w:proofErr w:type="spellStart"/>
      <w:r w:rsidRPr="00742BCC">
        <w:rPr>
          <w:lang w:val="it-IT"/>
        </w:rPr>
        <w:t>Marienfelde</w:t>
      </w:r>
      <w:proofErr w:type="spellEnd"/>
      <w:r w:rsidRPr="00742BCC">
        <w:rPr>
          <w:lang w:val="it-IT"/>
        </w:rPr>
        <w:t>, a Berlino. Da decenni questo sito è una parte fondamentale della rete produttiva globale Mercedes</w:t>
      </w:r>
      <w:r w:rsidRPr="00742BCC">
        <w:rPr>
          <w:lang w:val="it-IT"/>
        </w:rPr>
        <w:noBreakHyphen/>
        <w:t xml:space="preserve">Benz </w:t>
      </w:r>
      <w:proofErr w:type="spellStart"/>
      <w:r w:rsidRPr="00742BCC">
        <w:rPr>
          <w:lang w:val="it-IT"/>
        </w:rPr>
        <w:t>Powertrain</w:t>
      </w:r>
      <w:proofErr w:type="spellEnd"/>
      <w:r w:rsidRPr="00742BCC">
        <w:rPr>
          <w:lang w:val="it-IT"/>
        </w:rPr>
        <w:t xml:space="preserve"> e si occupa della realizzazione di numerosi componenti di trazione. La produzione dei motori a flusso assiale a </w:t>
      </w:r>
      <w:proofErr w:type="spellStart"/>
      <w:r w:rsidRPr="00742BCC">
        <w:rPr>
          <w:lang w:val="it-IT"/>
        </w:rPr>
        <w:t>Marienfelde</w:t>
      </w:r>
      <w:proofErr w:type="spellEnd"/>
      <w:r w:rsidRPr="00742BCC">
        <w:rPr>
          <w:lang w:val="it-IT"/>
        </w:rPr>
        <w:t xml:space="preserve"> comprende circa 100 processi produttivi: circa 65 sono nuovi per Mercedes</w:t>
      </w:r>
      <w:r w:rsidRPr="00742BCC">
        <w:rPr>
          <w:lang w:val="it-IT"/>
        </w:rPr>
        <w:noBreakHyphen/>
        <w:t>Benz e 35 rappresentano prime mondiali. Tra questi figurano nuove forme di tecnologia laser, combinate con processi di giunzione innovativi e intelligenza artificiale. Questi processi sono stati sviluppati in gran parte internamente da Mercedes</w:t>
      </w:r>
      <w:r w:rsidRPr="00742BCC">
        <w:rPr>
          <w:lang w:val="it-IT"/>
        </w:rPr>
        <w:noBreakHyphen/>
        <w:t>Benz e hanno già portato a oltre 30 domande di brevetto. Un risultato che sottolinea il ruolo di leadership di Berlin</w:t>
      </w:r>
      <w:r w:rsidRPr="00742BCC">
        <w:rPr>
          <w:lang w:val="it-IT"/>
        </w:rPr>
        <w:noBreakHyphen/>
      </w:r>
      <w:proofErr w:type="spellStart"/>
      <w:r w:rsidRPr="00742BCC">
        <w:rPr>
          <w:lang w:val="it-IT"/>
        </w:rPr>
        <w:t>Marienfelde</w:t>
      </w:r>
      <w:proofErr w:type="spellEnd"/>
      <w:r w:rsidRPr="00742BCC">
        <w:rPr>
          <w:lang w:val="it-IT"/>
        </w:rPr>
        <w:t xml:space="preserve"> nell’innovazione dei processi produttivi a livello mondiale.</w:t>
      </w:r>
    </w:p>
    <w:p w14:paraId="7EED82E9" w14:textId="77777777" w:rsidR="00CF1D12" w:rsidRPr="00705457" w:rsidRDefault="00CF1D12"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588ECF15" w14:textId="77777777" w:rsidR="00FF41D0" w:rsidRPr="00705457" w:rsidRDefault="00FF41D0">
      <w:pPr>
        <w:spacing w:after="160" w:line="259" w:lineRule="auto"/>
        <w:rPr>
          <w:rFonts w:ascii="MB Corpo S Text Office" w:eastAsia="Times New Roman" w:hAnsi="MB Corpo S Text Office" w:cs="Segoe UI"/>
          <w:color w:val="000000"/>
          <w:kern w:val="0"/>
          <w:szCs w:val="21"/>
          <w:lang w:val="it-IT" w:eastAsia="en-GB"/>
          <w14:ligatures w14:val="none"/>
        </w:rPr>
      </w:pPr>
      <w:r w:rsidRPr="00705457">
        <w:rPr>
          <w:rFonts w:ascii="MB Corpo S Text Office" w:hAnsi="MB Corpo S Text Office" w:cs="Segoe UI"/>
          <w:color w:val="000000"/>
          <w:szCs w:val="21"/>
          <w:lang w:val="it-IT"/>
        </w:rPr>
        <w:br w:type="page"/>
      </w:r>
    </w:p>
    <w:p w14:paraId="447B7C4E" w14:textId="77777777" w:rsidR="00705457" w:rsidRDefault="00705457">
      <w:pPr>
        <w:spacing w:line="300" w:lineRule="atLeast"/>
        <w:rPr>
          <w:rFonts w:eastAsia="Times New Roman" w:cs="Times New Roman"/>
          <w:szCs w:val="21"/>
          <w:lang w:val="it-IT" w:eastAsia="it-IT"/>
        </w:rPr>
      </w:pPr>
      <w:r w:rsidRPr="00705457">
        <w:rPr>
          <w:rFonts w:ascii="MB Corpo S Text Office" w:eastAsia="Times New Roman" w:hAnsi="MB Corpo S Text Office" w:cs="Times New Roman"/>
          <w:color w:val="000000"/>
          <w:lang w:val="it-IT"/>
        </w:rPr>
        <w:lastRenderedPageBreak/>
        <w:t>Dati tecnici principali a colpo d’occhio:</w:t>
      </w:r>
    </w:p>
    <w:tbl>
      <w:tblPr>
        <w:tblStyle w:val="Tabellenraster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402"/>
        <w:gridCol w:w="2268"/>
        <w:gridCol w:w="3392"/>
        <w:gridCol w:w="10"/>
      </w:tblGrid>
      <w:tr w:rsidR="005B050F" w:rsidRPr="005B050F" w14:paraId="459F324B" w14:textId="77777777" w:rsidTr="003E5F8B">
        <w:trPr>
          <w:gridAfter w:val="1"/>
          <w:wAfter w:w="10" w:type="dxa"/>
        </w:trPr>
        <w:tc>
          <w:tcPr>
            <w:tcW w:w="9062" w:type="dxa"/>
            <w:gridSpan w:val="3"/>
            <w:tcBorders>
              <w:top w:val="single" w:sz="4" w:space="0" w:color="auto"/>
              <w:bottom w:val="single" w:sz="4" w:space="0" w:color="auto"/>
            </w:tcBorders>
            <w:vAlign w:val="center"/>
          </w:tcPr>
          <w:p w14:paraId="19C4857F" w14:textId="77777777" w:rsidR="00F96B23" w:rsidRDefault="00F96B23" w:rsidP="008C650B">
            <w:pPr>
              <w:pStyle w:val="A03Flietext"/>
              <w:spacing w:line="240" w:lineRule="auto"/>
              <w:jc w:val="center"/>
              <w:rPr>
                <w:rFonts w:cs="Times New Roman"/>
                <w:lang w:val="it-IT" w:eastAsia="it-IT"/>
              </w:rPr>
            </w:pPr>
            <w:r>
              <w:rPr>
                <w:rFonts w:ascii="MB Corpo S Text Office" w:hAnsi="MB Corpo S Text Office" w:cs="Times New Roman"/>
                <w:sz w:val="18"/>
                <w:szCs w:val="18"/>
                <w:lang w:val="en-GB"/>
              </w:rPr>
              <w:t>Mercedes-AMG GT 63 Coupé4</w:t>
            </w:r>
          </w:p>
          <w:p w14:paraId="0FFF063E" w14:textId="77EB5263" w:rsidR="00466C78" w:rsidRPr="00CF413E" w:rsidRDefault="00466C78" w:rsidP="008C650B">
            <w:pPr>
              <w:pStyle w:val="A03Flietext"/>
              <w:spacing w:line="240" w:lineRule="auto"/>
              <w:jc w:val="center"/>
              <w:rPr>
                <w:rFonts w:ascii="MB Corpo S Text Office" w:hAnsi="MB Corpo S Text Office"/>
                <w:sz w:val="18"/>
                <w:szCs w:val="18"/>
                <w:lang w:val="en-GB"/>
              </w:rPr>
            </w:pPr>
          </w:p>
        </w:tc>
      </w:tr>
      <w:tr w:rsidR="005B050F" w:rsidRPr="008B48AC" w14:paraId="2EC1E5B2" w14:textId="77777777" w:rsidTr="003E5F8B">
        <w:tc>
          <w:tcPr>
            <w:tcW w:w="3402" w:type="dxa"/>
            <w:tcBorders>
              <w:top w:val="single" w:sz="4" w:space="0" w:color="auto"/>
            </w:tcBorders>
            <w:vAlign w:val="center"/>
          </w:tcPr>
          <w:p w14:paraId="56C52456" w14:textId="77777777" w:rsidR="00B54DB0" w:rsidRDefault="00B54DB0" w:rsidP="008C650B">
            <w:pPr>
              <w:pStyle w:val="A03Flietext"/>
              <w:spacing w:line="240" w:lineRule="auto"/>
              <w:rPr>
                <w:rFonts w:cs="Times New Roman"/>
                <w:lang w:val="it-IT" w:eastAsia="it-IT"/>
              </w:rPr>
            </w:pPr>
            <w:r>
              <w:rPr>
                <w:rFonts w:cs="Times New Roman"/>
                <w:sz w:val="18"/>
                <w:szCs w:val="18"/>
              </w:rPr>
              <w:t xml:space="preserve">Motore </w:t>
            </w:r>
            <w:proofErr w:type="spellStart"/>
            <w:r>
              <w:rPr>
                <w:rFonts w:cs="Times New Roman"/>
                <w:sz w:val="18"/>
                <w:szCs w:val="18"/>
              </w:rPr>
              <w:t>elettrico</w:t>
            </w:r>
            <w:proofErr w:type="spellEnd"/>
          </w:p>
          <w:p w14:paraId="075942D0" w14:textId="257D662A" w:rsidR="00466C78" w:rsidRPr="00FF41D0" w:rsidRDefault="00466C78" w:rsidP="008C650B">
            <w:pPr>
              <w:pStyle w:val="A03Flietext"/>
              <w:spacing w:line="240" w:lineRule="auto"/>
              <w:rPr>
                <w:sz w:val="18"/>
                <w:szCs w:val="18"/>
              </w:rPr>
            </w:pPr>
          </w:p>
        </w:tc>
        <w:tc>
          <w:tcPr>
            <w:tcW w:w="2268" w:type="dxa"/>
            <w:tcBorders>
              <w:top w:val="single" w:sz="4" w:space="0" w:color="auto"/>
            </w:tcBorders>
            <w:vAlign w:val="center"/>
          </w:tcPr>
          <w:p w14:paraId="3338A1FF" w14:textId="77777777" w:rsidR="00705457" w:rsidRDefault="00705457" w:rsidP="008C650B">
            <w:pPr>
              <w:pStyle w:val="A03Flietext"/>
              <w:spacing w:line="240" w:lineRule="auto"/>
              <w:rPr>
                <w:rFonts w:eastAsia="Times New Roman" w:cs="Times New Roman"/>
                <w:lang w:val="it-IT" w:eastAsia="it-IT"/>
              </w:rPr>
            </w:pPr>
            <w:proofErr w:type="spellStart"/>
            <w:r>
              <w:rPr>
                <w:rFonts w:eastAsia="Times New Roman" w:cs="Times New Roman"/>
                <w:sz w:val="18"/>
                <w:szCs w:val="18"/>
              </w:rPr>
              <w:t>Tipo</w:t>
            </w:r>
            <w:proofErr w:type="spellEnd"/>
          </w:p>
          <w:p w14:paraId="0664D7B2" w14:textId="240371FC" w:rsidR="00466C78" w:rsidRPr="00FF41D0" w:rsidRDefault="00466C78" w:rsidP="008C650B">
            <w:pPr>
              <w:pStyle w:val="A03Flietext"/>
              <w:spacing w:line="240" w:lineRule="auto"/>
              <w:rPr>
                <w:sz w:val="18"/>
                <w:szCs w:val="18"/>
              </w:rPr>
            </w:pPr>
          </w:p>
        </w:tc>
        <w:tc>
          <w:tcPr>
            <w:tcW w:w="3402" w:type="dxa"/>
            <w:gridSpan w:val="2"/>
            <w:tcBorders>
              <w:top w:val="single" w:sz="4" w:space="0" w:color="auto"/>
            </w:tcBorders>
            <w:vAlign w:val="center"/>
          </w:tcPr>
          <w:p w14:paraId="2F2F1EAC"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 xml:space="preserve">Tre </w:t>
            </w:r>
            <w:proofErr w:type="spellStart"/>
            <w:r>
              <w:rPr>
                <w:rFonts w:eastAsia="Times New Roman" w:cs="Times New Roman"/>
                <w:sz w:val="18"/>
                <w:szCs w:val="18"/>
              </w:rPr>
              <w:t>motori</w:t>
            </w:r>
            <w:proofErr w:type="spellEnd"/>
            <w:r>
              <w:rPr>
                <w:rFonts w:eastAsia="Times New Roman" w:cs="Times New Roman"/>
                <w:sz w:val="18"/>
                <w:szCs w:val="18"/>
              </w:rPr>
              <w:t xml:space="preserve"> a </w:t>
            </w:r>
            <w:proofErr w:type="spellStart"/>
            <w:r>
              <w:rPr>
                <w:rFonts w:eastAsia="Times New Roman" w:cs="Times New Roman"/>
                <w:sz w:val="18"/>
                <w:szCs w:val="18"/>
              </w:rPr>
              <w:t>flusso</w:t>
            </w:r>
            <w:proofErr w:type="spellEnd"/>
            <w:r>
              <w:rPr>
                <w:rFonts w:eastAsia="Times New Roman" w:cs="Times New Roman"/>
                <w:sz w:val="18"/>
                <w:szCs w:val="18"/>
              </w:rPr>
              <w:t xml:space="preserve"> </w:t>
            </w:r>
            <w:proofErr w:type="spellStart"/>
            <w:r>
              <w:rPr>
                <w:rFonts w:eastAsia="Times New Roman" w:cs="Times New Roman"/>
                <w:sz w:val="18"/>
                <w:szCs w:val="18"/>
              </w:rPr>
              <w:t>assiale</w:t>
            </w:r>
            <w:proofErr w:type="spellEnd"/>
          </w:p>
          <w:p w14:paraId="65B368A1" w14:textId="7C5049E0" w:rsidR="00466C78" w:rsidRPr="00FF41D0" w:rsidRDefault="00466C78" w:rsidP="008C650B">
            <w:pPr>
              <w:pStyle w:val="A03Flietext"/>
              <w:spacing w:line="240" w:lineRule="auto"/>
              <w:rPr>
                <w:sz w:val="18"/>
                <w:szCs w:val="18"/>
              </w:rPr>
            </w:pPr>
          </w:p>
        </w:tc>
      </w:tr>
      <w:tr w:rsidR="005B050F" w:rsidRPr="008B48AC" w14:paraId="4EC0D771" w14:textId="77777777" w:rsidTr="003E5F8B">
        <w:tc>
          <w:tcPr>
            <w:tcW w:w="3402" w:type="dxa"/>
            <w:vAlign w:val="center"/>
          </w:tcPr>
          <w:p w14:paraId="4F6E62B4"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 xml:space="preserve">Potenza </w:t>
            </w:r>
            <w:proofErr w:type="spellStart"/>
            <w:r>
              <w:rPr>
                <w:rFonts w:eastAsia="Times New Roman" w:cs="Times New Roman"/>
                <w:sz w:val="18"/>
                <w:szCs w:val="18"/>
              </w:rPr>
              <w:t>massima</w:t>
            </w:r>
            <w:proofErr w:type="spellEnd"/>
            <w:r>
              <w:rPr>
                <w:rFonts w:eastAsia="Times New Roman" w:cs="Times New Roman"/>
                <w:sz w:val="18"/>
                <w:szCs w:val="18"/>
              </w:rPr>
              <w:t xml:space="preserve"> di </w:t>
            </w:r>
            <w:proofErr w:type="spellStart"/>
            <w:r>
              <w:rPr>
                <w:rFonts w:eastAsia="Times New Roman" w:cs="Times New Roman"/>
                <w:sz w:val="18"/>
                <w:szCs w:val="18"/>
              </w:rPr>
              <w:t>trazione</w:t>
            </w:r>
            <w:proofErr w:type="spellEnd"/>
          </w:p>
          <w:p w14:paraId="5F95A525" w14:textId="38E54AAB" w:rsidR="00466C78" w:rsidRPr="00FF41D0" w:rsidRDefault="00466C78" w:rsidP="008C650B">
            <w:pPr>
              <w:pStyle w:val="A03Flietext"/>
              <w:spacing w:line="240" w:lineRule="auto"/>
              <w:rPr>
                <w:sz w:val="18"/>
                <w:szCs w:val="18"/>
              </w:rPr>
            </w:pPr>
          </w:p>
        </w:tc>
        <w:tc>
          <w:tcPr>
            <w:tcW w:w="2268" w:type="dxa"/>
            <w:vAlign w:val="center"/>
          </w:tcPr>
          <w:p w14:paraId="0AED6139" w14:textId="77777777" w:rsidR="00466C78" w:rsidRPr="00FF41D0" w:rsidRDefault="00466C78" w:rsidP="008C650B">
            <w:pPr>
              <w:pStyle w:val="A03Flietext"/>
              <w:spacing w:line="240" w:lineRule="auto"/>
              <w:rPr>
                <w:sz w:val="18"/>
                <w:szCs w:val="18"/>
              </w:rPr>
            </w:pPr>
            <w:r w:rsidRPr="00FF41D0">
              <w:rPr>
                <w:sz w:val="18"/>
                <w:szCs w:val="18"/>
              </w:rPr>
              <w:t>kW (PS)</w:t>
            </w:r>
          </w:p>
        </w:tc>
        <w:tc>
          <w:tcPr>
            <w:tcW w:w="3402" w:type="dxa"/>
            <w:gridSpan w:val="2"/>
            <w:vAlign w:val="center"/>
          </w:tcPr>
          <w:p w14:paraId="4FB786F2" w14:textId="3B79147D" w:rsidR="00466C78" w:rsidRPr="00FF41D0" w:rsidRDefault="00466C78" w:rsidP="008C650B">
            <w:pPr>
              <w:pStyle w:val="A03Flietext"/>
              <w:spacing w:line="240" w:lineRule="auto"/>
              <w:rPr>
                <w:sz w:val="18"/>
                <w:szCs w:val="18"/>
              </w:rPr>
            </w:pPr>
            <w:r w:rsidRPr="00FF41D0">
              <w:rPr>
                <w:sz w:val="18"/>
                <w:szCs w:val="18"/>
              </w:rPr>
              <w:t>860 (1</w:t>
            </w:r>
            <w:r w:rsidR="00902093" w:rsidRPr="00FF41D0">
              <w:rPr>
                <w:sz w:val="18"/>
                <w:szCs w:val="18"/>
              </w:rPr>
              <w:t>,</w:t>
            </w:r>
            <w:r w:rsidRPr="00FF41D0">
              <w:rPr>
                <w:sz w:val="18"/>
                <w:szCs w:val="18"/>
              </w:rPr>
              <w:t>169)</w:t>
            </w:r>
          </w:p>
        </w:tc>
      </w:tr>
      <w:tr w:rsidR="005B050F" w:rsidRPr="008B48AC" w14:paraId="78588BD3" w14:textId="77777777" w:rsidTr="003E5F8B">
        <w:tc>
          <w:tcPr>
            <w:tcW w:w="3402" w:type="dxa"/>
            <w:vAlign w:val="center"/>
          </w:tcPr>
          <w:p w14:paraId="4E25F323"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Potenza continua</w:t>
            </w:r>
          </w:p>
          <w:p w14:paraId="5715E89C" w14:textId="465BE326" w:rsidR="00466C78" w:rsidRPr="00FF41D0" w:rsidRDefault="00466C78" w:rsidP="008C650B">
            <w:pPr>
              <w:pStyle w:val="A03Flietext"/>
              <w:spacing w:line="240" w:lineRule="auto"/>
              <w:rPr>
                <w:sz w:val="18"/>
                <w:szCs w:val="18"/>
              </w:rPr>
            </w:pPr>
          </w:p>
        </w:tc>
        <w:tc>
          <w:tcPr>
            <w:tcW w:w="2268" w:type="dxa"/>
            <w:vAlign w:val="center"/>
          </w:tcPr>
          <w:p w14:paraId="7E898B59" w14:textId="77777777" w:rsidR="00466C78" w:rsidRPr="00FF41D0" w:rsidRDefault="00466C78" w:rsidP="008C650B">
            <w:pPr>
              <w:pStyle w:val="A03Flietext"/>
              <w:spacing w:line="240" w:lineRule="auto"/>
              <w:rPr>
                <w:sz w:val="18"/>
                <w:szCs w:val="18"/>
              </w:rPr>
            </w:pPr>
            <w:r w:rsidRPr="00FF41D0">
              <w:rPr>
                <w:sz w:val="18"/>
                <w:szCs w:val="18"/>
              </w:rPr>
              <w:t>kW (PS)</w:t>
            </w:r>
          </w:p>
        </w:tc>
        <w:tc>
          <w:tcPr>
            <w:tcW w:w="3402" w:type="dxa"/>
            <w:gridSpan w:val="2"/>
            <w:vAlign w:val="center"/>
          </w:tcPr>
          <w:p w14:paraId="7DB3DDFF" w14:textId="3C86B76A" w:rsidR="00466C78" w:rsidRPr="00FF41D0" w:rsidRDefault="00466C78" w:rsidP="008C650B">
            <w:pPr>
              <w:pStyle w:val="A03Flietext"/>
              <w:spacing w:line="240" w:lineRule="auto"/>
              <w:rPr>
                <w:sz w:val="18"/>
                <w:szCs w:val="18"/>
              </w:rPr>
            </w:pPr>
            <w:r w:rsidRPr="00FF41D0">
              <w:rPr>
                <w:sz w:val="18"/>
                <w:szCs w:val="18"/>
              </w:rPr>
              <w:t>530</w:t>
            </w:r>
            <w:r w:rsidR="0084343E" w:rsidRPr="00FF41D0">
              <w:rPr>
                <w:sz w:val="18"/>
                <w:szCs w:val="18"/>
              </w:rPr>
              <w:t xml:space="preserve"> (721)</w:t>
            </w:r>
          </w:p>
        </w:tc>
      </w:tr>
      <w:tr w:rsidR="005B050F" w:rsidRPr="008B48AC" w14:paraId="2080633B" w14:textId="77777777" w:rsidTr="003E5F8B">
        <w:tc>
          <w:tcPr>
            <w:tcW w:w="3402" w:type="dxa"/>
            <w:vAlign w:val="center"/>
          </w:tcPr>
          <w:p w14:paraId="3E28528D" w14:textId="77777777" w:rsidR="00705457" w:rsidRDefault="00705457" w:rsidP="008C650B">
            <w:pPr>
              <w:pStyle w:val="A03Flietext"/>
              <w:spacing w:line="240" w:lineRule="auto"/>
              <w:rPr>
                <w:rFonts w:eastAsia="Times New Roman" w:cs="Times New Roman"/>
                <w:lang w:val="it-IT" w:eastAsia="it-IT"/>
              </w:rPr>
            </w:pPr>
            <w:proofErr w:type="spellStart"/>
            <w:r>
              <w:rPr>
                <w:rFonts w:eastAsia="Times New Roman" w:cs="Times New Roman"/>
                <w:sz w:val="18"/>
                <w:szCs w:val="18"/>
              </w:rPr>
              <w:t>Coppia</w:t>
            </w:r>
            <w:proofErr w:type="spellEnd"/>
            <w:r>
              <w:rPr>
                <w:rFonts w:eastAsia="Times New Roman" w:cs="Times New Roman"/>
                <w:sz w:val="18"/>
                <w:szCs w:val="18"/>
              </w:rPr>
              <w:t xml:space="preserve"> </w:t>
            </w:r>
            <w:proofErr w:type="spellStart"/>
            <w:r>
              <w:rPr>
                <w:rFonts w:eastAsia="Times New Roman" w:cs="Times New Roman"/>
                <w:sz w:val="18"/>
                <w:szCs w:val="18"/>
              </w:rPr>
              <w:t>massima</w:t>
            </w:r>
            <w:proofErr w:type="spellEnd"/>
            <w:r>
              <w:rPr>
                <w:rFonts w:eastAsia="Times New Roman" w:cs="Times New Roman"/>
                <w:sz w:val="18"/>
                <w:szCs w:val="18"/>
              </w:rPr>
              <w:t xml:space="preserve"> di </w:t>
            </w:r>
            <w:proofErr w:type="spellStart"/>
            <w:r>
              <w:rPr>
                <w:rFonts w:eastAsia="Times New Roman" w:cs="Times New Roman"/>
                <w:sz w:val="18"/>
                <w:szCs w:val="18"/>
              </w:rPr>
              <w:t>trazione</w:t>
            </w:r>
            <w:proofErr w:type="spellEnd"/>
          </w:p>
          <w:p w14:paraId="77F91828" w14:textId="4B8B682D" w:rsidR="00466C78" w:rsidRPr="00FF41D0" w:rsidRDefault="00466C78" w:rsidP="008C650B">
            <w:pPr>
              <w:pStyle w:val="A03Flietext"/>
              <w:spacing w:line="240" w:lineRule="auto"/>
              <w:rPr>
                <w:sz w:val="18"/>
                <w:szCs w:val="18"/>
              </w:rPr>
            </w:pPr>
          </w:p>
        </w:tc>
        <w:tc>
          <w:tcPr>
            <w:tcW w:w="2268" w:type="dxa"/>
            <w:vAlign w:val="center"/>
          </w:tcPr>
          <w:p w14:paraId="2A20B623" w14:textId="77777777" w:rsidR="00466C78" w:rsidRPr="00FF41D0" w:rsidRDefault="00466C78" w:rsidP="008C650B">
            <w:pPr>
              <w:pStyle w:val="A03Flietext"/>
              <w:spacing w:line="240" w:lineRule="auto"/>
              <w:rPr>
                <w:sz w:val="18"/>
                <w:szCs w:val="18"/>
              </w:rPr>
            </w:pPr>
            <w:proofErr w:type="spellStart"/>
            <w:r w:rsidRPr="00FF41D0">
              <w:rPr>
                <w:sz w:val="18"/>
                <w:szCs w:val="18"/>
              </w:rPr>
              <w:t>Nm</w:t>
            </w:r>
            <w:proofErr w:type="spellEnd"/>
          </w:p>
        </w:tc>
        <w:tc>
          <w:tcPr>
            <w:tcW w:w="3402" w:type="dxa"/>
            <w:gridSpan w:val="2"/>
            <w:vAlign w:val="center"/>
          </w:tcPr>
          <w:p w14:paraId="43F81D14" w14:textId="347353A2" w:rsidR="00466C78" w:rsidRPr="00FF41D0" w:rsidRDefault="00466C78" w:rsidP="008C650B">
            <w:pPr>
              <w:pStyle w:val="A03Flietext"/>
              <w:spacing w:line="240" w:lineRule="auto"/>
              <w:rPr>
                <w:sz w:val="18"/>
                <w:szCs w:val="18"/>
              </w:rPr>
            </w:pPr>
            <w:r w:rsidRPr="00FF41D0">
              <w:rPr>
                <w:sz w:val="18"/>
                <w:szCs w:val="18"/>
              </w:rPr>
              <w:t>2</w:t>
            </w:r>
            <w:r w:rsidR="00902093" w:rsidRPr="00FF41D0">
              <w:rPr>
                <w:sz w:val="18"/>
                <w:szCs w:val="18"/>
              </w:rPr>
              <w:t>,</w:t>
            </w:r>
            <w:r w:rsidRPr="00FF41D0">
              <w:rPr>
                <w:sz w:val="18"/>
                <w:szCs w:val="18"/>
              </w:rPr>
              <w:t>000</w:t>
            </w:r>
          </w:p>
        </w:tc>
      </w:tr>
      <w:tr w:rsidR="005B050F" w:rsidRPr="003F586B" w14:paraId="0CE9E247" w14:textId="77777777" w:rsidTr="003E5F8B">
        <w:tc>
          <w:tcPr>
            <w:tcW w:w="3402" w:type="dxa"/>
            <w:vAlign w:val="center"/>
          </w:tcPr>
          <w:p w14:paraId="5F092260" w14:textId="77777777" w:rsidR="00705457" w:rsidRDefault="00705457" w:rsidP="008C650B">
            <w:pPr>
              <w:pStyle w:val="A03Flietext"/>
              <w:spacing w:line="240" w:lineRule="auto"/>
              <w:rPr>
                <w:rFonts w:eastAsia="Times New Roman" w:cs="Times New Roman"/>
                <w:lang w:val="it-IT" w:eastAsia="it-IT"/>
              </w:rPr>
            </w:pPr>
            <w:proofErr w:type="spellStart"/>
            <w:r>
              <w:rPr>
                <w:rFonts w:eastAsia="Times New Roman" w:cs="Times New Roman"/>
                <w:sz w:val="18"/>
                <w:szCs w:val="18"/>
              </w:rPr>
              <w:t>Sistema</w:t>
            </w:r>
            <w:proofErr w:type="spellEnd"/>
            <w:r>
              <w:rPr>
                <w:rFonts w:eastAsia="Times New Roman" w:cs="Times New Roman"/>
                <w:sz w:val="18"/>
                <w:szCs w:val="18"/>
              </w:rPr>
              <w:t xml:space="preserve"> di </w:t>
            </w:r>
            <w:proofErr w:type="spellStart"/>
            <w:r>
              <w:rPr>
                <w:rFonts w:eastAsia="Times New Roman" w:cs="Times New Roman"/>
                <w:sz w:val="18"/>
                <w:szCs w:val="18"/>
              </w:rPr>
              <w:t>trazione</w:t>
            </w:r>
            <w:proofErr w:type="spellEnd"/>
          </w:p>
          <w:p w14:paraId="786B958A" w14:textId="7D9BDA0D" w:rsidR="00466C78" w:rsidRPr="00FF41D0" w:rsidRDefault="00466C78" w:rsidP="008C650B">
            <w:pPr>
              <w:pStyle w:val="A03Flietext"/>
              <w:spacing w:line="240" w:lineRule="auto"/>
              <w:rPr>
                <w:sz w:val="18"/>
                <w:szCs w:val="18"/>
              </w:rPr>
            </w:pPr>
          </w:p>
        </w:tc>
        <w:tc>
          <w:tcPr>
            <w:tcW w:w="2268" w:type="dxa"/>
            <w:vAlign w:val="center"/>
          </w:tcPr>
          <w:p w14:paraId="5254B76F" w14:textId="77777777" w:rsidR="00466C78" w:rsidRPr="00FF41D0" w:rsidRDefault="00466C78" w:rsidP="008C650B">
            <w:pPr>
              <w:pStyle w:val="A03Flietext"/>
              <w:spacing w:line="240" w:lineRule="auto"/>
              <w:rPr>
                <w:sz w:val="18"/>
                <w:szCs w:val="18"/>
              </w:rPr>
            </w:pPr>
            <w:r w:rsidRPr="00FF41D0">
              <w:rPr>
                <w:sz w:val="18"/>
                <w:szCs w:val="18"/>
              </w:rPr>
              <w:t>–</w:t>
            </w:r>
          </w:p>
        </w:tc>
        <w:tc>
          <w:tcPr>
            <w:tcW w:w="3402" w:type="dxa"/>
            <w:gridSpan w:val="2"/>
            <w:vAlign w:val="center"/>
          </w:tcPr>
          <w:p w14:paraId="0001D6EB" w14:textId="77777777" w:rsidR="00705457" w:rsidRDefault="00705457" w:rsidP="008C650B">
            <w:pPr>
              <w:pStyle w:val="A03Flietext"/>
              <w:spacing w:line="240" w:lineRule="auto"/>
              <w:rPr>
                <w:rFonts w:eastAsia="Times New Roman" w:cs="Times New Roman"/>
                <w:lang w:val="it-IT" w:eastAsia="it-IT"/>
              </w:rPr>
            </w:pPr>
            <w:r w:rsidRPr="00705457">
              <w:rPr>
                <w:rFonts w:eastAsia="Times New Roman" w:cs="Times New Roman"/>
                <w:sz w:val="18"/>
                <w:szCs w:val="18"/>
                <w:lang w:val="it-IT"/>
              </w:rPr>
              <w:t>Trazione integrale completamente variabile AMG Performance 4MATIC+</w:t>
            </w:r>
          </w:p>
          <w:p w14:paraId="170DF12C" w14:textId="2B3A8B61" w:rsidR="00466C78" w:rsidRPr="00705457" w:rsidRDefault="00466C78" w:rsidP="008C650B">
            <w:pPr>
              <w:pStyle w:val="A03Flietext"/>
              <w:spacing w:line="240" w:lineRule="auto"/>
              <w:rPr>
                <w:sz w:val="18"/>
                <w:szCs w:val="18"/>
                <w:lang w:val="it-IT"/>
              </w:rPr>
            </w:pPr>
          </w:p>
        </w:tc>
      </w:tr>
      <w:tr w:rsidR="005B050F" w:rsidRPr="008B48AC" w14:paraId="7F63B65E" w14:textId="77777777" w:rsidTr="003E5F8B">
        <w:tc>
          <w:tcPr>
            <w:tcW w:w="3402" w:type="dxa"/>
            <w:vAlign w:val="center"/>
          </w:tcPr>
          <w:p w14:paraId="4CF1C3A6" w14:textId="77777777" w:rsidR="00705457" w:rsidRDefault="00705457" w:rsidP="008C650B">
            <w:pPr>
              <w:pStyle w:val="A03Flietext"/>
              <w:spacing w:line="240" w:lineRule="auto"/>
              <w:rPr>
                <w:rFonts w:eastAsia="Times New Roman" w:cs="Times New Roman"/>
                <w:lang w:val="it-IT" w:eastAsia="it-IT"/>
              </w:rPr>
            </w:pPr>
            <w:proofErr w:type="spellStart"/>
            <w:r>
              <w:rPr>
                <w:rFonts w:eastAsia="Times New Roman" w:cs="Times New Roman"/>
                <w:sz w:val="18"/>
                <w:szCs w:val="18"/>
              </w:rPr>
              <w:t>Velocità</w:t>
            </w:r>
            <w:proofErr w:type="spellEnd"/>
            <w:r>
              <w:rPr>
                <w:rFonts w:eastAsia="Times New Roman" w:cs="Times New Roman"/>
                <w:sz w:val="18"/>
                <w:szCs w:val="18"/>
              </w:rPr>
              <w:t xml:space="preserve"> </w:t>
            </w:r>
            <w:proofErr w:type="spellStart"/>
            <w:r>
              <w:rPr>
                <w:rFonts w:eastAsia="Times New Roman" w:cs="Times New Roman"/>
                <w:sz w:val="18"/>
                <w:szCs w:val="18"/>
              </w:rPr>
              <w:t>massima</w:t>
            </w:r>
            <w:proofErr w:type="spellEnd"/>
          </w:p>
          <w:p w14:paraId="039A879A" w14:textId="30A1DEEC" w:rsidR="00466C78" w:rsidRPr="00FF41D0" w:rsidRDefault="00466C78" w:rsidP="008C650B">
            <w:pPr>
              <w:pStyle w:val="A03Flietext"/>
              <w:spacing w:line="240" w:lineRule="auto"/>
              <w:rPr>
                <w:sz w:val="18"/>
                <w:szCs w:val="18"/>
              </w:rPr>
            </w:pPr>
          </w:p>
        </w:tc>
        <w:tc>
          <w:tcPr>
            <w:tcW w:w="2268" w:type="dxa"/>
            <w:vAlign w:val="center"/>
          </w:tcPr>
          <w:p w14:paraId="5A50CF33" w14:textId="77777777" w:rsidR="00466C78" w:rsidRPr="00FF41D0" w:rsidRDefault="00466C78" w:rsidP="008C650B">
            <w:pPr>
              <w:pStyle w:val="A03Flietext"/>
              <w:spacing w:line="240" w:lineRule="auto"/>
              <w:rPr>
                <w:sz w:val="18"/>
                <w:szCs w:val="18"/>
              </w:rPr>
            </w:pPr>
            <w:r w:rsidRPr="00FF41D0">
              <w:rPr>
                <w:sz w:val="18"/>
                <w:szCs w:val="18"/>
              </w:rPr>
              <w:t>km/h</w:t>
            </w:r>
          </w:p>
        </w:tc>
        <w:tc>
          <w:tcPr>
            <w:tcW w:w="3402" w:type="dxa"/>
            <w:gridSpan w:val="2"/>
            <w:vAlign w:val="center"/>
          </w:tcPr>
          <w:p w14:paraId="4606EA81" w14:textId="77777777" w:rsidR="00B54DB0" w:rsidRDefault="00B54DB0" w:rsidP="008C650B">
            <w:pPr>
              <w:pStyle w:val="A03Flietext"/>
              <w:spacing w:line="240" w:lineRule="auto"/>
              <w:rPr>
                <w:rFonts w:cs="Times New Roman"/>
                <w:lang w:val="it-IT" w:eastAsia="it-IT"/>
              </w:rPr>
            </w:pPr>
            <w:r>
              <w:rPr>
                <w:rFonts w:cs="Times New Roman"/>
                <w:sz w:val="18"/>
                <w:szCs w:val="18"/>
              </w:rPr>
              <w:t>300 (</w:t>
            </w:r>
            <w:proofErr w:type="spellStart"/>
            <w:proofErr w:type="gramStart"/>
            <w:r>
              <w:rPr>
                <w:rFonts w:cs="Times New Roman"/>
                <w:sz w:val="18"/>
                <w:szCs w:val="18"/>
              </w:rPr>
              <w:t>Driver’s</w:t>
            </w:r>
            <w:proofErr w:type="spellEnd"/>
            <w:proofErr w:type="gramEnd"/>
            <w:r>
              <w:rPr>
                <w:rFonts w:cs="Times New Roman"/>
                <w:sz w:val="18"/>
                <w:szCs w:val="18"/>
              </w:rPr>
              <w:t xml:space="preserve"> Package)</w:t>
            </w:r>
          </w:p>
          <w:p w14:paraId="6929B077" w14:textId="6974EF22" w:rsidR="00466C78" w:rsidRPr="00FF41D0" w:rsidRDefault="00466C78" w:rsidP="008C650B">
            <w:pPr>
              <w:pStyle w:val="A03Flietext"/>
              <w:spacing w:line="240" w:lineRule="auto"/>
              <w:rPr>
                <w:sz w:val="18"/>
                <w:szCs w:val="18"/>
              </w:rPr>
            </w:pPr>
          </w:p>
        </w:tc>
      </w:tr>
      <w:tr w:rsidR="00247F31" w:rsidRPr="008B48AC" w14:paraId="4C95780A" w14:textId="77777777" w:rsidTr="003E5F8B">
        <w:tc>
          <w:tcPr>
            <w:tcW w:w="3402" w:type="dxa"/>
            <w:vAlign w:val="center"/>
          </w:tcPr>
          <w:p w14:paraId="346AB245" w14:textId="77777777" w:rsidR="00705457" w:rsidRDefault="00705457" w:rsidP="008C650B">
            <w:pPr>
              <w:pStyle w:val="A03Flietext"/>
              <w:spacing w:line="240" w:lineRule="auto"/>
              <w:rPr>
                <w:rFonts w:eastAsia="Times New Roman" w:cs="Times New Roman"/>
                <w:lang w:val="it-IT" w:eastAsia="it-IT"/>
              </w:rPr>
            </w:pPr>
            <w:r w:rsidRPr="00705457">
              <w:rPr>
                <w:rFonts w:eastAsia="Times New Roman" w:cs="Times New Roman"/>
                <w:sz w:val="18"/>
                <w:szCs w:val="18"/>
                <w:lang w:val="it-IT"/>
              </w:rPr>
              <w:t>Accelerazione 0-100 km/h (1-Foot-Rollout)</w:t>
            </w:r>
            <w:r w:rsidRPr="00705457">
              <w:rPr>
                <w:rFonts w:eastAsia="Times New Roman" w:cs="Times New Roman"/>
                <w:sz w:val="18"/>
                <w:szCs w:val="18"/>
                <w:vertAlign w:val="superscript"/>
                <w:lang w:val="it-IT"/>
              </w:rPr>
              <w:t>2</w:t>
            </w:r>
          </w:p>
          <w:p w14:paraId="2F583EFE" w14:textId="70C443D2" w:rsidR="00247F31" w:rsidRPr="00705457" w:rsidRDefault="00247F31" w:rsidP="008C650B">
            <w:pPr>
              <w:pStyle w:val="A03Flietext"/>
              <w:spacing w:line="240" w:lineRule="auto"/>
              <w:rPr>
                <w:sz w:val="18"/>
                <w:szCs w:val="18"/>
                <w:lang w:val="it-IT"/>
              </w:rPr>
            </w:pPr>
          </w:p>
        </w:tc>
        <w:tc>
          <w:tcPr>
            <w:tcW w:w="2268" w:type="dxa"/>
            <w:vAlign w:val="center"/>
          </w:tcPr>
          <w:p w14:paraId="67756013" w14:textId="77777777" w:rsidR="00247F31" w:rsidRPr="00FF41D0" w:rsidRDefault="00247F31" w:rsidP="008C650B">
            <w:pPr>
              <w:pStyle w:val="A03Flietext"/>
              <w:spacing w:line="240" w:lineRule="auto"/>
              <w:rPr>
                <w:sz w:val="18"/>
                <w:szCs w:val="18"/>
              </w:rPr>
            </w:pPr>
            <w:r w:rsidRPr="00FF41D0">
              <w:rPr>
                <w:sz w:val="18"/>
                <w:szCs w:val="18"/>
              </w:rPr>
              <w:t>s</w:t>
            </w:r>
          </w:p>
        </w:tc>
        <w:tc>
          <w:tcPr>
            <w:tcW w:w="3402" w:type="dxa"/>
            <w:gridSpan w:val="2"/>
            <w:vAlign w:val="center"/>
          </w:tcPr>
          <w:p w14:paraId="1CF3B5E3" w14:textId="05CF5404" w:rsidR="00247F31" w:rsidRPr="00FF41D0" w:rsidRDefault="00247F31" w:rsidP="008C650B">
            <w:pPr>
              <w:pStyle w:val="A03Flietext"/>
              <w:spacing w:line="240" w:lineRule="auto"/>
              <w:rPr>
                <w:sz w:val="18"/>
                <w:szCs w:val="18"/>
              </w:rPr>
            </w:pPr>
            <w:r w:rsidRPr="00FF41D0">
              <w:rPr>
                <w:rFonts w:asciiTheme="minorHAnsi" w:hAnsiTheme="minorHAnsi"/>
                <w:sz w:val="18"/>
                <w:szCs w:val="18"/>
                <w:lang w:val="en-GB"/>
              </w:rPr>
              <w:t>2</w:t>
            </w:r>
            <w:r w:rsidR="00902093" w:rsidRPr="00FF41D0">
              <w:rPr>
                <w:rFonts w:asciiTheme="minorHAnsi" w:hAnsiTheme="minorHAnsi"/>
                <w:sz w:val="18"/>
                <w:szCs w:val="18"/>
                <w:lang w:val="en-GB"/>
              </w:rPr>
              <w:t>.</w:t>
            </w:r>
            <w:r w:rsidRPr="00FF41D0">
              <w:rPr>
                <w:rFonts w:asciiTheme="minorHAnsi" w:hAnsiTheme="minorHAnsi"/>
                <w:sz w:val="18"/>
                <w:szCs w:val="18"/>
                <w:lang w:val="en-GB"/>
              </w:rPr>
              <w:t>1</w:t>
            </w:r>
          </w:p>
        </w:tc>
      </w:tr>
      <w:tr w:rsidR="00247F31" w:rsidRPr="008B48AC" w14:paraId="291AEA07" w14:textId="77777777" w:rsidTr="003E5F8B">
        <w:tc>
          <w:tcPr>
            <w:tcW w:w="3402" w:type="dxa"/>
            <w:vAlign w:val="center"/>
          </w:tcPr>
          <w:p w14:paraId="2D62808A" w14:textId="77777777" w:rsidR="00705457" w:rsidRDefault="00705457" w:rsidP="008C650B">
            <w:pPr>
              <w:pStyle w:val="A03Flietext"/>
              <w:spacing w:line="240" w:lineRule="auto"/>
              <w:rPr>
                <w:rFonts w:eastAsia="Times New Roman" w:cs="Times New Roman"/>
                <w:lang w:val="it-IT" w:eastAsia="it-IT"/>
              </w:rPr>
            </w:pPr>
            <w:r w:rsidRPr="00705457">
              <w:rPr>
                <w:rFonts w:eastAsia="Times New Roman" w:cs="Times New Roman"/>
                <w:sz w:val="18"/>
                <w:szCs w:val="18"/>
                <w:lang w:val="it-IT"/>
              </w:rPr>
              <w:t>Accelerazione 0-200 km/h (1-Foot-Rollout)</w:t>
            </w:r>
            <w:r w:rsidRPr="00705457">
              <w:rPr>
                <w:rFonts w:eastAsia="Times New Roman" w:cs="Times New Roman"/>
                <w:sz w:val="18"/>
                <w:szCs w:val="18"/>
                <w:vertAlign w:val="superscript"/>
                <w:lang w:val="it-IT"/>
              </w:rPr>
              <w:t>2</w:t>
            </w:r>
          </w:p>
          <w:p w14:paraId="1D2B08C7" w14:textId="1A4A3F13" w:rsidR="00247F31" w:rsidRPr="00705457" w:rsidRDefault="00247F31" w:rsidP="008C650B">
            <w:pPr>
              <w:pStyle w:val="A03Flietext"/>
              <w:spacing w:line="240" w:lineRule="auto"/>
              <w:rPr>
                <w:sz w:val="18"/>
                <w:szCs w:val="18"/>
                <w:lang w:val="it-IT"/>
              </w:rPr>
            </w:pPr>
          </w:p>
        </w:tc>
        <w:tc>
          <w:tcPr>
            <w:tcW w:w="2268" w:type="dxa"/>
            <w:vAlign w:val="center"/>
          </w:tcPr>
          <w:p w14:paraId="16FC7869" w14:textId="77777777" w:rsidR="00247F31" w:rsidRPr="00FF41D0" w:rsidRDefault="00247F31" w:rsidP="008C650B">
            <w:pPr>
              <w:pStyle w:val="A03Flietext"/>
              <w:spacing w:line="240" w:lineRule="auto"/>
              <w:rPr>
                <w:sz w:val="18"/>
                <w:szCs w:val="18"/>
              </w:rPr>
            </w:pPr>
            <w:r w:rsidRPr="00FF41D0">
              <w:rPr>
                <w:sz w:val="18"/>
                <w:szCs w:val="18"/>
              </w:rPr>
              <w:t>s</w:t>
            </w:r>
          </w:p>
        </w:tc>
        <w:tc>
          <w:tcPr>
            <w:tcW w:w="3402" w:type="dxa"/>
            <w:gridSpan w:val="2"/>
            <w:vAlign w:val="center"/>
          </w:tcPr>
          <w:p w14:paraId="6EA41DDF" w14:textId="274300C5" w:rsidR="00247F31" w:rsidRPr="00FF41D0" w:rsidRDefault="00247F31" w:rsidP="008C650B">
            <w:pPr>
              <w:pStyle w:val="A03Flietext"/>
              <w:spacing w:line="240" w:lineRule="auto"/>
              <w:rPr>
                <w:sz w:val="18"/>
                <w:szCs w:val="18"/>
              </w:rPr>
            </w:pPr>
            <w:r w:rsidRPr="00FF41D0">
              <w:rPr>
                <w:rFonts w:asciiTheme="minorHAnsi" w:hAnsiTheme="minorHAnsi"/>
                <w:sz w:val="18"/>
                <w:szCs w:val="18"/>
                <w:lang w:val="en-GB"/>
              </w:rPr>
              <w:t>6</w:t>
            </w:r>
            <w:r w:rsidR="00902093" w:rsidRPr="00FF41D0">
              <w:rPr>
                <w:rFonts w:asciiTheme="minorHAnsi" w:hAnsiTheme="minorHAnsi"/>
                <w:sz w:val="18"/>
                <w:szCs w:val="18"/>
                <w:lang w:val="en-GB"/>
              </w:rPr>
              <w:t>.</w:t>
            </w:r>
            <w:r w:rsidRPr="00FF41D0">
              <w:rPr>
                <w:rFonts w:asciiTheme="minorHAnsi" w:hAnsiTheme="minorHAnsi"/>
                <w:sz w:val="18"/>
                <w:szCs w:val="18"/>
                <w:lang w:val="en-GB"/>
              </w:rPr>
              <w:t>4</w:t>
            </w:r>
          </w:p>
        </w:tc>
      </w:tr>
      <w:tr w:rsidR="00705457" w14:paraId="7CB0E05A" w14:textId="77777777" w:rsidTr="00705457">
        <w:tblPrEx>
          <w:tblBorders>
            <w:top w:val="single" w:sz="4" w:space="0" w:color="auto"/>
            <w:left w:val="single" w:sz="4" w:space="0" w:color="auto"/>
            <w:bottom w:val="single" w:sz="4" w:space="0" w:color="auto"/>
            <w:right w:val="single" w:sz="4" w:space="0" w:color="auto"/>
          </w:tblBorders>
        </w:tblPrEx>
        <w:trPr>
          <w:trHeight w:val="573"/>
        </w:trPr>
        <w:tc>
          <w:tcPr>
            <w:tcW w:w="3402" w:type="dxa"/>
            <w:tcBorders>
              <w:top w:val="nil"/>
              <w:left w:val="nil"/>
              <w:bottom w:val="single" w:sz="8" w:space="0" w:color="auto"/>
              <w:right w:val="single" w:sz="8" w:space="0" w:color="auto"/>
            </w:tcBorders>
            <w:vAlign w:val="center"/>
            <w:hideMark/>
          </w:tcPr>
          <w:p w14:paraId="6DF17863" w14:textId="77777777" w:rsidR="00705457" w:rsidRDefault="00705457" w:rsidP="008C650B">
            <w:pPr>
              <w:pStyle w:val="A03Flietext"/>
              <w:spacing w:line="240" w:lineRule="auto"/>
              <w:rPr>
                <w:rFonts w:eastAsia="Times New Roman" w:cs="Times New Roman"/>
                <w:lang w:val="it-IT" w:eastAsia="it-IT"/>
              </w:rPr>
            </w:pPr>
            <w:proofErr w:type="spellStart"/>
            <w:r>
              <w:rPr>
                <w:rFonts w:eastAsia="Times New Roman" w:cs="Times New Roman"/>
                <w:sz w:val="18"/>
                <w:szCs w:val="18"/>
              </w:rPr>
              <w:t>Accelerazione</w:t>
            </w:r>
            <w:proofErr w:type="spellEnd"/>
            <w:r>
              <w:rPr>
                <w:rFonts w:eastAsia="Times New Roman" w:cs="Times New Roman"/>
                <w:sz w:val="18"/>
                <w:szCs w:val="18"/>
              </w:rPr>
              <w:t xml:space="preserve"> 0-100 km/h</w:t>
            </w:r>
          </w:p>
        </w:tc>
        <w:tc>
          <w:tcPr>
            <w:tcW w:w="2268" w:type="dxa"/>
            <w:tcBorders>
              <w:top w:val="nil"/>
              <w:left w:val="nil"/>
              <w:bottom w:val="single" w:sz="8" w:space="0" w:color="auto"/>
              <w:right w:val="single" w:sz="8" w:space="0" w:color="auto"/>
            </w:tcBorders>
            <w:vAlign w:val="center"/>
            <w:hideMark/>
          </w:tcPr>
          <w:p w14:paraId="63A463E6" w14:textId="77777777" w:rsidR="00705457" w:rsidRDefault="00705457" w:rsidP="008C650B">
            <w:pPr>
              <w:pStyle w:val="A03Flietext"/>
              <w:spacing w:line="240" w:lineRule="auto"/>
              <w:rPr>
                <w:rFonts w:eastAsia="Times New Roman" w:cs="Times New Roman"/>
              </w:rPr>
            </w:pPr>
            <w:r>
              <w:rPr>
                <w:rFonts w:eastAsia="Times New Roman" w:cs="Times New Roman"/>
                <w:sz w:val="18"/>
                <w:szCs w:val="18"/>
              </w:rPr>
              <w:t>s</w:t>
            </w:r>
          </w:p>
        </w:tc>
        <w:tc>
          <w:tcPr>
            <w:tcW w:w="3402" w:type="dxa"/>
            <w:gridSpan w:val="2"/>
            <w:tcBorders>
              <w:top w:val="nil"/>
              <w:left w:val="nil"/>
              <w:bottom w:val="single" w:sz="8" w:space="0" w:color="auto"/>
              <w:right w:val="nil"/>
            </w:tcBorders>
            <w:vAlign w:val="center"/>
            <w:hideMark/>
          </w:tcPr>
          <w:p w14:paraId="34996B29" w14:textId="77777777" w:rsidR="00705457" w:rsidRDefault="00705457" w:rsidP="008C650B">
            <w:pPr>
              <w:pStyle w:val="A03Flietext"/>
              <w:spacing w:line="240" w:lineRule="auto"/>
              <w:rPr>
                <w:rFonts w:eastAsia="Times New Roman" w:cs="Times New Roman"/>
              </w:rPr>
            </w:pPr>
            <w:r>
              <w:rPr>
                <w:rFonts w:eastAsia="Times New Roman" w:cs="Times New Roman"/>
                <w:sz w:val="18"/>
                <w:szCs w:val="18"/>
              </w:rPr>
              <w:t>2.4</w:t>
            </w:r>
          </w:p>
        </w:tc>
      </w:tr>
      <w:tr w:rsidR="00705457" w14:paraId="7F999F6C" w14:textId="77777777" w:rsidTr="00705457">
        <w:tblPrEx>
          <w:tblBorders>
            <w:top w:val="single" w:sz="4" w:space="0" w:color="auto"/>
            <w:left w:val="single" w:sz="4" w:space="0" w:color="auto"/>
            <w:bottom w:val="single" w:sz="4" w:space="0" w:color="auto"/>
            <w:right w:val="single" w:sz="4" w:space="0" w:color="auto"/>
          </w:tblBorders>
        </w:tblPrEx>
        <w:trPr>
          <w:trHeight w:val="573"/>
        </w:trPr>
        <w:tc>
          <w:tcPr>
            <w:tcW w:w="3402" w:type="dxa"/>
            <w:tcBorders>
              <w:top w:val="nil"/>
              <w:left w:val="nil"/>
              <w:bottom w:val="single" w:sz="8" w:space="0" w:color="auto"/>
              <w:right w:val="single" w:sz="8" w:space="0" w:color="auto"/>
            </w:tcBorders>
            <w:vAlign w:val="center"/>
            <w:hideMark/>
          </w:tcPr>
          <w:p w14:paraId="73F76D74" w14:textId="77777777" w:rsidR="00705457" w:rsidRDefault="00705457" w:rsidP="008C650B">
            <w:pPr>
              <w:pStyle w:val="A03Flietext"/>
              <w:spacing w:line="240" w:lineRule="auto"/>
              <w:rPr>
                <w:rFonts w:eastAsia="Times New Roman" w:cs="Times New Roman"/>
                <w:lang w:val="it-IT" w:eastAsia="it-IT"/>
              </w:rPr>
            </w:pPr>
            <w:proofErr w:type="spellStart"/>
            <w:r>
              <w:rPr>
                <w:rFonts w:eastAsia="Times New Roman" w:cs="Times New Roman"/>
                <w:sz w:val="18"/>
                <w:szCs w:val="18"/>
              </w:rPr>
              <w:t>Accelerazione</w:t>
            </w:r>
            <w:proofErr w:type="spellEnd"/>
            <w:r>
              <w:rPr>
                <w:rFonts w:eastAsia="Times New Roman" w:cs="Times New Roman"/>
                <w:sz w:val="18"/>
                <w:szCs w:val="18"/>
              </w:rPr>
              <w:t xml:space="preserve"> 0-200 km/h</w:t>
            </w:r>
          </w:p>
        </w:tc>
        <w:tc>
          <w:tcPr>
            <w:tcW w:w="2268" w:type="dxa"/>
            <w:tcBorders>
              <w:top w:val="nil"/>
              <w:left w:val="nil"/>
              <w:bottom w:val="single" w:sz="8" w:space="0" w:color="auto"/>
              <w:right w:val="single" w:sz="8" w:space="0" w:color="auto"/>
            </w:tcBorders>
            <w:vAlign w:val="center"/>
            <w:hideMark/>
          </w:tcPr>
          <w:p w14:paraId="762EEAA2" w14:textId="77777777" w:rsidR="00705457" w:rsidRDefault="00705457" w:rsidP="008C650B">
            <w:pPr>
              <w:pStyle w:val="A03Flietext"/>
              <w:spacing w:line="240" w:lineRule="auto"/>
              <w:rPr>
                <w:rFonts w:eastAsia="Times New Roman" w:cs="Times New Roman"/>
              </w:rPr>
            </w:pPr>
            <w:r>
              <w:rPr>
                <w:rFonts w:eastAsia="Times New Roman" w:cs="Times New Roman"/>
                <w:sz w:val="18"/>
                <w:szCs w:val="18"/>
              </w:rPr>
              <w:t>s</w:t>
            </w:r>
          </w:p>
        </w:tc>
        <w:tc>
          <w:tcPr>
            <w:tcW w:w="3402" w:type="dxa"/>
            <w:gridSpan w:val="2"/>
            <w:tcBorders>
              <w:top w:val="nil"/>
              <w:left w:val="nil"/>
              <w:bottom w:val="single" w:sz="8" w:space="0" w:color="auto"/>
              <w:right w:val="nil"/>
            </w:tcBorders>
            <w:vAlign w:val="center"/>
            <w:hideMark/>
          </w:tcPr>
          <w:p w14:paraId="00EC2D7C" w14:textId="77777777" w:rsidR="00705457" w:rsidRDefault="00705457" w:rsidP="008C650B">
            <w:pPr>
              <w:pStyle w:val="A03Flietext"/>
              <w:spacing w:line="240" w:lineRule="auto"/>
              <w:rPr>
                <w:rFonts w:eastAsia="Times New Roman" w:cs="Times New Roman"/>
              </w:rPr>
            </w:pPr>
            <w:r>
              <w:rPr>
                <w:rFonts w:eastAsia="Times New Roman" w:cs="Times New Roman"/>
                <w:sz w:val="18"/>
                <w:szCs w:val="18"/>
              </w:rPr>
              <w:t>6.8</w:t>
            </w:r>
          </w:p>
        </w:tc>
      </w:tr>
      <w:tr w:rsidR="00247F31" w:rsidRPr="008B48AC" w14:paraId="4FD1B69E" w14:textId="77777777" w:rsidTr="003E5F8B">
        <w:tc>
          <w:tcPr>
            <w:tcW w:w="3402" w:type="dxa"/>
            <w:vAlign w:val="center"/>
          </w:tcPr>
          <w:p w14:paraId="08E44CA0" w14:textId="77777777" w:rsidR="00705457" w:rsidRDefault="00705457" w:rsidP="008C650B">
            <w:pPr>
              <w:pStyle w:val="A03Flietext"/>
              <w:spacing w:line="240" w:lineRule="auto"/>
              <w:rPr>
                <w:rFonts w:eastAsia="Times New Roman" w:cs="Times New Roman"/>
                <w:lang w:val="it-IT" w:eastAsia="it-IT"/>
              </w:rPr>
            </w:pPr>
            <w:proofErr w:type="spellStart"/>
            <w:r>
              <w:rPr>
                <w:rFonts w:eastAsia="Times New Roman" w:cs="Times New Roman"/>
                <w:sz w:val="18"/>
                <w:szCs w:val="18"/>
              </w:rPr>
              <w:t>Durata</w:t>
            </w:r>
            <w:proofErr w:type="spellEnd"/>
            <w:r>
              <w:rPr>
                <w:rFonts w:eastAsia="Times New Roman" w:cs="Times New Roman"/>
                <w:sz w:val="18"/>
                <w:szCs w:val="18"/>
              </w:rPr>
              <w:t xml:space="preserve"> boost</w:t>
            </w:r>
          </w:p>
          <w:p w14:paraId="0890C552" w14:textId="7FD426E0" w:rsidR="00247F31" w:rsidRPr="00FF41D0" w:rsidRDefault="00247F31" w:rsidP="008C650B">
            <w:pPr>
              <w:pStyle w:val="A03Flietext"/>
              <w:spacing w:line="240" w:lineRule="auto"/>
              <w:rPr>
                <w:sz w:val="18"/>
                <w:szCs w:val="18"/>
              </w:rPr>
            </w:pPr>
          </w:p>
        </w:tc>
        <w:tc>
          <w:tcPr>
            <w:tcW w:w="2268" w:type="dxa"/>
            <w:vAlign w:val="center"/>
          </w:tcPr>
          <w:p w14:paraId="34EE85CD" w14:textId="77777777" w:rsidR="00247F31" w:rsidRPr="00FF41D0" w:rsidRDefault="00247F31" w:rsidP="008C650B">
            <w:pPr>
              <w:pStyle w:val="A03Flietext"/>
              <w:spacing w:line="240" w:lineRule="auto"/>
              <w:rPr>
                <w:sz w:val="18"/>
                <w:szCs w:val="18"/>
              </w:rPr>
            </w:pPr>
            <w:r w:rsidRPr="00FF41D0">
              <w:rPr>
                <w:sz w:val="18"/>
                <w:szCs w:val="18"/>
              </w:rPr>
              <w:t>s</w:t>
            </w:r>
          </w:p>
        </w:tc>
        <w:tc>
          <w:tcPr>
            <w:tcW w:w="3402" w:type="dxa"/>
            <w:gridSpan w:val="2"/>
            <w:vAlign w:val="center"/>
          </w:tcPr>
          <w:p w14:paraId="3D8FC6FD" w14:textId="76B34585" w:rsidR="00247F31" w:rsidRPr="00FF41D0" w:rsidRDefault="00247F31" w:rsidP="008C650B">
            <w:pPr>
              <w:pStyle w:val="A03Flietext"/>
              <w:spacing w:line="240" w:lineRule="auto"/>
              <w:rPr>
                <w:sz w:val="18"/>
                <w:szCs w:val="18"/>
              </w:rPr>
            </w:pPr>
            <w:r w:rsidRPr="00FF41D0">
              <w:rPr>
                <w:sz w:val="18"/>
                <w:szCs w:val="18"/>
                <w:lang w:val="en-GB"/>
              </w:rPr>
              <w:t>63</w:t>
            </w:r>
          </w:p>
        </w:tc>
      </w:tr>
      <w:tr w:rsidR="00247F31" w:rsidRPr="008B48AC" w14:paraId="6FE15B6E" w14:textId="77777777" w:rsidTr="003E5F8B">
        <w:tc>
          <w:tcPr>
            <w:tcW w:w="3402" w:type="dxa"/>
            <w:vAlign w:val="center"/>
          </w:tcPr>
          <w:p w14:paraId="3385DC8A" w14:textId="77777777" w:rsidR="00B54DB0" w:rsidRDefault="00B54DB0" w:rsidP="008C650B">
            <w:pPr>
              <w:pStyle w:val="A03Flietext"/>
              <w:spacing w:line="240" w:lineRule="auto"/>
              <w:rPr>
                <w:rFonts w:cs="Times New Roman"/>
                <w:lang w:val="it-IT" w:eastAsia="it-IT"/>
              </w:rPr>
            </w:pPr>
            <w:proofErr w:type="spellStart"/>
            <w:r>
              <w:rPr>
                <w:rFonts w:cs="Times New Roman"/>
                <w:sz w:val="18"/>
                <w:szCs w:val="18"/>
              </w:rPr>
              <w:t>Tensione</w:t>
            </w:r>
            <w:proofErr w:type="spellEnd"/>
            <w:r>
              <w:rPr>
                <w:rFonts w:cs="Times New Roman"/>
                <w:sz w:val="18"/>
                <w:szCs w:val="18"/>
              </w:rPr>
              <w:t xml:space="preserve"> nominale</w:t>
            </w:r>
          </w:p>
          <w:p w14:paraId="3B57BC04" w14:textId="52B2E19B" w:rsidR="00247F31" w:rsidRPr="00FF41D0" w:rsidRDefault="00247F31" w:rsidP="008C650B">
            <w:pPr>
              <w:pStyle w:val="A03Flietext"/>
              <w:spacing w:line="240" w:lineRule="auto"/>
              <w:rPr>
                <w:sz w:val="18"/>
                <w:szCs w:val="18"/>
              </w:rPr>
            </w:pPr>
          </w:p>
        </w:tc>
        <w:tc>
          <w:tcPr>
            <w:tcW w:w="2268" w:type="dxa"/>
            <w:vAlign w:val="center"/>
          </w:tcPr>
          <w:p w14:paraId="2FD4BF85" w14:textId="77777777" w:rsidR="00247F31" w:rsidRPr="00FF41D0" w:rsidRDefault="00247F31" w:rsidP="008C650B">
            <w:pPr>
              <w:pStyle w:val="A03Flietext"/>
              <w:spacing w:line="240" w:lineRule="auto"/>
              <w:rPr>
                <w:sz w:val="18"/>
                <w:szCs w:val="18"/>
              </w:rPr>
            </w:pPr>
            <w:r w:rsidRPr="00FF41D0">
              <w:rPr>
                <w:sz w:val="18"/>
                <w:szCs w:val="18"/>
              </w:rPr>
              <w:t>Volt</w:t>
            </w:r>
          </w:p>
        </w:tc>
        <w:tc>
          <w:tcPr>
            <w:tcW w:w="3402" w:type="dxa"/>
            <w:gridSpan w:val="2"/>
            <w:vAlign w:val="center"/>
          </w:tcPr>
          <w:p w14:paraId="0FC41189" w14:textId="61F7D93C" w:rsidR="00247F31" w:rsidRPr="00FF41D0" w:rsidRDefault="00247F31" w:rsidP="008C650B">
            <w:pPr>
              <w:pStyle w:val="A03Flietext"/>
              <w:spacing w:line="240" w:lineRule="auto"/>
              <w:rPr>
                <w:sz w:val="18"/>
                <w:szCs w:val="18"/>
              </w:rPr>
            </w:pPr>
            <w:r w:rsidRPr="00FF41D0">
              <w:rPr>
                <w:sz w:val="18"/>
                <w:szCs w:val="18"/>
                <w:lang w:val="en-GB"/>
              </w:rPr>
              <w:t>800</w:t>
            </w:r>
          </w:p>
        </w:tc>
      </w:tr>
      <w:tr w:rsidR="00247F31" w:rsidRPr="008B48AC" w14:paraId="38825113" w14:textId="77777777" w:rsidTr="003E5F8B">
        <w:tc>
          <w:tcPr>
            <w:tcW w:w="3402" w:type="dxa"/>
            <w:vAlign w:val="center"/>
          </w:tcPr>
          <w:p w14:paraId="4E682E8F" w14:textId="77777777" w:rsidR="00705457" w:rsidRDefault="00705457" w:rsidP="008C650B">
            <w:pPr>
              <w:pStyle w:val="A03Flietext"/>
              <w:spacing w:line="240" w:lineRule="auto"/>
              <w:rPr>
                <w:rFonts w:eastAsia="Times New Roman" w:cs="Times New Roman"/>
                <w:lang w:val="it-IT" w:eastAsia="it-IT"/>
              </w:rPr>
            </w:pPr>
            <w:proofErr w:type="spellStart"/>
            <w:r>
              <w:rPr>
                <w:rFonts w:eastAsia="Times New Roman" w:cs="Times New Roman"/>
                <w:sz w:val="18"/>
                <w:szCs w:val="18"/>
              </w:rPr>
              <w:t>Capacità</w:t>
            </w:r>
            <w:proofErr w:type="spellEnd"/>
            <w:r>
              <w:rPr>
                <w:rFonts w:eastAsia="Times New Roman" w:cs="Times New Roman"/>
                <w:sz w:val="18"/>
                <w:szCs w:val="18"/>
              </w:rPr>
              <w:t xml:space="preserve"> </w:t>
            </w:r>
            <w:proofErr w:type="spellStart"/>
            <w:r>
              <w:rPr>
                <w:rFonts w:eastAsia="Times New Roman" w:cs="Times New Roman"/>
                <w:sz w:val="18"/>
                <w:szCs w:val="18"/>
              </w:rPr>
              <w:t>batteria</w:t>
            </w:r>
            <w:proofErr w:type="spellEnd"/>
            <w:r>
              <w:rPr>
                <w:rFonts w:eastAsia="Times New Roman" w:cs="Times New Roman"/>
                <w:sz w:val="18"/>
                <w:szCs w:val="18"/>
              </w:rPr>
              <w:t xml:space="preserve"> (</w:t>
            </w:r>
            <w:proofErr w:type="spellStart"/>
            <w:r>
              <w:rPr>
                <w:rFonts w:eastAsia="Times New Roman" w:cs="Times New Roman"/>
                <w:sz w:val="18"/>
                <w:szCs w:val="18"/>
              </w:rPr>
              <w:t>netta</w:t>
            </w:r>
            <w:proofErr w:type="spellEnd"/>
            <w:r>
              <w:rPr>
                <w:rFonts w:eastAsia="Times New Roman" w:cs="Times New Roman"/>
                <w:sz w:val="18"/>
                <w:szCs w:val="18"/>
              </w:rPr>
              <w:t>)</w:t>
            </w:r>
          </w:p>
          <w:p w14:paraId="337D80AD" w14:textId="25D74469" w:rsidR="00247F31" w:rsidRPr="00FF41D0" w:rsidRDefault="00247F31" w:rsidP="008C650B">
            <w:pPr>
              <w:pStyle w:val="A03Flietext"/>
              <w:spacing w:line="240" w:lineRule="auto"/>
              <w:rPr>
                <w:sz w:val="18"/>
                <w:szCs w:val="18"/>
              </w:rPr>
            </w:pPr>
          </w:p>
        </w:tc>
        <w:tc>
          <w:tcPr>
            <w:tcW w:w="2268" w:type="dxa"/>
            <w:vAlign w:val="center"/>
          </w:tcPr>
          <w:p w14:paraId="70BE2E1C" w14:textId="77777777" w:rsidR="00247F31" w:rsidRPr="00FF41D0" w:rsidRDefault="00247F31" w:rsidP="008C650B">
            <w:pPr>
              <w:pStyle w:val="A03Flietext"/>
              <w:spacing w:line="240" w:lineRule="auto"/>
              <w:rPr>
                <w:sz w:val="18"/>
                <w:szCs w:val="18"/>
              </w:rPr>
            </w:pPr>
            <w:r w:rsidRPr="00FF41D0">
              <w:rPr>
                <w:sz w:val="18"/>
                <w:szCs w:val="18"/>
              </w:rPr>
              <w:t>kWh</w:t>
            </w:r>
          </w:p>
        </w:tc>
        <w:tc>
          <w:tcPr>
            <w:tcW w:w="3402" w:type="dxa"/>
            <w:gridSpan w:val="2"/>
            <w:vAlign w:val="center"/>
          </w:tcPr>
          <w:p w14:paraId="4AFBCA07" w14:textId="7DD55A7F" w:rsidR="00247F31" w:rsidRPr="00FF41D0" w:rsidRDefault="00247F31" w:rsidP="008C650B">
            <w:pPr>
              <w:pStyle w:val="A03Flietext"/>
              <w:spacing w:line="240" w:lineRule="auto"/>
              <w:rPr>
                <w:sz w:val="18"/>
                <w:szCs w:val="18"/>
              </w:rPr>
            </w:pPr>
            <w:r w:rsidRPr="00FF41D0">
              <w:rPr>
                <w:sz w:val="18"/>
                <w:szCs w:val="18"/>
                <w:lang w:val="en-GB"/>
              </w:rPr>
              <w:t>106</w:t>
            </w:r>
          </w:p>
        </w:tc>
      </w:tr>
      <w:tr w:rsidR="00247F31" w:rsidRPr="008B48AC" w14:paraId="765ABEE8" w14:textId="77777777" w:rsidTr="003E5F8B">
        <w:tc>
          <w:tcPr>
            <w:tcW w:w="3402" w:type="dxa"/>
            <w:vAlign w:val="center"/>
          </w:tcPr>
          <w:p w14:paraId="5E639392"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 xml:space="preserve">Potenza </w:t>
            </w:r>
            <w:proofErr w:type="spellStart"/>
            <w:r>
              <w:rPr>
                <w:rFonts w:eastAsia="Times New Roman" w:cs="Times New Roman"/>
                <w:sz w:val="18"/>
                <w:szCs w:val="18"/>
              </w:rPr>
              <w:t>massima</w:t>
            </w:r>
            <w:proofErr w:type="spellEnd"/>
            <w:r>
              <w:rPr>
                <w:rFonts w:eastAsia="Times New Roman" w:cs="Times New Roman"/>
                <w:sz w:val="18"/>
                <w:szCs w:val="18"/>
              </w:rPr>
              <w:t xml:space="preserve"> di </w:t>
            </w:r>
            <w:proofErr w:type="spellStart"/>
            <w:r>
              <w:rPr>
                <w:rFonts w:eastAsia="Times New Roman" w:cs="Times New Roman"/>
                <w:sz w:val="18"/>
                <w:szCs w:val="18"/>
              </w:rPr>
              <w:t>ricarica</w:t>
            </w:r>
            <w:proofErr w:type="spellEnd"/>
            <w:r>
              <w:rPr>
                <w:rFonts w:eastAsia="Times New Roman" w:cs="Times New Roman"/>
                <w:sz w:val="18"/>
                <w:szCs w:val="18"/>
              </w:rPr>
              <w:t xml:space="preserve"> DC</w:t>
            </w:r>
            <w:r>
              <w:rPr>
                <w:rFonts w:eastAsia="Times New Roman" w:cs="Times New Roman"/>
                <w:sz w:val="18"/>
                <w:szCs w:val="18"/>
                <w:vertAlign w:val="superscript"/>
              </w:rPr>
              <w:t>1</w:t>
            </w:r>
          </w:p>
          <w:p w14:paraId="0BC86C28" w14:textId="17E8F09E" w:rsidR="00247F31" w:rsidRPr="00FF41D0" w:rsidRDefault="00247F31" w:rsidP="008C650B">
            <w:pPr>
              <w:pStyle w:val="A03Flietext"/>
              <w:spacing w:line="240" w:lineRule="auto"/>
              <w:rPr>
                <w:sz w:val="18"/>
                <w:szCs w:val="18"/>
              </w:rPr>
            </w:pPr>
          </w:p>
        </w:tc>
        <w:tc>
          <w:tcPr>
            <w:tcW w:w="2268" w:type="dxa"/>
            <w:vAlign w:val="center"/>
          </w:tcPr>
          <w:p w14:paraId="22E9E578" w14:textId="51061837" w:rsidR="00247F31" w:rsidRPr="00FF41D0" w:rsidRDefault="00247F31" w:rsidP="008C650B">
            <w:pPr>
              <w:pStyle w:val="A03Flietext"/>
              <w:spacing w:line="240" w:lineRule="auto"/>
              <w:rPr>
                <w:sz w:val="18"/>
                <w:szCs w:val="18"/>
              </w:rPr>
            </w:pPr>
            <w:r w:rsidRPr="00FF41D0">
              <w:rPr>
                <w:sz w:val="18"/>
                <w:szCs w:val="18"/>
              </w:rPr>
              <w:t>kW</w:t>
            </w:r>
          </w:p>
        </w:tc>
        <w:tc>
          <w:tcPr>
            <w:tcW w:w="3402" w:type="dxa"/>
            <w:gridSpan w:val="2"/>
            <w:vAlign w:val="center"/>
          </w:tcPr>
          <w:p w14:paraId="0214E325" w14:textId="2AF9C357" w:rsidR="00247F31" w:rsidRPr="00FF41D0" w:rsidRDefault="00247F31" w:rsidP="008C650B">
            <w:pPr>
              <w:pStyle w:val="A03Flietext"/>
              <w:spacing w:line="240" w:lineRule="auto"/>
              <w:rPr>
                <w:sz w:val="18"/>
                <w:szCs w:val="18"/>
              </w:rPr>
            </w:pPr>
            <w:r w:rsidRPr="00FF41D0">
              <w:rPr>
                <w:sz w:val="18"/>
                <w:szCs w:val="18"/>
                <w:lang w:val="en-GB"/>
              </w:rPr>
              <w:t>600</w:t>
            </w:r>
          </w:p>
        </w:tc>
      </w:tr>
      <w:tr w:rsidR="00247F31" w:rsidRPr="008B48AC" w14:paraId="1BF54B62" w14:textId="77777777" w:rsidTr="003E5F8B">
        <w:tc>
          <w:tcPr>
            <w:tcW w:w="3402" w:type="dxa"/>
            <w:vAlign w:val="center"/>
          </w:tcPr>
          <w:p w14:paraId="355EE721"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 xml:space="preserve">Potenza </w:t>
            </w:r>
            <w:proofErr w:type="spellStart"/>
            <w:r>
              <w:rPr>
                <w:rFonts w:eastAsia="Times New Roman" w:cs="Times New Roman"/>
                <w:sz w:val="18"/>
                <w:szCs w:val="18"/>
              </w:rPr>
              <w:t>massima</w:t>
            </w:r>
            <w:proofErr w:type="spellEnd"/>
            <w:r>
              <w:rPr>
                <w:rFonts w:eastAsia="Times New Roman" w:cs="Times New Roman"/>
                <w:sz w:val="18"/>
                <w:szCs w:val="18"/>
              </w:rPr>
              <w:t xml:space="preserve"> di </w:t>
            </w:r>
            <w:proofErr w:type="spellStart"/>
            <w:r>
              <w:rPr>
                <w:rFonts w:eastAsia="Times New Roman" w:cs="Times New Roman"/>
                <w:sz w:val="18"/>
                <w:szCs w:val="18"/>
              </w:rPr>
              <w:t>ricarica</w:t>
            </w:r>
            <w:proofErr w:type="spellEnd"/>
            <w:r>
              <w:rPr>
                <w:rFonts w:eastAsia="Times New Roman" w:cs="Times New Roman"/>
                <w:sz w:val="18"/>
                <w:szCs w:val="18"/>
              </w:rPr>
              <w:t xml:space="preserve"> AC</w:t>
            </w:r>
            <w:r>
              <w:rPr>
                <w:rFonts w:eastAsia="Times New Roman" w:cs="Times New Roman"/>
                <w:sz w:val="18"/>
                <w:szCs w:val="18"/>
                <w:vertAlign w:val="superscript"/>
              </w:rPr>
              <w:t>1</w:t>
            </w:r>
          </w:p>
          <w:p w14:paraId="7A6D1A45" w14:textId="00C58A7F" w:rsidR="00247F31" w:rsidRPr="00FF41D0" w:rsidRDefault="00247F31" w:rsidP="008C650B">
            <w:pPr>
              <w:pStyle w:val="A03Flietext"/>
              <w:spacing w:line="240" w:lineRule="auto"/>
              <w:rPr>
                <w:sz w:val="18"/>
                <w:szCs w:val="18"/>
              </w:rPr>
            </w:pPr>
          </w:p>
        </w:tc>
        <w:tc>
          <w:tcPr>
            <w:tcW w:w="2268" w:type="dxa"/>
            <w:vAlign w:val="center"/>
          </w:tcPr>
          <w:p w14:paraId="4695B723" w14:textId="77777777" w:rsidR="00247F31" w:rsidRPr="00FF41D0" w:rsidRDefault="00247F31" w:rsidP="008C650B">
            <w:pPr>
              <w:pStyle w:val="A03Flietext"/>
              <w:spacing w:line="240" w:lineRule="auto"/>
              <w:rPr>
                <w:sz w:val="18"/>
                <w:szCs w:val="18"/>
              </w:rPr>
            </w:pPr>
            <w:r w:rsidRPr="00FF41D0">
              <w:rPr>
                <w:sz w:val="18"/>
                <w:szCs w:val="18"/>
              </w:rPr>
              <w:t>kW</w:t>
            </w:r>
          </w:p>
        </w:tc>
        <w:tc>
          <w:tcPr>
            <w:tcW w:w="3402" w:type="dxa"/>
            <w:gridSpan w:val="2"/>
            <w:vAlign w:val="center"/>
          </w:tcPr>
          <w:p w14:paraId="789F8D1B" w14:textId="6806DE97" w:rsidR="00247F31" w:rsidRPr="00FF41D0" w:rsidRDefault="00247F31" w:rsidP="008C650B">
            <w:pPr>
              <w:pStyle w:val="A03Flietext"/>
              <w:spacing w:line="240" w:lineRule="auto"/>
              <w:rPr>
                <w:sz w:val="18"/>
                <w:szCs w:val="18"/>
              </w:rPr>
            </w:pPr>
            <w:r w:rsidRPr="00FF41D0">
              <w:rPr>
                <w:sz w:val="18"/>
                <w:szCs w:val="18"/>
                <w:lang w:val="en-GB"/>
              </w:rPr>
              <w:t>11</w:t>
            </w:r>
          </w:p>
        </w:tc>
      </w:tr>
      <w:tr w:rsidR="00247F31" w:rsidRPr="008B48AC" w14:paraId="67690020" w14:textId="77777777" w:rsidTr="003E5F8B">
        <w:tc>
          <w:tcPr>
            <w:tcW w:w="3402" w:type="dxa"/>
            <w:vAlign w:val="center"/>
          </w:tcPr>
          <w:p w14:paraId="60390466"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Ricarica DC: 10-80% SoC (netto)</w:t>
            </w:r>
            <w:r>
              <w:rPr>
                <w:rFonts w:eastAsia="Times New Roman" w:cs="Times New Roman"/>
                <w:sz w:val="18"/>
                <w:szCs w:val="18"/>
                <w:vertAlign w:val="superscript"/>
              </w:rPr>
              <w:t>3</w:t>
            </w:r>
          </w:p>
          <w:p w14:paraId="131943D5" w14:textId="30484983" w:rsidR="00247F31" w:rsidRPr="00FF41D0" w:rsidRDefault="00247F31" w:rsidP="008C650B">
            <w:pPr>
              <w:pStyle w:val="A03Flietext"/>
              <w:spacing w:line="240" w:lineRule="auto"/>
              <w:rPr>
                <w:sz w:val="18"/>
                <w:szCs w:val="18"/>
              </w:rPr>
            </w:pPr>
          </w:p>
        </w:tc>
        <w:tc>
          <w:tcPr>
            <w:tcW w:w="2268" w:type="dxa"/>
            <w:vAlign w:val="center"/>
          </w:tcPr>
          <w:p w14:paraId="4B4C02AB" w14:textId="77777777" w:rsidR="00247F31" w:rsidRPr="00FF41D0" w:rsidRDefault="00247F31" w:rsidP="008C650B">
            <w:pPr>
              <w:pStyle w:val="A03Flietext"/>
              <w:spacing w:line="240" w:lineRule="auto"/>
              <w:rPr>
                <w:sz w:val="18"/>
                <w:szCs w:val="18"/>
              </w:rPr>
            </w:pPr>
            <w:r w:rsidRPr="00FF41D0">
              <w:rPr>
                <w:sz w:val="18"/>
                <w:szCs w:val="18"/>
              </w:rPr>
              <w:t>min</w:t>
            </w:r>
          </w:p>
        </w:tc>
        <w:tc>
          <w:tcPr>
            <w:tcW w:w="3402" w:type="dxa"/>
            <w:gridSpan w:val="2"/>
            <w:vAlign w:val="center"/>
          </w:tcPr>
          <w:p w14:paraId="3E0F2E1E" w14:textId="1D401507" w:rsidR="00247F31" w:rsidRPr="00FF41D0" w:rsidRDefault="00247F31" w:rsidP="008C650B">
            <w:pPr>
              <w:pStyle w:val="A03Flietext"/>
              <w:spacing w:line="240" w:lineRule="auto"/>
              <w:rPr>
                <w:sz w:val="18"/>
                <w:szCs w:val="18"/>
              </w:rPr>
            </w:pPr>
            <w:r w:rsidRPr="00FF41D0">
              <w:rPr>
                <w:sz w:val="18"/>
                <w:szCs w:val="18"/>
                <w:lang w:val="en-GB"/>
              </w:rPr>
              <w:t>11</w:t>
            </w:r>
          </w:p>
        </w:tc>
      </w:tr>
      <w:tr w:rsidR="00247F31" w:rsidRPr="008B48AC" w14:paraId="33A3550C" w14:textId="77777777" w:rsidTr="003E5F8B">
        <w:tc>
          <w:tcPr>
            <w:tcW w:w="3402" w:type="dxa"/>
            <w:vAlign w:val="center"/>
          </w:tcPr>
          <w:p w14:paraId="4CEDEA7C" w14:textId="77777777" w:rsidR="00705457" w:rsidRDefault="00705457" w:rsidP="008C650B">
            <w:pPr>
              <w:pStyle w:val="A03Flietext"/>
              <w:spacing w:line="240" w:lineRule="auto"/>
              <w:rPr>
                <w:rFonts w:eastAsia="Times New Roman" w:cs="Times New Roman"/>
                <w:lang w:val="it-IT" w:eastAsia="it-IT"/>
              </w:rPr>
            </w:pPr>
            <w:r w:rsidRPr="00705457">
              <w:rPr>
                <w:rFonts w:eastAsia="Times New Roman" w:cs="Times New Roman"/>
                <w:sz w:val="18"/>
                <w:szCs w:val="18"/>
                <w:lang w:val="it-IT"/>
              </w:rPr>
              <w:t>Ricarica DC: autonomia dopo 10 min (WLTP combinato)</w:t>
            </w:r>
            <w:r w:rsidRPr="00705457">
              <w:rPr>
                <w:rFonts w:eastAsia="Times New Roman" w:cs="Times New Roman"/>
                <w:sz w:val="18"/>
                <w:szCs w:val="18"/>
                <w:vertAlign w:val="superscript"/>
                <w:lang w:val="it-IT"/>
              </w:rPr>
              <w:t>1</w:t>
            </w:r>
          </w:p>
          <w:p w14:paraId="4236B38D" w14:textId="222DAA60" w:rsidR="00247F31" w:rsidRPr="00705457" w:rsidRDefault="00247F31" w:rsidP="008C650B">
            <w:pPr>
              <w:pStyle w:val="A03Flietext"/>
              <w:spacing w:line="240" w:lineRule="auto"/>
              <w:rPr>
                <w:sz w:val="18"/>
                <w:szCs w:val="18"/>
                <w:lang w:val="it-IT"/>
              </w:rPr>
            </w:pPr>
          </w:p>
        </w:tc>
        <w:tc>
          <w:tcPr>
            <w:tcW w:w="2268" w:type="dxa"/>
            <w:vAlign w:val="center"/>
          </w:tcPr>
          <w:p w14:paraId="4792FF97" w14:textId="77777777" w:rsidR="00247F31" w:rsidRPr="00FF41D0" w:rsidRDefault="00247F31" w:rsidP="008C650B">
            <w:pPr>
              <w:pStyle w:val="A03Flietext"/>
              <w:spacing w:line="240" w:lineRule="auto"/>
              <w:rPr>
                <w:sz w:val="18"/>
                <w:szCs w:val="18"/>
              </w:rPr>
            </w:pPr>
            <w:r w:rsidRPr="00FF41D0">
              <w:rPr>
                <w:sz w:val="18"/>
                <w:szCs w:val="18"/>
              </w:rPr>
              <w:t>km</w:t>
            </w:r>
          </w:p>
        </w:tc>
        <w:tc>
          <w:tcPr>
            <w:tcW w:w="3402" w:type="dxa"/>
            <w:gridSpan w:val="2"/>
            <w:vAlign w:val="center"/>
          </w:tcPr>
          <w:p w14:paraId="6D6415C0" w14:textId="6CD37DAC" w:rsidR="00247F31" w:rsidRPr="00FF41D0" w:rsidRDefault="00247F31" w:rsidP="008C650B">
            <w:pPr>
              <w:pStyle w:val="A03Flietext"/>
              <w:spacing w:line="240" w:lineRule="auto"/>
              <w:rPr>
                <w:sz w:val="18"/>
                <w:szCs w:val="18"/>
              </w:rPr>
            </w:pPr>
            <w:r w:rsidRPr="00FF41D0">
              <w:rPr>
                <w:sz w:val="18"/>
                <w:szCs w:val="18"/>
                <w:lang w:val="en-GB"/>
              </w:rPr>
              <w:t>460</w:t>
            </w:r>
          </w:p>
        </w:tc>
      </w:tr>
      <w:tr w:rsidR="00247F31" w:rsidRPr="008B48AC" w14:paraId="2FD8B18F" w14:textId="77777777" w:rsidTr="003E5F8B">
        <w:tc>
          <w:tcPr>
            <w:tcW w:w="3402" w:type="dxa"/>
            <w:vAlign w:val="center"/>
          </w:tcPr>
          <w:p w14:paraId="183430FD"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 xml:space="preserve">Energia </w:t>
            </w:r>
            <w:proofErr w:type="spellStart"/>
            <w:r>
              <w:rPr>
                <w:rFonts w:eastAsia="Times New Roman" w:cs="Times New Roman"/>
                <w:sz w:val="18"/>
                <w:szCs w:val="18"/>
              </w:rPr>
              <w:t>aggiunta</w:t>
            </w:r>
            <w:proofErr w:type="spellEnd"/>
            <w:r>
              <w:rPr>
                <w:rFonts w:eastAsia="Times New Roman" w:cs="Times New Roman"/>
                <w:sz w:val="18"/>
                <w:szCs w:val="18"/>
              </w:rPr>
              <w:t xml:space="preserve"> in 10 min</w:t>
            </w:r>
            <w:r>
              <w:rPr>
                <w:rFonts w:eastAsia="Times New Roman" w:cs="Times New Roman"/>
                <w:sz w:val="18"/>
                <w:szCs w:val="18"/>
                <w:vertAlign w:val="superscript"/>
              </w:rPr>
              <w:t>1</w:t>
            </w:r>
          </w:p>
          <w:p w14:paraId="598998C9" w14:textId="70C6DDB4" w:rsidR="00247F31" w:rsidRPr="00FF41D0" w:rsidRDefault="00247F31" w:rsidP="008C650B">
            <w:pPr>
              <w:pStyle w:val="A03Flietext"/>
              <w:spacing w:line="240" w:lineRule="auto"/>
              <w:rPr>
                <w:sz w:val="18"/>
                <w:szCs w:val="18"/>
              </w:rPr>
            </w:pPr>
          </w:p>
        </w:tc>
        <w:tc>
          <w:tcPr>
            <w:tcW w:w="2268" w:type="dxa"/>
            <w:vAlign w:val="center"/>
          </w:tcPr>
          <w:p w14:paraId="0EB72A0B" w14:textId="035DBD3D" w:rsidR="00247F31" w:rsidRPr="00FF41D0" w:rsidRDefault="00247F31" w:rsidP="008C650B">
            <w:pPr>
              <w:pStyle w:val="A03Flietext"/>
              <w:spacing w:line="240" w:lineRule="auto"/>
              <w:rPr>
                <w:sz w:val="18"/>
                <w:szCs w:val="18"/>
              </w:rPr>
            </w:pPr>
            <w:r w:rsidRPr="00FF41D0">
              <w:rPr>
                <w:sz w:val="18"/>
                <w:szCs w:val="18"/>
              </w:rPr>
              <w:t>kWh</w:t>
            </w:r>
          </w:p>
        </w:tc>
        <w:tc>
          <w:tcPr>
            <w:tcW w:w="3402" w:type="dxa"/>
            <w:gridSpan w:val="2"/>
          </w:tcPr>
          <w:p w14:paraId="23D4A55D" w14:textId="1219C323" w:rsidR="00247F31" w:rsidRPr="00FF41D0" w:rsidRDefault="00247F31" w:rsidP="008C650B">
            <w:pPr>
              <w:pStyle w:val="A03Flietext"/>
              <w:spacing w:line="240" w:lineRule="auto"/>
              <w:rPr>
                <w:sz w:val="18"/>
                <w:szCs w:val="18"/>
              </w:rPr>
            </w:pPr>
            <w:r w:rsidRPr="00FF41D0">
              <w:rPr>
                <w:sz w:val="18"/>
                <w:szCs w:val="18"/>
                <w:lang w:val="en-GB"/>
              </w:rPr>
              <w:t>70</w:t>
            </w:r>
          </w:p>
        </w:tc>
      </w:tr>
      <w:tr w:rsidR="00247F31" w:rsidRPr="008B48AC" w14:paraId="0F7E76B7" w14:textId="77777777" w:rsidTr="003E5F8B">
        <w:tc>
          <w:tcPr>
            <w:tcW w:w="3402" w:type="dxa"/>
            <w:vAlign w:val="center"/>
          </w:tcPr>
          <w:p w14:paraId="68F41991"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 xml:space="preserve">Energia </w:t>
            </w:r>
            <w:proofErr w:type="spellStart"/>
            <w:r>
              <w:rPr>
                <w:rFonts w:eastAsia="Times New Roman" w:cs="Times New Roman"/>
                <w:sz w:val="18"/>
                <w:szCs w:val="18"/>
              </w:rPr>
              <w:t>aggiunta</w:t>
            </w:r>
            <w:proofErr w:type="spellEnd"/>
            <w:r>
              <w:rPr>
                <w:rFonts w:eastAsia="Times New Roman" w:cs="Times New Roman"/>
                <w:sz w:val="18"/>
                <w:szCs w:val="18"/>
              </w:rPr>
              <w:t xml:space="preserve"> in 5 min</w:t>
            </w:r>
            <w:r>
              <w:rPr>
                <w:rFonts w:eastAsia="Times New Roman" w:cs="Times New Roman"/>
                <w:sz w:val="18"/>
                <w:szCs w:val="18"/>
                <w:vertAlign w:val="superscript"/>
              </w:rPr>
              <w:t>1</w:t>
            </w:r>
          </w:p>
          <w:p w14:paraId="1C026F39" w14:textId="31B43222" w:rsidR="00247F31" w:rsidRPr="00FF41D0" w:rsidRDefault="00247F31" w:rsidP="008C650B">
            <w:pPr>
              <w:pStyle w:val="A03Flietext"/>
              <w:spacing w:line="240" w:lineRule="auto"/>
              <w:rPr>
                <w:sz w:val="18"/>
                <w:szCs w:val="18"/>
              </w:rPr>
            </w:pPr>
          </w:p>
        </w:tc>
        <w:tc>
          <w:tcPr>
            <w:tcW w:w="2268" w:type="dxa"/>
            <w:vAlign w:val="center"/>
          </w:tcPr>
          <w:p w14:paraId="2471AA96" w14:textId="77777777" w:rsidR="00247F31" w:rsidRPr="00FF41D0" w:rsidRDefault="00247F31" w:rsidP="008C650B">
            <w:pPr>
              <w:pStyle w:val="A03Flietext"/>
              <w:spacing w:line="240" w:lineRule="auto"/>
              <w:rPr>
                <w:sz w:val="18"/>
                <w:szCs w:val="18"/>
              </w:rPr>
            </w:pPr>
            <w:r w:rsidRPr="00FF41D0">
              <w:rPr>
                <w:sz w:val="18"/>
                <w:szCs w:val="18"/>
              </w:rPr>
              <w:t>kWh</w:t>
            </w:r>
          </w:p>
        </w:tc>
        <w:tc>
          <w:tcPr>
            <w:tcW w:w="3402" w:type="dxa"/>
            <w:gridSpan w:val="2"/>
          </w:tcPr>
          <w:p w14:paraId="37A9FDE8" w14:textId="5206D65C" w:rsidR="00247F31" w:rsidRPr="00FF41D0" w:rsidRDefault="00247F31" w:rsidP="008C650B">
            <w:pPr>
              <w:pStyle w:val="A03Flietext"/>
              <w:spacing w:line="240" w:lineRule="auto"/>
              <w:rPr>
                <w:sz w:val="18"/>
                <w:szCs w:val="18"/>
              </w:rPr>
            </w:pPr>
            <w:r w:rsidRPr="00FF41D0">
              <w:rPr>
                <w:sz w:val="18"/>
                <w:szCs w:val="18"/>
                <w:lang w:val="en-GB"/>
              </w:rPr>
              <w:t>41</w:t>
            </w:r>
          </w:p>
        </w:tc>
      </w:tr>
      <w:tr w:rsidR="00247F31" w:rsidRPr="008B48AC" w14:paraId="5EC5E5CF" w14:textId="77777777" w:rsidTr="003E5F8B">
        <w:tc>
          <w:tcPr>
            <w:tcW w:w="3402" w:type="dxa"/>
            <w:vAlign w:val="center"/>
          </w:tcPr>
          <w:p w14:paraId="287DA973" w14:textId="77777777" w:rsidR="00B54DB0" w:rsidRDefault="00B54DB0" w:rsidP="008C650B">
            <w:pPr>
              <w:pStyle w:val="A03Flietext"/>
              <w:spacing w:line="240" w:lineRule="auto"/>
              <w:rPr>
                <w:rFonts w:cs="Times New Roman"/>
                <w:lang w:val="it-IT" w:eastAsia="it-IT"/>
              </w:rPr>
            </w:pPr>
            <w:r>
              <w:rPr>
                <w:rFonts w:cs="Times New Roman"/>
                <w:sz w:val="18"/>
                <w:szCs w:val="18"/>
              </w:rPr>
              <w:t xml:space="preserve">Massa a </w:t>
            </w:r>
            <w:proofErr w:type="spellStart"/>
            <w:r>
              <w:rPr>
                <w:rFonts w:cs="Times New Roman"/>
                <w:sz w:val="18"/>
                <w:szCs w:val="18"/>
              </w:rPr>
              <w:t>vuoto</w:t>
            </w:r>
            <w:proofErr w:type="spellEnd"/>
            <w:r>
              <w:rPr>
                <w:rFonts w:cs="Times New Roman"/>
                <w:sz w:val="18"/>
                <w:szCs w:val="18"/>
              </w:rPr>
              <w:t xml:space="preserve"> (DIN)</w:t>
            </w:r>
          </w:p>
          <w:p w14:paraId="019CFE43" w14:textId="12CEF445" w:rsidR="00247F31" w:rsidRPr="00FF41D0" w:rsidRDefault="00247F31" w:rsidP="008C650B">
            <w:pPr>
              <w:pStyle w:val="A03Flietext"/>
              <w:spacing w:line="240" w:lineRule="auto"/>
              <w:rPr>
                <w:sz w:val="18"/>
                <w:szCs w:val="18"/>
              </w:rPr>
            </w:pPr>
          </w:p>
        </w:tc>
        <w:tc>
          <w:tcPr>
            <w:tcW w:w="2268" w:type="dxa"/>
            <w:vAlign w:val="center"/>
          </w:tcPr>
          <w:p w14:paraId="7ED2F128" w14:textId="77777777" w:rsidR="00247F31" w:rsidRPr="00FF41D0" w:rsidRDefault="00247F31" w:rsidP="008C650B">
            <w:pPr>
              <w:pStyle w:val="A03Flietext"/>
              <w:spacing w:line="240" w:lineRule="auto"/>
              <w:rPr>
                <w:sz w:val="18"/>
                <w:szCs w:val="18"/>
              </w:rPr>
            </w:pPr>
            <w:r w:rsidRPr="00FF41D0">
              <w:rPr>
                <w:sz w:val="18"/>
                <w:szCs w:val="18"/>
              </w:rPr>
              <w:t>kg</w:t>
            </w:r>
          </w:p>
        </w:tc>
        <w:tc>
          <w:tcPr>
            <w:tcW w:w="3402" w:type="dxa"/>
            <w:gridSpan w:val="2"/>
            <w:vAlign w:val="center"/>
          </w:tcPr>
          <w:p w14:paraId="7D7A7ACC" w14:textId="3F561280" w:rsidR="00247F31" w:rsidRPr="00FF41D0" w:rsidRDefault="00247F31" w:rsidP="008C650B">
            <w:pPr>
              <w:pStyle w:val="A03Flietext"/>
              <w:spacing w:line="240" w:lineRule="auto"/>
              <w:rPr>
                <w:sz w:val="18"/>
                <w:szCs w:val="18"/>
              </w:rPr>
            </w:pPr>
            <w:r w:rsidRPr="00FF41D0">
              <w:rPr>
                <w:sz w:val="18"/>
                <w:szCs w:val="18"/>
                <w:lang w:val="en-GB"/>
              </w:rPr>
              <w:t>2</w:t>
            </w:r>
            <w:r w:rsidR="00BD6151" w:rsidRPr="00FF41D0">
              <w:rPr>
                <w:sz w:val="18"/>
                <w:szCs w:val="18"/>
                <w:lang w:val="en-GB"/>
              </w:rPr>
              <w:t>,</w:t>
            </w:r>
            <w:r w:rsidRPr="00FF41D0">
              <w:rPr>
                <w:sz w:val="18"/>
                <w:szCs w:val="18"/>
                <w:lang w:val="en-GB"/>
              </w:rPr>
              <w:t>460</w:t>
            </w:r>
          </w:p>
        </w:tc>
      </w:tr>
      <w:tr w:rsidR="00247F31" w:rsidRPr="008B48AC" w14:paraId="589D0798" w14:textId="77777777" w:rsidTr="003E5F8B">
        <w:tc>
          <w:tcPr>
            <w:tcW w:w="3402" w:type="dxa"/>
            <w:vAlign w:val="center"/>
          </w:tcPr>
          <w:p w14:paraId="5C4B3EA4" w14:textId="77777777" w:rsidR="00B54DB0" w:rsidRDefault="00B54DB0" w:rsidP="008C650B">
            <w:pPr>
              <w:pStyle w:val="A03Flietext"/>
              <w:spacing w:line="240" w:lineRule="auto"/>
              <w:rPr>
                <w:rFonts w:cs="Times New Roman"/>
                <w:lang w:val="it-IT" w:eastAsia="it-IT"/>
              </w:rPr>
            </w:pPr>
            <w:proofErr w:type="spellStart"/>
            <w:r>
              <w:rPr>
                <w:rFonts w:cs="Times New Roman"/>
                <w:sz w:val="18"/>
                <w:szCs w:val="18"/>
              </w:rPr>
              <w:t>Lunghezza</w:t>
            </w:r>
            <w:proofErr w:type="spellEnd"/>
            <w:r>
              <w:rPr>
                <w:rFonts w:cs="Times New Roman"/>
                <w:sz w:val="18"/>
                <w:szCs w:val="18"/>
              </w:rPr>
              <w:t>/</w:t>
            </w:r>
            <w:proofErr w:type="spellStart"/>
            <w:r>
              <w:rPr>
                <w:rFonts w:cs="Times New Roman"/>
                <w:sz w:val="18"/>
                <w:szCs w:val="18"/>
              </w:rPr>
              <w:t>Larghezza</w:t>
            </w:r>
            <w:proofErr w:type="spellEnd"/>
            <w:r>
              <w:rPr>
                <w:rFonts w:cs="Times New Roman"/>
                <w:sz w:val="18"/>
                <w:szCs w:val="18"/>
              </w:rPr>
              <w:t>/</w:t>
            </w:r>
            <w:proofErr w:type="spellStart"/>
            <w:r>
              <w:rPr>
                <w:rFonts w:cs="Times New Roman"/>
                <w:sz w:val="18"/>
                <w:szCs w:val="18"/>
              </w:rPr>
              <w:t>Altezza</w:t>
            </w:r>
            <w:proofErr w:type="spellEnd"/>
          </w:p>
          <w:p w14:paraId="690E2038" w14:textId="44F3E955" w:rsidR="00247F31" w:rsidRPr="00FF41D0" w:rsidRDefault="00247F31" w:rsidP="008C650B">
            <w:pPr>
              <w:pStyle w:val="A03Flietext"/>
              <w:spacing w:line="240" w:lineRule="auto"/>
              <w:rPr>
                <w:sz w:val="18"/>
                <w:szCs w:val="18"/>
              </w:rPr>
            </w:pPr>
          </w:p>
        </w:tc>
        <w:tc>
          <w:tcPr>
            <w:tcW w:w="2268" w:type="dxa"/>
            <w:vAlign w:val="center"/>
          </w:tcPr>
          <w:p w14:paraId="5DF7055E" w14:textId="77777777" w:rsidR="00247F31" w:rsidRPr="00FF41D0" w:rsidRDefault="00247F31" w:rsidP="008C650B">
            <w:pPr>
              <w:pStyle w:val="A03Flietext"/>
              <w:spacing w:line="240" w:lineRule="auto"/>
              <w:rPr>
                <w:sz w:val="18"/>
                <w:szCs w:val="18"/>
              </w:rPr>
            </w:pPr>
            <w:r w:rsidRPr="00FF41D0">
              <w:rPr>
                <w:sz w:val="18"/>
                <w:szCs w:val="18"/>
              </w:rPr>
              <w:t>mm</w:t>
            </w:r>
          </w:p>
        </w:tc>
        <w:tc>
          <w:tcPr>
            <w:tcW w:w="3402" w:type="dxa"/>
            <w:gridSpan w:val="2"/>
            <w:vAlign w:val="center"/>
          </w:tcPr>
          <w:p w14:paraId="6895DF1B" w14:textId="1D2C90FE" w:rsidR="00247F31" w:rsidRPr="00FF41D0" w:rsidRDefault="00247F31" w:rsidP="008C650B">
            <w:pPr>
              <w:pStyle w:val="A03Flietext"/>
              <w:spacing w:line="240" w:lineRule="auto"/>
              <w:rPr>
                <w:sz w:val="18"/>
                <w:szCs w:val="18"/>
              </w:rPr>
            </w:pPr>
            <w:r w:rsidRPr="00FF41D0">
              <w:rPr>
                <w:sz w:val="18"/>
                <w:szCs w:val="18"/>
                <w:lang w:val="en-GB"/>
              </w:rPr>
              <w:t>5</w:t>
            </w:r>
            <w:r w:rsidR="00BD6151" w:rsidRPr="00FF41D0">
              <w:rPr>
                <w:sz w:val="18"/>
                <w:szCs w:val="18"/>
                <w:lang w:val="en-GB"/>
              </w:rPr>
              <w:t>,</w:t>
            </w:r>
            <w:r w:rsidRPr="00FF41D0">
              <w:rPr>
                <w:sz w:val="18"/>
                <w:szCs w:val="18"/>
                <w:lang w:val="en-GB"/>
              </w:rPr>
              <w:t>094/1</w:t>
            </w:r>
            <w:r w:rsidR="00BD6151" w:rsidRPr="00FF41D0">
              <w:rPr>
                <w:sz w:val="18"/>
                <w:szCs w:val="18"/>
                <w:lang w:val="en-GB"/>
              </w:rPr>
              <w:t>,</w:t>
            </w:r>
            <w:r w:rsidRPr="00FF41D0">
              <w:rPr>
                <w:sz w:val="18"/>
                <w:szCs w:val="18"/>
                <w:lang w:val="en-GB"/>
              </w:rPr>
              <w:t>959/1</w:t>
            </w:r>
            <w:r w:rsidR="00BD6151" w:rsidRPr="00FF41D0">
              <w:rPr>
                <w:sz w:val="18"/>
                <w:szCs w:val="18"/>
                <w:lang w:val="en-GB"/>
              </w:rPr>
              <w:t>,</w:t>
            </w:r>
            <w:r w:rsidRPr="00FF41D0">
              <w:rPr>
                <w:sz w:val="18"/>
                <w:szCs w:val="18"/>
                <w:lang w:val="en-GB"/>
              </w:rPr>
              <w:t>411</w:t>
            </w:r>
          </w:p>
        </w:tc>
      </w:tr>
      <w:tr w:rsidR="00247F31" w:rsidRPr="008B48AC" w14:paraId="43447BB1" w14:textId="77777777" w:rsidTr="003E5F8B">
        <w:tc>
          <w:tcPr>
            <w:tcW w:w="3402" w:type="dxa"/>
            <w:vAlign w:val="center"/>
          </w:tcPr>
          <w:p w14:paraId="77C6672F" w14:textId="77777777" w:rsidR="00B54DB0" w:rsidRDefault="00B54DB0" w:rsidP="008C650B">
            <w:pPr>
              <w:pStyle w:val="A03Flietext"/>
              <w:spacing w:line="240" w:lineRule="auto"/>
              <w:rPr>
                <w:rFonts w:cs="Times New Roman"/>
                <w:lang w:val="it-IT" w:eastAsia="it-IT"/>
              </w:rPr>
            </w:pPr>
            <w:r>
              <w:rPr>
                <w:rFonts w:cs="Times New Roman"/>
                <w:sz w:val="18"/>
                <w:szCs w:val="18"/>
              </w:rPr>
              <w:t>Passo</w:t>
            </w:r>
          </w:p>
          <w:p w14:paraId="1B392491" w14:textId="6B0D496A" w:rsidR="00247F31" w:rsidRPr="00FF41D0" w:rsidRDefault="00247F31" w:rsidP="008C650B">
            <w:pPr>
              <w:pStyle w:val="A03Flietext"/>
              <w:spacing w:line="240" w:lineRule="auto"/>
              <w:rPr>
                <w:sz w:val="18"/>
                <w:szCs w:val="18"/>
              </w:rPr>
            </w:pPr>
          </w:p>
        </w:tc>
        <w:tc>
          <w:tcPr>
            <w:tcW w:w="2268" w:type="dxa"/>
            <w:vAlign w:val="center"/>
          </w:tcPr>
          <w:p w14:paraId="7A3C9A0D" w14:textId="77777777" w:rsidR="00247F31" w:rsidRPr="00FF41D0" w:rsidRDefault="00247F31" w:rsidP="008C650B">
            <w:pPr>
              <w:pStyle w:val="A03Flietext"/>
              <w:spacing w:line="240" w:lineRule="auto"/>
              <w:rPr>
                <w:sz w:val="18"/>
                <w:szCs w:val="18"/>
              </w:rPr>
            </w:pPr>
            <w:r w:rsidRPr="00FF41D0">
              <w:rPr>
                <w:sz w:val="18"/>
                <w:szCs w:val="18"/>
              </w:rPr>
              <w:t>mm</w:t>
            </w:r>
          </w:p>
        </w:tc>
        <w:tc>
          <w:tcPr>
            <w:tcW w:w="3402" w:type="dxa"/>
            <w:gridSpan w:val="2"/>
            <w:vAlign w:val="center"/>
          </w:tcPr>
          <w:p w14:paraId="01EEDA97" w14:textId="47D030C5" w:rsidR="00247F31" w:rsidRPr="00FF41D0" w:rsidRDefault="00247F31" w:rsidP="008C650B">
            <w:pPr>
              <w:pStyle w:val="A03Flietext"/>
              <w:spacing w:line="240" w:lineRule="auto"/>
              <w:rPr>
                <w:sz w:val="18"/>
                <w:szCs w:val="18"/>
              </w:rPr>
            </w:pPr>
            <w:r w:rsidRPr="00FF41D0">
              <w:rPr>
                <w:sz w:val="18"/>
                <w:szCs w:val="18"/>
                <w:lang w:val="en-GB"/>
              </w:rPr>
              <w:t>3</w:t>
            </w:r>
            <w:r w:rsidR="00BD6151" w:rsidRPr="00FF41D0">
              <w:rPr>
                <w:sz w:val="18"/>
                <w:szCs w:val="18"/>
                <w:lang w:val="en-GB"/>
              </w:rPr>
              <w:t>,</w:t>
            </w:r>
            <w:r w:rsidRPr="00FF41D0">
              <w:rPr>
                <w:sz w:val="18"/>
                <w:szCs w:val="18"/>
                <w:lang w:val="en-GB"/>
              </w:rPr>
              <w:t>040</w:t>
            </w:r>
          </w:p>
        </w:tc>
      </w:tr>
      <w:tr w:rsidR="00247F31" w:rsidRPr="008B48AC" w14:paraId="1BABB335" w14:textId="77777777" w:rsidTr="003E5F8B">
        <w:tc>
          <w:tcPr>
            <w:tcW w:w="3402" w:type="dxa"/>
            <w:vAlign w:val="center"/>
          </w:tcPr>
          <w:p w14:paraId="5FD8F983" w14:textId="77777777" w:rsidR="00B54DB0" w:rsidRDefault="00B54DB0" w:rsidP="008C650B">
            <w:pPr>
              <w:pStyle w:val="A03Flietext"/>
              <w:spacing w:line="240" w:lineRule="auto"/>
              <w:rPr>
                <w:rFonts w:cs="Times New Roman"/>
                <w:lang w:val="it-IT" w:eastAsia="it-IT"/>
              </w:rPr>
            </w:pPr>
            <w:proofErr w:type="spellStart"/>
            <w:r>
              <w:rPr>
                <w:rFonts w:cs="Times New Roman"/>
                <w:sz w:val="18"/>
                <w:szCs w:val="18"/>
              </w:rPr>
              <w:t>Coefficiente</w:t>
            </w:r>
            <w:proofErr w:type="spellEnd"/>
            <w:r>
              <w:rPr>
                <w:rFonts w:cs="Times New Roman"/>
                <w:sz w:val="18"/>
                <w:szCs w:val="18"/>
              </w:rPr>
              <w:t xml:space="preserve"> di </w:t>
            </w:r>
            <w:proofErr w:type="spellStart"/>
            <w:r>
              <w:rPr>
                <w:rFonts w:cs="Times New Roman"/>
                <w:sz w:val="18"/>
                <w:szCs w:val="18"/>
              </w:rPr>
              <w:t>resistenza</w:t>
            </w:r>
            <w:proofErr w:type="spellEnd"/>
            <w:r>
              <w:rPr>
                <w:rFonts w:cs="Times New Roman"/>
                <w:sz w:val="18"/>
                <w:szCs w:val="18"/>
              </w:rPr>
              <w:t xml:space="preserve"> </w:t>
            </w:r>
            <w:proofErr w:type="spellStart"/>
            <w:r>
              <w:rPr>
                <w:rFonts w:cs="Times New Roman"/>
                <w:sz w:val="18"/>
                <w:szCs w:val="18"/>
              </w:rPr>
              <w:t>aerodinamica</w:t>
            </w:r>
            <w:proofErr w:type="spellEnd"/>
          </w:p>
          <w:p w14:paraId="354A0EEB" w14:textId="1BEFF6BA" w:rsidR="00247F31" w:rsidRPr="00FF41D0" w:rsidRDefault="00247F31" w:rsidP="008C650B">
            <w:pPr>
              <w:pStyle w:val="A03Flietext"/>
              <w:spacing w:line="240" w:lineRule="auto"/>
              <w:rPr>
                <w:sz w:val="18"/>
                <w:szCs w:val="18"/>
              </w:rPr>
            </w:pPr>
          </w:p>
        </w:tc>
        <w:tc>
          <w:tcPr>
            <w:tcW w:w="2268" w:type="dxa"/>
            <w:vAlign w:val="center"/>
          </w:tcPr>
          <w:p w14:paraId="752B2123" w14:textId="77777777" w:rsidR="00247F31" w:rsidRPr="00FF41D0" w:rsidRDefault="00247F31" w:rsidP="008C650B">
            <w:pPr>
              <w:pStyle w:val="A03Flietext"/>
              <w:spacing w:line="240" w:lineRule="auto"/>
              <w:rPr>
                <w:sz w:val="18"/>
                <w:szCs w:val="18"/>
              </w:rPr>
            </w:pPr>
            <w:proofErr w:type="spellStart"/>
            <w:r w:rsidRPr="00FF41D0">
              <w:rPr>
                <w:sz w:val="18"/>
                <w:szCs w:val="18"/>
              </w:rPr>
              <w:t>Cd</w:t>
            </w:r>
            <w:proofErr w:type="spellEnd"/>
          </w:p>
        </w:tc>
        <w:tc>
          <w:tcPr>
            <w:tcW w:w="3402" w:type="dxa"/>
            <w:gridSpan w:val="2"/>
            <w:vAlign w:val="center"/>
          </w:tcPr>
          <w:p w14:paraId="12A33EC4" w14:textId="4342E359" w:rsidR="00247F31" w:rsidRPr="00FF41D0" w:rsidRDefault="00247F31" w:rsidP="008C650B">
            <w:pPr>
              <w:pStyle w:val="A03Flietext"/>
              <w:spacing w:line="240" w:lineRule="auto"/>
              <w:rPr>
                <w:sz w:val="18"/>
                <w:szCs w:val="18"/>
              </w:rPr>
            </w:pPr>
            <w:r w:rsidRPr="00FF41D0">
              <w:rPr>
                <w:sz w:val="18"/>
                <w:szCs w:val="18"/>
                <w:lang w:val="en-GB"/>
              </w:rPr>
              <w:t>0</w:t>
            </w:r>
            <w:r w:rsidR="00902093" w:rsidRPr="00FF41D0">
              <w:rPr>
                <w:sz w:val="18"/>
                <w:szCs w:val="18"/>
                <w:lang w:val="en-GB"/>
              </w:rPr>
              <w:t>.</w:t>
            </w:r>
            <w:r w:rsidRPr="00FF41D0">
              <w:rPr>
                <w:sz w:val="18"/>
                <w:szCs w:val="18"/>
                <w:lang w:val="en-GB"/>
              </w:rPr>
              <w:t>22</w:t>
            </w:r>
          </w:p>
        </w:tc>
      </w:tr>
      <w:tr w:rsidR="00247F31" w:rsidRPr="008B48AC" w14:paraId="2903C761" w14:textId="77777777" w:rsidTr="003E5F8B">
        <w:tc>
          <w:tcPr>
            <w:tcW w:w="3402" w:type="dxa"/>
            <w:vAlign w:val="center"/>
          </w:tcPr>
          <w:p w14:paraId="11930B30" w14:textId="77777777" w:rsidR="00B54DB0" w:rsidRDefault="00B54DB0" w:rsidP="008C650B">
            <w:pPr>
              <w:pStyle w:val="A03Flietext"/>
              <w:spacing w:line="240" w:lineRule="auto"/>
              <w:rPr>
                <w:rFonts w:cs="Times New Roman"/>
                <w:lang w:val="it-IT" w:eastAsia="it-IT"/>
              </w:rPr>
            </w:pPr>
            <w:proofErr w:type="spellStart"/>
            <w:r>
              <w:rPr>
                <w:rFonts w:cs="Times New Roman"/>
                <w:sz w:val="18"/>
                <w:szCs w:val="18"/>
              </w:rPr>
              <w:t>Superficie</w:t>
            </w:r>
            <w:proofErr w:type="spellEnd"/>
            <w:r>
              <w:rPr>
                <w:rFonts w:cs="Times New Roman"/>
                <w:sz w:val="18"/>
                <w:szCs w:val="18"/>
              </w:rPr>
              <w:t xml:space="preserve"> frontale</w:t>
            </w:r>
          </w:p>
          <w:p w14:paraId="2506AF1A" w14:textId="5892C4C1" w:rsidR="00247F31" w:rsidRPr="00FF41D0" w:rsidRDefault="00247F31" w:rsidP="008C650B">
            <w:pPr>
              <w:pStyle w:val="A03Flietext"/>
              <w:spacing w:line="240" w:lineRule="auto"/>
              <w:rPr>
                <w:sz w:val="18"/>
                <w:szCs w:val="18"/>
              </w:rPr>
            </w:pPr>
          </w:p>
        </w:tc>
        <w:tc>
          <w:tcPr>
            <w:tcW w:w="2268" w:type="dxa"/>
            <w:vAlign w:val="center"/>
          </w:tcPr>
          <w:p w14:paraId="0C7850CA" w14:textId="77777777" w:rsidR="00247F31" w:rsidRPr="00FF41D0" w:rsidRDefault="00247F31" w:rsidP="008C650B">
            <w:pPr>
              <w:pStyle w:val="A03Flietext"/>
              <w:spacing w:line="240" w:lineRule="auto"/>
              <w:rPr>
                <w:sz w:val="18"/>
                <w:szCs w:val="18"/>
              </w:rPr>
            </w:pPr>
            <w:r w:rsidRPr="00FF41D0">
              <w:rPr>
                <w:sz w:val="18"/>
                <w:szCs w:val="18"/>
              </w:rPr>
              <w:t>m²</w:t>
            </w:r>
          </w:p>
        </w:tc>
        <w:tc>
          <w:tcPr>
            <w:tcW w:w="3402" w:type="dxa"/>
            <w:gridSpan w:val="2"/>
            <w:vAlign w:val="center"/>
          </w:tcPr>
          <w:p w14:paraId="7EC00EC6" w14:textId="64A9D677" w:rsidR="00247F31" w:rsidRPr="00FF41D0" w:rsidRDefault="00247F31" w:rsidP="008C650B">
            <w:pPr>
              <w:pStyle w:val="A03Flietext"/>
              <w:spacing w:line="240" w:lineRule="auto"/>
              <w:rPr>
                <w:sz w:val="18"/>
                <w:szCs w:val="18"/>
              </w:rPr>
            </w:pPr>
            <w:r w:rsidRPr="00FF41D0">
              <w:rPr>
                <w:rFonts w:asciiTheme="minorHAnsi" w:hAnsiTheme="minorHAnsi"/>
                <w:sz w:val="18"/>
                <w:szCs w:val="18"/>
                <w:lang w:val="en-GB"/>
              </w:rPr>
              <w:t>2</w:t>
            </w:r>
            <w:r w:rsidR="00902093" w:rsidRPr="00FF41D0">
              <w:rPr>
                <w:rFonts w:asciiTheme="minorHAnsi" w:hAnsiTheme="minorHAnsi"/>
                <w:sz w:val="18"/>
                <w:szCs w:val="18"/>
                <w:lang w:val="en-GB"/>
              </w:rPr>
              <w:t>.</w:t>
            </w:r>
            <w:r w:rsidRPr="00FF41D0">
              <w:rPr>
                <w:rFonts w:asciiTheme="minorHAnsi" w:hAnsiTheme="minorHAnsi"/>
                <w:sz w:val="18"/>
                <w:szCs w:val="18"/>
                <w:lang w:val="en-GB"/>
              </w:rPr>
              <w:t>44</w:t>
            </w:r>
          </w:p>
        </w:tc>
      </w:tr>
      <w:tr w:rsidR="00247F31" w:rsidRPr="008B48AC" w14:paraId="7808AE8F" w14:textId="77777777" w:rsidTr="003E5F8B">
        <w:tc>
          <w:tcPr>
            <w:tcW w:w="3402" w:type="dxa"/>
            <w:vAlign w:val="center"/>
          </w:tcPr>
          <w:p w14:paraId="092A7C9E" w14:textId="77777777" w:rsidR="00B54DB0" w:rsidRDefault="00B54DB0" w:rsidP="008C650B">
            <w:pPr>
              <w:pStyle w:val="A03Flietext"/>
              <w:spacing w:line="240" w:lineRule="auto"/>
              <w:rPr>
                <w:rFonts w:cs="Times New Roman"/>
                <w:lang w:val="it-IT" w:eastAsia="it-IT"/>
              </w:rPr>
            </w:pPr>
            <w:proofErr w:type="spellStart"/>
            <w:r>
              <w:rPr>
                <w:rFonts w:cs="Times New Roman"/>
                <w:sz w:val="18"/>
                <w:szCs w:val="18"/>
              </w:rPr>
              <w:t>Consumo</w:t>
            </w:r>
            <w:proofErr w:type="spellEnd"/>
            <w:r>
              <w:rPr>
                <w:rFonts w:cs="Times New Roman"/>
                <w:sz w:val="18"/>
                <w:szCs w:val="18"/>
              </w:rPr>
              <w:t xml:space="preserve"> </w:t>
            </w:r>
            <w:proofErr w:type="spellStart"/>
            <w:r>
              <w:rPr>
                <w:rFonts w:cs="Times New Roman"/>
                <w:sz w:val="18"/>
                <w:szCs w:val="18"/>
              </w:rPr>
              <w:t>energetico</w:t>
            </w:r>
            <w:proofErr w:type="spellEnd"/>
            <w:r>
              <w:rPr>
                <w:rFonts w:cs="Times New Roman"/>
                <w:sz w:val="18"/>
                <w:szCs w:val="18"/>
              </w:rPr>
              <w:t xml:space="preserve"> combinato</w:t>
            </w:r>
            <w:r>
              <w:rPr>
                <w:rFonts w:cs="Times New Roman"/>
                <w:sz w:val="18"/>
                <w:szCs w:val="18"/>
                <w:vertAlign w:val="superscript"/>
              </w:rPr>
              <w:t>1</w:t>
            </w:r>
          </w:p>
          <w:p w14:paraId="11049B0C" w14:textId="5E2694E2" w:rsidR="00247F31" w:rsidRPr="00FF41D0" w:rsidRDefault="00247F31" w:rsidP="008C650B">
            <w:pPr>
              <w:pStyle w:val="A03Flietext"/>
              <w:spacing w:line="240" w:lineRule="auto"/>
              <w:rPr>
                <w:sz w:val="18"/>
                <w:szCs w:val="18"/>
              </w:rPr>
            </w:pPr>
          </w:p>
        </w:tc>
        <w:tc>
          <w:tcPr>
            <w:tcW w:w="2268" w:type="dxa"/>
            <w:vAlign w:val="center"/>
          </w:tcPr>
          <w:p w14:paraId="78BCE7C8" w14:textId="77777777" w:rsidR="00247F31" w:rsidRPr="00FF41D0" w:rsidRDefault="00247F31" w:rsidP="008C650B">
            <w:pPr>
              <w:pStyle w:val="A03Flietext"/>
              <w:spacing w:line="240" w:lineRule="auto"/>
              <w:rPr>
                <w:sz w:val="18"/>
                <w:szCs w:val="18"/>
              </w:rPr>
            </w:pPr>
            <w:r w:rsidRPr="00FF41D0">
              <w:rPr>
                <w:sz w:val="18"/>
                <w:szCs w:val="18"/>
              </w:rPr>
              <w:t>kWh/100 km</w:t>
            </w:r>
          </w:p>
        </w:tc>
        <w:tc>
          <w:tcPr>
            <w:tcW w:w="3402" w:type="dxa"/>
            <w:gridSpan w:val="2"/>
            <w:vAlign w:val="center"/>
          </w:tcPr>
          <w:p w14:paraId="0214EE5A" w14:textId="7D43600C" w:rsidR="00247F31" w:rsidRPr="00FF41D0" w:rsidRDefault="00247F31" w:rsidP="008C650B">
            <w:pPr>
              <w:pStyle w:val="A03Flietext"/>
              <w:spacing w:line="240" w:lineRule="auto"/>
              <w:rPr>
                <w:sz w:val="18"/>
                <w:szCs w:val="18"/>
              </w:rPr>
            </w:pPr>
            <w:r w:rsidRPr="00FF41D0">
              <w:rPr>
                <w:sz w:val="18"/>
                <w:szCs w:val="18"/>
              </w:rPr>
              <w:t>21</w:t>
            </w:r>
            <w:r w:rsidR="00902093" w:rsidRPr="00FF41D0">
              <w:rPr>
                <w:sz w:val="18"/>
                <w:szCs w:val="18"/>
              </w:rPr>
              <w:t>.</w:t>
            </w:r>
            <w:r w:rsidRPr="00FF41D0">
              <w:rPr>
                <w:sz w:val="18"/>
                <w:szCs w:val="18"/>
              </w:rPr>
              <w:t>0-17</w:t>
            </w:r>
            <w:r w:rsidR="00902093" w:rsidRPr="00FF41D0">
              <w:rPr>
                <w:sz w:val="18"/>
                <w:szCs w:val="18"/>
              </w:rPr>
              <w:t>.</w:t>
            </w:r>
            <w:r w:rsidRPr="00FF41D0">
              <w:rPr>
                <w:sz w:val="18"/>
                <w:szCs w:val="18"/>
              </w:rPr>
              <w:t>9</w:t>
            </w:r>
          </w:p>
        </w:tc>
      </w:tr>
      <w:tr w:rsidR="00247F31" w:rsidRPr="008B48AC" w14:paraId="28D55AA6" w14:textId="77777777" w:rsidTr="003E5F8B">
        <w:tc>
          <w:tcPr>
            <w:tcW w:w="3402" w:type="dxa"/>
            <w:vAlign w:val="center"/>
          </w:tcPr>
          <w:p w14:paraId="23263E43" w14:textId="77777777" w:rsidR="00B54DB0" w:rsidRDefault="00B54DB0" w:rsidP="008C650B">
            <w:pPr>
              <w:pStyle w:val="A03Flietext"/>
              <w:spacing w:line="240" w:lineRule="auto"/>
              <w:rPr>
                <w:rFonts w:cs="Times New Roman"/>
                <w:lang w:val="it-IT" w:eastAsia="it-IT"/>
              </w:rPr>
            </w:pPr>
            <w:proofErr w:type="spellStart"/>
            <w:r>
              <w:rPr>
                <w:rFonts w:cs="Times New Roman"/>
                <w:sz w:val="18"/>
                <w:szCs w:val="18"/>
              </w:rPr>
              <w:t>Consumo</w:t>
            </w:r>
            <w:proofErr w:type="spellEnd"/>
            <w:r>
              <w:rPr>
                <w:rFonts w:cs="Times New Roman"/>
                <w:sz w:val="18"/>
                <w:szCs w:val="18"/>
              </w:rPr>
              <w:t xml:space="preserve"> </w:t>
            </w:r>
            <w:proofErr w:type="spellStart"/>
            <w:r>
              <w:rPr>
                <w:rFonts w:cs="Times New Roman"/>
                <w:sz w:val="18"/>
                <w:szCs w:val="18"/>
              </w:rPr>
              <w:t>energetico</w:t>
            </w:r>
            <w:proofErr w:type="spellEnd"/>
            <w:r>
              <w:rPr>
                <w:rFonts w:cs="Times New Roman"/>
                <w:sz w:val="18"/>
                <w:szCs w:val="18"/>
              </w:rPr>
              <w:t xml:space="preserve"> urbano</w:t>
            </w:r>
            <w:r>
              <w:rPr>
                <w:rFonts w:cs="Times New Roman"/>
                <w:sz w:val="18"/>
                <w:szCs w:val="18"/>
                <w:vertAlign w:val="superscript"/>
              </w:rPr>
              <w:t>1</w:t>
            </w:r>
          </w:p>
          <w:p w14:paraId="001DA92E" w14:textId="5132C116" w:rsidR="00247F31" w:rsidRPr="00FF41D0" w:rsidRDefault="00247F31" w:rsidP="008C650B">
            <w:pPr>
              <w:pStyle w:val="A03Flietext"/>
              <w:spacing w:line="240" w:lineRule="auto"/>
              <w:rPr>
                <w:sz w:val="18"/>
                <w:szCs w:val="18"/>
              </w:rPr>
            </w:pPr>
          </w:p>
        </w:tc>
        <w:tc>
          <w:tcPr>
            <w:tcW w:w="2268" w:type="dxa"/>
            <w:vAlign w:val="center"/>
          </w:tcPr>
          <w:p w14:paraId="0CEFEC42" w14:textId="3E728140" w:rsidR="00247F31" w:rsidRPr="00FF41D0" w:rsidRDefault="00247F31" w:rsidP="008C650B">
            <w:pPr>
              <w:pStyle w:val="A03Flietext"/>
              <w:spacing w:line="240" w:lineRule="auto"/>
              <w:rPr>
                <w:sz w:val="18"/>
                <w:szCs w:val="18"/>
              </w:rPr>
            </w:pPr>
          </w:p>
        </w:tc>
        <w:tc>
          <w:tcPr>
            <w:tcW w:w="3402" w:type="dxa"/>
            <w:gridSpan w:val="2"/>
            <w:vAlign w:val="center"/>
          </w:tcPr>
          <w:p w14:paraId="6B474956" w14:textId="498F5065" w:rsidR="00247F31" w:rsidRPr="00FF41D0" w:rsidRDefault="00247F31" w:rsidP="008C650B">
            <w:pPr>
              <w:pStyle w:val="A03Flietext"/>
              <w:spacing w:line="240" w:lineRule="auto"/>
              <w:rPr>
                <w:sz w:val="18"/>
                <w:szCs w:val="18"/>
              </w:rPr>
            </w:pPr>
            <w:r w:rsidRPr="00FF41D0">
              <w:rPr>
                <w:rFonts w:asciiTheme="minorHAnsi" w:hAnsiTheme="minorHAnsi"/>
                <w:sz w:val="18"/>
                <w:szCs w:val="18"/>
                <w:lang w:val="en-GB"/>
              </w:rPr>
              <w:t>18</w:t>
            </w:r>
            <w:r w:rsidR="00902093" w:rsidRPr="00FF41D0">
              <w:rPr>
                <w:rFonts w:asciiTheme="minorHAnsi" w:hAnsiTheme="minorHAnsi"/>
                <w:sz w:val="18"/>
                <w:szCs w:val="18"/>
                <w:lang w:val="en-GB"/>
              </w:rPr>
              <w:t>.</w:t>
            </w:r>
            <w:r w:rsidRPr="00FF41D0">
              <w:rPr>
                <w:rFonts w:asciiTheme="minorHAnsi" w:hAnsiTheme="minorHAnsi"/>
                <w:sz w:val="18"/>
                <w:szCs w:val="18"/>
                <w:lang w:val="en-GB"/>
              </w:rPr>
              <w:t>7-16</w:t>
            </w:r>
            <w:r w:rsidR="00902093" w:rsidRPr="00FF41D0">
              <w:rPr>
                <w:rFonts w:asciiTheme="minorHAnsi" w:hAnsiTheme="minorHAnsi"/>
                <w:sz w:val="18"/>
                <w:szCs w:val="18"/>
                <w:lang w:val="en-GB"/>
              </w:rPr>
              <w:t>.</w:t>
            </w:r>
            <w:r w:rsidRPr="00FF41D0">
              <w:rPr>
                <w:rFonts w:asciiTheme="minorHAnsi" w:hAnsiTheme="minorHAnsi"/>
                <w:sz w:val="18"/>
                <w:szCs w:val="18"/>
                <w:lang w:val="en-GB"/>
              </w:rPr>
              <w:t>2</w:t>
            </w:r>
          </w:p>
        </w:tc>
      </w:tr>
      <w:tr w:rsidR="00247F31" w:rsidRPr="008B48AC" w14:paraId="38753D14" w14:textId="77777777" w:rsidTr="003E5F8B">
        <w:tc>
          <w:tcPr>
            <w:tcW w:w="3402" w:type="dxa"/>
            <w:vAlign w:val="center"/>
          </w:tcPr>
          <w:p w14:paraId="2658C80B" w14:textId="77777777" w:rsidR="00B54DB0" w:rsidRDefault="00B54DB0" w:rsidP="008C650B">
            <w:pPr>
              <w:pStyle w:val="A03Flietext"/>
              <w:spacing w:line="240" w:lineRule="auto"/>
              <w:rPr>
                <w:rFonts w:cs="Times New Roman"/>
                <w:lang w:val="it-IT" w:eastAsia="it-IT"/>
              </w:rPr>
            </w:pPr>
            <w:r>
              <w:rPr>
                <w:rFonts w:cs="Times New Roman"/>
                <w:sz w:val="18"/>
                <w:szCs w:val="18"/>
              </w:rPr>
              <w:lastRenderedPageBreak/>
              <w:t>Classe di CO</w:t>
            </w:r>
            <w:r>
              <w:rPr>
                <w:rFonts w:cs="Times New Roman"/>
                <w:sz w:val="18"/>
                <w:szCs w:val="18"/>
                <w:vertAlign w:val="subscript"/>
              </w:rPr>
              <w:t>2</w:t>
            </w:r>
            <w:r>
              <w:rPr>
                <w:rFonts w:cs="Times New Roman"/>
                <w:sz w:val="18"/>
                <w:szCs w:val="18"/>
                <w:vertAlign w:val="superscript"/>
              </w:rPr>
              <w:t>1</w:t>
            </w:r>
          </w:p>
          <w:p w14:paraId="1C036AF3" w14:textId="021CCFB3" w:rsidR="00247F31" w:rsidRPr="00FF41D0" w:rsidRDefault="00247F31" w:rsidP="008C650B">
            <w:pPr>
              <w:pStyle w:val="A03Flietext"/>
              <w:spacing w:line="240" w:lineRule="auto"/>
              <w:rPr>
                <w:sz w:val="18"/>
                <w:szCs w:val="18"/>
              </w:rPr>
            </w:pPr>
          </w:p>
        </w:tc>
        <w:tc>
          <w:tcPr>
            <w:tcW w:w="2268" w:type="dxa"/>
            <w:vAlign w:val="center"/>
          </w:tcPr>
          <w:p w14:paraId="4A2A9B2F" w14:textId="0DF64BA2" w:rsidR="00247F31" w:rsidRPr="00FF41D0" w:rsidRDefault="00247F31" w:rsidP="008C650B">
            <w:pPr>
              <w:pStyle w:val="A03Flietext"/>
              <w:spacing w:line="240" w:lineRule="auto"/>
              <w:rPr>
                <w:sz w:val="18"/>
                <w:szCs w:val="18"/>
              </w:rPr>
            </w:pPr>
          </w:p>
        </w:tc>
        <w:tc>
          <w:tcPr>
            <w:tcW w:w="3402" w:type="dxa"/>
            <w:gridSpan w:val="2"/>
            <w:vAlign w:val="center"/>
          </w:tcPr>
          <w:p w14:paraId="5F9028AC" w14:textId="2F6397B3" w:rsidR="00247F31" w:rsidRPr="00FF41D0" w:rsidRDefault="00247F31" w:rsidP="008C650B">
            <w:pPr>
              <w:pStyle w:val="A03Flietext"/>
              <w:spacing w:line="240" w:lineRule="auto"/>
              <w:rPr>
                <w:sz w:val="18"/>
                <w:szCs w:val="18"/>
              </w:rPr>
            </w:pPr>
            <w:r w:rsidRPr="00FF41D0">
              <w:rPr>
                <w:sz w:val="18"/>
                <w:szCs w:val="18"/>
                <w:lang w:val="en-GB"/>
              </w:rPr>
              <w:t>A</w:t>
            </w:r>
          </w:p>
        </w:tc>
      </w:tr>
      <w:tr w:rsidR="00247F31" w:rsidRPr="008B48AC" w14:paraId="031CA8AD" w14:textId="77777777" w:rsidTr="003E5F8B">
        <w:tc>
          <w:tcPr>
            <w:tcW w:w="3402" w:type="dxa"/>
            <w:vAlign w:val="center"/>
          </w:tcPr>
          <w:p w14:paraId="7A86A511" w14:textId="77777777" w:rsidR="00B54DB0" w:rsidRDefault="00B54DB0" w:rsidP="008C650B">
            <w:pPr>
              <w:pStyle w:val="A03Flietext"/>
              <w:spacing w:line="240" w:lineRule="auto"/>
              <w:rPr>
                <w:rFonts w:cs="Times New Roman"/>
                <w:lang w:val="it-IT" w:eastAsia="it-IT"/>
              </w:rPr>
            </w:pPr>
            <w:r>
              <w:rPr>
                <w:rFonts w:cs="Times New Roman"/>
                <w:sz w:val="18"/>
                <w:szCs w:val="18"/>
              </w:rPr>
              <w:t>Autonomia (WLTP)</w:t>
            </w:r>
            <w:r>
              <w:rPr>
                <w:rFonts w:cs="Times New Roman"/>
                <w:sz w:val="18"/>
                <w:szCs w:val="18"/>
                <w:vertAlign w:val="superscript"/>
              </w:rPr>
              <w:t>1</w:t>
            </w:r>
          </w:p>
          <w:p w14:paraId="04B50601" w14:textId="20B27D89" w:rsidR="00247F31" w:rsidRPr="00FF41D0" w:rsidRDefault="00247F31" w:rsidP="008C650B">
            <w:pPr>
              <w:pStyle w:val="A03Flietext"/>
              <w:spacing w:line="240" w:lineRule="auto"/>
              <w:rPr>
                <w:sz w:val="18"/>
                <w:szCs w:val="18"/>
              </w:rPr>
            </w:pPr>
          </w:p>
        </w:tc>
        <w:tc>
          <w:tcPr>
            <w:tcW w:w="2268" w:type="dxa"/>
            <w:vAlign w:val="center"/>
          </w:tcPr>
          <w:p w14:paraId="2FB410C2" w14:textId="77777777" w:rsidR="00247F31" w:rsidRPr="00FF41D0" w:rsidRDefault="00247F31" w:rsidP="008C650B">
            <w:pPr>
              <w:pStyle w:val="A03Flietext"/>
              <w:spacing w:line="240" w:lineRule="auto"/>
              <w:rPr>
                <w:sz w:val="18"/>
                <w:szCs w:val="18"/>
              </w:rPr>
            </w:pPr>
            <w:r w:rsidRPr="00FF41D0">
              <w:rPr>
                <w:sz w:val="18"/>
                <w:szCs w:val="18"/>
              </w:rPr>
              <w:t>km</w:t>
            </w:r>
          </w:p>
        </w:tc>
        <w:tc>
          <w:tcPr>
            <w:tcW w:w="3402" w:type="dxa"/>
            <w:gridSpan w:val="2"/>
            <w:vAlign w:val="center"/>
          </w:tcPr>
          <w:p w14:paraId="29F3A564" w14:textId="1ABF7CDB" w:rsidR="00247F31" w:rsidRPr="00FF41D0" w:rsidRDefault="00247F31" w:rsidP="008C650B">
            <w:pPr>
              <w:pStyle w:val="A03Flietext"/>
              <w:spacing w:line="240" w:lineRule="auto"/>
              <w:rPr>
                <w:sz w:val="18"/>
                <w:szCs w:val="18"/>
              </w:rPr>
            </w:pPr>
            <w:r w:rsidRPr="00FF41D0">
              <w:rPr>
                <w:rFonts w:asciiTheme="minorHAnsi" w:hAnsiTheme="minorHAnsi"/>
                <w:sz w:val="18"/>
                <w:szCs w:val="18"/>
                <w:lang w:val="en-GB"/>
              </w:rPr>
              <w:t>596-696</w:t>
            </w:r>
          </w:p>
        </w:tc>
      </w:tr>
      <w:tr w:rsidR="00247F31" w:rsidRPr="008B48AC" w14:paraId="0E923D4B" w14:textId="77777777" w:rsidTr="003E5F8B">
        <w:tc>
          <w:tcPr>
            <w:tcW w:w="3402" w:type="dxa"/>
            <w:vAlign w:val="center"/>
          </w:tcPr>
          <w:p w14:paraId="0F80C8F5" w14:textId="77777777" w:rsidR="00B54DB0" w:rsidRDefault="00B54DB0" w:rsidP="008C650B">
            <w:pPr>
              <w:pStyle w:val="A03Flietext"/>
              <w:spacing w:line="240" w:lineRule="auto"/>
              <w:rPr>
                <w:rFonts w:cs="Times New Roman"/>
                <w:lang w:val="it-IT" w:eastAsia="it-IT"/>
              </w:rPr>
            </w:pPr>
            <w:r>
              <w:rPr>
                <w:rFonts w:cs="Times New Roman"/>
                <w:sz w:val="18"/>
                <w:szCs w:val="18"/>
              </w:rPr>
              <w:t xml:space="preserve">Autonomia </w:t>
            </w:r>
            <w:proofErr w:type="spellStart"/>
            <w:r>
              <w:rPr>
                <w:rFonts w:cs="Times New Roman"/>
                <w:sz w:val="18"/>
                <w:szCs w:val="18"/>
              </w:rPr>
              <w:t>urbana</w:t>
            </w:r>
            <w:proofErr w:type="spellEnd"/>
            <w:r>
              <w:rPr>
                <w:rFonts w:cs="Times New Roman"/>
                <w:sz w:val="18"/>
                <w:szCs w:val="18"/>
              </w:rPr>
              <w:t xml:space="preserve"> (WLTP)</w:t>
            </w:r>
            <w:r>
              <w:rPr>
                <w:rFonts w:cs="Times New Roman"/>
                <w:sz w:val="18"/>
                <w:szCs w:val="18"/>
                <w:vertAlign w:val="superscript"/>
              </w:rPr>
              <w:t>1</w:t>
            </w:r>
          </w:p>
          <w:p w14:paraId="141C6829" w14:textId="5B05FB26" w:rsidR="00247F31" w:rsidRPr="00FF41D0" w:rsidRDefault="00247F31" w:rsidP="008C650B">
            <w:pPr>
              <w:pStyle w:val="A03Flietext"/>
              <w:spacing w:line="240" w:lineRule="auto"/>
              <w:rPr>
                <w:sz w:val="18"/>
                <w:szCs w:val="18"/>
              </w:rPr>
            </w:pPr>
          </w:p>
        </w:tc>
        <w:tc>
          <w:tcPr>
            <w:tcW w:w="2268" w:type="dxa"/>
            <w:vAlign w:val="center"/>
          </w:tcPr>
          <w:p w14:paraId="20D4B9D9" w14:textId="1AEF0D3C" w:rsidR="00247F31" w:rsidRPr="00FF41D0" w:rsidRDefault="00247F31" w:rsidP="008C650B">
            <w:pPr>
              <w:pStyle w:val="A03Flietext"/>
              <w:spacing w:line="240" w:lineRule="auto"/>
              <w:rPr>
                <w:sz w:val="18"/>
                <w:szCs w:val="18"/>
              </w:rPr>
            </w:pPr>
            <w:r w:rsidRPr="00FF41D0">
              <w:rPr>
                <w:sz w:val="18"/>
                <w:szCs w:val="18"/>
              </w:rPr>
              <w:t>km</w:t>
            </w:r>
          </w:p>
        </w:tc>
        <w:tc>
          <w:tcPr>
            <w:tcW w:w="3402" w:type="dxa"/>
            <w:gridSpan w:val="2"/>
            <w:vAlign w:val="center"/>
          </w:tcPr>
          <w:p w14:paraId="1BEA8237" w14:textId="3F259455" w:rsidR="00247F31" w:rsidRPr="00FF41D0" w:rsidRDefault="00247F31" w:rsidP="008C650B">
            <w:pPr>
              <w:pStyle w:val="A03Flietext"/>
              <w:spacing w:line="240" w:lineRule="auto"/>
              <w:rPr>
                <w:sz w:val="18"/>
                <w:szCs w:val="18"/>
              </w:rPr>
            </w:pPr>
            <w:r w:rsidRPr="00FF41D0">
              <w:rPr>
                <w:rFonts w:asciiTheme="minorHAnsi" w:hAnsiTheme="minorHAnsi"/>
                <w:sz w:val="18"/>
                <w:szCs w:val="18"/>
                <w:lang w:val="en-GB"/>
              </w:rPr>
              <w:t>664-764</w:t>
            </w:r>
          </w:p>
        </w:tc>
      </w:tr>
      <w:tr w:rsidR="00247F31" w:rsidRPr="008B48AC" w14:paraId="7CE52740" w14:textId="77777777" w:rsidTr="003E5F8B">
        <w:tc>
          <w:tcPr>
            <w:tcW w:w="3402" w:type="dxa"/>
            <w:vAlign w:val="center"/>
          </w:tcPr>
          <w:p w14:paraId="10591BC4" w14:textId="77777777" w:rsidR="00B54DB0" w:rsidRDefault="00B54DB0" w:rsidP="008C650B">
            <w:pPr>
              <w:pStyle w:val="A03Flietext"/>
              <w:spacing w:line="240" w:lineRule="auto"/>
              <w:rPr>
                <w:rFonts w:cs="Times New Roman"/>
                <w:lang w:val="it-IT" w:eastAsia="it-IT"/>
              </w:rPr>
            </w:pPr>
            <w:r>
              <w:rPr>
                <w:rFonts w:cs="Times New Roman"/>
                <w:sz w:val="18"/>
                <w:szCs w:val="18"/>
              </w:rPr>
              <w:t xml:space="preserve">Volume </w:t>
            </w:r>
            <w:proofErr w:type="spellStart"/>
            <w:r>
              <w:rPr>
                <w:rFonts w:cs="Times New Roman"/>
                <w:sz w:val="18"/>
                <w:szCs w:val="18"/>
              </w:rPr>
              <w:t>bagagliaio</w:t>
            </w:r>
            <w:proofErr w:type="spellEnd"/>
            <w:r>
              <w:rPr>
                <w:rFonts w:cs="Times New Roman"/>
                <w:sz w:val="18"/>
                <w:szCs w:val="18"/>
              </w:rPr>
              <w:t xml:space="preserve"> (</w:t>
            </w:r>
            <w:proofErr w:type="spellStart"/>
            <w:r>
              <w:rPr>
                <w:rFonts w:cs="Times New Roman"/>
                <w:sz w:val="18"/>
                <w:szCs w:val="18"/>
              </w:rPr>
              <w:t>litri</w:t>
            </w:r>
            <w:proofErr w:type="spellEnd"/>
            <w:r>
              <w:rPr>
                <w:rFonts w:cs="Times New Roman"/>
                <w:sz w:val="18"/>
                <w:szCs w:val="18"/>
              </w:rPr>
              <w:t>)</w:t>
            </w:r>
          </w:p>
          <w:p w14:paraId="500837A4" w14:textId="2D076923" w:rsidR="00247F31" w:rsidRPr="00FF41D0" w:rsidRDefault="00247F31" w:rsidP="008C650B">
            <w:pPr>
              <w:pStyle w:val="A03Flietext"/>
              <w:spacing w:line="240" w:lineRule="auto"/>
              <w:rPr>
                <w:sz w:val="18"/>
                <w:szCs w:val="18"/>
              </w:rPr>
            </w:pPr>
          </w:p>
        </w:tc>
        <w:tc>
          <w:tcPr>
            <w:tcW w:w="2268" w:type="dxa"/>
            <w:vAlign w:val="center"/>
          </w:tcPr>
          <w:p w14:paraId="664B77ED" w14:textId="1C1D258C" w:rsidR="00247F31" w:rsidRPr="00FF41D0" w:rsidRDefault="00247F31" w:rsidP="008C650B">
            <w:pPr>
              <w:pStyle w:val="A03Flietext"/>
              <w:spacing w:line="240" w:lineRule="auto"/>
              <w:rPr>
                <w:sz w:val="18"/>
                <w:szCs w:val="18"/>
              </w:rPr>
            </w:pPr>
            <w:r w:rsidRPr="00FF41D0">
              <w:rPr>
                <w:sz w:val="18"/>
                <w:szCs w:val="18"/>
              </w:rPr>
              <w:t>l</w:t>
            </w:r>
          </w:p>
        </w:tc>
        <w:tc>
          <w:tcPr>
            <w:tcW w:w="3402" w:type="dxa"/>
            <w:gridSpan w:val="2"/>
            <w:vAlign w:val="center"/>
          </w:tcPr>
          <w:p w14:paraId="7844A7C5" w14:textId="1FB85241" w:rsidR="00247F31" w:rsidRPr="00FF41D0" w:rsidRDefault="00247F31" w:rsidP="008C650B">
            <w:pPr>
              <w:pStyle w:val="A03Flietext"/>
              <w:spacing w:line="240" w:lineRule="auto"/>
              <w:rPr>
                <w:sz w:val="18"/>
                <w:szCs w:val="18"/>
              </w:rPr>
            </w:pPr>
            <w:r w:rsidRPr="00FF41D0">
              <w:rPr>
                <w:sz w:val="18"/>
                <w:szCs w:val="18"/>
                <w:lang w:val="en-GB"/>
              </w:rPr>
              <w:t>507</w:t>
            </w:r>
          </w:p>
        </w:tc>
      </w:tr>
      <w:tr w:rsidR="00247F31" w:rsidRPr="008B48AC" w14:paraId="3B9426CA" w14:textId="77777777" w:rsidTr="003E5F8B">
        <w:tc>
          <w:tcPr>
            <w:tcW w:w="3402" w:type="dxa"/>
            <w:vAlign w:val="center"/>
          </w:tcPr>
          <w:p w14:paraId="3F496865" w14:textId="77777777" w:rsidR="00B54DB0" w:rsidRDefault="00B54DB0" w:rsidP="008C650B">
            <w:pPr>
              <w:pStyle w:val="A03Flietext"/>
              <w:spacing w:line="240" w:lineRule="auto"/>
              <w:rPr>
                <w:rFonts w:cs="Times New Roman"/>
                <w:lang w:val="it-IT" w:eastAsia="it-IT"/>
              </w:rPr>
            </w:pPr>
            <w:r>
              <w:rPr>
                <w:rFonts w:cs="Times New Roman"/>
                <w:sz w:val="18"/>
                <w:szCs w:val="18"/>
              </w:rPr>
              <w:t xml:space="preserve">Volume </w:t>
            </w:r>
            <w:proofErr w:type="spellStart"/>
            <w:r>
              <w:rPr>
                <w:rFonts w:cs="Times New Roman"/>
                <w:sz w:val="18"/>
                <w:szCs w:val="18"/>
              </w:rPr>
              <w:t>bagagliaio</w:t>
            </w:r>
            <w:proofErr w:type="spellEnd"/>
            <w:r>
              <w:rPr>
                <w:rFonts w:cs="Times New Roman"/>
                <w:sz w:val="18"/>
                <w:szCs w:val="18"/>
              </w:rPr>
              <w:t xml:space="preserve"> (VDA)</w:t>
            </w:r>
          </w:p>
          <w:p w14:paraId="7D7FA2ED" w14:textId="57BE6C31" w:rsidR="00247F31" w:rsidRPr="00FF41D0" w:rsidRDefault="00247F31" w:rsidP="008C650B">
            <w:pPr>
              <w:pStyle w:val="A03Flietext"/>
              <w:spacing w:line="240" w:lineRule="auto"/>
              <w:rPr>
                <w:sz w:val="18"/>
                <w:szCs w:val="18"/>
              </w:rPr>
            </w:pPr>
          </w:p>
        </w:tc>
        <w:tc>
          <w:tcPr>
            <w:tcW w:w="2268" w:type="dxa"/>
            <w:vAlign w:val="center"/>
          </w:tcPr>
          <w:p w14:paraId="249A5324" w14:textId="77777777" w:rsidR="00247F31" w:rsidRPr="00FF41D0" w:rsidRDefault="00247F31" w:rsidP="008C650B">
            <w:pPr>
              <w:pStyle w:val="A03Flietext"/>
              <w:spacing w:line="240" w:lineRule="auto"/>
              <w:rPr>
                <w:sz w:val="18"/>
                <w:szCs w:val="18"/>
              </w:rPr>
            </w:pPr>
            <w:r w:rsidRPr="00FF41D0">
              <w:rPr>
                <w:sz w:val="18"/>
                <w:szCs w:val="18"/>
              </w:rPr>
              <w:t>l</w:t>
            </w:r>
          </w:p>
        </w:tc>
        <w:tc>
          <w:tcPr>
            <w:tcW w:w="3402" w:type="dxa"/>
            <w:gridSpan w:val="2"/>
            <w:vAlign w:val="center"/>
          </w:tcPr>
          <w:p w14:paraId="4F744BFE" w14:textId="72C0E1B2" w:rsidR="00247F31" w:rsidRPr="00FF41D0" w:rsidRDefault="00247F31" w:rsidP="008C650B">
            <w:pPr>
              <w:pStyle w:val="A03Flietext"/>
              <w:spacing w:line="240" w:lineRule="auto"/>
              <w:rPr>
                <w:sz w:val="18"/>
                <w:szCs w:val="18"/>
              </w:rPr>
            </w:pPr>
            <w:r w:rsidRPr="00FF41D0">
              <w:rPr>
                <w:sz w:val="18"/>
                <w:szCs w:val="18"/>
                <w:lang w:val="en-GB"/>
              </w:rPr>
              <w:t>415</w:t>
            </w:r>
          </w:p>
        </w:tc>
      </w:tr>
      <w:tr w:rsidR="00247F31" w:rsidRPr="008B48AC" w14:paraId="7D7A75EE" w14:textId="77777777" w:rsidTr="003E5F8B">
        <w:tc>
          <w:tcPr>
            <w:tcW w:w="3402" w:type="dxa"/>
            <w:vAlign w:val="center"/>
          </w:tcPr>
          <w:p w14:paraId="1E826B01" w14:textId="77777777" w:rsidR="00B54DB0" w:rsidRDefault="00B54DB0" w:rsidP="008C650B">
            <w:pPr>
              <w:pStyle w:val="A03Flietext"/>
              <w:spacing w:line="240" w:lineRule="auto"/>
              <w:rPr>
                <w:rFonts w:cs="Times New Roman"/>
                <w:lang w:val="it-IT" w:eastAsia="it-IT"/>
              </w:rPr>
            </w:pPr>
            <w:r>
              <w:rPr>
                <w:rFonts w:cs="Times New Roman"/>
                <w:sz w:val="18"/>
                <w:szCs w:val="18"/>
              </w:rPr>
              <w:t>Frunk (</w:t>
            </w:r>
            <w:proofErr w:type="spellStart"/>
            <w:r>
              <w:rPr>
                <w:rFonts w:cs="Times New Roman"/>
                <w:sz w:val="18"/>
                <w:szCs w:val="18"/>
              </w:rPr>
              <w:t>litri</w:t>
            </w:r>
            <w:proofErr w:type="spellEnd"/>
            <w:r>
              <w:rPr>
                <w:rFonts w:cs="Times New Roman"/>
                <w:sz w:val="18"/>
                <w:szCs w:val="18"/>
              </w:rPr>
              <w:t>)</w:t>
            </w:r>
          </w:p>
          <w:p w14:paraId="3DA0F337" w14:textId="1E50D830" w:rsidR="00247F31" w:rsidRPr="00FF41D0" w:rsidRDefault="00247F31" w:rsidP="008C650B">
            <w:pPr>
              <w:pStyle w:val="A03Flietext"/>
              <w:spacing w:line="240" w:lineRule="auto"/>
              <w:rPr>
                <w:sz w:val="18"/>
                <w:szCs w:val="18"/>
              </w:rPr>
            </w:pPr>
          </w:p>
        </w:tc>
        <w:tc>
          <w:tcPr>
            <w:tcW w:w="2268" w:type="dxa"/>
            <w:vAlign w:val="center"/>
          </w:tcPr>
          <w:p w14:paraId="629F6B08" w14:textId="77777777" w:rsidR="00247F31" w:rsidRPr="00FF41D0" w:rsidRDefault="00247F31" w:rsidP="008C650B">
            <w:pPr>
              <w:pStyle w:val="A03Flietext"/>
              <w:spacing w:line="240" w:lineRule="auto"/>
              <w:rPr>
                <w:sz w:val="18"/>
                <w:szCs w:val="18"/>
              </w:rPr>
            </w:pPr>
            <w:r w:rsidRPr="00FF41D0">
              <w:rPr>
                <w:sz w:val="18"/>
                <w:szCs w:val="18"/>
              </w:rPr>
              <w:t>l</w:t>
            </w:r>
          </w:p>
        </w:tc>
        <w:tc>
          <w:tcPr>
            <w:tcW w:w="3402" w:type="dxa"/>
            <w:gridSpan w:val="2"/>
            <w:vAlign w:val="center"/>
          </w:tcPr>
          <w:p w14:paraId="18D9FAE2" w14:textId="3857564C" w:rsidR="00247F31" w:rsidRPr="00FF41D0" w:rsidRDefault="00247F31" w:rsidP="008C650B">
            <w:pPr>
              <w:pStyle w:val="A03Flietext"/>
              <w:spacing w:line="240" w:lineRule="auto"/>
              <w:rPr>
                <w:sz w:val="18"/>
                <w:szCs w:val="18"/>
              </w:rPr>
            </w:pPr>
            <w:r w:rsidRPr="00FF41D0">
              <w:rPr>
                <w:rFonts w:asciiTheme="minorHAnsi" w:hAnsiTheme="minorHAnsi"/>
                <w:sz w:val="18"/>
                <w:szCs w:val="18"/>
                <w:lang w:val="en-GB"/>
              </w:rPr>
              <w:t>62</w:t>
            </w:r>
          </w:p>
        </w:tc>
      </w:tr>
      <w:tr w:rsidR="00247F31" w:rsidRPr="008B48AC" w14:paraId="615B4160" w14:textId="77777777" w:rsidTr="003E5F8B">
        <w:tc>
          <w:tcPr>
            <w:tcW w:w="3402" w:type="dxa"/>
            <w:vAlign w:val="center"/>
          </w:tcPr>
          <w:p w14:paraId="7FF43241" w14:textId="77777777" w:rsidR="00B54DB0" w:rsidRDefault="00B54DB0" w:rsidP="008C650B">
            <w:pPr>
              <w:pStyle w:val="A03Flietext"/>
              <w:spacing w:line="240" w:lineRule="auto"/>
              <w:rPr>
                <w:rFonts w:cs="Times New Roman"/>
                <w:lang w:val="it-IT" w:eastAsia="it-IT"/>
              </w:rPr>
            </w:pPr>
            <w:r>
              <w:rPr>
                <w:rFonts w:cs="Times New Roman"/>
                <w:sz w:val="18"/>
                <w:szCs w:val="18"/>
              </w:rPr>
              <w:t>Frunk (VDA)</w:t>
            </w:r>
          </w:p>
          <w:p w14:paraId="0460C50F" w14:textId="0B1356C3" w:rsidR="00247F31" w:rsidRPr="00FF41D0" w:rsidRDefault="00247F31" w:rsidP="008C650B">
            <w:pPr>
              <w:pStyle w:val="A03Flietext"/>
              <w:spacing w:line="240" w:lineRule="auto"/>
              <w:rPr>
                <w:sz w:val="18"/>
                <w:szCs w:val="18"/>
              </w:rPr>
            </w:pPr>
          </w:p>
        </w:tc>
        <w:tc>
          <w:tcPr>
            <w:tcW w:w="2268" w:type="dxa"/>
            <w:vAlign w:val="center"/>
          </w:tcPr>
          <w:p w14:paraId="0F747E29" w14:textId="0849C844" w:rsidR="00247F31" w:rsidRPr="00FF41D0" w:rsidRDefault="00247F31" w:rsidP="008C650B">
            <w:pPr>
              <w:pStyle w:val="A03Flietext"/>
              <w:spacing w:line="240" w:lineRule="auto"/>
              <w:rPr>
                <w:sz w:val="18"/>
                <w:szCs w:val="18"/>
              </w:rPr>
            </w:pPr>
            <w:r w:rsidRPr="00FF41D0">
              <w:rPr>
                <w:sz w:val="18"/>
                <w:szCs w:val="18"/>
              </w:rPr>
              <w:t>l</w:t>
            </w:r>
          </w:p>
        </w:tc>
        <w:tc>
          <w:tcPr>
            <w:tcW w:w="3402" w:type="dxa"/>
            <w:gridSpan w:val="2"/>
            <w:vAlign w:val="center"/>
          </w:tcPr>
          <w:p w14:paraId="031896BB" w14:textId="099668DF" w:rsidR="00247F31" w:rsidRPr="00FF41D0" w:rsidRDefault="00247F31" w:rsidP="008C650B">
            <w:pPr>
              <w:pStyle w:val="A03Flietext"/>
              <w:spacing w:line="240" w:lineRule="auto"/>
              <w:rPr>
                <w:sz w:val="18"/>
                <w:szCs w:val="18"/>
              </w:rPr>
            </w:pPr>
            <w:r w:rsidRPr="00FF41D0">
              <w:rPr>
                <w:rFonts w:asciiTheme="minorHAnsi" w:hAnsiTheme="minorHAnsi"/>
                <w:sz w:val="18"/>
                <w:szCs w:val="18"/>
                <w:lang w:val="en-GB"/>
              </w:rPr>
              <w:t>41</w:t>
            </w:r>
          </w:p>
        </w:tc>
      </w:tr>
    </w:tbl>
    <w:p w14:paraId="7C0E7BBD" w14:textId="1F3F42E0" w:rsidR="00FF41D0" w:rsidRDefault="00FF41D0" w:rsidP="008C650B">
      <w:pPr>
        <w:rPr>
          <w:szCs w:val="21"/>
        </w:rPr>
      </w:pPr>
    </w:p>
    <w:p w14:paraId="58F559C0" w14:textId="77777777" w:rsidR="00FF41D0" w:rsidRDefault="00FF41D0" w:rsidP="008C650B">
      <w:pPr>
        <w:rPr>
          <w:szCs w:val="21"/>
        </w:rPr>
      </w:pPr>
      <w:r>
        <w:rPr>
          <w:szCs w:val="21"/>
        </w:rPr>
        <w:br w:type="page"/>
      </w:r>
    </w:p>
    <w:p w14:paraId="399EE18A" w14:textId="77777777" w:rsidR="00EC7A78" w:rsidRPr="008B48AC" w:rsidRDefault="00EC7A78" w:rsidP="008C650B">
      <w:pPr>
        <w:rPr>
          <w:szCs w:val="21"/>
        </w:rPr>
      </w:pPr>
    </w:p>
    <w:tbl>
      <w:tblPr>
        <w:tblStyle w:val="Tabellenraster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402"/>
        <w:gridCol w:w="2268"/>
        <w:gridCol w:w="3392"/>
        <w:gridCol w:w="10"/>
      </w:tblGrid>
      <w:tr w:rsidR="005B050F" w:rsidRPr="008B48AC" w14:paraId="5A9F77E7" w14:textId="77777777" w:rsidTr="003E5F8B">
        <w:trPr>
          <w:gridAfter w:val="1"/>
          <w:wAfter w:w="10" w:type="dxa"/>
        </w:trPr>
        <w:tc>
          <w:tcPr>
            <w:tcW w:w="9062" w:type="dxa"/>
            <w:gridSpan w:val="3"/>
            <w:tcBorders>
              <w:top w:val="single" w:sz="4" w:space="0" w:color="auto"/>
              <w:bottom w:val="single" w:sz="4" w:space="0" w:color="auto"/>
            </w:tcBorders>
            <w:vAlign w:val="center"/>
          </w:tcPr>
          <w:p w14:paraId="38DD5807" w14:textId="77777777" w:rsidR="00F96B23" w:rsidRDefault="00F96B23" w:rsidP="008C650B">
            <w:pPr>
              <w:pStyle w:val="A03Flietext"/>
              <w:spacing w:line="240" w:lineRule="auto"/>
              <w:jc w:val="center"/>
              <w:rPr>
                <w:rFonts w:cs="Times New Roman"/>
                <w:lang w:val="it-IT" w:eastAsia="it-IT"/>
              </w:rPr>
            </w:pPr>
            <w:r>
              <w:rPr>
                <w:rFonts w:ascii="MB Corpo S Text Office" w:hAnsi="MB Corpo S Text Office" w:cs="Times New Roman"/>
                <w:sz w:val="18"/>
                <w:szCs w:val="18"/>
                <w:lang w:val="en-GB"/>
              </w:rPr>
              <w:t>Mercedes-AMG GT 55 Coupé4</w:t>
            </w:r>
          </w:p>
          <w:p w14:paraId="5A145F78" w14:textId="2B7E453C" w:rsidR="00423518" w:rsidRPr="00421A4F" w:rsidRDefault="00423518" w:rsidP="008C650B">
            <w:pPr>
              <w:pStyle w:val="A03Flietext"/>
              <w:spacing w:line="240" w:lineRule="auto"/>
              <w:jc w:val="center"/>
              <w:rPr>
                <w:lang w:val="en-GB"/>
              </w:rPr>
            </w:pPr>
          </w:p>
        </w:tc>
      </w:tr>
      <w:tr w:rsidR="005B050F" w:rsidRPr="008B48AC" w14:paraId="4641814C" w14:textId="77777777" w:rsidTr="002A758B">
        <w:trPr>
          <w:trHeight w:val="350"/>
        </w:trPr>
        <w:tc>
          <w:tcPr>
            <w:tcW w:w="3402" w:type="dxa"/>
            <w:tcBorders>
              <w:top w:val="single" w:sz="4" w:space="0" w:color="auto"/>
            </w:tcBorders>
            <w:vAlign w:val="center"/>
          </w:tcPr>
          <w:p w14:paraId="553BF306" w14:textId="77777777" w:rsidR="00B54DB0" w:rsidRDefault="00B54DB0" w:rsidP="008C650B">
            <w:pPr>
              <w:pStyle w:val="A03Flietext"/>
              <w:spacing w:line="240" w:lineRule="auto"/>
              <w:rPr>
                <w:rFonts w:cs="Times New Roman"/>
                <w:lang w:val="it-IT" w:eastAsia="it-IT"/>
              </w:rPr>
            </w:pPr>
            <w:r>
              <w:rPr>
                <w:rFonts w:cs="Times New Roman"/>
                <w:sz w:val="18"/>
                <w:szCs w:val="18"/>
              </w:rPr>
              <w:t xml:space="preserve">Motore </w:t>
            </w:r>
            <w:proofErr w:type="spellStart"/>
            <w:r>
              <w:rPr>
                <w:rFonts w:cs="Times New Roman"/>
                <w:sz w:val="18"/>
                <w:szCs w:val="18"/>
              </w:rPr>
              <w:t>elettrico</w:t>
            </w:r>
            <w:proofErr w:type="spellEnd"/>
          </w:p>
          <w:p w14:paraId="32C7B5AE" w14:textId="7EB73367" w:rsidR="00423518" w:rsidRPr="0066461F" w:rsidRDefault="00423518" w:rsidP="008C650B">
            <w:pPr>
              <w:pStyle w:val="A03Flietext"/>
              <w:spacing w:line="240" w:lineRule="auto"/>
              <w:rPr>
                <w:sz w:val="18"/>
                <w:szCs w:val="18"/>
              </w:rPr>
            </w:pPr>
          </w:p>
        </w:tc>
        <w:tc>
          <w:tcPr>
            <w:tcW w:w="2268" w:type="dxa"/>
            <w:tcBorders>
              <w:top w:val="single" w:sz="4" w:space="0" w:color="auto"/>
            </w:tcBorders>
            <w:vAlign w:val="center"/>
          </w:tcPr>
          <w:p w14:paraId="3BC912F8" w14:textId="77777777" w:rsidR="00B54DB0" w:rsidRDefault="00B54DB0" w:rsidP="008C650B">
            <w:pPr>
              <w:pStyle w:val="A03Flietext"/>
              <w:spacing w:line="240" w:lineRule="auto"/>
              <w:rPr>
                <w:rFonts w:cs="Times New Roman"/>
                <w:lang w:val="it-IT" w:eastAsia="it-IT"/>
              </w:rPr>
            </w:pPr>
            <w:proofErr w:type="spellStart"/>
            <w:r>
              <w:rPr>
                <w:rFonts w:cs="Times New Roman"/>
                <w:sz w:val="18"/>
                <w:szCs w:val="18"/>
              </w:rPr>
              <w:t>Tipo</w:t>
            </w:r>
            <w:proofErr w:type="spellEnd"/>
          </w:p>
          <w:p w14:paraId="3291A91B" w14:textId="7F6E0BD6" w:rsidR="00423518" w:rsidRPr="0066461F" w:rsidRDefault="00423518" w:rsidP="008C650B">
            <w:pPr>
              <w:pStyle w:val="A03Flietext"/>
              <w:spacing w:line="240" w:lineRule="auto"/>
              <w:rPr>
                <w:sz w:val="18"/>
                <w:szCs w:val="18"/>
              </w:rPr>
            </w:pPr>
          </w:p>
        </w:tc>
        <w:tc>
          <w:tcPr>
            <w:tcW w:w="3402" w:type="dxa"/>
            <w:gridSpan w:val="2"/>
            <w:tcBorders>
              <w:top w:val="single" w:sz="4" w:space="0" w:color="auto"/>
            </w:tcBorders>
            <w:vAlign w:val="center"/>
          </w:tcPr>
          <w:p w14:paraId="7EC4E9AD" w14:textId="77777777" w:rsidR="00B54DB0" w:rsidRDefault="00B54DB0" w:rsidP="008C650B">
            <w:pPr>
              <w:pStyle w:val="A03Flietext"/>
              <w:spacing w:line="240" w:lineRule="auto"/>
              <w:rPr>
                <w:rFonts w:cs="Times New Roman"/>
                <w:lang w:val="it-IT" w:eastAsia="it-IT"/>
              </w:rPr>
            </w:pPr>
            <w:r>
              <w:rPr>
                <w:rFonts w:cs="Times New Roman"/>
                <w:sz w:val="18"/>
                <w:szCs w:val="18"/>
              </w:rPr>
              <w:t xml:space="preserve">Tre </w:t>
            </w:r>
            <w:proofErr w:type="spellStart"/>
            <w:r>
              <w:rPr>
                <w:rFonts w:cs="Times New Roman"/>
                <w:sz w:val="18"/>
                <w:szCs w:val="18"/>
              </w:rPr>
              <w:t>motori</w:t>
            </w:r>
            <w:proofErr w:type="spellEnd"/>
            <w:r>
              <w:rPr>
                <w:rFonts w:cs="Times New Roman"/>
                <w:sz w:val="18"/>
                <w:szCs w:val="18"/>
              </w:rPr>
              <w:t xml:space="preserve"> a </w:t>
            </w:r>
            <w:proofErr w:type="spellStart"/>
            <w:r>
              <w:rPr>
                <w:rFonts w:cs="Times New Roman"/>
                <w:sz w:val="18"/>
                <w:szCs w:val="18"/>
              </w:rPr>
              <w:t>flusso</w:t>
            </w:r>
            <w:proofErr w:type="spellEnd"/>
            <w:r>
              <w:rPr>
                <w:rFonts w:cs="Times New Roman"/>
                <w:sz w:val="18"/>
                <w:szCs w:val="18"/>
              </w:rPr>
              <w:t xml:space="preserve"> </w:t>
            </w:r>
            <w:proofErr w:type="spellStart"/>
            <w:r>
              <w:rPr>
                <w:rFonts w:cs="Times New Roman"/>
                <w:sz w:val="18"/>
                <w:szCs w:val="18"/>
              </w:rPr>
              <w:t>assiale</w:t>
            </w:r>
            <w:proofErr w:type="spellEnd"/>
          </w:p>
          <w:p w14:paraId="191142EF" w14:textId="1A670F5C" w:rsidR="00423518" w:rsidRPr="0066461F" w:rsidRDefault="00423518" w:rsidP="008C650B">
            <w:pPr>
              <w:pStyle w:val="A03Flietext"/>
              <w:spacing w:line="240" w:lineRule="auto"/>
              <w:rPr>
                <w:sz w:val="18"/>
                <w:szCs w:val="18"/>
              </w:rPr>
            </w:pPr>
          </w:p>
        </w:tc>
      </w:tr>
      <w:tr w:rsidR="005B050F" w:rsidRPr="008B48AC" w14:paraId="06DF0D53" w14:textId="77777777" w:rsidTr="003E5F8B">
        <w:tc>
          <w:tcPr>
            <w:tcW w:w="3402" w:type="dxa"/>
            <w:vAlign w:val="center"/>
          </w:tcPr>
          <w:p w14:paraId="2B3600ED" w14:textId="77777777" w:rsidR="00B54DB0" w:rsidRDefault="00B54DB0" w:rsidP="008C650B">
            <w:pPr>
              <w:pStyle w:val="A03Flietext"/>
              <w:spacing w:line="240" w:lineRule="auto"/>
              <w:rPr>
                <w:rFonts w:cs="Times New Roman"/>
                <w:lang w:val="it-IT" w:eastAsia="it-IT"/>
              </w:rPr>
            </w:pPr>
            <w:r>
              <w:rPr>
                <w:rFonts w:cs="Times New Roman"/>
                <w:sz w:val="18"/>
                <w:szCs w:val="18"/>
              </w:rPr>
              <w:t xml:space="preserve">Potenza </w:t>
            </w:r>
            <w:proofErr w:type="spellStart"/>
            <w:r>
              <w:rPr>
                <w:rFonts w:cs="Times New Roman"/>
                <w:sz w:val="18"/>
                <w:szCs w:val="18"/>
              </w:rPr>
              <w:t>massima</w:t>
            </w:r>
            <w:proofErr w:type="spellEnd"/>
            <w:r>
              <w:rPr>
                <w:rFonts w:cs="Times New Roman"/>
                <w:sz w:val="18"/>
                <w:szCs w:val="18"/>
              </w:rPr>
              <w:t xml:space="preserve"> di </w:t>
            </w:r>
            <w:proofErr w:type="spellStart"/>
            <w:r>
              <w:rPr>
                <w:rFonts w:cs="Times New Roman"/>
                <w:sz w:val="18"/>
                <w:szCs w:val="18"/>
              </w:rPr>
              <w:t>trazione</w:t>
            </w:r>
            <w:proofErr w:type="spellEnd"/>
          </w:p>
          <w:p w14:paraId="5A0A1C78" w14:textId="1DE66824" w:rsidR="00423518" w:rsidRPr="0066461F" w:rsidRDefault="00423518" w:rsidP="008C650B">
            <w:pPr>
              <w:pStyle w:val="A03Flietext"/>
              <w:spacing w:line="240" w:lineRule="auto"/>
              <w:rPr>
                <w:sz w:val="18"/>
                <w:szCs w:val="18"/>
              </w:rPr>
            </w:pPr>
          </w:p>
        </w:tc>
        <w:tc>
          <w:tcPr>
            <w:tcW w:w="2268" w:type="dxa"/>
            <w:vAlign w:val="center"/>
          </w:tcPr>
          <w:p w14:paraId="50F31BF5" w14:textId="77777777" w:rsidR="00423518" w:rsidRPr="0066461F" w:rsidRDefault="00423518" w:rsidP="008C650B">
            <w:pPr>
              <w:pStyle w:val="A03Flietext"/>
              <w:spacing w:line="240" w:lineRule="auto"/>
              <w:rPr>
                <w:sz w:val="18"/>
                <w:szCs w:val="18"/>
              </w:rPr>
            </w:pPr>
            <w:r w:rsidRPr="0066461F">
              <w:rPr>
                <w:sz w:val="18"/>
                <w:szCs w:val="18"/>
              </w:rPr>
              <w:t>kW (PS)</w:t>
            </w:r>
          </w:p>
        </w:tc>
        <w:tc>
          <w:tcPr>
            <w:tcW w:w="3402" w:type="dxa"/>
            <w:gridSpan w:val="2"/>
            <w:vAlign w:val="center"/>
          </w:tcPr>
          <w:p w14:paraId="19846338" w14:textId="1C15732A" w:rsidR="00423518" w:rsidRPr="0066461F" w:rsidRDefault="0084343E" w:rsidP="008C650B">
            <w:pPr>
              <w:pStyle w:val="A03Flietext"/>
              <w:spacing w:line="240" w:lineRule="auto"/>
              <w:rPr>
                <w:sz w:val="18"/>
                <w:szCs w:val="18"/>
              </w:rPr>
            </w:pPr>
            <w:r w:rsidRPr="0066461F">
              <w:rPr>
                <w:sz w:val="18"/>
                <w:szCs w:val="18"/>
              </w:rPr>
              <w:t>600</w:t>
            </w:r>
            <w:r w:rsidR="00423518" w:rsidRPr="0066461F">
              <w:rPr>
                <w:sz w:val="18"/>
                <w:szCs w:val="18"/>
              </w:rPr>
              <w:t xml:space="preserve"> (</w:t>
            </w:r>
            <w:r w:rsidRPr="0066461F">
              <w:rPr>
                <w:sz w:val="18"/>
                <w:szCs w:val="18"/>
              </w:rPr>
              <w:t>816)</w:t>
            </w:r>
          </w:p>
        </w:tc>
      </w:tr>
      <w:tr w:rsidR="005B050F" w:rsidRPr="008B48AC" w14:paraId="6A1512C3" w14:textId="77777777" w:rsidTr="003E5F8B">
        <w:tc>
          <w:tcPr>
            <w:tcW w:w="3402" w:type="dxa"/>
            <w:vAlign w:val="center"/>
          </w:tcPr>
          <w:p w14:paraId="4B4D708B" w14:textId="77777777" w:rsidR="00B54DB0" w:rsidRDefault="00B54DB0" w:rsidP="008C650B">
            <w:pPr>
              <w:pStyle w:val="A03Flietext"/>
              <w:spacing w:line="240" w:lineRule="auto"/>
              <w:rPr>
                <w:rFonts w:cs="Times New Roman"/>
                <w:lang w:val="it-IT" w:eastAsia="it-IT"/>
              </w:rPr>
            </w:pPr>
            <w:r>
              <w:rPr>
                <w:rFonts w:cs="Times New Roman"/>
                <w:sz w:val="18"/>
                <w:szCs w:val="18"/>
              </w:rPr>
              <w:t>Potenza continua</w:t>
            </w:r>
          </w:p>
          <w:p w14:paraId="360EE28C" w14:textId="58122620" w:rsidR="00423518" w:rsidRPr="0066461F" w:rsidRDefault="00423518" w:rsidP="008C650B">
            <w:pPr>
              <w:pStyle w:val="A03Flietext"/>
              <w:spacing w:line="240" w:lineRule="auto"/>
              <w:rPr>
                <w:sz w:val="18"/>
                <w:szCs w:val="18"/>
              </w:rPr>
            </w:pPr>
          </w:p>
        </w:tc>
        <w:tc>
          <w:tcPr>
            <w:tcW w:w="2268" w:type="dxa"/>
            <w:vAlign w:val="center"/>
          </w:tcPr>
          <w:p w14:paraId="7415F3F1" w14:textId="77777777" w:rsidR="00423518" w:rsidRPr="0066461F" w:rsidRDefault="00423518" w:rsidP="008C650B">
            <w:pPr>
              <w:pStyle w:val="A03Flietext"/>
              <w:spacing w:line="240" w:lineRule="auto"/>
              <w:rPr>
                <w:sz w:val="18"/>
                <w:szCs w:val="18"/>
              </w:rPr>
            </w:pPr>
            <w:r w:rsidRPr="0066461F">
              <w:rPr>
                <w:sz w:val="18"/>
                <w:szCs w:val="18"/>
              </w:rPr>
              <w:t>kW (PS)</w:t>
            </w:r>
          </w:p>
        </w:tc>
        <w:tc>
          <w:tcPr>
            <w:tcW w:w="3402" w:type="dxa"/>
            <w:gridSpan w:val="2"/>
            <w:vAlign w:val="center"/>
          </w:tcPr>
          <w:p w14:paraId="093C51A6" w14:textId="27A565AD" w:rsidR="00423518" w:rsidRPr="0066461F" w:rsidRDefault="0084343E" w:rsidP="008C650B">
            <w:pPr>
              <w:pStyle w:val="A03Flietext"/>
              <w:spacing w:line="240" w:lineRule="auto"/>
              <w:rPr>
                <w:sz w:val="18"/>
                <w:szCs w:val="18"/>
              </w:rPr>
            </w:pPr>
            <w:r w:rsidRPr="0066461F">
              <w:rPr>
                <w:sz w:val="18"/>
                <w:szCs w:val="18"/>
              </w:rPr>
              <w:t>375</w:t>
            </w:r>
            <w:r w:rsidR="00F64F83" w:rsidRPr="0066461F">
              <w:rPr>
                <w:sz w:val="18"/>
                <w:szCs w:val="18"/>
              </w:rPr>
              <w:t xml:space="preserve"> (510)</w:t>
            </w:r>
          </w:p>
        </w:tc>
      </w:tr>
      <w:tr w:rsidR="005B050F" w:rsidRPr="008B48AC" w14:paraId="2294528B" w14:textId="77777777" w:rsidTr="003E5F8B">
        <w:tc>
          <w:tcPr>
            <w:tcW w:w="3402" w:type="dxa"/>
            <w:vAlign w:val="center"/>
          </w:tcPr>
          <w:p w14:paraId="583E5572" w14:textId="77777777" w:rsidR="00B54DB0" w:rsidRDefault="00B54DB0" w:rsidP="008C650B">
            <w:pPr>
              <w:pStyle w:val="A03Flietext"/>
              <w:spacing w:line="240" w:lineRule="auto"/>
              <w:rPr>
                <w:rFonts w:cs="Times New Roman"/>
                <w:lang w:val="it-IT" w:eastAsia="it-IT"/>
              </w:rPr>
            </w:pPr>
            <w:proofErr w:type="spellStart"/>
            <w:r>
              <w:rPr>
                <w:rFonts w:cs="Times New Roman"/>
                <w:sz w:val="18"/>
                <w:szCs w:val="18"/>
              </w:rPr>
              <w:t>Coppia</w:t>
            </w:r>
            <w:proofErr w:type="spellEnd"/>
            <w:r>
              <w:rPr>
                <w:rFonts w:cs="Times New Roman"/>
                <w:sz w:val="18"/>
                <w:szCs w:val="18"/>
              </w:rPr>
              <w:t xml:space="preserve"> </w:t>
            </w:r>
            <w:proofErr w:type="spellStart"/>
            <w:r>
              <w:rPr>
                <w:rFonts w:cs="Times New Roman"/>
                <w:sz w:val="18"/>
                <w:szCs w:val="18"/>
              </w:rPr>
              <w:t>massima</w:t>
            </w:r>
            <w:proofErr w:type="spellEnd"/>
            <w:r>
              <w:rPr>
                <w:rFonts w:cs="Times New Roman"/>
                <w:sz w:val="18"/>
                <w:szCs w:val="18"/>
              </w:rPr>
              <w:t xml:space="preserve"> di </w:t>
            </w:r>
            <w:proofErr w:type="spellStart"/>
            <w:r>
              <w:rPr>
                <w:rFonts w:cs="Times New Roman"/>
                <w:sz w:val="18"/>
                <w:szCs w:val="18"/>
              </w:rPr>
              <w:t>trazione</w:t>
            </w:r>
            <w:proofErr w:type="spellEnd"/>
          </w:p>
          <w:p w14:paraId="457DAB4A" w14:textId="550FBFCF" w:rsidR="00423518" w:rsidRPr="0066461F" w:rsidRDefault="00423518" w:rsidP="008C650B">
            <w:pPr>
              <w:pStyle w:val="A03Flietext"/>
              <w:spacing w:line="240" w:lineRule="auto"/>
              <w:rPr>
                <w:sz w:val="18"/>
                <w:szCs w:val="18"/>
              </w:rPr>
            </w:pPr>
          </w:p>
        </w:tc>
        <w:tc>
          <w:tcPr>
            <w:tcW w:w="2268" w:type="dxa"/>
            <w:vAlign w:val="center"/>
          </w:tcPr>
          <w:p w14:paraId="012117AB" w14:textId="77777777" w:rsidR="00423518" w:rsidRPr="0066461F" w:rsidRDefault="00423518" w:rsidP="008C650B">
            <w:pPr>
              <w:pStyle w:val="A03Flietext"/>
              <w:spacing w:line="240" w:lineRule="auto"/>
              <w:rPr>
                <w:sz w:val="18"/>
                <w:szCs w:val="18"/>
              </w:rPr>
            </w:pPr>
            <w:proofErr w:type="spellStart"/>
            <w:r w:rsidRPr="0066461F">
              <w:rPr>
                <w:sz w:val="18"/>
                <w:szCs w:val="18"/>
              </w:rPr>
              <w:t>Nm</w:t>
            </w:r>
            <w:proofErr w:type="spellEnd"/>
          </w:p>
        </w:tc>
        <w:tc>
          <w:tcPr>
            <w:tcW w:w="3402" w:type="dxa"/>
            <w:gridSpan w:val="2"/>
            <w:vAlign w:val="center"/>
          </w:tcPr>
          <w:p w14:paraId="6D95B02B" w14:textId="29E535EE" w:rsidR="00423518" w:rsidRPr="0066461F" w:rsidRDefault="0084343E" w:rsidP="008C650B">
            <w:pPr>
              <w:pStyle w:val="A03Flietext"/>
              <w:spacing w:line="240" w:lineRule="auto"/>
              <w:rPr>
                <w:sz w:val="18"/>
                <w:szCs w:val="18"/>
              </w:rPr>
            </w:pPr>
            <w:r w:rsidRPr="0066461F">
              <w:rPr>
                <w:sz w:val="18"/>
                <w:szCs w:val="18"/>
              </w:rPr>
              <w:t>1</w:t>
            </w:r>
            <w:r w:rsidR="00BD6151" w:rsidRPr="0066461F">
              <w:rPr>
                <w:sz w:val="18"/>
                <w:szCs w:val="18"/>
              </w:rPr>
              <w:t>,</w:t>
            </w:r>
            <w:r w:rsidRPr="0066461F">
              <w:rPr>
                <w:sz w:val="18"/>
                <w:szCs w:val="18"/>
              </w:rPr>
              <w:t>800</w:t>
            </w:r>
          </w:p>
        </w:tc>
      </w:tr>
      <w:tr w:rsidR="005B050F" w:rsidRPr="003F586B" w14:paraId="31BD011D" w14:textId="77777777" w:rsidTr="003E5F8B">
        <w:tc>
          <w:tcPr>
            <w:tcW w:w="3402" w:type="dxa"/>
            <w:vAlign w:val="center"/>
          </w:tcPr>
          <w:p w14:paraId="23FC9DE4" w14:textId="77777777" w:rsidR="00B54DB0" w:rsidRDefault="00B54DB0" w:rsidP="008C650B">
            <w:pPr>
              <w:pStyle w:val="A03Flietext"/>
              <w:spacing w:line="240" w:lineRule="auto"/>
              <w:rPr>
                <w:rFonts w:cs="Times New Roman"/>
                <w:lang w:val="it-IT" w:eastAsia="it-IT"/>
              </w:rPr>
            </w:pPr>
            <w:proofErr w:type="spellStart"/>
            <w:r>
              <w:rPr>
                <w:rFonts w:cs="Times New Roman"/>
                <w:sz w:val="18"/>
                <w:szCs w:val="18"/>
              </w:rPr>
              <w:t>Sistema</w:t>
            </w:r>
            <w:proofErr w:type="spellEnd"/>
            <w:r>
              <w:rPr>
                <w:rFonts w:cs="Times New Roman"/>
                <w:sz w:val="18"/>
                <w:szCs w:val="18"/>
              </w:rPr>
              <w:t xml:space="preserve"> di </w:t>
            </w:r>
            <w:proofErr w:type="spellStart"/>
            <w:r>
              <w:rPr>
                <w:rFonts w:cs="Times New Roman"/>
                <w:sz w:val="18"/>
                <w:szCs w:val="18"/>
              </w:rPr>
              <w:t>trazione</w:t>
            </w:r>
            <w:proofErr w:type="spellEnd"/>
          </w:p>
          <w:p w14:paraId="2F2F5352" w14:textId="2406627A" w:rsidR="00423518" w:rsidRPr="0066461F" w:rsidRDefault="00423518" w:rsidP="008C650B">
            <w:pPr>
              <w:pStyle w:val="A03Flietext"/>
              <w:spacing w:line="240" w:lineRule="auto"/>
              <w:rPr>
                <w:sz w:val="18"/>
                <w:szCs w:val="18"/>
              </w:rPr>
            </w:pPr>
          </w:p>
        </w:tc>
        <w:tc>
          <w:tcPr>
            <w:tcW w:w="2268" w:type="dxa"/>
            <w:vAlign w:val="center"/>
          </w:tcPr>
          <w:p w14:paraId="459C4CCD" w14:textId="77777777" w:rsidR="00423518" w:rsidRPr="0066461F" w:rsidRDefault="00423518" w:rsidP="008C650B">
            <w:pPr>
              <w:pStyle w:val="A03Flietext"/>
              <w:spacing w:line="240" w:lineRule="auto"/>
              <w:rPr>
                <w:sz w:val="18"/>
                <w:szCs w:val="18"/>
              </w:rPr>
            </w:pPr>
            <w:r w:rsidRPr="0066461F">
              <w:rPr>
                <w:sz w:val="18"/>
                <w:szCs w:val="18"/>
              </w:rPr>
              <w:t>–</w:t>
            </w:r>
          </w:p>
        </w:tc>
        <w:tc>
          <w:tcPr>
            <w:tcW w:w="3402" w:type="dxa"/>
            <w:gridSpan w:val="2"/>
            <w:vAlign w:val="center"/>
          </w:tcPr>
          <w:p w14:paraId="0BFABED7" w14:textId="77777777" w:rsidR="00B54DB0" w:rsidRDefault="00B54DB0" w:rsidP="008C650B">
            <w:pPr>
              <w:pStyle w:val="A03Flietext"/>
              <w:spacing w:line="240" w:lineRule="auto"/>
              <w:rPr>
                <w:rFonts w:cs="Times New Roman"/>
                <w:lang w:val="it-IT" w:eastAsia="it-IT"/>
              </w:rPr>
            </w:pPr>
            <w:r w:rsidRPr="00B54DB0">
              <w:rPr>
                <w:rFonts w:cs="Times New Roman"/>
                <w:sz w:val="18"/>
                <w:szCs w:val="18"/>
                <w:lang w:val="it-IT"/>
              </w:rPr>
              <w:t>Trazione integrale completamente variabile AMG Performance 4MATIC+</w:t>
            </w:r>
          </w:p>
          <w:p w14:paraId="183B306A" w14:textId="5C6E3BD8" w:rsidR="00423518" w:rsidRPr="00B54DB0" w:rsidRDefault="00423518" w:rsidP="008C650B">
            <w:pPr>
              <w:pStyle w:val="A03Flietext"/>
              <w:spacing w:line="240" w:lineRule="auto"/>
              <w:rPr>
                <w:sz w:val="18"/>
                <w:szCs w:val="18"/>
                <w:lang w:val="it-IT"/>
              </w:rPr>
            </w:pPr>
          </w:p>
        </w:tc>
      </w:tr>
      <w:tr w:rsidR="005B050F" w:rsidRPr="008B48AC" w14:paraId="77B7E672" w14:textId="77777777" w:rsidTr="003E5F8B">
        <w:tc>
          <w:tcPr>
            <w:tcW w:w="3402" w:type="dxa"/>
            <w:vAlign w:val="center"/>
          </w:tcPr>
          <w:p w14:paraId="7EB280FF" w14:textId="77777777" w:rsidR="00B54DB0" w:rsidRDefault="00B54DB0" w:rsidP="008C650B">
            <w:pPr>
              <w:pStyle w:val="A03Flietext"/>
              <w:spacing w:line="240" w:lineRule="auto"/>
              <w:rPr>
                <w:rFonts w:cs="Times New Roman"/>
                <w:lang w:val="it-IT" w:eastAsia="it-IT"/>
              </w:rPr>
            </w:pPr>
            <w:proofErr w:type="spellStart"/>
            <w:r>
              <w:rPr>
                <w:rFonts w:cs="Times New Roman"/>
                <w:sz w:val="18"/>
                <w:szCs w:val="18"/>
              </w:rPr>
              <w:t>Velocità</w:t>
            </w:r>
            <w:proofErr w:type="spellEnd"/>
            <w:r>
              <w:rPr>
                <w:rFonts w:cs="Times New Roman"/>
                <w:sz w:val="18"/>
                <w:szCs w:val="18"/>
              </w:rPr>
              <w:t xml:space="preserve"> </w:t>
            </w:r>
            <w:proofErr w:type="spellStart"/>
            <w:r>
              <w:rPr>
                <w:rFonts w:cs="Times New Roman"/>
                <w:sz w:val="18"/>
                <w:szCs w:val="18"/>
              </w:rPr>
              <w:t>massima</w:t>
            </w:r>
            <w:proofErr w:type="spellEnd"/>
          </w:p>
          <w:p w14:paraId="3AE08EA0" w14:textId="08214075" w:rsidR="00423518" w:rsidRPr="0066461F" w:rsidRDefault="00423518" w:rsidP="008C650B">
            <w:pPr>
              <w:pStyle w:val="A03Flietext"/>
              <w:spacing w:line="240" w:lineRule="auto"/>
              <w:rPr>
                <w:sz w:val="18"/>
                <w:szCs w:val="18"/>
              </w:rPr>
            </w:pPr>
          </w:p>
        </w:tc>
        <w:tc>
          <w:tcPr>
            <w:tcW w:w="2268" w:type="dxa"/>
            <w:vAlign w:val="center"/>
          </w:tcPr>
          <w:p w14:paraId="53CC68D7" w14:textId="77777777" w:rsidR="00423518" w:rsidRPr="0066461F" w:rsidRDefault="00423518" w:rsidP="008C650B">
            <w:pPr>
              <w:pStyle w:val="A03Flietext"/>
              <w:spacing w:line="240" w:lineRule="auto"/>
              <w:rPr>
                <w:sz w:val="18"/>
                <w:szCs w:val="18"/>
              </w:rPr>
            </w:pPr>
            <w:r w:rsidRPr="0066461F">
              <w:rPr>
                <w:sz w:val="18"/>
                <w:szCs w:val="18"/>
              </w:rPr>
              <w:t>km/h</w:t>
            </w:r>
          </w:p>
        </w:tc>
        <w:tc>
          <w:tcPr>
            <w:tcW w:w="3402" w:type="dxa"/>
            <w:gridSpan w:val="2"/>
            <w:vAlign w:val="center"/>
          </w:tcPr>
          <w:p w14:paraId="4C4A48AC" w14:textId="77777777" w:rsidR="00B54DB0" w:rsidRDefault="00B54DB0" w:rsidP="008C650B">
            <w:pPr>
              <w:pStyle w:val="A03Flietext"/>
              <w:spacing w:line="240" w:lineRule="auto"/>
              <w:rPr>
                <w:rFonts w:cs="Times New Roman"/>
                <w:lang w:val="it-IT" w:eastAsia="it-IT"/>
              </w:rPr>
            </w:pPr>
            <w:r>
              <w:rPr>
                <w:rFonts w:cs="Times New Roman"/>
                <w:sz w:val="18"/>
                <w:szCs w:val="18"/>
              </w:rPr>
              <w:t>300 (</w:t>
            </w:r>
            <w:proofErr w:type="spellStart"/>
            <w:proofErr w:type="gramStart"/>
            <w:r>
              <w:rPr>
                <w:rFonts w:cs="Times New Roman"/>
                <w:sz w:val="18"/>
                <w:szCs w:val="18"/>
              </w:rPr>
              <w:t>Driver’s</w:t>
            </w:r>
            <w:proofErr w:type="spellEnd"/>
            <w:proofErr w:type="gramEnd"/>
            <w:r>
              <w:rPr>
                <w:rFonts w:cs="Times New Roman"/>
                <w:sz w:val="18"/>
                <w:szCs w:val="18"/>
              </w:rPr>
              <w:t xml:space="preserve"> Package)</w:t>
            </w:r>
          </w:p>
          <w:p w14:paraId="63DEDC57" w14:textId="58B90038" w:rsidR="00423518" w:rsidRPr="0066461F" w:rsidRDefault="00423518" w:rsidP="008C650B">
            <w:pPr>
              <w:pStyle w:val="A03Flietext"/>
              <w:spacing w:line="240" w:lineRule="auto"/>
              <w:rPr>
                <w:sz w:val="18"/>
                <w:szCs w:val="18"/>
              </w:rPr>
            </w:pPr>
          </w:p>
        </w:tc>
      </w:tr>
      <w:tr w:rsidR="00247F31" w:rsidRPr="008B48AC" w14:paraId="0A4438F2" w14:textId="77777777" w:rsidTr="003E5F8B">
        <w:tc>
          <w:tcPr>
            <w:tcW w:w="3402" w:type="dxa"/>
            <w:vAlign w:val="center"/>
          </w:tcPr>
          <w:p w14:paraId="16C78D17" w14:textId="77777777" w:rsidR="00B54DB0" w:rsidRDefault="00B54DB0" w:rsidP="008C650B">
            <w:pPr>
              <w:pStyle w:val="A03Flietext"/>
              <w:spacing w:line="240" w:lineRule="auto"/>
              <w:rPr>
                <w:rFonts w:cs="Times New Roman"/>
                <w:lang w:val="it-IT" w:eastAsia="it-IT"/>
              </w:rPr>
            </w:pPr>
            <w:r w:rsidRPr="00B54DB0">
              <w:rPr>
                <w:rFonts w:cs="Times New Roman"/>
                <w:sz w:val="18"/>
                <w:szCs w:val="18"/>
                <w:lang w:val="it-IT"/>
              </w:rPr>
              <w:t>Accelerazione 0-100 km/h (1-Foot-Rollout)</w:t>
            </w:r>
            <w:r w:rsidRPr="00B54DB0">
              <w:rPr>
                <w:rFonts w:cs="Times New Roman"/>
                <w:sz w:val="18"/>
                <w:szCs w:val="18"/>
                <w:vertAlign w:val="superscript"/>
                <w:lang w:val="it-IT"/>
              </w:rPr>
              <w:t>2</w:t>
            </w:r>
          </w:p>
          <w:p w14:paraId="65109262" w14:textId="02371905" w:rsidR="00247F31" w:rsidRPr="00B54DB0" w:rsidRDefault="00247F31" w:rsidP="008C650B">
            <w:pPr>
              <w:pStyle w:val="A03Flietext"/>
              <w:spacing w:line="240" w:lineRule="auto"/>
              <w:rPr>
                <w:sz w:val="18"/>
                <w:szCs w:val="18"/>
                <w:lang w:val="it-IT"/>
              </w:rPr>
            </w:pPr>
          </w:p>
        </w:tc>
        <w:tc>
          <w:tcPr>
            <w:tcW w:w="2268" w:type="dxa"/>
            <w:vAlign w:val="center"/>
          </w:tcPr>
          <w:p w14:paraId="47CC93E4" w14:textId="77777777" w:rsidR="00247F31" w:rsidRPr="0066461F" w:rsidRDefault="00247F31" w:rsidP="008C650B">
            <w:pPr>
              <w:pStyle w:val="A03Flietext"/>
              <w:spacing w:line="240" w:lineRule="auto"/>
              <w:rPr>
                <w:sz w:val="18"/>
                <w:szCs w:val="18"/>
              </w:rPr>
            </w:pPr>
            <w:r w:rsidRPr="0066461F">
              <w:rPr>
                <w:sz w:val="18"/>
                <w:szCs w:val="18"/>
              </w:rPr>
              <w:t>s</w:t>
            </w:r>
          </w:p>
        </w:tc>
        <w:tc>
          <w:tcPr>
            <w:tcW w:w="3402" w:type="dxa"/>
            <w:gridSpan w:val="2"/>
            <w:vAlign w:val="center"/>
          </w:tcPr>
          <w:p w14:paraId="0E5266F3" w14:textId="5C1B65A3" w:rsidR="00247F31" w:rsidRPr="0066461F" w:rsidRDefault="00247F31" w:rsidP="008C650B">
            <w:pPr>
              <w:pStyle w:val="A03Flietext"/>
              <w:spacing w:line="240" w:lineRule="auto"/>
              <w:rPr>
                <w:sz w:val="18"/>
                <w:szCs w:val="18"/>
              </w:rPr>
            </w:pPr>
            <w:r w:rsidRPr="0066461F">
              <w:rPr>
                <w:rFonts w:asciiTheme="minorHAnsi" w:hAnsiTheme="minorHAnsi"/>
                <w:sz w:val="18"/>
                <w:szCs w:val="18"/>
                <w:lang w:val="en-GB"/>
              </w:rPr>
              <w:t>2</w:t>
            </w:r>
            <w:r w:rsidR="00902093" w:rsidRPr="0066461F">
              <w:rPr>
                <w:rFonts w:asciiTheme="minorHAnsi" w:hAnsiTheme="minorHAnsi"/>
                <w:sz w:val="18"/>
                <w:szCs w:val="18"/>
                <w:lang w:val="en-GB"/>
              </w:rPr>
              <w:t>.</w:t>
            </w:r>
            <w:r w:rsidRPr="0066461F">
              <w:rPr>
                <w:rFonts w:asciiTheme="minorHAnsi" w:hAnsiTheme="minorHAnsi"/>
                <w:sz w:val="18"/>
                <w:szCs w:val="18"/>
                <w:lang w:val="en-GB"/>
              </w:rPr>
              <w:t>5</w:t>
            </w:r>
          </w:p>
        </w:tc>
      </w:tr>
      <w:tr w:rsidR="00247F31" w:rsidRPr="008B48AC" w14:paraId="6ECD9F27" w14:textId="77777777" w:rsidTr="003E5F8B">
        <w:tc>
          <w:tcPr>
            <w:tcW w:w="3402" w:type="dxa"/>
            <w:vAlign w:val="center"/>
          </w:tcPr>
          <w:p w14:paraId="5997DFF9" w14:textId="77777777" w:rsidR="00B54DB0" w:rsidRDefault="00B54DB0" w:rsidP="008C650B">
            <w:pPr>
              <w:pStyle w:val="A03Flietext"/>
              <w:spacing w:line="240" w:lineRule="auto"/>
              <w:rPr>
                <w:rFonts w:cs="Times New Roman"/>
                <w:lang w:val="it-IT" w:eastAsia="it-IT"/>
              </w:rPr>
            </w:pPr>
            <w:r w:rsidRPr="00B54DB0">
              <w:rPr>
                <w:rFonts w:cs="Times New Roman"/>
                <w:sz w:val="18"/>
                <w:szCs w:val="18"/>
                <w:lang w:val="it-IT"/>
              </w:rPr>
              <w:t>Accelerazione 0-200 km/h (1-Foot-Rollout)</w:t>
            </w:r>
            <w:r w:rsidRPr="00B54DB0">
              <w:rPr>
                <w:rFonts w:cs="Times New Roman"/>
                <w:sz w:val="18"/>
                <w:szCs w:val="18"/>
                <w:vertAlign w:val="superscript"/>
                <w:lang w:val="it-IT"/>
              </w:rPr>
              <w:t>2</w:t>
            </w:r>
          </w:p>
          <w:p w14:paraId="76494605" w14:textId="40BACEAF" w:rsidR="00247F31" w:rsidRPr="00B54DB0" w:rsidRDefault="00247F31" w:rsidP="008C650B">
            <w:pPr>
              <w:pStyle w:val="A03Flietext"/>
              <w:spacing w:line="240" w:lineRule="auto"/>
              <w:rPr>
                <w:sz w:val="18"/>
                <w:szCs w:val="18"/>
                <w:lang w:val="it-IT"/>
              </w:rPr>
            </w:pPr>
          </w:p>
        </w:tc>
        <w:tc>
          <w:tcPr>
            <w:tcW w:w="2268" w:type="dxa"/>
            <w:vAlign w:val="center"/>
          </w:tcPr>
          <w:p w14:paraId="7410312A" w14:textId="77777777" w:rsidR="00247F31" w:rsidRPr="0066461F" w:rsidRDefault="00247F31" w:rsidP="008C650B">
            <w:pPr>
              <w:pStyle w:val="A03Flietext"/>
              <w:spacing w:line="240" w:lineRule="auto"/>
              <w:rPr>
                <w:sz w:val="18"/>
                <w:szCs w:val="18"/>
              </w:rPr>
            </w:pPr>
            <w:r w:rsidRPr="0066461F">
              <w:rPr>
                <w:sz w:val="18"/>
                <w:szCs w:val="18"/>
              </w:rPr>
              <w:t>s</w:t>
            </w:r>
          </w:p>
        </w:tc>
        <w:tc>
          <w:tcPr>
            <w:tcW w:w="3402" w:type="dxa"/>
            <w:gridSpan w:val="2"/>
            <w:vAlign w:val="center"/>
          </w:tcPr>
          <w:p w14:paraId="2C3B0222" w14:textId="670E990E" w:rsidR="00247F31" w:rsidRPr="0066461F" w:rsidRDefault="00247F31" w:rsidP="008C650B">
            <w:pPr>
              <w:pStyle w:val="A03Flietext"/>
              <w:spacing w:line="240" w:lineRule="auto"/>
              <w:rPr>
                <w:sz w:val="18"/>
                <w:szCs w:val="18"/>
              </w:rPr>
            </w:pPr>
            <w:r w:rsidRPr="0066461F">
              <w:rPr>
                <w:rFonts w:asciiTheme="minorHAnsi" w:hAnsiTheme="minorHAnsi"/>
                <w:sz w:val="18"/>
                <w:szCs w:val="18"/>
                <w:lang w:val="en-GB"/>
              </w:rPr>
              <w:t>8</w:t>
            </w:r>
            <w:r w:rsidR="00902093" w:rsidRPr="0066461F">
              <w:rPr>
                <w:rFonts w:asciiTheme="minorHAnsi" w:hAnsiTheme="minorHAnsi"/>
                <w:sz w:val="18"/>
                <w:szCs w:val="18"/>
                <w:lang w:val="en-GB"/>
              </w:rPr>
              <w:t>.</w:t>
            </w:r>
            <w:r w:rsidRPr="0066461F">
              <w:rPr>
                <w:rFonts w:asciiTheme="minorHAnsi" w:hAnsiTheme="minorHAnsi"/>
                <w:sz w:val="18"/>
                <w:szCs w:val="18"/>
                <w:lang w:val="en-GB"/>
              </w:rPr>
              <w:t>7</w:t>
            </w:r>
          </w:p>
        </w:tc>
      </w:tr>
      <w:tr w:rsidR="00247F31" w:rsidRPr="008B48AC" w14:paraId="0BD33780" w14:textId="77777777" w:rsidTr="003E5F8B">
        <w:tc>
          <w:tcPr>
            <w:tcW w:w="3402" w:type="dxa"/>
            <w:vAlign w:val="center"/>
          </w:tcPr>
          <w:p w14:paraId="72031600" w14:textId="77777777" w:rsidR="00B54DB0" w:rsidRDefault="00B54DB0" w:rsidP="008C650B">
            <w:pPr>
              <w:pStyle w:val="A03Flietext"/>
              <w:spacing w:line="240" w:lineRule="auto"/>
              <w:rPr>
                <w:rFonts w:cs="Times New Roman"/>
                <w:lang w:val="it-IT" w:eastAsia="it-IT"/>
              </w:rPr>
            </w:pPr>
            <w:proofErr w:type="spellStart"/>
            <w:r>
              <w:rPr>
                <w:rFonts w:cs="Times New Roman"/>
                <w:sz w:val="18"/>
                <w:szCs w:val="18"/>
              </w:rPr>
              <w:t>Accelerazione</w:t>
            </w:r>
            <w:proofErr w:type="spellEnd"/>
            <w:r>
              <w:rPr>
                <w:rFonts w:cs="Times New Roman"/>
                <w:sz w:val="18"/>
                <w:szCs w:val="18"/>
              </w:rPr>
              <w:t xml:space="preserve"> 0-100 km/h</w:t>
            </w:r>
          </w:p>
          <w:p w14:paraId="615F7BF9" w14:textId="31324EBA" w:rsidR="00247F31" w:rsidRPr="0066461F" w:rsidRDefault="00247F31" w:rsidP="008C650B">
            <w:pPr>
              <w:pStyle w:val="A03Flietext"/>
              <w:spacing w:line="240" w:lineRule="auto"/>
              <w:rPr>
                <w:sz w:val="18"/>
                <w:szCs w:val="18"/>
              </w:rPr>
            </w:pPr>
          </w:p>
        </w:tc>
        <w:tc>
          <w:tcPr>
            <w:tcW w:w="2268" w:type="dxa"/>
            <w:vAlign w:val="center"/>
          </w:tcPr>
          <w:p w14:paraId="2723F35F" w14:textId="77777777" w:rsidR="00247F31" w:rsidRPr="0066461F" w:rsidRDefault="00247F31" w:rsidP="008C650B">
            <w:pPr>
              <w:pStyle w:val="A03Flietext"/>
              <w:spacing w:line="240" w:lineRule="auto"/>
              <w:rPr>
                <w:sz w:val="18"/>
                <w:szCs w:val="18"/>
              </w:rPr>
            </w:pPr>
            <w:r w:rsidRPr="0066461F">
              <w:rPr>
                <w:sz w:val="18"/>
                <w:szCs w:val="18"/>
              </w:rPr>
              <w:t>s</w:t>
            </w:r>
          </w:p>
        </w:tc>
        <w:tc>
          <w:tcPr>
            <w:tcW w:w="3402" w:type="dxa"/>
            <w:gridSpan w:val="2"/>
            <w:vAlign w:val="center"/>
          </w:tcPr>
          <w:p w14:paraId="293C5D47" w14:textId="05508316" w:rsidR="00247F31" w:rsidRPr="0066461F" w:rsidRDefault="00247F31" w:rsidP="008C650B">
            <w:pPr>
              <w:pStyle w:val="A03Flietext"/>
              <w:spacing w:line="240" w:lineRule="auto"/>
              <w:rPr>
                <w:sz w:val="18"/>
                <w:szCs w:val="18"/>
              </w:rPr>
            </w:pPr>
            <w:r w:rsidRPr="0066461F">
              <w:rPr>
                <w:rFonts w:asciiTheme="minorHAnsi" w:hAnsiTheme="minorHAnsi"/>
                <w:sz w:val="18"/>
                <w:szCs w:val="18"/>
                <w:lang w:val="en-GB"/>
              </w:rPr>
              <w:t>2</w:t>
            </w:r>
            <w:r w:rsidR="00902093" w:rsidRPr="0066461F">
              <w:rPr>
                <w:rFonts w:asciiTheme="minorHAnsi" w:hAnsiTheme="minorHAnsi"/>
                <w:sz w:val="18"/>
                <w:szCs w:val="18"/>
                <w:lang w:val="en-GB"/>
              </w:rPr>
              <w:t>.</w:t>
            </w:r>
            <w:r w:rsidRPr="0066461F">
              <w:rPr>
                <w:rFonts w:asciiTheme="minorHAnsi" w:hAnsiTheme="minorHAnsi"/>
                <w:sz w:val="18"/>
                <w:szCs w:val="18"/>
                <w:lang w:val="en-GB"/>
              </w:rPr>
              <w:t>8</w:t>
            </w:r>
          </w:p>
        </w:tc>
      </w:tr>
      <w:tr w:rsidR="00247F31" w:rsidRPr="008B48AC" w14:paraId="63923691" w14:textId="77777777" w:rsidTr="003E5F8B">
        <w:tc>
          <w:tcPr>
            <w:tcW w:w="3402" w:type="dxa"/>
            <w:vAlign w:val="center"/>
          </w:tcPr>
          <w:p w14:paraId="466EF843" w14:textId="77777777" w:rsidR="00B54DB0" w:rsidRDefault="00B54DB0" w:rsidP="008C650B">
            <w:pPr>
              <w:pStyle w:val="A03Flietext"/>
              <w:spacing w:line="240" w:lineRule="auto"/>
              <w:rPr>
                <w:rFonts w:cs="Times New Roman"/>
                <w:lang w:val="it-IT" w:eastAsia="it-IT"/>
              </w:rPr>
            </w:pPr>
            <w:proofErr w:type="spellStart"/>
            <w:r>
              <w:rPr>
                <w:rFonts w:cs="Times New Roman"/>
                <w:sz w:val="18"/>
                <w:szCs w:val="18"/>
              </w:rPr>
              <w:t>Accelerazione</w:t>
            </w:r>
            <w:proofErr w:type="spellEnd"/>
            <w:r>
              <w:rPr>
                <w:rFonts w:cs="Times New Roman"/>
                <w:sz w:val="18"/>
                <w:szCs w:val="18"/>
              </w:rPr>
              <w:t xml:space="preserve"> 0-200 km/h</w:t>
            </w:r>
          </w:p>
          <w:p w14:paraId="4104E0A6" w14:textId="59B9C2B1" w:rsidR="00247F31" w:rsidRPr="0066461F" w:rsidRDefault="00247F31" w:rsidP="008C650B">
            <w:pPr>
              <w:pStyle w:val="A03Flietext"/>
              <w:spacing w:line="240" w:lineRule="auto"/>
              <w:rPr>
                <w:sz w:val="18"/>
                <w:szCs w:val="18"/>
              </w:rPr>
            </w:pPr>
          </w:p>
        </w:tc>
        <w:tc>
          <w:tcPr>
            <w:tcW w:w="2268" w:type="dxa"/>
            <w:vAlign w:val="center"/>
          </w:tcPr>
          <w:p w14:paraId="732B0E27" w14:textId="77777777" w:rsidR="00247F31" w:rsidRPr="0066461F" w:rsidRDefault="00247F31" w:rsidP="008C650B">
            <w:pPr>
              <w:pStyle w:val="A03Flietext"/>
              <w:spacing w:line="240" w:lineRule="auto"/>
              <w:rPr>
                <w:sz w:val="18"/>
                <w:szCs w:val="18"/>
              </w:rPr>
            </w:pPr>
            <w:r w:rsidRPr="0066461F">
              <w:rPr>
                <w:sz w:val="18"/>
                <w:szCs w:val="18"/>
              </w:rPr>
              <w:t>s</w:t>
            </w:r>
          </w:p>
        </w:tc>
        <w:tc>
          <w:tcPr>
            <w:tcW w:w="3402" w:type="dxa"/>
            <w:gridSpan w:val="2"/>
            <w:vAlign w:val="center"/>
          </w:tcPr>
          <w:p w14:paraId="55CAE3CE" w14:textId="28437BF3" w:rsidR="00247F31" w:rsidRPr="0066461F" w:rsidRDefault="00247F31" w:rsidP="008C650B">
            <w:pPr>
              <w:pStyle w:val="A03Flietext"/>
              <w:spacing w:line="240" w:lineRule="auto"/>
              <w:rPr>
                <w:sz w:val="18"/>
                <w:szCs w:val="18"/>
              </w:rPr>
            </w:pPr>
            <w:r w:rsidRPr="0066461F">
              <w:rPr>
                <w:rFonts w:asciiTheme="minorHAnsi" w:hAnsiTheme="minorHAnsi"/>
                <w:sz w:val="18"/>
                <w:szCs w:val="18"/>
                <w:lang w:val="en-GB"/>
              </w:rPr>
              <w:t>9</w:t>
            </w:r>
            <w:r w:rsidR="00902093" w:rsidRPr="0066461F">
              <w:rPr>
                <w:rFonts w:asciiTheme="minorHAnsi" w:hAnsiTheme="minorHAnsi"/>
                <w:sz w:val="18"/>
                <w:szCs w:val="18"/>
                <w:lang w:val="en-GB"/>
              </w:rPr>
              <w:t>.</w:t>
            </w:r>
            <w:r w:rsidRPr="0066461F">
              <w:rPr>
                <w:rFonts w:asciiTheme="minorHAnsi" w:hAnsiTheme="minorHAnsi"/>
                <w:sz w:val="18"/>
                <w:szCs w:val="18"/>
                <w:lang w:val="en-GB"/>
              </w:rPr>
              <w:t>0</w:t>
            </w:r>
          </w:p>
        </w:tc>
      </w:tr>
      <w:tr w:rsidR="00247F31" w:rsidRPr="008B48AC" w14:paraId="21CC1BC2" w14:textId="77777777" w:rsidTr="003E5F8B">
        <w:tc>
          <w:tcPr>
            <w:tcW w:w="3402" w:type="dxa"/>
            <w:vAlign w:val="center"/>
          </w:tcPr>
          <w:p w14:paraId="76936503" w14:textId="77777777" w:rsidR="00B54DB0" w:rsidRDefault="00B54DB0" w:rsidP="008C650B">
            <w:pPr>
              <w:pStyle w:val="A03Flietext"/>
              <w:spacing w:line="240" w:lineRule="auto"/>
              <w:rPr>
                <w:rFonts w:cs="Times New Roman"/>
                <w:lang w:val="it-IT" w:eastAsia="it-IT"/>
              </w:rPr>
            </w:pPr>
            <w:proofErr w:type="spellStart"/>
            <w:r>
              <w:rPr>
                <w:rFonts w:cs="Times New Roman"/>
                <w:sz w:val="18"/>
                <w:szCs w:val="18"/>
              </w:rPr>
              <w:t>Durata</w:t>
            </w:r>
            <w:proofErr w:type="spellEnd"/>
            <w:r>
              <w:rPr>
                <w:rFonts w:cs="Times New Roman"/>
                <w:sz w:val="18"/>
                <w:szCs w:val="18"/>
              </w:rPr>
              <w:t xml:space="preserve"> boost</w:t>
            </w:r>
          </w:p>
          <w:p w14:paraId="7B44459E" w14:textId="40DCED96" w:rsidR="00247F31" w:rsidRPr="0066461F" w:rsidRDefault="00247F31" w:rsidP="008C650B">
            <w:pPr>
              <w:pStyle w:val="A03Flietext"/>
              <w:spacing w:line="240" w:lineRule="auto"/>
              <w:rPr>
                <w:sz w:val="18"/>
                <w:szCs w:val="18"/>
              </w:rPr>
            </w:pPr>
          </w:p>
        </w:tc>
        <w:tc>
          <w:tcPr>
            <w:tcW w:w="2268" w:type="dxa"/>
            <w:vAlign w:val="center"/>
          </w:tcPr>
          <w:p w14:paraId="052FC2A7" w14:textId="77777777" w:rsidR="00247F31" w:rsidRPr="0066461F" w:rsidRDefault="00247F31" w:rsidP="008C650B">
            <w:pPr>
              <w:pStyle w:val="A03Flietext"/>
              <w:spacing w:line="240" w:lineRule="auto"/>
              <w:rPr>
                <w:sz w:val="18"/>
                <w:szCs w:val="18"/>
              </w:rPr>
            </w:pPr>
            <w:r w:rsidRPr="0066461F">
              <w:rPr>
                <w:sz w:val="18"/>
                <w:szCs w:val="18"/>
              </w:rPr>
              <w:t>s</w:t>
            </w:r>
          </w:p>
        </w:tc>
        <w:tc>
          <w:tcPr>
            <w:tcW w:w="3402" w:type="dxa"/>
            <w:gridSpan w:val="2"/>
            <w:vAlign w:val="center"/>
          </w:tcPr>
          <w:p w14:paraId="144B24B6" w14:textId="418973C3" w:rsidR="00247F31" w:rsidRPr="0066461F" w:rsidRDefault="00247F31" w:rsidP="008C650B">
            <w:pPr>
              <w:pStyle w:val="A03Flietext"/>
              <w:spacing w:line="240" w:lineRule="auto"/>
              <w:rPr>
                <w:sz w:val="18"/>
                <w:szCs w:val="18"/>
              </w:rPr>
            </w:pPr>
            <w:r w:rsidRPr="0066461F">
              <w:rPr>
                <w:rFonts w:asciiTheme="minorHAnsi" w:hAnsiTheme="minorHAnsi"/>
                <w:sz w:val="18"/>
                <w:szCs w:val="18"/>
                <w:lang w:val="en-GB"/>
              </w:rPr>
              <w:t>55</w:t>
            </w:r>
          </w:p>
        </w:tc>
      </w:tr>
      <w:tr w:rsidR="00247F31" w:rsidRPr="008B48AC" w14:paraId="75229087" w14:textId="77777777" w:rsidTr="003E5F8B">
        <w:tc>
          <w:tcPr>
            <w:tcW w:w="3402" w:type="dxa"/>
            <w:vAlign w:val="center"/>
          </w:tcPr>
          <w:p w14:paraId="057D75A8" w14:textId="77777777" w:rsidR="00B54DB0" w:rsidRDefault="00B54DB0" w:rsidP="008C650B">
            <w:pPr>
              <w:pStyle w:val="A03Flietext"/>
              <w:spacing w:line="240" w:lineRule="auto"/>
              <w:rPr>
                <w:rFonts w:cs="Times New Roman"/>
                <w:lang w:val="it-IT" w:eastAsia="it-IT"/>
              </w:rPr>
            </w:pPr>
            <w:proofErr w:type="spellStart"/>
            <w:r>
              <w:rPr>
                <w:rFonts w:cs="Times New Roman"/>
                <w:sz w:val="18"/>
                <w:szCs w:val="18"/>
              </w:rPr>
              <w:t>Tensione</w:t>
            </w:r>
            <w:proofErr w:type="spellEnd"/>
            <w:r>
              <w:rPr>
                <w:rFonts w:cs="Times New Roman"/>
                <w:sz w:val="18"/>
                <w:szCs w:val="18"/>
              </w:rPr>
              <w:t xml:space="preserve"> nominale</w:t>
            </w:r>
          </w:p>
          <w:p w14:paraId="2E519973" w14:textId="6F21F9EA" w:rsidR="00247F31" w:rsidRPr="0066461F" w:rsidRDefault="00247F31" w:rsidP="008C650B">
            <w:pPr>
              <w:pStyle w:val="A03Flietext"/>
              <w:spacing w:line="240" w:lineRule="auto"/>
              <w:rPr>
                <w:sz w:val="18"/>
                <w:szCs w:val="18"/>
              </w:rPr>
            </w:pPr>
          </w:p>
        </w:tc>
        <w:tc>
          <w:tcPr>
            <w:tcW w:w="2268" w:type="dxa"/>
            <w:vAlign w:val="center"/>
          </w:tcPr>
          <w:p w14:paraId="0B789E8E" w14:textId="77777777" w:rsidR="00247F31" w:rsidRPr="0066461F" w:rsidRDefault="00247F31" w:rsidP="008C650B">
            <w:pPr>
              <w:pStyle w:val="A03Flietext"/>
              <w:spacing w:line="240" w:lineRule="auto"/>
              <w:rPr>
                <w:sz w:val="18"/>
                <w:szCs w:val="18"/>
              </w:rPr>
            </w:pPr>
            <w:r w:rsidRPr="0066461F">
              <w:rPr>
                <w:sz w:val="18"/>
                <w:szCs w:val="18"/>
              </w:rPr>
              <w:t>Volt</w:t>
            </w:r>
          </w:p>
        </w:tc>
        <w:tc>
          <w:tcPr>
            <w:tcW w:w="3402" w:type="dxa"/>
            <w:gridSpan w:val="2"/>
            <w:vAlign w:val="center"/>
          </w:tcPr>
          <w:p w14:paraId="2D6775E5" w14:textId="719D9485" w:rsidR="00247F31" w:rsidRPr="0066461F" w:rsidRDefault="00247F31" w:rsidP="008C650B">
            <w:pPr>
              <w:pStyle w:val="A03Flietext"/>
              <w:spacing w:line="240" w:lineRule="auto"/>
              <w:rPr>
                <w:sz w:val="18"/>
                <w:szCs w:val="18"/>
              </w:rPr>
            </w:pPr>
            <w:r w:rsidRPr="0066461F">
              <w:rPr>
                <w:sz w:val="18"/>
                <w:szCs w:val="18"/>
                <w:lang w:val="en-GB"/>
              </w:rPr>
              <w:t>800</w:t>
            </w:r>
          </w:p>
        </w:tc>
      </w:tr>
      <w:tr w:rsidR="00247F31" w:rsidRPr="008B48AC" w14:paraId="678BA2B2" w14:textId="77777777" w:rsidTr="003E5F8B">
        <w:tc>
          <w:tcPr>
            <w:tcW w:w="3402" w:type="dxa"/>
            <w:vAlign w:val="center"/>
          </w:tcPr>
          <w:p w14:paraId="62DA1887" w14:textId="77777777" w:rsidR="00B54DB0" w:rsidRDefault="00B54DB0" w:rsidP="008C650B">
            <w:pPr>
              <w:pStyle w:val="A03Flietext"/>
              <w:spacing w:line="240" w:lineRule="auto"/>
              <w:rPr>
                <w:rFonts w:cs="Times New Roman"/>
                <w:lang w:val="it-IT" w:eastAsia="it-IT"/>
              </w:rPr>
            </w:pPr>
            <w:proofErr w:type="spellStart"/>
            <w:r>
              <w:rPr>
                <w:rFonts w:cs="Times New Roman"/>
                <w:sz w:val="18"/>
                <w:szCs w:val="18"/>
              </w:rPr>
              <w:t>Capacità</w:t>
            </w:r>
            <w:proofErr w:type="spellEnd"/>
            <w:r>
              <w:rPr>
                <w:rFonts w:cs="Times New Roman"/>
                <w:sz w:val="18"/>
                <w:szCs w:val="18"/>
              </w:rPr>
              <w:t xml:space="preserve"> </w:t>
            </w:r>
            <w:proofErr w:type="spellStart"/>
            <w:r>
              <w:rPr>
                <w:rFonts w:cs="Times New Roman"/>
                <w:sz w:val="18"/>
                <w:szCs w:val="18"/>
              </w:rPr>
              <w:t>batteria</w:t>
            </w:r>
            <w:proofErr w:type="spellEnd"/>
            <w:r>
              <w:rPr>
                <w:rFonts w:cs="Times New Roman"/>
                <w:sz w:val="18"/>
                <w:szCs w:val="18"/>
              </w:rPr>
              <w:t xml:space="preserve"> (</w:t>
            </w:r>
            <w:proofErr w:type="spellStart"/>
            <w:r>
              <w:rPr>
                <w:rFonts w:cs="Times New Roman"/>
                <w:sz w:val="18"/>
                <w:szCs w:val="18"/>
              </w:rPr>
              <w:t>netta</w:t>
            </w:r>
            <w:proofErr w:type="spellEnd"/>
            <w:r>
              <w:rPr>
                <w:rFonts w:cs="Times New Roman"/>
                <w:sz w:val="18"/>
                <w:szCs w:val="18"/>
              </w:rPr>
              <w:t>)</w:t>
            </w:r>
          </w:p>
          <w:p w14:paraId="4A0F900A" w14:textId="1E69FB4A" w:rsidR="00247F31" w:rsidRPr="0066461F" w:rsidRDefault="00247F31" w:rsidP="008C650B">
            <w:pPr>
              <w:pStyle w:val="A03Flietext"/>
              <w:spacing w:line="240" w:lineRule="auto"/>
              <w:rPr>
                <w:sz w:val="18"/>
                <w:szCs w:val="18"/>
              </w:rPr>
            </w:pPr>
          </w:p>
        </w:tc>
        <w:tc>
          <w:tcPr>
            <w:tcW w:w="2268" w:type="dxa"/>
            <w:vAlign w:val="center"/>
          </w:tcPr>
          <w:p w14:paraId="5215B95B" w14:textId="77777777" w:rsidR="00247F31" w:rsidRPr="0066461F" w:rsidRDefault="00247F31" w:rsidP="008C650B">
            <w:pPr>
              <w:pStyle w:val="A03Flietext"/>
              <w:spacing w:line="240" w:lineRule="auto"/>
              <w:rPr>
                <w:sz w:val="18"/>
                <w:szCs w:val="18"/>
              </w:rPr>
            </w:pPr>
            <w:r w:rsidRPr="0066461F">
              <w:rPr>
                <w:sz w:val="18"/>
                <w:szCs w:val="18"/>
              </w:rPr>
              <w:t>kWh</w:t>
            </w:r>
          </w:p>
        </w:tc>
        <w:tc>
          <w:tcPr>
            <w:tcW w:w="3402" w:type="dxa"/>
            <w:gridSpan w:val="2"/>
            <w:vAlign w:val="center"/>
          </w:tcPr>
          <w:p w14:paraId="2674BD37" w14:textId="5114E24E" w:rsidR="00247F31" w:rsidRPr="0066461F" w:rsidRDefault="00247F31" w:rsidP="008C650B">
            <w:pPr>
              <w:pStyle w:val="A03Flietext"/>
              <w:spacing w:line="240" w:lineRule="auto"/>
              <w:rPr>
                <w:sz w:val="18"/>
                <w:szCs w:val="18"/>
              </w:rPr>
            </w:pPr>
            <w:r w:rsidRPr="0066461F">
              <w:rPr>
                <w:sz w:val="18"/>
                <w:szCs w:val="18"/>
                <w:lang w:val="en-GB"/>
              </w:rPr>
              <w:t>106</w:t>
            </w:r>
          </w:p>
        </w:tc>
      </w:tr>
      <w:tr w:rsidR="00247F31" w:rsidRPr="008B48AC" w14:paraId="2EB1E5AE" w14:textId="77777777" w:rsidTr="003E5F8B">
        <w:tc>
          <w:tcPr>
            <w:tcW w:w="3402" w:type="dxa"/>
            <w:vAlign w:val="center"/>
          </w:tcPr>
          <w:p w14:paraId="27C3F9C8" w14:textId="77777777" w:rsidR="00B54DB0" w:rsidRDefault="00B54DB0" w:rsidP="008C650B">
            <w:pPr>
              <w:pStyle w:val="A03Flietext"/>
              <w:spacing w:line="240" w:lineRule="auto"/>
              <w:rPr>
                <w:rFonts w:cs="Times New Roman"/>
                <w:lang w:val="it-IT" w:eastAsia="it-IT"/>
              </w:rPr>
            </w:pPr>
            <w:r>
              <w:rPr>
                <w:rFonts w:cs="Times New Roman"/>
                <w:sz w:val="18"/>
                <w:szCs w:val="18"/>
              </w:rPr>
              <w:t xml:space="preserve">Potenza </w:t>
            </w:r>
            <w:proofErr w:type="spellStart"/>
            <w:r>
              <w:rPr>
                <w:rFonts w:cs="Times New Roman"/>
                <w:sz w:val="18"/>
                <w:szCs w:val="18"/>
              </w:rPr>
              <w:t>massima</w:t>
            </w:r>
            <w:proofErr w:type="spellEnd"/>
            <w:r>
              <w:rPr>
                <w:rFonts w:cs="Times New Roman"/>
                <w:sz w:val="18"/>
                <w:szCs w:val="18"/>
              </w:rPr>
              <w:t xml:space="preserve"> di </w:t>
            </w:r>
            <w:proofErr w:type="spellStart"/>
            <w:r>
              <w:rPr>
                <w:rFonts w:cs="Times New Roman"/>
                <w:sz w:val="18"/>
                <w:szCs w:val="18"/>
              </w:rPr>
              <w:t>ricarica</w:t>
            </w:r>
            <w:proofErr w:type="spellEnd"/>
            <w:r>
              <w:rPr>
                <w:rFonts w:cs="Times New Roman"/>
                <w:sz w:val="18"/>
                <w:szCs w:val="18"/>
              </w:rPr>
              <w:t xml:space="preserve"> DC</w:t>
            </w:r>
            <w:r>
              <w:rPr>
                <w:rFonts w:cs="Times New Roman"/>
                <w:sz w:val="18"/>
                <w:szCs w:val="18"/>
                <w:vertAlign w:val="superscript"/>
              </w:rPr>
              <w:t>1</w:t>
            </w:r>
          </w:p>
          <w:p w14:paraId="72ED7DF2" w14:textId="506AAEE2" w:rsidR="00247F31" w:rsidRPr="0066461F" w:rsidRDefault="00247F31" w:rsidP="008C650B">
            <w:pPr>
              <w:pStyle w:val="A03Flietext"/>
              <w:spacing w:line="240" w:lineRule="auto"/>
              <w:rPr>
                <w:sz w:val="18"/>
                <w:szCs w:val="18"/>
              </w:rPr>
            </w:pPr>
          </w:p>
        </w:tc>
        <w:tc>
          <w:tcPr>
            <w:tcW w:w="2268" w:type="dxa"/>
            <w:vAlign w:val="center"/>
          </w:tcPr>
          <w:p w14:paraId="1C05B3B6" w14:textId="77777777" w:rsidR="00247F31" w:rsidRPr="0066461F" w:rsidRDefault="00247F31" w:rsidP="008C650B">
            <w:pPr>
              <w:pStyle w:val="A03Flietext"/>
              <w:spacing w:line="240" w:lineRule="auto"/>
              <w:rPr>
                <w:sz w:val="18"/>
                <w:szCs w:val="18"/>
              </w:rPr>
            </w:pPr>
            <w:r w:rsidRPr="0066461F">
              <w:rPr>
                <w:sz w:val="18"/>
                <w:szCs w:val="18"/>
              </w:rPr>
              <w:t>kW</w:t>
            </w:r>
          </w:p>
        </w:tc>
        <w:tc>
          <w:tcPr>
            <w:tcW w:w="3402" w:type="dxa"/>
            <w:gridSpan w:val="2"/>
            <w:vAlign w:val="center"/>
          </w:tcPr>
          <w:p w14:paraId="21CC1E44" w14:textId="4823D641" w:rsidR="00247F31" w:rsidRPr="0066461F" w:rsidRDefault="00247F31" w:rsidP="008C650B">
            <w:pPr>
              <w:pStyle w:val="A03Flietext"/>
              <w:spacing w:line="240" w:lineRule="auto"/>
              <w:rPr>
                <w:sz w:val="18"/>
                <w:szCs w:val="18"/>
              </w:rPr>
            </w:pPr>
            <w:r w:rsidRPr="0066461F">
              <w:rPr>
                <w:sz w:val="18"/>
                <w:szCs w:val="18"/>
                <w:lang w:val="en-GB"/>
              </w:rPr>
              <w:t>600</w:t>
            </w:r>
          </w:p>
        </w:tc>
      </w:tr>
      <w:tr w:rsidR="00247F31" w:rsidRPr="008B48AC" w14:paraId="7527A0AC" w14:textId="77777777" w:rsidTr="003E5F8B">
        <w:tc>
          <w:tcPr>
            <w:tcW w:w="3402" w:type="dxa"/>
            <w:vAlign w:val="center"/>
          </w:tcPr>
          <w:p w14:paraId="0354679E" w14:textId="77777777" w:rsidR="00B54DB0" w:rsidRDefault="00B54DB0" w:rsidP="008C650B">
            <w:pPr>
              <w:pStyle w:val="A03Flietext"/>
              <w:spacing w:line="240" w:lineRule="auto"/>
              <w:rPr>
                <w:rFonts w:cs="Times New Roman"/>
                <w:lang w:val="it-IT" w:eastAsia="it-IT"/>
              </w:rPr>
            </w:pPr>
            <w:r>
              <w:rPr>
                <w:rFonts w:cs="Times New Roman"/>
                <w:sz w:val="18"/>
                <w:szCs w:val="18"/>
              </w:rPr>
              <w:t xml:space="preserve">Potenza </w:t>
            </w:r>
            <w:proofErr w:type="spellStart"/>
            <w:r>
              <w:rPr>
                <w:rFonts w:cs="Times New Roman"/>
                <w:sz w:val="18"/>
                <w:szCs w:val="18"/>
              </w:rPr>
              <w:t>massima</w:t>
            </w:r>
            <w:proofErr w:type="spellEnd"/>
            <w:r>
              <w:rPr>
                <w:rFonts w:cs="Times New Roman"/>
                <w:sz w:val="18"/>
                <w:szCs w:val="18"/>
              </w:rPr>
              <w:t xml:space="preserve"> di </w:t>
            </w:r>
            <w:proofErr w:type="spellStart"/>
            <w:r>
              <w:rPr>
                <w:rFonts w:cs="Times New Roman"/>
                <w:sz w:val="18"/>
                <w:szCs w:val="18"/>
              </w:rPr>
              <w:t>ricarica</w:t>
            </w:r>
            <w:proofErr w:type="spellEnd"/>
            <w:r>
              <w:rPr>
                <w:rFonts w:cs="Times New Roman"/>
                <w:sz w:val="18"/>
                <w:szCs w:val="18"/>
              </w:rPr>
              <w:t xml:space="preserve"> AC</w:t>
            </w:r>
            <w:r>
              <w:rPr>
                <w:rFonts w:cs="Times New Roman"/>
                <w:sz w:val="18"/>
                <w:szCs w:val="18"/>
                <w:vertAlign w:val="superscript"/>
              </w:rPr>
              <w:t>1</w:t>
            </w:r>
          </w:p>
          <w:p w14:paraId="79C508EB" w14:textId="0D5B518E" w:rsidR="00247F31" w:rsidRPr="0066461F" w:rsidRDefault="00247F31" w:rsidP="008C650B">
            <w:pPr>
              <w:pStyle w:val="A03Flietext"/>
              <w:spacing w:line="240" w:lineRule="auto"/>
              <w:rPr>
                <w:sz w:val="18"/>
                <w:szCs w:val="18"/>
              </w:rPr>
            </w:pPr>
          </w:p>
        </w:tc>
        <w:tc>
          <w:tcPr>
            <w:tcW w:w="2268" w:type="dxa"/>
            <w:vAlign w:val="center"/>
          </w:tcPr>
          <w:p w14:paraId="16F40EDE" w14:textId="77777777" w:rsidR="00247F31" w:rsidRPr="0066461F" w:rsidRDefault="00247F31" w:rsidP="008C650B">
            <w:pPr>
              <w:pStyle w:val="A03Flietext"/>
              <w:spacing w:line="240" w:lineRule="auto"/>
              <w:rPr>
                <w:sz w:val="18"/>
                <w:szCs w:val="18"/>
              </w:rPr>
            </w:pPr>
            <w:r w:rsidRPr="0066461F">
              <w:rPr>
                <w:sz w:val="18"/>
                <w:szCs w:val="18"/>
              </w:rPr>
              <w:t>kW</w:t>
            </w:r>
          </w:p>
        </w:tc>
        <w:tc>
          <w:tcPr>
            <w:tcW w:w="3402" w:type="dxa"/>
            <w:gridSpan w:val="2"/>
            <w:vAlign w:val="center"/>
          </w:tcPr>
          <w:p w14:paraId="2BEB18EA" w14:textId="10A46BE4" w:rsidR="00247F31" w:rsidRPr="0066461F" w:rsidRDefault="00247F31" w:rsidP="008C650B">
            <w:pPr>
              <w:pStyle w:val="A03Flietext"/>
              <w:spacing w:line="240" w:lineRule="auto"/>
              <w:rPr>
                <w:sz w:val="18"/>
                <w:szCs w:val="18"/>
              </w:rPr>
            </w:pPr>
            <w:r w:rsidRPr="0066461F">
              <w:rPr>
                <w:sz w:val="18"/>
                <w:szCs w:val="18"/>
                <w:lang w:val="en-GB"/>
              </w:rPr>
              <w:t>11</w:t>
            </w:r>
          </w:p>
        </w:tc>
      </w:tr>
      <w:tr w:rsidR="00247F31" w:rsidRPr="008B48AC" w14:paraId="05E3950D" w14:textId="77777777" w:rsidTr="003E5F8B">
        <w:tc>
          <w:tcPr>
            <w:tcW w:w="3402" w:type="dxa"/>
            <w:vAlign w:val="center"/>
          </w:tcPr>
          <w:p w14:paraId="73E323B5" w14:textId="77777777" w:rsidR="00B54DB0" w:rsidRDefault="00B54DB0" w:rsidP="008C650B">
            <w:pPr>
              <w:pStyle w:val="A03Flietext"/>
              <w:spacing w:line="240" w:lineRule="auto"/>
              <w:rPr>
                <w:rFonts w:cs="Times New Roman"/>
                <w:lang w:val="it-IT" w:eastAsia="it-IT"/>
              </w:rPr>
            </w:pPr>
            <w:r>
              <w:rPr>
                <w:rFonts w:cs="Times New Roman"/>
                <w:sz w:val="18"/>
                <w:szCs w:val="18"/>
              </w:rPr>
              <w:t>Ricarica DC: 10-80% SoC (netto)</w:t>
            </w:r>
            <w:r>
              <w:rPr>
                <w:rFonts w:cs="Times New Roman"/>
                <w:sz w:val="18"/>
                <w:szCs w:val="18"/>
                <w:vertAlign w:val="superscript"/>
              </w:rPr>
              <w:t>3</w:t>
            </w:r>
          </w:p>
          <w:p w14:paraId="0C4BD442" w14:textId="7ADC6387" w:rsidR="00247F31" w:rsidRPr="0066461F" w:rsidRDefault="00247F31" w:rsidP="008C650B">
            <w:pPr>
              <w:pStyle w:val="A03Flietext"/>
              <w:spacing w:line="240" w:lineRule="auto"/>
              <w:rPr>
                <w:sz w:val="18"/>
                <w:szCs w:val="18"/>
              </w:rPr>
            </w:pPr>
          </w:p>
        </w:tc>
        <w:tc>
          <w:tcPr>
            <w:tcW w:w="2268" w:type="dxa"/>
            <w:vAlign w:val="center"/>
          </w:tcPr>
          <w:p w14:paraId="541A9F7F" w14:textId="77777777" w:rsidR="00247F31" w:rsidRPr="0066461F" w:rsidRDefault="00247F31" w:rsidP="008C650B">
            <w:pPr>
              <w:pStyle w:val="A03Flietext"/>
              <w:spacing w:line="240" w:lineRule="auto"/>
              <w:rPr>
                <w:sz w:val="18"/>
                <w:szCs w:val="18"/>
              </w:rPr>
            </w:pPr>
            <w:r w:rsidRPr="0066461F">
              <w:rPr>
                <w:sz w:val="18"/>
                <w:szCs w:val="18"/>
              </w:rPr>
              <w:t>min</w:t>
            </w:r>
          </w:p>
        </w:tc>
        <w:tc>
          <w:tcPr>
            <w:tcW w:w="3402" w:type="dxa"/>
            <w:gridSpan w:val="2"/>
            <w:vAlign w:val="center"/>
          </w:tcPr>
          <w:p w14:paraId="1C65BBD5" w14:textId="3C7A24DB" w:rsidR="00247F31" w:rsidRPr="0066461F" w:rsidRDefault="00247F31" w:rsidP="008C650B">
            <w:pPr>
              <w:pStyle w:val="A03Flietext"/>
              <w:spacing w:line="240" w:lineRule="auto"/>
              <w:rPr>
                <w:sz w:val="18"/>
                <w:szCs w:val="18"/>
              </w:rPr>
            </w:pPr>
            <w:r w:rsidRPr="0066461F">
              <w:rPr>
                <w:sz w:val="18"/>
                <w:szCs w:val="18"/>
                <w:lang w:val="en-GB"/>
              </w:rPr>
              <w:t>11</w:t>
            </w:r>
          </w:p>
        </w:tc>
      </w:tr>
      <w:tr w:rsidR="00247F31" w:rsidRPr="008B48AC" w14:paraId="2A5EFEEB" w14:textId="77777777" w:rsidTr="003E5F8B">
        <w:tc>
          <w:tcPr>
            <w:tcW w:w="3402" w:type="dxa"/>
            <w:vAlign w:val="center"/>
          </w:tcPr>
          <w:p w14:paraId="256B689E" w14:textId="77777777" w:rsidR="00B54DB0" w:rsidRDefault="00B54DB0" w:rsidP="008C650B">
            <w:pPr>
              <w:pStyle w:val="A03Flietext"/>
              <w:spacing w:line="240" w:lineRule="auto"/>
              <w:rPr>
                <w:rFonts w:cs="Times New Roman"/>
                <w:lang w:val="it-IT" w:eastAsia="it-IT"/>
              </w:rPr>
            </w:pPr>
            <w:r w:rsidRPr="00B54DB0">
              <w:rPr>
                <w:rFonts w:cs="Times New Roman"/>
                <w:sz w:val="18"/>
                <w:szCs w:val="18"/>
                <w:lang w:val="it-IT"/>
              </w:rPr>
              <w:t>Ricarica DC: autonomia dopo 10 min (WLTP combinato)</w:t>
            </w:r>
            <w:r w:rsidRPr="00B54DB0">
              <w:rPr>
                <w:rFonts w:cs="Times New Roman"/>
                <w:sz w:val="18"/>
                <w:szCs w:val="18"/>
                <w:vertAlign w:val="superscript"/>
                <w:lang w:val="it-IT"/>
              </w:rPr>
              <w:t>1</w:t>
            </w:r>
          </w:p>
          <w:p w14:paraId="06D9CFD2" w14:textId="65B68078" w:rsidR="00247F31" w:rsidRPr="00B54DB0" w:rsidRDefault="00247F31" w:rsidP="008C650B">
            <w:pPr>
              <w:pStyle w:val="A03Flietext"/>
              <w:spacing w:line="240" w:lineRule="auto"/>
              <w:rPr>
                <w:sz w:val="18"/>
                <w:szCs w:val="18"/>
                <w:lang w:val="it-IT"/>
              </w:rPr>
            </w:pPr>
          </w:p>
        </w:tc>
        <w:tc>
          <w:tcPr>
            <w:tcW w:w="2268" w:type="dxa"/>
            <w:vAlign w:val="center"/>
          </w:tcPr>
          <w:p w14:paraId="6D065253" w14:textId="77777777" w:rsidR="00247F31" w:rsidRPr="0066461F" w:rsidRDefault="00247F31" w:rsidP="008C650B">
            <w:pPr>
              <w:pStyle w:val="A03Flietext"/>
              <w:spacing w:line="240" w:lineRule="auto"/>
              <w:rPr>
                <w:sz w:val="18"/>
                <w:szCs w:val="18"/>
              </w:rPr>
            </w:pPr>
            <w:r w:rsidRPr="0066461F">
              <w:rPr>
                <w:sz w:val="18"/>
                <w:szCs w:val="18"/>
              </w:rPr>
              <w:t>km</w:t>
            </w:r>
          </w:p>
        </w:tc>
        <w:tc>
          <w:tcPr>
            <w:tcW w:w="3402" w:type="dxa"/>
            <w:gridSpan w:val="2"/>
            <w:vAlign w:val="center"/>
          </w:tcPr>
          <w:p w14:paraId="26912C58" w14:textId="484749F1" w:rsidR="00247F31" w:rsidRPr="0066461F" w:rsidRDefault="00247F31" w:rsidP="008C650B">
            <w:pPr>
              <w:pStyle w:val="A03Flietext"/>
              <w:spacing w:line="240" w:lineRule="auto"/>
              <w:rPr>
                <w:sz w:val="18"/>
                <w:szCs w:val="18"/>
              </w:rPr>
            </w:pPr>
            <w:r w:rsidRPr="0066461F">
              <w:rPr>
                <w:sz w:val="18"/>
                <w:szCs w:val="18"/>
                <w:lang w:val="en-GB"/>
              </w:rPr>
              <w:t>462</w:t>
            </w:r>
          </w:p>
        </w:tc>
      </w:tr>
      <w:tr w:rsidR="00247F31" w:rsidRPr="008B48AC" w14:paraId="1AD0EFC0" w14:textId="77777777" w:rsidTr="003E5F8B">
        <w:tc>
          <w:tcPr>
            <w:tcW w:w="3402" w:type="dxa"/>
            <w:vAlign w:val="center"/>
          </w:tcPr>
          <w:p w14:paraId="37EF4AB0" w14:textId="77777777" w:rsidR="00B54DB0" w:rsidRDefault="00B54DB0" w:rsidP="008C650B">
            <w:pPr>
              <w:pStyle w:val="A03Flietext"/>
              <w:spacing w:line="240" w:lineRule="auto"/>
              <w:rPr>
                <w:rFonts w:cs="Times New Roman"/>
                <w:lang w:val="it-IT" w:eastAsia="it-IT"/>
              </w:rPr>
            </w:pPr>
            <w:r>
              <w:rPr>
                <w:rFonts w:cs="Times New Roman"/>
                <w:sz w:val="18"/>
                <w:szCs w:val="18"/>
              </w:rPr>
              <w:t xml:space="preserve">Energia </w:t>
            </w:r>
            <w:proofErr w:type="spellStart"/>
            <w:r>
              <w:rPr>
                <w:rFonts w:cs="Times New Roman"/>
                <w:sz w:val="18"/>
                <w:szCs w:val="18"/>
              </w:rPr>
              <w:t>aggiunta</w:t>
            </w:r>
            <w:proofErr w:type="spellEnd"/>
            <w:r>
              <w:rPr>
                <w:rFonts w:cs="Times New Roman"/>
                <w:sz w:val="18"/>
                <w:szCs w:val="18"/>
              </w:rPr>
              <w:t xml:space="preserve"> in 10 min</w:t>
            </w:r>
            <w:r>
              <w:rPr>
                <w:rFonts w:cs="Times New Roman"/>
                <w:sz w:val="18"/>
                <w:szCs w:val="18"/>
                <w:vertAlign w:val="superscript"/>
              </w:rPr>
              <w:t>1</w:t>
            </w:r>
          </w:p>
          <w:p w14:paraId="196633C6" w14:textId="23F98EFD" w:rsidR="00247F31" w:rsidRPr="0066461F" w:rsidRDefault="00247F31" w:rsidP="008C650B">
            <w:pPr>
              <w:pStyle w:val="A03Flietext"/>
              <w:spacing w:line="240" w:lineRule="auto"/>
              <w:rPr>
                <w:sz w:val="18"/>
                <w:szCs w:val="18"/>
              </w:rPr>
            </w:pPr>
          </w:p>
        </w:tc>
        <w:tc>
          <w:tcPr>
            <w:tcW w:w="2268" w:type="dxa"/>
            <w:vAlign w:val="center"/>
          </w:tcPr>
          <w:p w14:paraId="00DCE177" w14:textId="77777777" w:rsidR="00247F31" w:rsidRPr="0066461F" w:rsidRDefault="00247F31" w:rsidP="008C650B">
            <w:pPr>
              <w:pStyle w:val="A03Flietext"/>
              <w:spacing w:line="240" w:lineRule="auto"/>
              <w:rPr>
                <w:sz w:val="18"/>
                <w:szCs w:val="18"/>
              </w:rPr>
            </w:pPr>
            <w:r w:rsidRPr="0066461F">
              <w:rPr>
                <w:sz w:val="18"/>
                <w:szCs w:val="18"/>
              </w:rPr>
              <w:t>kWh</w:t>
            </w:r>
          </w:p>
        </w:tc>
        <w:tc>
          <w:tcPr>
            <w:tcW w:w="3402" w:type="dxa"/>
            <w:gridSpan w:val="2"/>
          </w:tcPr>
          <w:p w14:paraId="34C23DFD" w14:textId="15DA979E" w:rsidR="00247F31" w:rsidRPr="0066461F" w:rsidRDefault="00247F31" w:rsidP="008C650B">
            <w:pPr>
              <w:pStyle w:val="A03Flietext"/>
              <w:spacing w:line="240" w:lineRule="auto"/>
              <w:rPr>
                <w:sz w:val="18"/>
                <w:szCs w:val="18"/>
              </w:rPr>
            </w:pPr>
            <w:r w:rsidRPr="0066461F">
              <w:rPr>
                <w:sz w:val="18"/>
                <w:szCs w:val="18"/>
                <w:lang w:val="en-GB"/>
              </w:rPr>
              <w:t>70</w:t>
            </w:r>
          </w:p>
        </w:tc>
      </w:tr>
      <w:tr w:rsidR="00247F31" w:rsidRPr="008B48AC" w14:paraId="4F8C0544" w14:textId="77777777" w:rsidTr="003E5F8B">
        <w:tc>
          <w:tcPr>
            <w:tcW w:w="3402" w:type="dxa"/>
            <w:vAlign w:val="center"/>
          </w:tcPr>
          <w:p w14:paraId="7FE8C27E" w14:textId="77777777" w:rsidR="00B54DB0" w:rsidRDefault="00B54DB0" w:rsidP="008C650B">
            <w:pPr>
              <w:pStyle w:val="A03Flietext"/>
              <w:spacing w:line="240" w:lineRule="auto"/>
              <w:rPr>
                <w:rFonts w:cs="Times New Roman"/>
                <w:lang w:val="it-IT" w:eastAsia="it-IT"/>
              </w:rPr>
            </w:pPr>
            <w:r>
              <w:rPr>
                <w:rFonts w:cs="Times New Roman"/>
                <w:sz w:val="18"/>
                <w:szCs w:val="18"/>
              </w:rPr>
              <w:t xml:space="preserve">Energia </w:t>
            </w:r>
            <w:proofErr w:type="spellStart"/>
            <w:r>
              <w:rPr>
                <w:rFonts w:cs="Times New Roman"/>
                <w:sz w:val="18"/>
                <w:szCs w:val="18"/>
              </w:rPr>
              <w:t>aggiunta</w:t>
            </w:r>
            <w:proofErr w:type="spellEnd"/>
            <w:r>
              <w:rPr>
                <w:rFonts w:cs="Times New Roman"/>
                <w:sz w:val="18"/>
                <w:szCs w:val="18"/>
              </w:rPr>
              <w:t xml:space="preserve"> in 5 min</w:t>
            </w:r>
            <w:r>
              <w:rPr>
                <w:rFonts w:cs="Times New Roman"/>
                <w:sz w:val="18"/>
                <w:szCs w:val="18"/>
                <w:vertAlign w:val="superscript"/>
              </w:rPr>
              <w:t>1</w:t>
            </w:r>
          </w:p>
          <w:p w14:paraId="5C8A59C0" w14:textId="77D6A0EE" w:rsidR="00247F31" w:rsidRPr="0066461F" w:rsidRDefault="00247F31" w:rsidP="008C650B">
            <w:pPr>
              <w:pStyle w:val="A03Flietext"/>
              <w:spacing w:line="240" w:lineRule="auto"/>
              <w:rPr>
                <w:sz w:val="18"/>
                <w:szCs w:val="18"/>
              </w:rPr>
            </w:pPr>
          </w:p>
        </w:tc>
        <w:tc>
          <w:tcPr>
            <w:tcW w:w="2268" w:type="dxa"/>
            <w:vAlign w:val="center"/>
          </w:tcPr>
          <w:p w14:paraId="42A1F766" w14:textId="77777777" w:rsidR="00247F31" w:rsidRPr="0066461F" w:rsidRDefault="00247F31" w:rsidP="008C650B">
            <w:pPr>
              <w:pStyle w:val="A03Flietext"/>
              <w:spacing w:line="240" w:lineRule="auto"/>
              <w:rPr>
                <w:sz w:val="18"/>
                <w:szCs w:val="18"/>
              </w:rPr>
            </w:pPr>
            <w:r w:rsidRPr="0066461F">
              <w:rPr>
                <w:sz w:val="18"/>
                <w:szCs w:val="18"/>
              </w:rPr>
              <w:t>kWh</w:t>
            </w:r>
          </w:p>
        </w:tc>
        <w:tc>
          <w:tcPr>
            <w:tcW w:w="3402" w:type="dxa"/>
            <w:gridSpan w:val="2"/>
          </w:tcPr>
          <w:p w14:paraId="5A9CE1B7" w14:textId="1424EAFE" w:rsidR="00247F31" w:rsidRPr="0066461F" w:rsidRDefault="00247F31" w:rsidP="008C650B">
            <w:pPr>
              <w:pStyle w:val="A03Flietext"/>
              <w:spacing w:line="240" w:lineRule="auto"/>
              <w:rPr>
                <w:sz w:val="18"/>
                <w:szCs w:val="18"/>
              </w:rPr>
            </w:pPr>
            <w:r w:rsidRPr="0066461F">
              <w:rPr>
                <w:sz w:val="18"/>
                <w:szCs w:val="18"/>
                <w:lang w:val="en-GB"/>
              </w:rPr>
              <w:t>41</w:t>
            </w:r>
          </w:p>
        </w:tc>
      </w:tr>
      <w:tr w:rsidR="00247F31" w:rsidRPr="008B48AC" w14:paraId="568EE263" w14:textId="77777777" w:rsidTr="003E5F8B">
        <w:tc>
          <w:tcPr>
            <w:tcW w:w="3402" w:type="dxa"/>
            <w:vAlign w:val="center"/>
          </w:tcPr>
          <w:p w14:paraId="702CC9B0" w14:textId="77777777" w:rsidR="00B54DB0" w:rsidRDefault="00B54DB0" w:rsidP="008C650B">
            <w:pPr>
              <w:pStyle w:val="A03Flietext"/>
              <w:spacing w:line="240" w:lineRule="auto"/>
              <w:rPr>
                <w:rFonts w:cs="Times New Roman"/>
                <w:lang w:val="it-IT" w:eastAsia="it-IT"/>
              </w:rPr>
            </w:pPr>
            <w:r>
              <w:rPr>
                <w:rFonts w:cs="Times New Roman"/>
                <w:sz w:val="18"/>
                <w:szCs w:val="18"/>
              </w:rPr>
              <w:t xml:space="preserve">Massa a </w:t>
            </w:r>
            <w:proofErr w:type="spellStart"/>
            <w:r>
              <w:rPr>
                <w:rFonts w:cs="Times New Roman"/>
                <w:sz w:val="18"/>
                <w:szCs w:val="18"/>
              </w:rPr>
              <w:t>vuoto</w:t>
            </w:r>
            <w:proofErr w:type="spellEnd"/>
            <w:r>
              <w:rPr>
                <w:rFonts w:cs="Times New Roman"/>
                <w:sz w:val="18"/>
                <w:szCs w:val="18"/>
              </w:rPr>
              <w:t xml:space="preserve"> (DIN)</w:t>
            </w:r>
          </w:p>
          <w:p w14:paraId="49B2EF19" w14:textId="143C80FB" w:rsidR="00247F31" w:rsidRPr="0066461F" w:rsidRDefault="00247F31" w:rsidP="008C650B">
            <w:pPr>
              <w:pStyle w:val="A03Flietext"/>
              <w:spacing w:line="240" w:lineRule="auto"/>
              <w:rPr>
                <w:sz w:val="18"/>
                <w:szCs w:val="18"/>
              </w:rPr>
            </w:pPr>
          </w:p>
        </w:tc>
        <w:tc>
          <w:tcPr>
            <w:tcW w:w="2268" w:type="dxa"/>
            <w:vAlign w:val="center"/>
          </w:tcPr>
          <w:p w14:paraId="708B7369" w14:textId="77777777" w:rsidR="00247F31" w:rsidRPr="0066461F" w:rsidRDefault="00247F31" w:rsidP="008C650B">
            <w:pPr>
              <w:pStyle w:val="A03Flietext"/>
              <w:spacing w:line="240" w:lineRule="auto"/>
              <w:rPr>
                <w:sz w:val="18"/>
                <w:szCs w:val="18"/>
              </w:rPr>
            </w:pPr>
            <w:r w:rsidRPr="0066461F">
              <w:rPr>
                <w:sz w:val="18"/>
                <w:szCs w:val="18"/>
              </w:rPr>
              <w:t>kg</w:t>
            </w:r>
          </w:p>
        </w:tc>
        <w:tc>
          <w:tcPr>
            <w:tcW w:w="3402" w:type="dxa"/>
            <w:gridSpan w:val="2"/>
            <w:vAlign w:val="center"/>
          </w:tcPr>
          <w:p w14:paraId="30D7817A" w14:textId="52F87FBA" w:rsidR="00247F31" w:rsidRPr="0066461F" w:rsidRDefault="00247F31" w:rsidP="008C650B">
            <w:pPr>
              <w:pStyle w:val="A03Flietext"/>
              <w:spacing w:line="240" w:lineRule="auto"/>
              <w:rPr>
                <w:sz w:val="18"/>
                <w:szCs w:val="18"/>
              </w:rPr>
            </w:pPr>
            <w:r w:rsidRPr="0066461F">
              <w:rPr>
                <w:sz w:val="18"/>
                <w:szCs w:val="18"/>
                <w:lang w:val="en-GB"/>
              </w:rPr>
              <w:t>2</w:t>
            </w:r>
            <w:r w:rsidR="00BD6151" w:rsidRPr="0066461F">
              <w:rPr>
                <w:sz w:val="18"/>
                <w:szCs w:val="18"/>
                <w:lang w:val="en-GB"/>
              </w:rPr>
              <w:t>,</w:t>
            </w:r>
            <w:r w:rsidRPr="0066461F">
              <w:rPr>
                <w:sz w:val="18"/>
                <w:szCs w:val="18"/>
                <w:lang w:val="en-GB"/>
              </w:rPr>
              <w:t>460</w:t>
            </w:r>
          </w:p>
        </w:tc>
      </w:tr>
      <w:tr w:rsidR="00247F31" w:rsidRPr="008B48AC" w14:paraId="3419107A" w14:textId="77777777" w:rsidTr="003E5F8B">
        <w:tc>
          <w:tcPr>
            <w:tcW w:w="3402" w:type="dxa"/>
            <w:vAlign w:val="center"/>
          </w:tcPr>
          <w:p w14:paraId="747A5C8F" w14:textId="77777777" w:rsidR="00B54DB0" w:rsidRDefault="00B54DB0" w:rsidP="008C650B">
            <w:pPr>
              <w:pStyle w:val="A03Flietext"/>
              <w:spacing w:line="240" w:lineRule="auto"/>
              <w:rPr>
                <w:rFonts w:cs="Times New Roman"/>
                <w:lang w:val="it-IT" w:eastAsia="it-IT"/>
              </w:rPr>
            </w:pPr>
            <w:proofErr w:type="spellStart"/>
            <w:r>
              <w:rPr>
                <w:rFonts w:cs="Times New Roman"/>
                <w:sz w:val="18"/>
                <w:szCs w:val="18"/>
              </w:rPr>
              <w:t>Lunghezza</w:t>
            </w:r>
            <w:proofErr w:type="spellEnd"/>
            <w:r>
              <w:rPr>
                <w:rFonts w:cs="Times New Roman"/>
                <w:sz w:val="18"/>
                <w:szCs w:val="18"/>
              </w:rPr>
              <w:t>/</w:t>
            </w:r>
            <w:proofErr w:type="spellStart"/>
            <w:r>
              <w:rPr>
                <w:rFonts w:cs="Times New Roman"/>
                <w:sz w:val="18"/>
                <w:szCs w:val="18"/>
              </w:rPr>
              <w:t>Larghezza</w:t>
            </w:r>
            <w:proofErr w:type="spellEnd"/>
            <w:r>
              <w:rPr>
                <w:rFonts w:cs="Times New Roman"/>
                <w:sz w:val="18"/>
                <w:szCs w:val="18"/>
              </w:rPr>
              <w:t>/</w:t>
            </w:r>
            <w:proofErr w:type="spellStart"/>
            <w:r>
              <w:rPr>
                <w:rFonts w:cs="Times New Roman"/>
                <w:sz w:val="18"/>
                <w:szCs w:val="18"/>
              </w:rPr>
              <w:t>Altezza</w:t>
            </w:r>
            <w:proofErr w:type="spellEnd"/>
          </w:p>
          <w:p w14:paraId="428FCB3A" w14:textId="12C6ECE2" w:rsidR="00247F31" w:rsidRPr="0066461F" w:rsidRDefault="00247F31" w:rsidP="008C650B">
            <w:pPr>
              <w:pStyle w:val="A03Flietext"/>
              <w:spacing w:line="240" w:lineRule="auto"/>
              <w:rPr>
                <w:sz w:val="18"/>
                <w:szCs w:val="18"/>
              </w:rPr>
            </w:pPr>
          </w:p>
        </w:tc>
        <w:tc>
          <w:tcPr>
            <w:tcW w:w="2268" w:type="dxa"/>
            <w:vAlign w:val="center"/>
          </w:tcPr>
          <w:p w14:paraId="2174530E" w14:textId="77777777" w:rsidR="00247F31" w:rsidRPr="0066461F" w:rsidRDefault="00247F31" w:rsidP="008C650B">
            <w:pPr>
              <w:pStyle w:val="A03Flietext"/>
              <w:spacing w:line="240" w:lineRule="auto"/>
              <w:rPr>
                <w:sz w:val="18"/>
                <w:szCs w:val="18"/>
              </w:rPr>
            </w:pPr>
            <w:r w:rsidRPr="0066461F">
              <w:rPr>
                <w:sz w:val="18"/>
                <w:szCs w:val="18"/>
              </w:rPr>
              <w:t>mm</w:t>
            </w:r>
          </w:p>
        </w:tc>
        <w:tc>
          <w:tcPr>
            <w:tcW w:w="3402" w:type="dxa"/>
            <w:gridSpan w:val="2"/>
            <w:vAlign w:val="center"/>
          </w:tcPr>
          <w:p w14:paraId="06A2F18B" w14:textId="62ED4F18" w:rsidR="00247F31" w:rsidRPr="0066461F" w:rsidRDefault="00247F31" w:rsidP="008C650B">
            <w:pPr>
              <w:pStyle w:val="A03Flietext"/>
              <w:spacing w:line="240" w:lineRule="auto"/>
              <w:rPr>
                <w:sz w:val="18"/>
                <w:szCs w:val="18"/>
              </w:rPr>
            </w:pPr>
            <w:r w:rsidRPr="0066461F">
              <w:rPr>
                <w:sz w:val="18"/>
                <w:szCs w:val="18"/>
                <w:lang w:val="en-GB"/>
              </w:rPr>
              <w:t>5</w:t>
            </w:r>
            <w:r w:rsidR="00BD6151" w:rsidRPr="0066461F">
              <w:rPr>
                <w:sz w:val="18"/>
                <w:szCs w:val="18"/>
                <w:lang w:val="en-GB"/>
              </w:rPr>
              <w:t>,</w:t>
            </w:r>
            <w:r w:rsidRPr="0066461F">
              <w:rPr>
                <w:sz w:val="18"/>
                <w:szCs w:val="18"/>
                <w:lang w:val="en-GB"/>
              </w:rPr>
              <w:t>094/1</w:t>
            </w:r>
            <w:r w:rsidR="00BD6151" w:rsidRPr="0066461F">
              <w:rPr>
                <w:sz w:val="18"/>
                <w:szCs w:val="18"/>
                <w:lang w:val="en-GB"/>
              </w:rPr>
              <w:t>,</w:t>
            </w:r>
            <w:r w:rsidRPr="0066461F">
              <w:rPr>
                <w:sz w:val="18"/>
                <w:szCs w:val="18"/>
                <w:lang w:val="en-GB"/>
              </w:rPr>
              <w:t>959/1</w:t>
            </w:r>
            <w:r w:rsidR="00BD6151" w:rsidRPr="0066461F">
              <w:rPr>
                <w:sz w:val="18"/>
                <w:szCs w:val="18"/>
                <w:lang w:val="en-GB"/>
              </w:rPr>
              <w:t>,</w:t>
            </w:r>
            <w:r w:rsidRPr="0066461F">
              <w:rPr>
                <w:sz w:val="18"/>
                <w:szCs w:val="18"/>
                <w:lang w:val="en-GB"/>
              </w:rPr>
              <w:t>411</w:t>
            </w:r>
          </w:p>
        </w:tc>
      </w:tr>
      <w:tr w:rsidR="00247F31" w:rsidRPr="008B48AC" w14:paraId="262C22D8" w14:textId="77777777" w:rsidTr="003E5F8B">
        <w:tc>
          <w:tcPr>
            <w:tcW w:w="3402" w:type="dxa"/>
            <w:vAlign w:val="center"/>
          </w:tcPr>
          <w:p w14:paraId="7B882454" w14:textId="77777777" w:rsidR="00B54DB0" w:rsidRDefault="00B54DB0" w:rsidP="008C650B">
            <w:pPr>
              <w:pStyle w:val="A03Flietext"/>
              <w:spacing w:line="240" w:lineRule="auto"/>
              <w:rPr>
                <w:rFonts w:cs="Times New Roman"/>
                <w:lang w:val="it-IT" w:eastAsia="it-IT"/>
              </w:rPr>
            </w:pPr>
            <w:r>
              <w:rPr>
                <w:rFonts w:cs="Times New Roman"/>
                <w:sz w:val="18"/>
                <w:szCs w:val="18"/>
              </w:rPr>
              <w:t>Passo</w:t>
            </w:r>
          </w:p>
          <w:p w14:paraId="4099EDE4" w14:textId="2A64E3E9" w:rsidR="00247F31" w:rsidRPr="0066461F" w:rsidRDefault="00247F31" w:rsidP="008C650B">
            <w:pPr>
              <w:pStyle w:val="A03Flietext"/>
              <w:spacing w:line="240" w:lineRule="auto"/>
              <w:rPr>
                <w:sz w:val="18"/>
                <w:szCs w:val="18"/>
              </w:rPr>
            </w:pPr>
          </w:p>
        </w:tc>
        <w:tc>
          <w:tcPr>
            <w:tcW w:w="2268" w:type="dxa"/>
            <w:vAlign w:val="center"/>
          </w:tcPr>
          <w:p w14:paraId="6C4807F0" w14:textId="77777777" w:rsidR="00247F31" w:rsidRPr="0066461F" w:rsidRDefault="00247F31" w:rsidP="008C650B">
            <w:pPr>
              <w:pStyle w:val="A03Flietext"/>
              <w:spacing w:line="240" w:lineRule="auto"/>
              <w:rPr>
                <w:sz w:val="18"/>
                <w:szCs w:val="18"/>
              </w:rPr>
            </w:pPr>
            <w:r w:rsidRPr="0066461F">
              <w:rPr>
                <w:sz w:val="18"/>
                <w:szCs w:val="18"/>
              </w:rPr>
              <w:t>mm</w:t>
            </w:r>
          </w:p>
        </w:tc>
        <w:tc>
          <w:tcPr>
            <w:tcW w:w="3402" w:type="dxa"/>
            <w:gridSpan w:val="2"/>
            <w:vAlign w:val="center"/>
          </w:tcPr>
          <w:p w14:paraId="2265604D" w14:textId="3598E37D" w:rsidR="00247F31" w:rsidRPr="0066461F" w:rsidRDefault="00247F31" w:rsidP="008C650B">
            <w:pPr>
              <w:pStyle w:val="A03Flietext"/>
              <w:spacing w:line="240" w:lineRule="auto"/>
              <w:rPr>
                <w:sz w:val="18"/>
                <w:szCs w:val="18"/>
              </w:rPr>
            </w:pPr>
            <w:r w:rsidRPr="0066461F">
              <w:rPr>
                <w:sz w:val="18"/>
                <w:szCs w:val="18"/>
                <w:lang w:val="en-GB"/>
              </w:rPr>
              <w:t>3</w:t>
            </w:r>
            <w:r w:rsidR="00BD6151" w:rsidRPr="0066461F">
              <w:rPr>
                <w:sz w:val="18"/>
                <w:szCs w:val="18"/>
                <w:lang w:val="en-GB"/>
              </w:rPr>
              <w:t>,</w:t>
            </w:r>
            <w:r w:rsidRPr="0066461F">
              <w:rPr>
                <w:sz w:val="18"/>
                <w:szCs w:val="18"/>
                <w:lang w:val="en-GB"/>
              </w:rPr>
              <w:t>040</w:t>
            </w:r>
          </w:p>
        </w:tc>
      </w:tr>
      <w:tr w:rsidR="00247F31" w:rsidRPr="008B48AC" w14:paraId="174E3128" w14:textId="77777777" w:rsidTr="003E5F8B">
        <w:tc>
          <w:tcPr>
            <w:tcW w:w="3402" w:type="dxa"/>
            <w:vAlign w:val="center"/>
          </w:tcPr>
          <w:p w14:paraId="07BF70B4" w14:textId="77777777" w:rsidR="00B54DB0" w:rsidRDefault="00B54DB0" w:rsidP="008C650B">
            <w:pPr>
              <w:pStyle w:val="A03Flietext"/>
              <w:spacing w:line="240" w:lineRule="auto"/>
              <w:rPr>
                <w:rFonts w:cs="Times New Roman"/>
                <w:lang w:val="it-IT" w:eastAsia="it-IT"/>
              </w:rPr>
            </w:pPr>
            <w:proofErr w:type="spellStart"/>
            <w:r>
              <w:rPr>
                <w:rFonts w:cs="Times New Roman"/>
                <w:sz w:val="18"/>
                <w:szCs w:val="18"/>
              </w:rPr>
              <w:t>Coefficiente</w:t>
            </w:r>
            <w:proofErr w:type="spellEnd"/>
            <w:r>
              <w:rPr>
                <w:rFonts w:cs="Times New Roman"/>
                <w:sz w:val="18"/>
                <w:szCs w:val="18"/>
              </w:rPr>
              <w:t xml:space="preserve"> di </w:t>
            </w:r>
            <w:proofErr w:type="spellStart"/>
            <w:r>
              <w:rPr>
                <w:rFonts w:cs="Times New Roman"/>
                <w:sz w:val="18"/>
                <w:szCs w:val="18"/>
              </w:rPr>
              <w:t>resistenza</w:t>
            </w:r>
            <w:proofErr w:type="spellEnd"/>
            <w:r>
              <w:rPr>
                <w:rFonts w:cs="Times New Roman"/>
                <w:sz w:val="18"/>
                <w:szCs w:val="18"/>
              </w:rPr>
              <w:t xml:space="preserve"> </w:t>
            </w:r>
            <w:proofErr w:type="spellStart"/>
            <w:r>
              <w:rPr>
                <w:rFonts w:cs="Times New Roman"/>
                <w:sz w:val="18"/>
                <w:szCs w:val="18"/>
              </w:rPr>
              <w:t>aerodinamica</w:t>
            </w:r>
            <w:proofErr w:type="spellEnd"/>
          </w:p>
          <w:p w14:paraId="06418D24" w14:textId="6B9D2C75" w:rsidR="00247F31" w:rsidRPr="0066461F" w:rsidRDefault="00247F31" w:rsidP="008C650B">
            <w:pPr>
              <w:pStyle w:val="A03Flietext"/>
              <w:spacing w:line="240" w:lineRule="auto"/>
              <w:rPr>
                <w:sz w:val="18"/>
                <w:szCs w:val="18"/>
              </w:rPr>
            </w:pPr>
          </w:p>
        </w:tc>
        <w:tc>
          <w:tcPr>
            <w:tcW w:w="2268" w:type="dxa"/>
            <w:vAlign w:val="center"/>
          </w:tcPr>
          <w:p w14:paraId="1BD05B4C" w14:textId="77777777" w:rsidR="00247F31" w:rsidRPr="0066461F" w:rsidRDefault="00247F31" w:rsidP="008C650B">
            <w:pPr>
              <w:pStyle w:val="A03Flietext"/>
              <w:spacing w:line="240" w:lineRule="auto"/>
              <w:rPr>
                <w:sz w:val="18"/>
                <w:szCs w:val="18"/>
              </w:rPr>
            </w:pPr>
            <w:proofErr w:type="spellStart"/>
            <w:r w:rsidRPr="0066461F">
              <w:rPr>
                <w:sz w:val="18"/>
                <w:szCs w:val="18"/>
              </w:rPr>
              <w:t>Cd</w:t>
            </w:r>
            <w:proofErr w:type="spellEnd"/>
          </w:p>
        </w:tc>
        <w:tc>
          <w:tcPr>
            <w:tcW w:w="3402" w:type="dxa"/>
            <w:gridSpan w:val="2"/>
            <w:vAlign w:val="center"/>
          </w:tcPr>
          <w:p w14:paraId="234B3573" w14:textId="7EF961A7" w:rsidR="00247F31" w:rsidRPr="0066461F" w:rsidRDefault="00247F31" w:rsidP="008C650B">
            <w:pPr>
              <w:pStyle w:val="A03Flietext"/>
              <w:spacing w:line="240" w:lineRule="auto"/>
              <w:rPr>
                <w:sz w:val="18"/>
                <w:szCs w:val="18"/>
              </w:rPr>
            </w:pPr>
            <w:r w:rsidRPr="0066461F">
              <w:rPr>
                <w:sz w:val="18"/>
                <w:szCs w:val="18"/>
                <w:lang w:val="en-GB"/>
              </w:rPr>
              <w:t>0</w:t>
            </w:r>
            <w:r w:rsidR="00902093" w:rsidRPr="0066461F">
              <w:rPr>
                <w:sz w:val="18"/>
                <w:szCs w:val="18"/>
                <w:lang w:val="en-GB"/>
              </w:rPr>
              <w:t>.</w:t>
            </w:r>
            <w:r w:rsidRPr="0066461F">
              <w:rPr>
                <w:sz w:val="18"/>
                <w:szCs w:val="18"/>
                <w:lang w:val="en-GB"/>
              </w:rPr>
              <w:t>22</w:t>
            </w:r>
          </w:p>
        </w:tc>
      </w:tr>
      <w:tr w:rsidR="00247F31" w:rsidRPr="008B48AC" w14:paraId="2CBDF332" w14:textId="77777777" w:rsidTr="003E5F8B">
        <w:tc>
          <w:tcPr>
            <w:tcW w:w="3402" w:type="dxa"/>
            <w:vAlign w:val="center"/>
          </w:tcPr>
          <w:p w14:paraId="7D554474" w14:textId="77777777" w:rsidR="00B54DB0" w:rsidRDefault="00B54DB0" w:rsidP="008C650B">
            <w:pPr>
              <w:pStyle w:val="A03Flietext"/>
              <w:spacing w:line="240" w:lineRule="auto"/>
              <w:rPr>
                <w:rFonts w:cs="Times New Roman"/>
                <w:lang w:val="it-IT" w:eastAsia="it-IT"/>
              </w:rPr>
            </w:pPr>
            <w:proofErr w:type="spellStart"/>
            <w:r>
              <w:rPr>
                <w:rFonts w:cs="Times New Roman"/>
                <w:sz w:val="18"/>
                <w:szCs w:val="18"/>
              </w:rPr>
              <w:t>Superficie</w:t>
            </w:r>
            <w:proofErr w:type="spellEnd"/>
            <w:r>
              <w:rPr>
                <w:rFonts w:cs="Times New Roman"/>
                <w:sz w:val="18"/>
                <w:szCs w:val="18"/>
              </w:rPr>
              <w:t xml:space="preserve"> frontale</w:t>
            </w:r>
          </w:p>
          <w:p w14:paraId="2DC07DBC" w14:textId="174641C1" w:rsidR="00247F31" w:rsidRPr="0066461F" w:rsidRDefault="00247F31" w:rsidP="008C650B">
            <w:pPr>
              <w:pStyle w:val="A03Flietext"/>
              <w:spacing w:line="240" w:lineRule="auto"/>
              <w:rPr>
                <w:sz w:val="18"/>
                <w:szCs w:val="18"/>
              </w:rPr>
            </w:pPr>
          </w:p>
        </w:tc>
        <w:tc>
          <w:tcPr>
            <w:tcW w:w="2268" w:type="dxa"/>
            <w:vAlign w:val="center"/>
          </w:tcPr>
          <w:p w14:paraId="4CA46399" w14:textId="77777777" w:rsidR="00247F31" w:rsidRPr="0066461F" w:rsidRDefault="00247F31" w:rsidP="008C650B">
            <w:pPr>
              <w:pStyle w:val="A03Flietext"/>
              <w:spacing w:line="240" w:lineRule="auto"/>
              <w:rPr>
                <w:sz w:val="18"/>
                <w:szCs w:val="18"/>
              </w:rPr>
            </w:pPr>
            <w:r w:rsidRPr="0066461F">
              <w:rPr>
                <w:sz w:val="18"/>
                <w:szCs w:val="18"/>
              </w:rPr>
              <w:t>m²</w:t>
            </w:r>
          </w:p>
        </w:tc>
        <w:tc>
          <w:tcPr>
            <w:tcW w:w="3402" w:type="dxa"/>
            <w:gridSpan w:val="2"/>
            <w:vAlign w:val="center"/>
          </w:tcPr>
          <w:p w14:paraId="598DB74D" w14:textId="4C68FB72" w:rsidR="00247F31" w:rsidRPr="0066461F" w:rsidRDefault="00247F31" w:rsidP="008C650B">
            <w:pPr>
              <w:pStyle w:val="A03Flietext"/>
              <w:spacing w:line="240" w:lineRule="auto"/>
              <w:rPr>
                <w:sz w:val="18"/>
                <w:szCs w:val="18"/>
              </w:rPr>
            </w:pPr>
            <w:r w:rsidRPr="0066461F">
              <w:rPr>
                <w:rFonts w:asciiTheme="minorHAnsi" w:hAnsiTheme="minorHAnsi"/>
                <w:sz w:val="18"/>
                <w:szCs w:val="18"/>
                <w:lang w:val="en-GB"/>
              </w:rPr>
              <w:t>2</w:t>
            </w:r>
            <w:r w:rsidR="00902093" w:rsidRPr="0066461F">
              <w:rPr>
                <w:rFonts w:asciiTheme="minorHAnsi" w:hAnsiTheme="minorHAnsi"/>
                <w:sz w:val="18"/>
                <w:szCs w:val="18"/>
                <w:lang w:val="en-GB"/>
              </w:rPr>
              <w:t>.</w:t>
            </w:r>
            <w:r w:rsidRPr="0066461F">
              <w:rPr>
                <w:rFonts w:asciiTheme="minorHAnsi" w:hAnsiTheme="minorHAnsi"/>
                <w:sz w:val="18"/>
                <w:szCs w:val="18"/>
                <w:lang w:val="en-GB"/>
              </w:rPr>
              <w:t>44</w:t>
            </w:r>
          </w:p>
        </w:tc>
      </w:tr>
      <w:tr w:rsidR="00247F31" w:rsidRPr="008B48AC" w14:paraId="58E1BAE0" w14:textId="77777777" w:rsidTr="003E5F8B">
        <w:tc>
          <w:tcPr>
            <w:tcW w:w="3402" w:type="dxa"/>
            <w:vAlign w:val="center"/>
          </w:tcPr>
          <w:p w14:paraId="76089EA1" w14:textId="77777777" w:rsidR="00B54DB0" w:rsidRDefault="00B54DB0" w:rsidP="008C650B">
            <w:pPr>
              <w:pStyle w:val="A03Flietext"/>
              <w:spacing w:line="240" w:lineRule="auto"/>
              <w:rPr>
                <w:rFonts w:cs="Times New Roman"/>
                <w:lang w:val="it-IT" w:eastAsia="it-IT"/>
              </w:rPr>
            </w:pPr>
            <w:proofErr w:type="spellStart"/>
            <w:r>
              <w:rPr>
                <w:rFonts w:cs="Times New Roman"/>
                <w:sz w:val="18"/>
                <w:szCs w:val="18"/>
              </w:rPr>
              <w:t>Consumo</w:t>
            </w:r>
            <w:proofErr w:type="spellEnd"/>
            <w:r>
              <w:rPr>
                <w:rFonts w:cs="Times New Roman"/>
                <w:sz w:val="18"/>
                <w:szCs w:val="18"/>
              </w:rPr>
              <w:t xml:space="preserve"> </w:t>
            </w:r>
            <w:proofErr w:type="spellStart"/>
            <w:r>
              <w:rPr>
                <w:rFonts w:cs="Times New Roman"/>
                <w:sz w:val="18"/>
                <w:szCs w:val="18"/>
              </w:rPr>
              <w:t>energetico</w:t>
            </w:r>
            <w:proofErr w:type="spellEnd"/>
            <w:r>
              <w:rPr>
                <w:rFonts w:cs="Times New Roman"/>
                <w:sz w:val="18"/>
                <w:szCs w:val="18"/>
              </w:rPr>
              <w:t xml:space="preserve"> combinato</w:t>
            </w:r>
            <w:r>
              <w:rPr>
                <w:rFonts w:cs="Times New Roman"/>
                <w:sz w:val="18"/>
                <w:szCs w:val="18"/>
                <w:vertAlign w:val="superscript"/>
              </w:rPr>
              <w:t>1</w:t>
            </w:r>
          </w:p>
          <w:p w14:paraId="0E278010" w14:textId="522BD148" w:rsidR="00247F31" w:rsidRPr="0066461F" w:rsidRDefault="00247F31" w:rsidP="008C650B">
            <w:pPr>
              <w:pStyle w:val="A03Flietext"/>
              <w:spacing w:line="240" w:lineRule="auto"/>
              <w:rPr>
                <w:sz w:val="18"/>
                <w:szCs w:val="18"/>
              </w:rPr>
            </w:pPr>
          </w:p>
        </w:tc>
        <w:tc>
          <w:tcPr>
            <w:tcW w:w="2268" w:type="dxa"/>
            <w:vAlign w:val="center"/>
          </w:tcPr>
          <w:p w14:paraId="1C689073" w14:textId="77777777" w:rsidR="00247F31" w:rsidRPr="0066461F" w:rsidRDefault="00247F31" w:rsidP="008C650B">
            <w:pPr>
              <w:pStyle w:val="A03Flietext"/>
              <w:spacing w:line="240" w:lineRule="auto"/>
              <w:rPr>
                <w:sz w:val="18"/>
                <w:szCs w:val="18"/>
              </w:rPr>
            </w:pPr>
            <w:r w:rsidRPr="0066461F">
              <w:rPr>
                <w:sz w:val="18"/>
                <w:szCs w:val="18"/>
              </w:rPr>
              <w:t>kWh/100 km</w:t>
            </w:r>
          </w:p>
        </w:tc>
        <w:tc>
          <w:tcPr>
            <w:tcW w:w="3402" w:type="dxa"/>
            <w:gridSpan w:val="2"/>
            <w:vAlign w:val="center"/>
          </w:tcPr>
          <w:p w14:paraId="727A4CD0" w14:textId="5315681B" w:rsidR="00247F31" w:rsidRPr="0066461F" w:rsidRDefault="00247F31" w:rsidP="008C650B">
            <w:pPr>
              <w:pStyle w:val="A03Flietext"/>
              <w:spacing w:line="240" w:lineRule="auto"/>
              <w:rPr>
                <w:sz w:val="18"/>
                <w:szCs w:val="18"/>
              </w:rPr>
            </w:pPr>
            <w:r w:rsidRPr="0066461F">
              <w:rPr>
                <w:sz w:val="18"/>
                <w:szCs w:val="18"/>
              </w:rPr>
              <w:t>21</w:t>
            </w:r>
            <w:r w:rsidR="00902093" w:rsidRPr="0066461F">
              <w:rPr>
                <w:sz w:val="18"/>
                <w:szCs w:val="18"/>
              </w:rPr>
              <w:t>.</w:t>
            </w:r>
            <w:r w:rsidRPr="0066461F">
              <w:rPr>
                <w:sz w:val="18"/>
                <w:szCs w:val="18"/>
              </w:rPr>
              <w:t>0-17</w:t>
            </w:r>
            <w:r w:rsidR="00902093" w:rsidRPr="0066461F">
              <w:rPr>
                <w:sz w:val="18"/>
                <w:szCs w:val="18"/>
              </w:rPr>
              <w:t>.</w:t>
            </w:r>
            <w:r w:rsidRPr="0066461F">
              <w:rPr>
                <w:sz w:val="18"/>
                <w:szCs w:val="18"/>
              </w:rPr>
              <w:t>8</w:t>
            </w:r>
          </w:p>
        </w:tc>
      </w:tr>
      <w:tr w:rsidR="00247F31" w:rsidRPr="008B48AC" w14:paraId="51C3DE73" w14:textId="77777777" w:rsidTr="003E5F8B">
        <w:tc>
          <w:tcPr>
            <w:tcW w:w="3402" w:type="dxa"/>
            <w:vAlign w:val="center"/>
          </w:tcPr>
          <w:p w14:paraId="47266A7E" w14:textId="77777777" w:rsidR="00B54DB0" w:rsidRDefault="00B54DB0" w:rsidP="008C650B">
            <w:pPr>
              <w:pStyle w:val="A03Flietext"/>
              <w:spacing w:line="240" w:lineRule="auto"/>
              <w:rPr>
                <w:rFonts w:cs="Times New Roman"/>
                <w:lang w:val="it-IT" w:eastAsia="it-IT"/>
              </w:rPr>
            </w:pPr>
            <w:proofErr w:type="spellStart"/>
            <w:r>
              <w:rPr>
                <w:rFonts w:cs="Times New Roman"/>
                <w:sz w:val="18"/>
                <w:szCs w:val="18"/>
              </w:rPr>
              <w:t>Consumo</w:t>
            </w:r>
            <w:proofErr w:type="spellEnd"/>
            <w:r>
              <w:rPr>
                <w:rFonts w:cs="Times New Roman"/>
                <w:sz w:val="18"/>
                <w:szCs w:val="18"/>
              </w:rPr>
              <w:t xml:space="preserve"> </w:t>
            </w:r>
            <w:proofErr w:type="spellStart"/>
            <w:r>
              <w:rPr>
                <w:rFonts w:cs="Times New Roman"/>
                <w:sz w:val="18"/>
                <w:szCs w:val="18"/>
              </w:rPr>
              <w:t>energetico</w:t>
            </w:r>
            <w:proofErr w:type="spellEnd"/>
            <w:r>
              <w:rPr>
                <w:rFonts w:cs="Times New Roman"/>
                <w:sz w:val="18"/>
                <w:szCs w:val="18"/>
              </w:rPr>
              <w:t xml:space="preserve"> urbano</w:t>
            </w:r>
            <w:r>
              <w:rPr>
                <w:rFonts w:cs="Times New Roman"/>
                <w:sz w:val="18"/>
                <w:szCs w:val="18"/>
                <w:vertAlign w:val="superscript"/>
              </w:rPr>
              <w:t>1</w:t>
            </w:r>
          </w:p>
          <w:p w14:paraId="66CB1231" w14:textId="78E0122E" w:rsidR="00247F31" w:rsidRPr="0066461F" w:rsidRDefault="00247F31" w:rsidP="008C650B">
            <w:pPr>
              <w:pStyle w:val="A03Flietext"/>
              <w:spacing w:line="240" w:lineRule="auto"/>
              <w:rPr>
                <w:sz w:val="18"/>
                <w:szCs w:val="18"/>
              </w:rPr>
            </w:pPr>
          </w:p>
        </w:tc>
        <w:tc>
          <w:tcPr>
            <w:tcW w:w="2268" w:type="dxa"/>
            <w:vAlign w:val="center"/>
          </w:tcPr>
          <w:p w14:paraId="1785D472" w14:textId="77777777" w:rsidR="00247F31" w:rsidRPr="0066461F" w:rsidRDefault="00247F31" w:rsidP="008C650B">
            <w:pPr>
              <w:pStyle w:val="A03Flietext"/>
              <w:spacing w:line="240" w:lineRule="auto"/>
              <w:rPr>
                <w:sz w:val="18"/>
                <w:szCs w:val="18"/>
              </w:rPr>
            </w:pPr>
          </w:p>
        </w:tc>
        <w:tc>
          <w:tcPr>
            <w:tcW w:w="3402" w:type="dxa"/>
            <w:gridSpan w:val="2"/>
            <w:vAlign w:val="center"/>
          </w:tcPr>
          <w:p w14:paraId="0433C972" w14:textId="3727F263" w:rsidR="00247F31" w:rsidRPr="0066461F" w:rsidRDefault="00247F31" w:rsidP="008C650B">
            <w:pPr>
              <w:pStyle w:val="A03Flietext"/>
              <w:spacing w:line="240" w:lineRule="auto"/>
              <w:rPr>
                <w:sz w:val="18"/>
                <w:szCs w:val="18"/>
              </w:rPr>
            </w:pPr>
            <w:r w:rsidRPr="0066461F">
              <w:rPr>
                <w:rFonts w:asciiTheme="minorHAnsi" w:hAnsiTheme="minorHAnsi"/>
                <w:sz w:val="18"/>
                <w:szCs w:val="18"/>
                <w:lang w:val="en-GB"/>
              </w:rPr>
              <w:t>18</w:t>
            </w:r>
            <w:r w:rsidR="00902093" w:rsidRPr="0066461F">
              <w:rPr>
                <w:rFonts w:asciiTheme="minorHAnsi" w:hAnsiTheme="minorHAnsi"/>
                <w:sz w:val="18"/>
                <w:szCs w:val="18"/>
                <w:lang w:val="en-GB"/>
              </w:rPr>
              <w:t>.</w:t>
            </w:r>
            <w:r w:rsidRPr="0066461F">
              <w:rPr>
                <w:rFonts w:asciiTheme="minorHAnsi" w:hAnsiTheme="minorHAnsi"/>
                <w:sz w:val="18"/>
                <w:szCs w:val="18"/>
                <w:lang w:val="en-GB"/>
              </w:rPr>
              <w:t>6-16</w:t>
            </w:r>
            <w:r w:rsidR="00902093" w:rsidRPr="0066461F">
              <w:rPr>
                <w:rFonts w:asciiTheme="minorHAnsi" w:hAnsiTheme="minorHAnsi"/>
                <w:sz w:val="18"/>
                <w:szCs w:val="18"/>
                <w:lang w:val="en-GB"/>
              </w:rPr>
              <w:t>.</w:t>
            </w:r>
            <w:r w:rsidRPr="0066461F">
              <w:rPr>
                <w:rFonts w:asciiTheme="minorHAnsi" w:hAnsiTheme="minorHAnsi"/>
                <w:sz w:val="18"/>
                <w:szCs w:val="18"/>
                <w:lang w:val="en-GB"/>
              </w:rPr>
              <w:t>1</w:t>
            </w:r>
          </w:p>
        </w:tc>
      </w:tr>
      <w:tr w:rsidR="00247F31" w:rsidRPr="008B48AC" w14:paraId="70600E62" w14:textId="77777777" w:rsidTr="003E5F8B">
        <w:tc>
          <w:tcPr>
            <w:tcW w:w="3402" w:type="dxa"/>
            <w:vAlign w:val="center"/>
          </w:tcPr>
          <w:p w14:paraId="3D76015B" w14:textId="77777777" w:rsidR="00B54DB0" w:rsidRDefault="00B54DB0" w:rsidP="008C650B">
            <w:pPr>
              <w:pStyle w:val="A03Flietext"/>
              <w:spacing w:line="240" w:lineRule="auto"/>
              <w:rPr>
                <w:rFonts w:cs="Times New Roman"/>
                <w:lang w:val="it-IT" w:eastAsia="it-IT"/>
              </w:rPr>
            </w:pPr>
            <w:r>
              <w:rPr>
                <w:rFonts w:cs="Times New Roman"/>
                <w:sz w:val="18"/>
                <w:szCs w:val="18"/>
              </w:rPr>
              <w:t>Classe di CO</w:t>
            </w:r>
            <w:r>
              <w:rPr>
                <w:rFonts w:cs="Times New Roman"/>
                <w:sz w:val="18"/>
                <w:szCs w:val="18"/>
                <w:vertAlign w:val="subscript"/>
              </w:rPr>
              <w:t>2</w:t>
            </w:r>
            <w:r>
              <w:rPr>
                <w:rFonts w:cs="Times New Roman"/>
                <w:sz w:val="18"/>
                <w:szCs w:val="18"/>
                <w:vertAlign w:val="superscript"/>
              </w:rPr>
              <w:t>1</w:t>
            </w:r>
          </w:p>
          <w:p w14:paraId="6239B8EB" w14:textId="1DD98953" w:rsidR="00247F31" w:rsidRPr="0066461F" w:rsidRDefault="00247F31" w:rsidP="008C650B">
            <w:pPr>
              <w:pStyle w:val="A03Flietext"/>
              <w:spacing w:line="240" w:lineRule="auto"/>
              <w:rPr>
                <w:sz w:val="18"/>
                <w:szCs w:val="18"/>
              </w:rPr>
            </w:pPr>
          </w:p>
        </w:tc>
        <w:tc>
          <w:tcPr>
            <w:tcW w:w="2268" w:type="dxa"/>
            <w:vAlign w:val="center"/>
          </w:tcPr>
          <w:p w14:paraId="5B77F2BA" w14:textId="77777777" w:rsidR="00247F31" w:rsidRPr="0066461F" w:rsidRDefault="00247F31" w:rsidP="008C650B">
            <w:pPr>
              <w:pStyle w:val="A03Flietext"/>
              <w:spacing w:line="240" w:lineRule="auto"/>
              <w:rPr>
                <w:sz w:val="18"/>
                <w:szCs w:val="18"/>
              </w:rPr>
            </w:pPr>
            <w:r w:rsidRPr="0066461F">
              <w:rPr>
                <w:sz w:val="18"/>
                <w:szCs w:val="18"/>
              </w:rPr>
              <w:lastRenderedPageBreak/>
              <w:t>–</w:t>
            </w:r>
          </w:p>
        </w:tc>
        <w:tc>
          <w:tcPr>
            <w:tcW w:w="3402" w:type="dxa"/>
            <w:gridSpan w:val="2"/>
            <w:vAlign w:val="center"/>
          </w:tcPr>
          <w:p w14:paraId="23A79DDE" w14:textId="4F34F421" w:rsidR="00247F31" w:rsidRPr="0066461F" w:rsidRDefault="00247F31" w:rsidP="008C650B">
            <w:pPr>
              <w:pStyle w:val="A03Flietext"/>
              <w:spacing w:line="240" w:lineRule="auto"/>
              <w:rPr>
                <w:sz w:val="18"/>
                <w:szCs w:val="18"/>
              </w:rPr>
            </w:pPr>
            <w:r w:rsidRPr="0066461F">
              <w:rPr>
                <w:sz w:val="18"/>
                <w:szCs w:val="18"/>
                <w:lang w:val="en-GB"/>
              </w:rPr>
              <w:t>A</w:t>
            </w:r>
          </w:p>
        </w:tc>
      </w:tr>
      <w:tr w:rsidR="00247F31" w:rsidRPr="008B48AC" w14:paraId="36A46C07" w14:textId="77777777" w:rsidTr="003E5F8B">
        <w:tc>
          <w:tcPr>
            <w:tcW w:w="3402" w:type="dxa"/>
            <w:vAlign w:val="center"/>
          </w:tcPr>
          <w:p w14:paraId="3BD9F70D" w14:textId="77777777" w:rsidR="00B54DB0" w:rsidRDefault="00B54DB0" w:rsidP="008C650B">
            <w:pPr>
              <w:pStyle w:val="A03Flietext"/>
              <w:spacing w:line="240" w:lineRule="auto"/>
              <w:rPr>
                <w:rFonts w:cs="Times New Roman"/>
                <w:lang w:val="it-IT" w:eastAsia="it-IT"/>
              </w:rPr>
            </w:pPr>
            <w:r>
              <w:rPr>
                <w:rFonts w:cs="Times New Roman"/>
                <w:sz w:val="18"/>
                <w:szCs w:val="18"/>
              </w:rPr>
              <w:t>Autonomia (WLTP)</w:t>
            </w:r>
            <w:r>
              <w:rPr>
                <w:rFonts w:cs="Times New Roman"/>
                <w:sz w:val="18"/>
                <w:szCs w:val="18"/>
                <w:vertAlign w:val="superscript"/>
              </w:rPr>
              <w:t>1</w:t>
            </w:r>
          </w:p>
          <w:p w14:paraId="3014C368" w14:textId="6A0ACFFC" w:rsidR="00247F31" w:rsidRPr="0066461F" w:rsidRDefault="00247F31" w:rsidP="008C650B">
            <w:pPr>
              <w:pStyle w:val="A03Flietext"/>
              <w:spacing w:line="240" w:lineRule="auto"/>
              <w:rPr>
                <w:sz w:val="18"/>
                <w:szCs w:val="18"/>
              </w:rPr>
            </w:pPr>
          </w:p>
        </w:tc>
        <w:tc>
          <w:tcPr>
            <w:tcW w:w="2268" w:type="dxa"/>
            <w:vAlign w:val="center"/>
          </w:tcPr>
          <w:p w14:paraId="279945B9" w14:textId="77777777" w:rsidR="00247F31" w:rsidRPr="0066461F" w:rsidRDefault="00247F31" w:rsidP="008C650B">
            <w:pPr>
              <w:pStyle w:val="A03Flietext"/>
              <w:spacing w:line="240" w:lineRule="auto"/>
              <w:rPr>
                <w:sz w:val="18"/>
                <w:szCs w:val="18"/>
              </w:rPr>
            </w:pPr>
            <w:r w:rsidRPr="0066461F">
              <w:rPr>
                <w:sz w:val="18"/>
                <w:szCs w:val="18"/>
              </w:rPr>
              <w:t>km</w:t>
            </w:r>
          </w:p>
        </w:tc>
        <w:tc>
          <w:tcPr>
            <w:tcW w:w="3402" w:type="dxa"/>
            <w:gridSpan w:val="2"/>
            <w:vAlign w:val="center"/>
          </w:tcPr>
          <w:p w14:paraId="3E1494FC" w14:textId="3D86693C" w:rsidR="00247F31" w:rsidRPr="0066461F" w:rsidRDefault="00247F31" w:rsidP="008C650B">
            <w:pPr>
              <w:pStyle w:val="A03Flietext"/>
              <w:spacing w:line="240" w:lineRule="auto"/>
              <w:rPr>
                <w:sz w:val="18"/>
                <w:szCs w:val="18"/>
              </w:rPr>
            </w:pPr>
            <w:r w:rsidRPr="0066461F">
              <w:rPr>
                <w:rFonts w:asciiTheme="minorHAnsi" w:hAnsiTheme="minorHAnsi"/>
                <w:sz w:val="18"/>
                <w:szCs w:val="18"/>
                <w:lang w:val="en-GB"/>
              </w:rPr>
              <w:t>597-700</w:t>
            </w:r>
          </w:p>
        </w:tc>
      </w:tr>
      <w:tr w:rsidR="00247F31" w:rsidRPr="008B48AC" w14:paraId="32CE1BEC" w14:textId="77777777" w:rsidTr="003E5F8B">
        <w:tc>
          <w:tcPr>
            <w:tcW w:w="3402" w:type="dxa"/>
            <w:vAlign w:val="center"/>
          </w:tcPr>
          <w:p w14:paraId="53E54E7C" w14:textId="77777777" w:rsidR="00B54DB0" w:rsidRDefault="00B54DB0" w:rsidP="008C650B">
            <w:pPr>
              <w:pStyle w:val="A03Flietext"/>
              <w:spacing w:line="240" w:lineRule="auto"/>
              <w:rPr>
                <w:rFonts w:cs="Times New Roman"/>
                <w:lang w:val="it-IT" w:eastAsia="it-IT"/>
              </w:rPr>
            </w:pPr>
            <w:r>
              <w:rPr>
                <w:rFonts w:cs="Times New Roman"/>
                <w:sz w:val="18"/>
                <w:szCs w:val="18"/>
              </w:rPr>
              <w:t xml:space="preserve">Autonomia </w:t>
            </w:r>
            <w:proofErr w:type="spellStart"/>
            <w:r>
              <w:rPr>
                <w:rFonts w:cs="Times New Roman"/>
                <w:sz w:val="18"/>
                <w:szCs w:val="18"/>
              </w:rPr>
              <w:t>urbana</w:t>
            </w:r>
            <w:proofErr w:type="spellEnd"/>
            <w:r>
              <w:rPr>
                <w:rFonts w:cs="Times New Roman"/>
                <w:sz w:val="18"/>
                <w:szCs w:val="18"/>
              </w:rPr>
              <w:t xml:space="preserve"> (WLTP)</w:t>
            </w:r>
            <w:r>
              <w:rPr>
                <w:rFonts w:cs="Times New Roman"/>
                <w:sz w:val="18"/>
                <w:szCs w:val="18"/>
                <w:vertAlign w:val="superscript"/>
              </w:rPr>
              <w:t>1</w:t>
            </w:r>
          </w:p>
          <w:p w14:paraId="5CD11245" w14:textId="4A665C07" w:rsidR="00247F31" w:rsidRPr="0066461F" w:rsidRDefault="00247F31" w:rsidP="008C650B">
            <w:pPr>
              <w:pStyle w:val="A03Flietext"/>
              <w:spacing w:line="240" w:lineRule="auto"/>
              <w:rPr>
                <w:sz w:val="18"/>
                <w:szCs w:val="18"/>
              </w:rPr>
            </w:pPr>
          </w:p>
        </w:tc>
        <w:tc>
          <w:tcPr>
            <w:tcW w:w="2268" w:type="dxa"/>
            <w:vAlign w:val="center"/>
          </w:tcPr>
          <w:p w14:paraId="5BB6D714" w14:textId="77777777" w:rsidR="00247F31" w:rsidRPr="0066461F" w:rsidRDefault="00247F31" w:rsidP="008C650B">
            <w:pPr>
              <w:pStyle w:val="A03Flietext"/>
              <w:spacing w:line="240" w:lineRule="auto"/>
              <w:rPr>
                <w:sz w:val="18"/>
                <w:szCs w:val="18"/>
              </w:rPr>
            </w:pPr>
            <w:r w:rsidRPr="0066461F">
              <w:rPr>
                <w:sz w:val="18"/>
                <w:szCs w:val="18"/>
              </w:rPr>
              <w:t>km</w:t>
            </w:r>
          </w:p>
        </w:tc>
        <w:tc>
          <w:tcPr>
            <w:tcW w:w="3402" w:type="dxa"/>
            <w:gridSpan w:val="2"/>
            <w:vAlign w:val="center"/>
          </w:tcPr>
          <w:p w14:paraId="1065F754" w14:textId="687FF511" w:rsidR="00247F31" w:rsidRPr="0066461F" w:rsidRDefault="00247F31" w:rsidP="008C650B">
            <w:pPr>
              <w:pStyle w:val="A03Flietext"/>
              <w:spacing w:line="240" w:lineRule="auto"/>
              <w:rPr>
                <w:sz w:val="18"/>
                <w:szCs w:val="18"/>
              </w:rPr>
            </w:pPr>
            <w:r w:rsidRPr="0066461F">
              <w:rPr>
                <w:rFonts w:asciiTheme="minorHAnsi" w:hAnsiTheme="minorHAnsi"/>
                <w:sz w:val="18"/>
                <w:szCs w:val="18"/>
                <w:lang w:val="en-GB"/>
              </w:rPr>
              <w:t>667-770</w:t>
            </w:r>
          </w:p>
        </w:tc>
      </w:tr>
      <w:tr w:rsidR="00247F31" w:rsidRPr="008B48AC" w14:paraId="598A02FA" w14:textId="77777777" w:rsidTr="003E5F8B">
        <w:tc>
          <w:tcPr>
            <w:tcW w:w="3402" w:type="dxa"/>
            <w:vAlign w:val="center"/>
          </w:tcPr>
          <w:p w14:paraId="27AF4D25" w14:textId="77777777" w:rsidR="00B54DB0" w:rsidRDefault="00B54DB0" w:rsidP="008C650B">
            <w:pPr>
              <w:pStyle w:val="A03Flietext"/>
              <w:spacing w:line="240" w:lineRule="auto"/>
              <w:rPr>
                <w:rFonts w:cs="Times New Roman"/>
                <w:lang w:val="it-IT" w:eastAsia="it-IT"/>
              </w:rPr>
            </w:pPr>
            <w:r>
              <w:rPr>
                <w:rFonts w:cs="Times New Roman"/>
                <w:sz w:val="18"/>
                <w:szCs w:val="18"/>
              </w:rPr>
              <w:t xml:space="preserve">Volume </w:t>
            </w:r>
            <w:proofErr w:type="spellStart"/>
            <w:r>
              <w:rPr>
                <w:rFonts w:cs="Times New Roman"/>
                <w:sz w:val="18"/>
                <w:szCs w:val="18"/>
              </w:rPr>
              <w:t>bagagliaio</w:t>
            </w:r>
            <w:proofErr w:type="spellEnd"/>
            <w:r>
              <w:rPr>
                <w:rFonts w:cs="Times New Roman"/>
                <w:sz w:val="18"/>
                <w:szCs w:val="18"/>
              </w:rPr>
              <w:t xml:space="preserve"> (</w:t>
            </w:r>
            <w:proofErr w:type="spellStart"/>
            <w:r>
              <w:rPr>
                <w:rFonts w:cs="Times New Roman"/>
                <w:sz w:val="18"/>
                <w:szCs w:val="18"/>
              </w:rPr>
              <w:t>litri</w:t>
            </w:r>
            <w:proofErr w:type="spellEnd"/>
            <w:r>
              <w:rPr>
                <w:rFonts w:cs="Times New Roman"/>
                <w:sz w:val="18"/>
                <w:szCs w:val="18"/>
              </w:rPr>
              <w:t>)</w:t>
            </w:r>
          </w:p>
          <w:p w14:paraId="2811EE60" w14:textId="483155A4" w:rsidR="00247F31" w:rsidRPr="0066461F" w:rsidRDefault="00247F31" w:rsidP="008C650B">
            <w:pPr>
              <w:pStyle w:val="A03Flietext"/>
              <w:spacing w:line="240" w:lineRule="auto"/>
              <w:rPr>
                <w:sz w:val="18"/>
                <w:szCs w:val="18"/>
              </w:rPr>
            </w:pPr>
          </w:p>
        </w:tc>
        <w:tc>
          <w:tcPr>
            <w:tcW w:w="2268" w:type="dxa"/>
            <w:vAlign w:val="center"/>
          </w:tcPr>
          <w:p w14:paraId="52F290D8" w14:textId="77777777" w:rsidR="00247F31" w:rsidRPr="0066461F" w:rsidRDefault="00247F31" w:rsidP="008C650B">
            <w:pPr>
              <w:pStyle w:val="A03Flietext"/>
              <w:spacing w:line="240" w:lineRule="auto"/>
              <w:rPr>
                <w:sz w:val="18"/>
                <w:szCs w:val="18"/>
              </w:rPr>
            </w:pPr>
            <w:r w:rsidRPr="0066461F">
              <w:rPr>
                <w:sz w:val="18"/>
                <w:szCs w:val="18"/>
              </w:rPr>
              <w:t>l</w:t>
            </w:r>
          </w:p>
        </w:tc>
        <w:tc>
          <w:tcPr>
            <w:tcW w:w="3402" w:type="dxa"/>
            <w:gridSpan w:val="2"/>
            <w:vAlign w:val="center"/>
          </w:tcPr>
          <w:p w14:paraId="3EABA29C" w14:textId="0FE977F4" w:rsidR="00247F31" w:rsidRPr="0066461F" w:rsidRDefault="00247F31" w:rsidP="008C650B">
            <w:pPr>
              <w:pStyle w:val="A03Flietext"/>
              <w:spacing w:line="240" w:lineRule="auto"/>
              <w:rPr>
                <w:sz w:val="18"/>
                <w:szCs w:val="18"/>
              </w:rPr>
            </w:pPr>
            <w:r w:rsidRPr="0066461F">
              <w:rPr>
                <w:sz w:val="18"/>
                <w:szCs w:val="18"/>
                <w:lang w:val="en-GB"/>
              </w:rPr>
              <w:t>507</w:t>
            </w:r>
          </w:p>
        </w:tc>
      </w:tr>
      <w:tr w:rsidR="00247F31" w:rsidRPr="008B48AC" w14:paraId="532AE64D" w14:textId="77777777" w:rsidTr="003E5F8B">
        <w:tc>
          <w:tcPr>
            <w:tcW w:w="3402" w:type="dxa"/>
            <w:vAlign w:val="center"/>
          </w:tcPr>
          <w:p w14:paraId="66F27455" w14:textId="77777777" w:rsidR="00B54DB0" w:rsidRDefault="00B54DB0" w:rsidP="008C650B">
            <w:pPr>
              <w:pStyle w:val="A03Flietext"/>
              <w:spacing w:line="240" w:lineRule="auto"/>
              <w:rPr>
                <w:rFonts w:cs="Times New Roman"/>
                <w:lang w:val="it-IT" w:eastAsia="it-IT"/>
              </w:rPr>
            </w:pPr>
            <w:r>
              <w:rPr>
                <w:rFonts w:cs="Times New Roman"/>
                <w:sz w:val="18"/>
                <w:szCs w:val="18"/>
              </w:rPr>
              <w:t xml:space="preserve">Volume </w:t>
            </w:r>
            <w:proofErr w:type="spellStart"/>
            <w:r>
              <w:rPr>
                <w:rFonts w:cs="Times New Roman"/>
                <w:sz w:val="18"/>
                <w:szCs w:val="18"/>
              </w:rPr>
              <w:t>bagagliaio</w:t>
            </w:r>
            <w:proofErr w:type="spellEnd"/>
            <w:r>
              <w:rPr>
                <w:rFonts w:cs="Times New Roman"/>
                <w:sz w:val="18"/>
                <w:szCs w:val="18"/>
              </w:rPr>
              <w:t xml:space="preserve"> (VDA)</w:t>
            </w:r>
          </w:p>
          <w:p w14:paraId="1EA11587" w14:textId="3AF1BD28" w:rsidR="00247F31" w:rsidRPr="0066461F" w:rsidRDefault="00247F31" w:rsidP="008C650B">
            <w:pPr>
              <w:pStyle w:val="A03Flietext"/>
              <w:spacing w:line="240" w:lineRule="auto"/>
              <w:rPr>
                <w:sz w:val="18"/>
                <w:szCs w:val="18"/>
              </w:rPr>
            </w:pPr>
          </w:p>
        </w:tc>
        <w:tc>
          <w:tcPr>
            <w:tcW w:w="2268" w:type="dxa"/>
            <w:vAlign w:val="center"/>
          </w:tcPr>
          <w:p w14:paraId="24C39451" w14:textId="77777777" w:rsidR="00247F31" w:rsidRPr="0066461F" w:rsidRDefault="00247F31" w:rsidP="008C650B">
            <w:pPr>
              <w:pStyle w:val="A03Flietext"/>
              <w:spacing w:line="240" w:lineRule="auto"/>
              <w:rPr>
                <w:sz w:val="18"/>
                <w:szCs w:val="18"/>
              </w:rPr>
            </w:pPr>
            <w:r w:rsidRPr="0066461F">
              <w:rPr>
                <w:sz w:val="18"/>
                <w:szCs w:val="18"/>
              </w:rPr>
              <w:t>l</w:t>
            </w:r>
          </w:p>
        </w:tc>
        <w:tc>
          <w:tcPr>
            <w:tcW w:w="3402" w:type="dxa"/>
            <w:gridSpan w:val="2"/>
            <w:vAlign w:val="center"/>
          </w:tcPr>
          <w:p w14:paraId="7E1DAAB5" w14:textId="6F49DE4D" w:rsidR="00247F31" w:rsidRPr="0066461F" w:rsidRDefault="00247F31" w:rsidP="008C650B">
            <w:pPr>
              <w:pStyle w:val="A03Flietext"/>
              <w:spacing w:line="240" w:lineRule="auto"/>
              <w:rPr>
                <w:sz w:val="18"/>
                <w:szCs w:val="18"/>
              </w:rPr>
            </w:pPr>
            <w:r w:rsidRPr="0066461F">
              <w:rPr>
                <w:sz w:val="18"/>
                <w:szCs w:val="18"/>
                <w:lang w:val="en-GB"/>
              </w:rPr>
              <w:t>415</w:t>
            </w:r>
          </w:p>
        </w:tc>
      </w:tr>
      <w:tr w:rsidR="00247F31" w:rsidRPr="008B48AC" w14:paraId="7C1D7652" w14:textId="77777777" w:rsidTr="003E5F8B">
        <w:tc>
          <w:tcPr>
            <w:tcW w:w="3402" w:type="dxa"/>
            <w:vAlign w:val="center"/>
          </w:tcPr>
          <w:p w14:paraId="1EA24FF4" w14:textId="77777777" w:rsidR="00B54DB0" w:rsidRDefault="00B54DB0" w:rsidP="008C650B">
            <w:pPr>
              <w:pStyle w:val="A03Flietext"/>
              <w:spacing w:line="240" w:lineRule="auto"/>
              <w:rPr>
                <w:rFonts w:cs="Times New Roman"/>
                <w:lang w:val="it-IT" w:eastAsia="it-IT"/>
              </w:rPr>
            </w:pPr>
            <w:r>
              <w:rPr>
                <w:rFonts w:cs="Times New Roman"/>
                <w:sz w:val="18"/>
                <w:szCs w:val="18"/>
              </w:rPr>
              <w:t>Frunk (</w:t>
            </w:r>
            <w:proofErr w:type="spellStart"/>
            <w:r>
              <w:rPr>
                <w:rFonts w:cs="Times New Roman"/>
                <w:sz w:val="18"/>
                <w:szCs w:val="18"/>
              </w:rPr>
              <w:t>litri</w:t>
            </w:r>
            <w:proofErr w:type="spellEnd"/>
            <w:r>
              <w:rPr>
                <w:rFonts w:cs="Times New Roman"/>
                <w:sz w:val="18"/>
                <w:szCs w:val="18"/>
              </w:rPr>
              <w:t>)</w:t>
            </w:r>
          </w:p>
          <w:p w14:paraId="2FD1FE40" w14:textId="2D367E91" w:rsidR="00247F31" w:rsidRPr="0066461F" w:rsidRDefault="00247F31" w:rsidP="008C650B">
            <w:pPr>
              <w:pStyle w:val="A03Flietext"/>
              <w:spacing w:line="240" w:lineRule="auto"/>
              <w:rPr>
                <w:sz w:val="18"/>
                <w:szCs w:val="18"/>
              </w:rPr>
            </w:pPr>
          </w:p>
        </w:tc>
        <w:tc>
          <w:tcPr>
            <w:tcW w:w="2268" w:type="dxa"/>
            <w:vAlign w:val="center"/>
          </w:tcPr>
          <w:p w14:paraId="2613B4C5" w14:textId="77777777" w:rsidR="00247F31" w:rsidRPr="0066461F" w:rsidRDefault="00247F31" w:rsidP="008C650B">
            <w:pPr>
              <w:pStyle w:val="A03Flietext"/>
              <w:spacing w:line="240" w:lineRule="auto"/>
              <w:rPr>
                <w:sz w:val="18"/>
                <w:szCs w:val="18"/>
              </w:rPr>
            </w:pPr>
            <w:r w:rsidRPr="0066461F">
              <w:rPr>
                <w:sz w:val="18"/>
                <w:szCs w:val="18"/>
              </w:rPr>
              <w:t>l</w:t>
            </w:r>
          </w:p>
        </w:tc>
        <w:tc>
          <w:tcPr>
            <w:tcW w:w="3402" w:type="dxa"/>
            <w:gridSpan w:val="2"/>
            <w:vAlign w:val="center"/>
          </w:tcPr>
          <w:p w14:paraId="5D0AA309" w14:textId="22D22682" w:rsidR="00247F31" w:rsidRPr="0066461F" w:rsidRDefault="00247F31" w:rsidP="008C650B">
            <w:pPr>
              <w:pStyle w:val="A03Flietext"/>
              <w:spacing w:line="240" w:lineRule="auto"/>
              <w:rPr>
                <w:sz w:val="18"/>
                <w:szCs w:val="18"/>
              </w:rPr>
            </w:pPr>
            <w:r w:rsidRPr="0066461F">
              <w:rPr>
                <w:rFonts w:asciiTheme="minorHAnsi" w:hAnsiTheme="minorHAnsi"/>
                <w:sz w:val="18"/>
                <w:szCs w:val="18"/>
                <w:lang w:val="en-GB"/>
              </w:rPr>
              <w:t>62</w:t>
            </w:r>
          </w:p>
        </w:tc>
      </w:tr>
      <w:tr w:rsidR="00247F31" w:rsidRPr="005B050F" w14:paraId="6238BE98" w14:textId="77777777" w:rsidTr="003E5F8B">
        <w:tc>
          <w:tcPr>
            <w:tcW w:w="3402" w:type="dxa"/>
            <w:vAlign w:val="center"/>
          </w:tcPr>
          <w:p w14:paraId="115110C4" w14:textId="77777777" w:rsidR="00247F31" w:rsidRPr="0066461F" w:rsidRDefault="00247F31" w:rsidP="008C650B">
            <w:pPr>
              <w:pStyle w:val="A03Flietext"/>
              <w:spacing w:line="240" w:lineRule="auto"/>
              <w:rPr>
                <w:sz w:val="18"/>
                <w:szCs w:val="18"/>
              </w:rPr>
            </w:pPr>
            <w:r w:rsidRPr="0066461F">
              <w:rPr>
                <w:sz w:val="18"/>
                <w:szCs w:val="18"/>
              </w:rPr>
              <w:t>Frunk (VDA)</w:t>
            </w:r>
          </w:p>
        </w:tc>
        <w:tc>
          <w:tcPr>
            <w:tcW w:w="2268" w:type="dxa"/>
            <w:vAlign w:val="center"/>
          </w:tcPr>
          <w:p w14:paraId="6DFCF51C" w14:textId="77777777" w:rsidR="00247F31" w:rsidRPr="0066461F" w:rsidRDefault="00247F31" w:rsidP="008C650B">
            <w:pPr>
              <w:pStyle w:val="A03Flietext"/>
              <w:spacing w:line="240" w:lineRule="auto"/>
              <w:rPr>
                <w:sz w:val="18"/>
                <w:szCs w:val="18"/>
              </w:rPr>
            </w:pPr>
            <w:r w:rsidRPr="0066461F">
              <w:rPr>
                <w:sz w:val="18"/>
                <w:szCs w:val="18"/>
              </w:rPr>
              <w:t>l</w:t>
            </w:r>
          </w:p>
        </w:tc>
        <w:tc>
          <w:tcPr>
            <w:tcW w:w="3402" w:type="dxa"/>
            <w:gridSpan w:val="2"/>
            <w:vAlign w:val="center"/>
          </w:tcPr>
          <w:p w14:paraId="1C541F12" w14:textId="731C1460" w:rsidR="00247F31" w:rsidRPr="0066461F" w:rsidRDefault="00247F31" w:rsidP="008C650B">
            <w:pPr>
              <w:pStyle w:val="A03Flietext"/>
              <w:spacing w:line="240" w:lineRule="auto"/>
              <w:rPr>
                <w:sz w:val="18"/>
                <w:szCs w:val="18"/>
              </w:rPr>
            </w:pPr>
            <w:r w:rsidRPr="0066461F">
              <w:rPr>
                <w:rFonts w:asciiTheme="minorHAnsi" w:hAnsiTheme="minorHAnsi"/>
                <w:sz w:val="18"/>
                <w:szCs w:val="18"/>
                <w:lang w:val="en-GB"/>
              </w:rPr>
              <w:t>41</w:t>
            </w:r>
          </w:p>
        </w:tc>
      </w:tr>
    </w:tbl>
    <w:p w14:paraId="4ED7DB95" w14:textId="77777777" w:rsidR="00466C78" w:rsidRPr="00367D80" w:rsidRDefault="00466C78" w:rsidP="00EC44D6">
      <w:pPr>
        <w:rPr>
          <w:rFonts w:ascii="MB Corpo S Text Office Light" w:hAnsi="MB Corpo S Text Office Light"/>
          <w:color w:val="000000"/>
        </w:rPr>
      </w:pPr>
    </w:p>
    <w:p w14:paraId="63195C98" w14:textId="77777777" w:rsidR="008E21AB" w:rsidRPr="00367D80" w:rsidRDefault="008E21AB" w:rsidP="008E21AB">
      <w:pPr>
        <w:pStyle w:val="A03Flietext"/>
        <w:rPr>
          <w:lang w:val="en-GB"/>
        </w:rPr>
      </w:pPr>
    </w:p>
    <w:p w14:paraId="779E97A2" w14:textId="77777777" w:rsidR="00EC7A78" w:rsidRPr="001820E9" w:rsidRDefault="00EC7A78" w:rsidP="00EC44D6">
      <w:pPr>
        <w:rPr>
          <w:rFonts w:ascii="MB Corpo S Text Office Light" w:hAnsi="MB Corpo S Text Office Light"/>
          <w:sz w:val="15"/>
          <w:szCs w:val="21"/>
        </w:rPr>
      </w:pPr>
    </w:p>
    <w:p w14:paraId="1D3A27DD" w14:textId="77777777" w:rsidR="001820E9" w:rsidRDefault="001820E9">
      <w:pPr>
        <w:pStyle w:val="D05Boilerplate"/>
        <w:rPr>
          <w:rFonts w:cs="Times New Roman"/>
          <w:szCs w:val="15"/>
          <w:lang w:val="it-IT" w:eastAsia="it-IT"/>
        </w:rPr>
      </w:pPr>
      <w:r w:rsidRPr="001820E9">
        <w:rPr>
          <w:rFonts w:cs="Times New Roman"/>
          <w:lang w:val="it-IT"/>
        </w:rPr>
        <w:t>[1] Le informazioni sono preliminari. Al momento non sono ancora disponibili né valori confermati da un’organizzazione di prova ufficialmente riconosciuta, né un’omologazione CE, né un certificato di conformità con dati ufficiali. Sono possibili scostamenti tra i valori indicati e quelli ufficiali.</w:t>
      </w:r>
    </w:p>
    <w:p w14:paraId="2BF2B9AC" w14:textId="77777777" w:rsidR="001820E9" w:rsidRDefault="001820E9">
      <w:pPr>
        <w:pStyle w:val="D05Boilerplate"/>
        <w:rPr>
          <w:rFonts w:cs="Times New Roman"/>
          <w:szCs w:val="15"/>
          <w:lang w:val="it-IT" w:eastAsia="it-IT"/>
        </w:rPr>
      </w:pPr>
      <w:r w:rsidRPr="001820E9">
        <w:rPr>
          <w:rFonts w:cs="Times New Roman"/>
          <w:lang w:val="it-IT"/>
        </w:rPr>
        <w:t xml:space="preserve">[2] “1-Foot </w:t>
      </w:r>
      <w:proofErr w:type="spellStart"/>
      <w:r w:rsidRPr="001820E9">
        <w:rPr>
          <w:rFonts w:cs="Times New Roman"/>
          <w:lang w:val="it-IT"/>
        </w:rPr>
        <w:t>Rollout</w:t>
      </w:r>
      <w:proofErr w:type="spellEnd"/>
      <w:r w:rsidRPr="001820E9">
        <w:rPr>
          <w:rFonts w:cs="Times New Roman"/>
          <w:lang w:val="it-IT"/>
        </w:rPr>
        <w:t>”: la porzione di distanza non conteggiata durante la misurazione (il “</w:t>
      </w:r>
      <w:proofErr w:type="spellStart"/>
      <w:r w:rsidRPr="001820E9">
        <w:rPr>
          <w:rFonts w:cs="Times New Roman"/>
          <w:lang w:val="it-IT"/>
        </w:rPr>
        <w:t>rollout</w:t>
      </w:r>
      <w:proofErr w:type="spellEnd"/>
      <w:r w:rsidRPr="001820E9">
        <w:rPr>
          <w:rFonts w:cs="Times New Roman"/>
          <w:lang w:val="it-IT"/>
        </w:rPr>
        <w:t>”) corrisponde a 1 piede = 30,48 cm.</w:t>
      </w:r>
    </w:p>
    <w:p w14:paraId="190F798E" w14:textId="77777777" w:rsidR="001820E9" w:rsidRDefault="001820E9">
      <w:pPr>
        <w:spacing w:after="160" w:line="256" w:lineRule="auto"/>
        <w:rPr>
          <w:szCs w:val="21"/>
          <w:lang w:val="it-IT" w:eastAsia="it-IT"/>
        </w:rPr>
      </w:pPr>
      <w:r w:rsidRPr="001820E9">
        <w:rPr>
          <w:sz w:val="15"/>
          <w:szCs w:val="15"/>
          <w:lang w:val="it-IT"/>
        </w:rPr>
        <w:t>[3] L’autonomia ricaricata indicata (WLTP) dopo 11 minuti è stata determinata utilizzando la potenza massima di ricarica in DC secondo la norma ISO/SAE 12906, alle condizioni ivi descritte.</w:t>
      </w:r>
    </w:p>
    <w:p w14:paraId="5E9A202F" w14:textId="08F81882" w:rsidR="00B54DB0" w:rsidRPr="001820E9" w:rsidRDefault="00B54DB0">
      <w:pPr>
        <w:pStyle w:val="D05Boilerplate"/>
        <w:rPr>
          <w:rFonts w:cs="Times New Roman"/>
          <w:szCs w:val="15"/>
          <w:lang w:val="it-IT" w:eastAsia="it-IT"/>
        </w:rPr>
      </w:pPr>
    </w:p>
    <w:sectPr w:rsidR="00B54DB0" w:rsidRPr="001820E9"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8A2B1" w14:textId="77777777" w:rsidR="006D64C7" w:rsidRPr="00E675DA" w:rsidRDefault="006D64C7" w:rsidP="00764B8C">
      <w:r w:rsidRPr="00E675DA">
        <w:separator/>
      </w:r>
    </w:p>
    <w:p w14:paraId="19A63845" w14:textId="77777777" w:rsidR="006D64C7" w:rsidRDefault="006D64C7"/>
  </w:endnote>
  <w:endnote w:type="continuationSeparator" w:id="0">
    <w:p w14:paraId="02406FE1" w14:textId="77777777" w:rsidR="006D64C7" w:rsidRPr="00E675DA" w:rsidRDefault="006D64C7" w:rsidP="00764B8C">
      <w:r w:rsidRPr="00E675DA">
        <w:continuationSeparator/>
      </w:r>
    </w:p>
    <w:p w14:paraId="7D10A93B" w14:textId="77777777" w:rsidR="006D64C7" w:rsidRDefault="006D64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ZWAdobeF">
    <w:altName w:val="Cambria"/>
    <w:charset w:val="00"/>
    <w:family w:val="auto"/>
    <w:pitch w:val="variable"/>
    <w:sig w:usb0="20002A87" w:usb1="00000000" w:usb2="00000000"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4797" w14:textId="5A59FB9F" w:rsidR="00831EDF" w:rsidRDefault="00F46846">
    <w:pPr>
      <w:pStyle w:val="Pidipagina"/>
    </w:pPr>
    <w:r>
      <w:rPr>
        <w:noProof/>
        <w14:ligatures w14:val="none"/>
      </w:rPr>
      <mc:AlternateContent>
        <mc:Choice Requires="wps">
          <w:drawing>
            <wp:anchor distT="0" distB="0" distL="0" distR="0" simplePos="0" relativeHeight="251658242" behindDoc="0" locked="0" layoutInCell="1" allowOverlap="1" wp14:anchorId="4916DB2D" wp14:editId="54B13837">
              <wp:simplePos x="635" y="635"/>
              <wp:positionH relativeFrom="page">
                <wp:align>center</wp:align>
              </wp:positionH>
              <wp:positionV relativeFrom="page">
                <wp:align>bottom</wp:align>
              </wp:positionV>
              <wp:extent cx="3100070" cy="345440"/>
              <wp:effectExtent l="0" t="0" r="5080" b="0"/>
              <wp:wrapNone/>
              <wp:docPr id="1401260937"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6C3BE6C1" w14:textId="5110626A" w:rsidR="00F46846" w:rsidRPr="00F46846" w:rsidRDefault="00F46846" w:rsidP="00F46846">
                          <w:pPr>
                            <w:rPr>
                              <w:rFonts w:ascii="Aptos" w:eastAsia="Aptos" w:hAnsi="Aptos" w:cs="Aptos"/>
                              <w:noProof/>
                              <w:color w:val="000000"/>
                              <w:sz w:val="20"/>
                              <w:szCs w:val="20"/>
                            </w:rPr>
                          </w:pPr>
                          <w:r w:rsidRPr="00F46846">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16DB2D"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44.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6C3BE6C1" w14:textId="5110626A" w:rsidR="00F46846" w:rsidRPr="00F46846" w:rsidRDefault="00F46846" w:rsidP="00F46846">
                    <w:pPr>
                      <w:rPr>
                        <w:rFonts w:ascii="Aptos" w:eastAsia="Aptos" w:hAnsi="Aptos" w:cs="Aptos"/>
                        <w:noProof/>
                        <w:color w:val="000000"/>
                        <w:sz w:val="20"/>
                        <w:szCs w:val="20"/>
                      </w:rPr>
                    </w:pPr>
                    <w:r w:rsidRPr="00F46846">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B1507" w14:textId="06C749BF" w:rsidR="00EC1864" w:rsidRPr="0033780C" w:rsidRDefault="00F46846" w:rsidP="00B00F20">
    <w:pPr>
      <w:pStyle w:val="D07Pagenumber"/>
      <w:framePr w:wrap="around"/>
    </w:pPr>
    <w:r>
      <mc:AlternateContent>
        <mc:Choice Requires="wps">
          <w:drawing>
            <wp:anchor distT="0" distB="0" distL="0" distR="0" simplePos="0" relativeHeight="251658243" behindDoc="0" locked="0" layoutInCell="1" allowOverlap="1" wp14:anchorId="3751035A" wp14:editId="6AAF9F0B">
              <wp:simplePos x="6162675" y="10210800"/>
              <wp:positionH relativeFrom="page">
                <wp:align>center</wp:align>
              </wp:positionH>
              <wp:positionV relativeFrom="page">
                <wp:align>bottom</wp:align>
              </wp:positionV>
              <wp:extent cx="3100070" cy="345440"/>
              <wp:effectExtent l="0" t="0" r="5080" b="0"/>
              <wp:wrapNone/>
              <wp:docPr id="401472506" name="Textfeld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6A24B859" w14:textId="1DC10D45" w:rsidR="00F46846" w:rsidRPr="00F46846" w:rsidRDefault="00F46846" w:rsidP="00F46846">
                          <w:pPr>
                            <w:rPr>
                              <w:rFonts w:ascii="Aptos" w:eastAsia="Aptos" w:hAnsi="Aptos" w:cs="Aptos"/>
                              <w:noProof/>
                              <w:color w:val="000000"/>
                              <w:sz w:val="20"/>
                              <w:szCs w:val="20"/>
                            </w:rPr>
                          </w:pPr>
                          <w:r w:rsidRPr="00F46846">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51035A" id="_x0000_t202" coordsize="21600,21600" o:spt="202" path="m,l,21600r21600,l21600,xe">
              <v:stroke joinstyle="miter"/>
              <v:path gradientshapeok="t" o:connecttype="rect"/>
            </v:shapetype>
            <v:shape id="Textfeld 3" o:spid="_x0000_s1027" type="#_x0000_t202" alt="Confidential - Not for Public Consumption or Distribution" style="position:absolute;left:0;text-align:left;margin-left:0;margin-top:0;width:244.1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" filled="f" stroked="f">
              <v:textbox style="mso-fit-shape-to-text:t" inset="0,0,0,15pt">
                <w:txbxContent>
                  <w:p w14:paraId="6A24B859" w14:textId="1DC10D45" w:rsidR="00F46846" w:rsidRPr="00F46846" w:rsidRDefault="00F46846" w:rsidP="00F46846">
                    <w:pPr>
                      <w:rPr>
                        <w:rFonts w:ascii="Aptos" w:eastAsia="Aptos" w:hAnsi="Aptos" w:cs="Aptos"/>
                        <w:noProof/>
                        <w:color w:val="000000"/>
                        <w:sz w:val="20"/>
                        <w:szCs w:val="20"/>
                      </w:rPr>
                    </w:pPr>
                    <w:r w:rsidRPr="00F46846">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r w:rsidR="00266D93">
      <w:t>Pag</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7D127C71"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312752" w14:paraId="7C5F42F8" w14:textId="77777777" w:rsidTr="00FC5F7D">
      <w:trPr>
        <w:trHeight w:hRule="exact" w:val="1486"/>
      </w:trPr>
      <w:tc>
        <w:tcPr>
          <w:tcW w:w="9894" w:type="dxa"/>
          <w:vAlign w:val="bottom"/>
        </w:tcPr>
        <w:p w14:paraId="193D07FA" w14:textId="2010C948" w:rsidR="00831EDF" w:rsidRPr="00831EDF" w:rsidRDefault="00831EDF" w:rsidP="00831EDF">
          <w:pPr>
            <w:pStyle w:val="D06Footer"/>
            <w:framePr w:wrap="auto" w:vAnchor="margin" w:hAnchor="text" w:yAlign="inline"/>
            <w:rPr>
              <w:rFonts w:eastAsiaTheme="minorHAnsi"/>
              <w:lang w:val="de-DE" w:eastAsia="en-US"/>
            </w:rPr>
          </w:pPr>
        </w:p>
        <w:sdt>
          <w:sdtPr>
            <w:rPr>
              <w:rFonts w:eastAsiaTheme="minorHAnsi"/>
              <w:lang w:val="de-DE" w:eastAsia="en-US"/>
            </w:rPr>
            <w:id w:val="-1244412144"/>
          </w:sdtPr>
          <w:sdtContent>
            <w:p w14:paraId="21E0D2AD" w14:textId="77777777" w:rsidR="00831EDF" w:rsidRPr="00831EDF" w:rsidRDefault="00831EDF" w:rsidP="00831EDF">
              <w:pPr>
                <w:pStyle w:val="D06Footer"/>
                <w:framePr w:wrap="auto" w:vAnchor="margin" w:hAnchor="text" w:yAlign="inline"/>
                <w:rPr>
                  <w:rFonts w:eastAsiaTheme="minorHAnsi"/>
                  <w:lang w:val="de-DE" w:eastAsia="en-US"/>
                </w:rPr>
              </w:pPr>
              <w:r w:rsidRPr="00831EDF">
                <w:rPr>
                  <w:rFonts w:eastAsiaTheme="minorHAnsi"/>
                  <w:lang w:val="de-DE" w:eastAsia="en-US"/>
                </w:rPr>
                <w:t>Mercedes-Benz AG | Mercedesstraße 120, 70372 Stuttgart, Germany | P +49 711 17-0 | dialog@mercedes-benz.com | www.mercedes-benz.com</w:t>
              </w:r>
            </w:p>
            <w:p w14:paraId="5567B0E0" w14:textId="77777777" w:rsidR="00831EDF" w:rsidRPr="00831EDF" w:rsidRDefault="00831EDF" w:rsidP="00831EDF">
              <w:pPr>
                <w:pStyle w:val="D06Footer"/>
                <w:framePr w:wrap="auto" w:vAnchor="margin" w:hAnchor="text" w:yAlign="inline"/>
                <w:rPr>
                  <w:rFonts w:eastAsiaTheme="minorHAnsi"/>
                  <w:lang w:val="de-DE" w:eastAsia="en-US"/>
                </w:rPr>
              </w:pPr>
            </w:p>
            <w:p w14:paraId="05F95DEA" w14:textId="77777777" w:rsidR="00831EDF" w:rsidRPr="00831EDF" w:rsidRDefault="00831EDF" w:rsidP="00831EDF">
              <w:pPr>
                <w:pStyle w:val="D06Footer"/>
                <w:framePr w:wrap="auto" w:vAnchor="margin" w:hAnchor="text" w:yAlign="inline"/>
                <w:rPr>
                  <w:rFonts w:eastAsiaTheme="minorHAnsi"/>
                  <w:lang w:val="en-US" w:eastAsia="en-US"/>
                </w:rPr>
              </w:pPr>
              <w:r w:rsidRPr="00831EDF">
                <w:rPr>
                  <w:rFonts w:eastAsiaTheme="minorHAnsi"/>
                  <w:lang w:val="en-US" w:eastAsia="en-US"/>
                </w:rPr>
                <w:t xml:space="preserve">Mercedes-Benz AG | Domicile: Stuttgart | Court of Registry: </w:t>
              </w:r>
              <w:proofErr w:type="spellStart"/>
              <w:r w:rsidRPr="00831EDF">
                <w:rPr>
                  <w:rFonts w:eastAsiaTheme="minorHAnsi"/>
                  <w:lang w:val="en-US" w:eastAsia="en-US"/>
                </w:rPr>
                <w:t>Amtsgericht</w:t>
              </w:r>
              <w:proofErr w:type="spellEnd"/>
              <w:r w:rsidRPr="00831EDF">
                <w:rPr>
                  <w:rFonts w:eastAsiaTheme="minorHAnsi"/>
                  <w:lang w:val="en-US" w:eastAsia="en-US"/>
                </w:rPr>
                <w:t xml:space="preserve"> Stuttgart | Commercial Register No.: 762873</w:t>
              </w:r>
            </w:p>
            <w:p w14:paraId="4A9499FF" w14:textId="77777777" w:rsidR="00831EDF" w:rsidRPr="00831EDF" w:rsidRDefault="00831EDF" w:rsidP="00831EDF">
              <w:pPr>
                <w:pStyle w:val="D06Footer"/>
                <w:framePr w:wrap="auto" w:vAnchor="margin" w:hAnchor="text" w:yAlign="inline"/>
                <w:rPr>
                  <w:rFonts w:eastAsiaTheme="minorHAnsi"/>
                  <w:lang w:val="en-US" w:eastAsia="en-US"/>
                </w:rPr>
              </w:pPr>
              <w:r w:rsidRPr="00831EDF">
                <w:rPr>
                  <w:rFonts w:eastAsiaTheme="minorHAnsi"/>
                  <w:lang w:val="en-US" w:eastAsia="en-US"/>
                </w:rPr>
                <w:t>Chairman of the Supervisory Board: Martin Brudermüller</w:t>
              </w:r>
            </w:p>
            <w:p w14:paraId="41E4AA1F" w14:textId="77777777" w:rsidR="00AF3162" w:rsidRPr="00312752" w:rsidRDefault="00831EDF" w:rsidP="00636704">
              <w:pPr>
                <w:pStyle w:val="D06Footer"/>
                <w:framePr w:wrap="auto" w:vAnchor="margin" w:hAnchor="text" w:yAlign="inline"/>
                <w:rPr>
                  <w:lang w:val="en-US"/>
                </w:rPr>
              </w:pPr>
              <w:r w:rsidRPr="00831EDF">
                <w:rPr>
                  <w:rFonts w:eastAsiaTheme="minorHAnsi"/>
                  <w:lang w:val="en-US" w:eastAsia="en-US"/>
                </w:rPr>
                <w:t xml:space="preserve">Board of Management: Ola Källenius, Chairman; Jörg </w:t>
              </w:r>
              <w:proofErr w:type="spellStart"/>
              <w:r w:rsidRPr="00831EDF">
                <w:rPr>
                  <w:rFonts w:eastAsiaTheme="minorHAnsi"/>
                  <w:lang w:val="en-US" w:eastAsia="en-US"/>
                </w:rPr>
                <w:t>Burzer</w:t>
              </w:r>
              <w:proofErr w:type="spellEnd"/>
              <w:r w:rsidRPr="00831EDF">
                <w:rPr>
                  <w:rFonts w:eastAsiaTheme="minorHAnsi"/>
                  <w:lang w:val="en-US" w:eastAsia="en-US"/>
                </w:rPr>
                <w:t xml:space="preserve">, Mathias Geisen, </w:t>
              </w:r>
              <w:r w:rsidR="00636704">
                <w:rPr>
                  <w:rFonts w:eastAsiaTheme="minorHAnsi"/>
                  <w:lang w:val="en-US" w:eastAsia="en-US"/>
                </w:rPr>
                <w:t xml:space="preserve">Olaf Schick, </w:t>
              </w:r>
              <w:r w:rsidR="00497F78" w:rsidRPr="00497F78">
                <w:rPr>
                  <w:rFonts w:eastAsiaTheme="minorHAnsi"/>
                  <w:lang w:val="en-US" w:eastAsia="en-US"/>
                </w:rPr>
                <w:t xml:space="preserve">Michael Schiebe, </w:t>
              </w:r>
              <w:r w:rsidRPr="00831EDF">
                <w:rPr>
                  <w:rFonts w:eastAsiaTheme="minorHAnsi"/>
                  <w:lang w:val="en-US" w:eastAsia="en-US"/>
                </w:rPr>
                <w:t>Britta Seeger,</w:t>
              </w:r>
              <w:r w:rsidR="00995633">
                <w:rPr>
                  <w:rFonts w:eastAsiaTheme="minorHAnsi"/>
                  <w:lang w:val="en-US" w:eastAsia="en-US"/>
                </w:rPr>
                <w:t xml:space="preserve"> </w:t>
              </w:r>
              <w:r w:rsidRPr="00831EDF">
                <w:rPr>
                  <w:rFonts w:eastAsiaTheme="minorHAnsi"/>
                  <w:lang w:val="en-US" w:eastAsia="en-US"/>
                </w:rPr>
                <w:t>Oliver Thöne,</w:t>
              </w:r>
              <w:r w:rsidR="00636704">
                <w:rPr>
                  <w:rFonts w:eastAsiaTheme="minorHAnsi"/>
                  <w:lang w:val="en-US" w:eastAsia="en-US"/>
                </w:rPr>
                <w:t xml:space="preserve"> </w:t>
              </w:r>
              <w:r w:rsidRPr="00831EDF">
                <w:rPr>
                  <w:rFonts w:eastAsiaTheme="minorHAnsi"/>
                  <w:lang w:val="en-US" w:eastAsia="en-US"/>
                </w:rPr>
                <w:t>Harald Wilhelm</w:t>
              </w:r>
            </w:p>
          </w:sdtContent>
        </w:sdt>
      </w:tc>
    </w:tr>
  </w:tbl>
  <w:p w14:paraId="6D9930E2" w14:textId="77777777" w:rsidR="007F0784" w:rsidRPr="00636704" w:rsidRDefault="007F078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A0F44" w14:textId="77777777" w:rsidR="006D64C7" w:rsidRDefault="006D64C7" w:rsidP="002724F8">
      <w:pPr>
        <w:spacing w:line="170" w:lineRule="exact"/>
      </w:pPr>
      <w:r w:rsidRPr="00F46A21">
        <w:rPr>
          <w:sz w:val="10"/>
          <w:szCs w:val="10"/>
        </w:rPr>
        <w:separator/>
      </w:r>
    </w:p>
  </w:footnote>
  <w:footnote w:type="continuationSeparator" w:id="0">
    <w:p w14:paraId="41651992" w14:textId="77777777" w:rsidR="006D64C7" w:rsidRPr="00E675DA" w:rsidRDefault="006D64C7" w:rsidP="00764B8C">
      <w:r w:rsidRPr="00E675DA">
        <w:continuationSeparator/>
      </w:r>
    </w:p>
    <w:p w14:paraId="5E92D1D3" w14:textId="77777777" w:rsidR="006D64C7" w:rsidRDefault="006D64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C4728" w14:textId="77777777" w:rsidR="006C14AB" w:rsidRDefault="006A5498" w:rsidP="001028C6">
    <w:pPr>
      <w:pStyle w:val="A03Copytext"/>
    </w:pPr>
    <w:r>
      <w:rPr>
        <w:noProof/>
        <w14:ligatures w14:val="none"/>
      </w:rPr>
      <w:drawing>
        <wp:anchor distT="0" distB="0" distL="114300" distR="114300" simplePos="0" relativeHeight="251658240" behindDoc="0" locked="0" layoutInCell="1" allowOverlap="1" wp14:anchorId="29E20903" wp14:editId="49ABC29E">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36BB3BAA" wp14:editId="6FD67F5A">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1AA1E2"/>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7F926E00"/>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B9D21FAE"/>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AA7848FA"/>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F9189B32"/>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F4A32A"/>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FEF4E2"/>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649DB8"/>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0E2F1D2"/>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5AA280FE"/>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0892D98"/>
    <w:multiLevelType w:val="hybridMultilevel"/>
    <w:tmpl w:val="A66E4C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2AC079C"/>
    <w:multiLevelType w:val="multilevel"/>
    <w:tmpl w:val="3DB26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9D060F"/>
    <w:multiLevelType w:val="multilevel"/>
    <w:tmpl w:val="4FFA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C12858"/>
    <w:multiLevelType w:val="hybridMultilevel"/>
    <w:tmpl w:val="D04461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8EB7B2B"/>
    <w:multiLevelType w:val="hybridMultilevel"/>
    <w:tmpl w:val="0B6A51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A0538F6"/>
    <w:multiLevelType w:val="multilevel"/>
    <w:tmpl w:val="D510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4D4815"/>
    <w:multiLevelType w:val="hybridMultilevel"/>
    <w:tmpl w:val="738083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F2D1DFC"/>
    <w:multiLevelType w:val="multilevel"/>
    <w:tmpl w:val="EF24B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B3568A"/>
    <w:multiLevelType w:val="multilevel"/>
    <w:tmpl w:val="8984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542F5F"/>
    <w:multiLevelType w:val="hybridMultilevel"/>
    <w:tmpl w:val="BA4ECF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0C94736"/>
    <w:multiLevelType w:val="hybridMultilevel"/>
    <w:tmpl w:val="51E2B91A"/>
    <w:lvl w:ilvl="0" w:tplc="0407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68C06344"/>
    <w:multiLevelType w:val="multilevel"/>
    <w:tmpl w:val="F60E3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3"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1138886535">
    <w:abstractNumId w:val="7"/>
  </w:num>
  <w:num w:numId="3" w16cid:durableId="1913737452">
    <w:abstractNumId w:val="6"/>
  </w:num>
  <w:num w:numId="4" w16cid:durableId="203492391">
    <w:abstractNumId w:val="5"/>
  </w:num>
  <w:num w:numId="5" w16cid:durableId="1631936522">
    <w:abstractNumId w:val="4"/>
  </w:num>
  <w:num w:numId="6" w16cid:durableId="1237932400">
    <w:abstractNumId w:val="23"/>
  </w:num>
  <w:num w:numId="7" w16cid:durableId="1743990120">
    <w:abstractNumId w:val="22"/>
  </w:num>
  <w:num w:numId="8" w16cid:durableId="1389300095">
    <w:abstractNumId w:val="10"/>
  </w:num>
  <w:num w:numId="9" w16cid:durableId="892541887">
    <w:abstractNumId w:val="13"/>
  </w:num>
  <w:num w:numId="10" w16cid:durableId="962350699">
    <w:abstractNumId w:val="16"/>
  </w:num>
  <w:num w:numId="11" w16cid:durableId="651449787">
    <w:abstractNumId w:val="20"/>
  </w:num>
  <w:num w:numId="12" w16cid:durableId="441851522">
    <w:abstractNumId w:val="14"/>
  </w:num>
  <w:num w:numId="13" w16cid:durableId="2016374912">
    <w:abstractNumId w:val="19"/>
  </w:num>
  <w:num w:numId="14" w16cid:durableId="1866211399">
    <w:abstractNumId w:val="8"/>
  </w:num>
  <w:num w:numId="15" w16cid:durableId="1282805035">
    <w:abstractNumId w:val="3"/>
  </w:num>
  <w:num w:numId="16" w16cid:durableId="8411911">
    <w:abstractNumId w:val="2"/>
  </w:num>
  <w:num w:numId="17" w16cid:durableId="1597056907">
    <w:abstractNumId w:val="1"/>
  </w:num>
  <w:num w:numId="18" w16cid:durableId="1546216936">
    <w:abstractNumId w:val="0"/>
  </w:num>
  <w:num w:numId="19" w16cid:durableId="1162575682">
    <w:abstractNumId w:val="15"/>
  </w:num>
  <w:num w:numId="20" w16cid:durableId="2086566185">
    <w:abstractNumId w:val="21"/>
  </w:num>
  <w:num w:numId="21" w16cid:durableId="158540198">
    <w:abstractNumId w:val="11"/>
  </w:num>
  <w:num w:numId="22" w16cid:durableId="106388463">
    <w:abstractNumId w:val="18"/>
  </w:num>
  <w:num w:numId="23" w16cid:durableId="351687099">
    <w:abstractNumId w:val="12"/>
  </w:num>
  <w:num w:numId="24" w16cid:durableId="187842585">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BR" w:vendorID="64" w:dllVersion="0" w:nlCheck="1" w:checkStyle="0"/>
  <w:activeWritingStyle w:appName="MSWord" w:lang="it-IT" w:vendorID="64" w:dllVersion="0" w:nlCheck="1" w:checkStyle="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846"/>
    <w:rsid w:val="00000C4C"/>
    <w:rsid w:val="00002924"/>
    <w:rsid w:val="00002A81"/>
    <w:rsid w:val="000049B1"/>
    <w:rsid w:val="00005498"/>
    <w:rsid w:val="000074CE"/>
    <w:rsid w:val="00010949"/>
    <w:rsid w:val="00011E70"/>
    <w:rsid w:val="0001257B"/>
    <w:rsid w:val="00013835"/>
    <w:rsid w:val="000140ED"/>
    <w:rsid w:val="00014580"/>
    <w:rsid w:val="0002077F"/>
    <w:rsid w:val="000227C5"/>
    <w:rsid w:val="0002523C"/>
    <w:rsid w:val="00025CA1"/>
    <w:rsid w:val="0002661E"/>
    <w:rsid w:val="0003258D"/>
    <w:rsid w:val="000333CE"/>
    <w:rsid w:val="00033CCA"/>
    <w:rsid w:val="000355A7"/>
    <w:rsid w:val="0003739E"/>
    <w:rsid w:val="00044F7C"/>
    <w:rsid w:val="00045A88"/>
    <w:rsid w:val="000509C6"/>
    <w:rsid w:val="00051713"/>
    <w:rsid w:val="00052CFC"/>
    <w:rsid w:val="00056CD0"/>
    <w:rsid w:val="00062AA8"/>
    <w:rsid w:val="000639BC"/>
    <w:rsid w:val="000648CA"/>
    <w:rsid w:val="00066A0F"/>
    <w:rsid w:val="00075723"/>
    <w:rsid w:val="0007651D"/>
    <w:rsid w:val="00081305"/>
    <w:rsid w:val="00084223"/>
    <w:rsid w:val="00086C76"/>
    <w:rsid w:val="00090E05"/>
    <w:rsid w:val="000A1A9C"/>
    <w:rsid w:val="000A50A1"/>
    <w:rsid w:val="000A6302"/>
    <w:rsid w:val="000B0054"/>
    <w:rsid w:val="000B2BF4"/>
    <w:rsid w:val="000B6C7D"/>
    <w:rsid w:val="000C0ECF"/>
    <w:rsid w:val="000C2C40"/>
    <w:rsid w:val="000C30C7"/>
    <w:rsid w:val="000C6A17"/>
    <w:rsid w:val="000C788B"/>
    <w:rsid w:val="000C79D9"/>
    <w:rsid w:val="000D1EDA"/>
    <w:rsid w:val="000D4868"/>
    <w:rsid w:val="000D48EC"/>
    <w:rsid w:val="000E2F84"/>
    <w:rsid w:val="000E368C"/>
    <w:rsid w:val="000E5AB3"/>
    <w:rsid w:val="000E6116"/>
    <w:rsid w:val="000F3696"/>
    <w:rsid w:val="000F3AA9"/>
    <w:rsid w:val="000F6F5B"/>
    <w:rsid w:val="001028C6"/>
    <w:rsid w:val="0010594B"/>
    <w:rsid w:val="0010646B"/>
    <w:rsid w:val="00106A41"/>
    <w:rsid w:val="0010757F"/>
    <w:rsid w:val="00107F4F"/>
    <w:rsid w:val="00111BA4"/>
    <w:rsid w:val="00111F9F"/>
    <w:rsid w:val="001166BE"/>
    <w:rsid w:val="0011745B"/>
    <w:rsid w:val="00117941"/>
    <w:rsid w:val="001214B4"/>
    <w:rsid w:val="00122D49"/>
    <w:rsid w:val="00123A7C"/>
    <w:rsid w:val="0012549C"/>
    <w:rsid w:val="00125D57"/>
    <w:rsid w:val="00127E5F"/>
    <w:rsid w:val="0013085D"/>
    <w:rsid w:val="001314A1"/>
    <w:rsid w:val="00131A63"/>
    <w:rsid w:val="00132032"/>
    <w:rsid w:val="0013394D"/>
    <w:rsid w:val="00141213"/>
    <w:rsid w:val="00142453"/>
    <w:rsid w:val="0014510D"/>
    <w:rsid w:val="0015071C"/>
    <w:rsid w:val="0015135E"/>
    <w:rsid w:val="00153588"/>
    <w:rsid w:val="00153F19"/>
    <w:rsid w:val="001545A7"/>
    <w:rsid w:val="00154F96"/>
    <w:rsid w:val="00156D35"/>
    <w:rsid w:val="0015701D"/>
    <w:rsid w:val="001602E1"/>
    <w:rsid w:val="00160A4A"/>
    <w:rsid w:val="001625C8"/>
    <w:rsid w:val="0016279C"/>
    <w:rsid w:val="00165175"/>
    <w:rsid w:val="0016553E"/>
    <w:rsid w:val="00170117"/>
    <w:rsid w:val="00170359"/>
    <w:rsid w:val="00174F7C"/>
    <w:rsid w:val="001756AB"/>
    <w:rsid w:val="0017570A"/>
    <w:rsid w:val="00175A16"/>
    <w:rsid w:val="0017699C"/>
    <w:rsid w:val="001805AE"/>
    <w:rsid w:val="001811DB"/>
    <w:rsid w:val="00181283"/>
    <w:rsid w:val="001820E9"/>
    <w:rsid w:val="00183973"/>
    <w:rsid w:val="00183997"/>
    <w:rsid w:val="00184970"/>
    <w:rsid w:val="001850C2"/>
    <w:rsid w:val="00185B2E"/>
    <w:rsid w:val="00186D82"/>
    <w:rsid w:val="00187794"/>
    <w:rsid w:val="00187A46"/>
    <w:rsid w:val="00187A9D"/>
    <w:rsid w:val="00190106"/>
    <w:rsid w:val="00191B43"/>
    <w:rsid w:val="0019243A"/>
    <w:rsid w:val="00193003"/>
    <w:rsid w:val="0019715A"/>
    <w:rsid w:val="001973AB"/>
    <w:rsid w:val="00197D3D"/>
    <w:rsid w:val="001A3EDE"/>
    <w:rsid w:val="001A43D7"/>
    <w:rsid w:val="001A59E4"/>
    <w:rsid w:val="001A762E"/>
    <w:rsid w:val="001B4781"/>
    <w:rsid w:val="001B5A88"/>
    <w:rsid w:val="001B6F3E"/>
    <w:rsid w:val="001B6FAF"/>
    <w:rsid w:val="001B7945"/>
    <w:rsid w:val="001C1908"/>
    <w:rsid w:val="001C1DA5"/>
    <w:rsid w:val="001C2FD1"/>
    <w:rsid w:val="001C39E9"/>
    <w:rsid w:val="001C4637"/>
    <w:rsid w:val="001C4B04"/>
    <w:rsid w:val="001C5651"/>
    <w:rsid w:val="001C77C1"/>
    <w:rsid w:val="001D259B"/>
    <w:rsid w:val="001D2D4D"/>
    <w:rsid w:val="001D2EC1"/>
    <w:rsid w:val="001D4233"/>
    <w:rsid w:val="001D6C8A"/>
    <w:rsid w:val="001D71DA"/>
    <w:rsid w:val="001E011E"/>
    <w:rsid w:val="001E061A"/>
    <w:rsid w:val="001E3358"/>
    <w:rsid w:val="001E37E4"/>
    <w:rsid w:val="001E4213"/>
    <w:rsid w:val="001E4FC2"/>
    <w:rsid w:val="001F13BD"/>
    <w:rsid w:val="001F3272"/>
    <w:rsid w:val="001F3813"/>
    <w:rsid w:val="001F4083"/>
    <w:rsid w:val="001F5241"/>
    <w:rsid w:val="001F7051"/>
    <w:rsid w:val="001F732C"/>
    <w:rsid w:val="00201DB0"/>
    <w:rsid w:val="00202D5E"/>
    <w:rsid w:val="00203388"/>
    <w:rsid w:val="0020411A"/>
    <w:rsid w:val="002057A3"/>
    <w:rsid w:val="002062D5"/>
    <w:rsid w:val="002109D5"/>
    <w:rsid w:val="00210C07"/>
    <w:rsid w:val="00211EBA"/>
    <w:rsid w:val="002124B4"/>
    <w:rsid w:val="00212B4E"/>
    <w:rsid w:val="00214936"/>
    <w:rsid w:val="00216079"/>
    <w:rsid w:val="00216138"/>
    <w:rsid w:val="0022182A"/>
    <w:rsid w:val="00226946"/>
    <w:rsid w:val="00226CBC"/>
    <w:rsid w:val="00230C2D"/>
    <w:rsid w:val="00232705"/>
    <w:rsid w:val="002348CF"/>
    <w:rsid w:val="00235B71"/>
    <w:rsid w:val="00240590"/>
    <w:rsid w:val="002432DF"/>
    <w:rsid w:val="0024567E"/>
    <w:rsid w:val="00246074"/>
    <w:rsid w:val="00246EF2"/>
    <w:rsid w:val="00247BC3"/>
    <w:rsid w:val="00247F31"/>
    <w:rsid w:val="00251B64"/>
    <w:rsid w:val="00252207"/>
    <w:rsid w:val="00254135"/>
    <w:rsid w:val="00254288"/>
    <w:rsid w:val="0025452F"/>
    <w:rsid w:val="0025510D"/>
    <w:rsid w:val="002622FF"/>
    <w:rsid w:val="0026510D"/>
    <w:rsid w:val="0026566D"/>
    <w:rsid w:val="00266D93"/>
    <w:rsid w:val="00267E79"/>
    <w:rsid w:val="00270D6E"/>
    <w:rsid w:val="00271933"/>
    <w:rsid w:val="002721B5"/>
    <w:rsid w:val="0027249A"/>
    <w:rsid w:val="002724F8"/>
    <w:rsid w:val="00273DB9"/>
    <w:rsid w:val="00275BFC"/>
    <w:rsid w:val="0027771D"/>
    <w:rsid w:val="002802EB"/>
    <w:rsid w:val="00280C66"/>
    <w:rsid w:val="0028217B"/>
    <w:rsid w:val="002842CD"/>
    <w:rsid w:val="00284CA3"/>
    <w:rsid w:val="0029128D"/>
    <w:rsid w:val="00291C6D"/>
    <w:rsid w:val="0029326C"/>
    <w:rsid w:val="0029404E"/>
    <w:rsid w:val="00294361"/>
    <w:rsid w:val="00294B0D"/>
    <w:rsid w:val="002960B5"/>
    <w:rsid w:val="002A05B2"/>
    <w:rsid w:val="002A758B"/>
    <w:rsid w:val="002B27E4"/>
    <w:rsid w:val="002B27E5"/>
    <w:rsid w:val="002B2ADC"/>
    <w:rsid w:val="002B3A8B"/>
    <w:rsid w:val="002B4617"/>
    <w:rsid w:val="002B536C"/>
    <w:rsid w:val="002C0F53"/>
    <w:rsid w:val="002C17B7"/>
    <w:rsid w:val="002C1BD6"/>
    <w:rsid w:val="002C21C8"/>
    <w:rsid w:val="002C39C7"/>
    <w:rsid w:val="002D0630"/>
    <w:rsid w:val="002D2341"/>
    <w:rsid w:val="002D3D23"/>
    <w:rsid w:val="002D7DC9"/>
    <w:rsid w:val="002E165E"/>
    <w:rsid w:val="002E2080"/>
    <w:rsid w:val="002E598B"/>
    <w:rsid w:val="002E7871"/>
    <w:rsid w:val="002E7B9B"/>
    <w:rsid w:val="002F0252"/>
    <w:rsid w:val="002F3FEF"/>
    <w:rsid w:val="002F40B9"/>
    <w:rsid w:val="002F7BB2"/>
    <w:rsid w:val="00300181"/>
    <w:rsid w:val="00300CCA"/>
    <w:rsid w:val="00301454"/>
    <w:rsid w:val="003032C8"/>
    <w:rsid w:val="0030635E"/>
    <w:rsid w:val="003064B1"/>
    <w:rsid w:val="00310FB9"/>
    <w:rsid w:val="00312752"/>
    <w:rsid w:val="00313E1A"/>
    <w:rsid w:val="003144C7"/>
    <w:rsid w:val="003161CC"/>
    <w:rsid w:val="00316C47"/>
    <w:rsid w:val="00317376"/>
    <w:rsid w:val="00317769"/>
    <w:rsid w:val="00324C6D"/>
    <w:rsid w:val="003257DD"/>
    <w:rsid w:val="0033099A"/>
    <w:rsid w:val="00331EB3"/>
    <w:rsid w:val="00332C72"/>
    <w:rsid w:val="00334579"/>
    <w:rsid w:val="003355C6"/>
    <w:rsid w:val="0033780C"/>
    <w:rsid w:val="00342034"/>
    <w:rsid w:val="00342DD0"/>
    <w:rsid w:val="00351301"/>
    <w:rsid w:val="00353ABF"/>
    <w:rsid w:val="00355E21"/>
    <w:rsid w:val="00357746"/>
    <w:rsid w:val="00360545"/>
    <w:rsid w:val="00365832"/>
    <w:rsid w:val="00365E7A"/>
    <w:rsid w:val="0036672E"/>
    <w:rsid w:val="00367D80"/>
    <w:rsid w:val="00370B20"/>
    <w:rsid w:val="003721C5"/>
    <w:rsid w:val="00373125"/>
    <w:rsid w:val="0037371A"/>
    <w:rsid w:val="00373EFE"/>
    <w:rsid w:val="00374CCB"/>
    <w:rsid w:val="003753CD"/>
    <w:rsid w:val="00380CBD"/>
    <w:rsid w:val="00382D93"/>
    <w:rsid w:val="00383033"/>
    <w:rsid w:val="003835D4"/>
    <w:rsid w:val="00383CD5"/>
    <w:rsid w:val="0038551A"/>
    <w:rsid w:val="0038797C"/>
    <w:rsid w:val="00391CCB"/>
    <w:rsid w:val="00394ADB"/>
    <w:rsid w:val="00396470"/>
    <w:rsid w:val="003967EA"/>
    <w:rsid w:val="003968AF"/>
    <w:rsid w:val="00397A78"/>
    <w:rsid w:val="00397BB8"/>
    <w:rsid w:val="003A0038"/>
    <w:rsid w:val="003A0B70"/>
    <w:rsid w:val="003A2CEB"/>
    <w:rsid w:val="003A50A8"/>
    <w:rsid w:val="003A604C"/>
    <w:rsid w:val="003B12CF"/>
    <w:rsid w:val="003B45D3"/>
    <w:rsid w:val="003B4FEB"/>
    <w:rsid w:val="003B5A16"/>
    <w:rsid w:val="003B5C4C"/>
    <w:rsid w:val="003B6B8D"/>
    <w:rsid w:val="003B7A24"/>
    <w:rsid w:val="003C0FA3"/>
    <w:rsid w:val="003C31E9"/>
    <w:rsid w:val="003C55C2"/>
    <w:rsid w:val="003C69A3"/>
    <w:rsid w:val="003D07BA"/>
    <w:rsid w:val="003D0A13"/>
    <w:rsid w:val="003D1AC2"/>
    <w:rsid w:val="003D4DB8"/>
    <w:rsid w:val="003D60C1"/>
    <w:rsid w:val="003D6A50"/>
    <w:rsid w:val="003D7575"/>
    <w:rsid w:val="003E0CC6"/>
    <w:rsid w:val="003E17A7"/>
    <w:rsid w:val="003E4B66"/>
    <w:rsid w:val="003E5F8B"/>
    <w:rsid w:val="003F220A"/>
    <w:rsid w:val="003F33E4"/>
    <w:rsid w:val="003F4352"/>
    <w:rsid w:val="003F586B"/>
    <w:rsid w:val="00402DAA"/>
    <w:rsid w:val="00405B41"/>
    <w:rsid w:val="00405C90"/>
    <w:rsid w:val="0040619F"/>
    <w:rsid w:val="00406312"/>
    <w:rsid w:val="004078C9"/>
    <w:rsid w:val="0041163E"/>
    <w:rsid w:val="00421A4F"/>
    <w:rsid w:val="0042210D"/>
    <w:rsid w:val="00423518"/>
    <w:rsid w:val="00423F78"/>
    <w:rsid w:val="00425284"/>
    <w:rsid w:val="00426C8A"/>
    <w:rsid w:val="004273C8"/>
    <w:rsid w:val="00432FD1"/>
    <w:rsid w:val="004361F4"/>
    <w:rsid w:val="004377ED"/>
    <w:rsid w:val="00437FE0"/>
    <w:rsid w:val="00440C8F"/>
    <w:rsid w:val="0044160E"/>
    <w:rsid w:val="00445941"/>
    <w:rsid w:val="00446715"/>
    <w:rsid w:val="0045054A"/>
    <w:rsid w:val="00452239"/>
    <w:rsid w:val="0045295D"/>
    <w:rsid w:val="00452A46"/>
    <w:rsid w:val="00454936"/>
    <w:rsid w:val="0045791F"/>
    <w:rsid w:val="00463CA0"/>
    <w:rsid w:val="00466C78"/>
    <w:rsid w:val="004758D3"/>
    <w:rsid w:val="00476329"/>
    <w:rsid w:val="00481316"/>
    <w:rsid w:val="004847DA"/>
    <w:rsid w:val="00486711"/>
    <w:rsid w:val="0049147A"/>
    <w:rsid w:val="00492F19"/>
    <w:rsid w:val="004949B0"/>
    <w:rsid w:val="00496814"/>
    <w:rsid w:val="00497BF5"/>
    <w:rsid w:val="00497F78"/>
    <w:rsid w:val="004A2113"/>
    <w:rsid w:val="004A30DF"/>
    <w:rsid w:val="004B1144"/>
    <w:rsid w:val="004B1841"/>
    <w:rsid w:val="004B2C6E"/>
    <w:rsid w:val="004B4319"/>
    <w:rsid w:val="004B4913"/>
    <w:rsid w:val="004B583B"/>
    <w:rsid w:val="004B7A02"/>
    <w:rsid w:val="004C03FA"/>
    <w:rsid w:val="004C1401"/>
    <w:rsid w:val="004C3021"/>
    <w:rsid w:val="004C4652"/>
    <w:rsid w:val="004C5B6A"/>
    <w:rsid w:val="004D0BC0"/>
    <w:rsid w:val="004D0E9C"/>
    <w:rsid w:val="004D3DAC"/>
    <w:rsid w:val="004D6A8E"/>
    <w:rsid w:val="004E0CD1"/>
    <w:rsid w:val="004E1AF7"/>
    <w:rsid w:val="004E46E1"/>
    <w:rsid w:val="004E5B7C"/>
    <w:rsid w:val="004F2D9F"/>
    <w:rsid w:val="004F34DB"/>
    <w:rsid w:val="004F3BE2"/>
    <w:rsid w:val="00501D3E"/>
    <w:rsid w:val="00502D36"/>
    <w:rsid w:val="00502E2C"/>
    <w:rsid w:val="0050348A"/>
    <w:rsid w:val="00503DF8"/>
    <w:rsid w:val="00506D69"/>
    <w:rsid w:val="00510CAC"/>
    <w:rsid w:val="00511D8D"/>
    <w:rsid w:val="00520E0E"/>
    <w:rsid w:val="00521914"/>
    <w:rsid w:val="00522D21"/>
    <w:rsid w:val="00522F31"/>
    <w:rsid w:val="00523E64"/>
    <w:rsid w:val="005244EB"/>
    <w:rsid w:val="00524941"/>
    <w:rsid w:val="00525B17"/>
    <w:rsid w:val="005339E6"/>
    <w:rsid w:val="00533E32"/>
    <w:rsid w:val="005375EC"/>
    <w:rsid w:val="00544770"/>
    <w:rsid w:val="00546E67"/>
    <w:rsid w:val="00550015"/>
    <w:rsid w:val="00551642"/>
    <w:rsid w:val="00553270"/>
    <w:rsid w:val="0056117D"/>
    <w:rsid w:val="005612D3"/>
    <w:rsid w:val="00565E4E"/>
    <w:rsid w:val="00567FF8"/>
    <w:rsid w:val="00570A1F"/>
    <w:rsid w:val="00572FED"/>
    <w:rsid w:val="00576EC6"/>
    <w:rsid w:val="005778E0"/>
    <w:rsid w:val="00577A12"/>
    <w:rsid w:val="00577A77"/>
    <w:rsid w:val="0058144F"/>
    <w:rsid w:val="0058168D"/>
    <w:rsid w:val="00581A1B"/>
    <w:rsid w:val="00583736"/>
    <w:rsid w:val="00586DA1"/>
    <w:rsid w:val="00587522"/>
    <w:rsid w:val="00591A18"/>
    <w:rsid w:val="00591BBD"/>
    <w:rsid w:val="00591CA8"/>
    <w:rsid w:val="00595B78"/>
    <w:rsid w:val="00596DC5"/>
    <w:rsid w:val="0059730C"/>
    <w:rsid w:val="005978FB"/>
    <w:rsid w:val="005A384E"/>
    <w:rsid w:val="005A64E1"/>
    <w:rsid w:val="005A7AF9"/>
    <w:rsid w:val="005B042F"/>
    <w:rsid w:val="005B050F"/>
    <w:rsid w:val="005B0728"/>
    <w:rsid w:val="005B77B3"/>
    <w:rsid w:val="005C0ED8"/>
    <w:rsid w:val="005C297B"/>
    <w:rsid w:val="005C2ECA"/>
    <w:rsid w:val="005C4F7C"/>
    <w:rsid w:val="005D3BE4"/>
    <w:rsid w:val="005D4EC7"/>
    <w:rsid w:val="005D7B9B"/>
    <w:rsid w:val="005D7DBF"/>
    <w:rsid w:val="005D7EB1"/>
    <w:rsid w:val="005E279E"/>
    <w:rsid w:val="005E3C21"/>
    <w:rsid w:val="005E4519"/>
    <w:rsid w:val="005E4752"/>
    <w:rsid w:val="005E4AC7"/>
    <w:rsid w:val="005E5C38"/>
    <w:rsid w:val="005E6CF4"/>
    <w:rsid w:val="005E7509"/>
    <w:rsid w:val="005F252D"/>
    <w:rsid w:val="005F2FEA"/>
    <w:rsid w:val="005F4333"/>
    <w:rsid w:val="005F4FF9"/>
    <w:rsid w:val="005F6D0C"/>
    <w:rsid w:val="005F7E34"/>
    <w:rsid w:val="006001EE"/>
    <w:rsid w:val="006011E8"/>
    <w:rsid w:val="006036EB"/>
    <w:rsid w:val="00604334"/>
    <w:rsid w:val="006044F1"/>
    <w:rsid w:val="0060538A"/>
    <w:rsid w:val="00610E8D"/>
    <w:rsid w:val="00612519"/>
    <w:rsid w:val="0061326A"/>
    <w:rsid w:val="00614E46"/>
    <w:rsid w:val="0061567D"/>
    <w:rsid w:val="006251C0"/>
    <w:rsid w:val="00636704"/>
    <w:rsid w:val="006377AF"/>
    <w:rsid w:val="00642232"/>
    <w:rsid w:val="00645312"/>
    <w:rsid w:val="00645A3E"/>
    <w:rsid w:val="00645BBA"/>
    <w:rsid w:val="00645E6A"/>
    <w:rsid w:val="0064602D"/>
    <w:rsid w:val="0065282E"/>
    <w:rsid w:val="00653B3E"/>
    <w:rsid w:val="006550ED"/>
    <w:rsid w:val="0065651F"/>
    <w:rsid w:val="0066070D"/>
    <w:rsid w:val="006619AF"/>
    <w:rsid w:val="0066336F"/>
    <w:rsid w:val="006645A2"/>
    <w:rsid w:val="0066461F"/>
    <w:rsid w:val="006649FB"/>
    <w:rsid w:val="00664D0C"/>
    <w:rsid w:val="0066536D"/>
    <w:rsid w:val="00666B12"/>
    <w:rsid w:val="00667DC0"/>
    <w:rsid w:val="00670FB0"/>
    <w:rsid w:val="00671643"/>
    <w:rsid w:val="00680A7F"/>
    <w:rsid w:val="0068299D"/>
    <w:rsid w:val="00683D58"/>
    <w:rsid w:val="00686248"/>
    <w:rsid w:val="00690BC6"/>
    <w:rsid w:val="006917A4"/>
    <w:rsid w:val="00692D84"/>
    <w:rsid w:val="00692F9C"/>
    <w:rsid w:val="00694F37"/>
    <w:rsid w:val="006951B5"/>
    <w:rsid w:val="00697428"/>
    <w:rsid w:val="006A4EFD"/>
    <w:rsid w:val="006A5498"/>
    <w:rsid w:val="006A60C4"/>
    <w:rsid w:val="006A6374"/>
    <w:rsid w:val="006A7B38"/>
    <w:rsid w:val="006B13CE"/>
    <w:rsid w:val="006B1886"/>
    <w:rsid w:val="006B2C6F"/>
    <w:rsid w:val="006B3DF8"/>
    <w:rsid w:val="006B6940"/>
    <w:rsid w:val="006C14AB"/>
    <w:rsid w:val="006C1739"/>
    <w:rsid w:val="006C1F25"/>
    <w:rsid w:val="006C3353"/>
    <w:rsid w:val="006C3897"/>
    <w:rsid w:val="006C5A3F"/>
    <w:rsid w:val="006D083D"/>
    <w:rsid w:val="006D2A3A"/>
    <w:rsid w:val="006D64C7"/>
    <w:rsid w:val="006D74F1"/>
    <w:rsid w:val="006E0CAC"/>
    <w:rsid w:val="006E0EB1"/>
    <w:rsid w:val="006E1452"/>
    <w:rsid w:val="006E36FD"/>
    <w:rsid w:val="006E44F3"/>
    <w:rsid w:val="006F0D8C"/>
    <w:rsid w:val="006F2918"/>
    <w:rsid w:val="006F4B8F"/>
    <w:rsid w:val="006F568D"/>
    <w:rsid w:val="006F5BEC"/>
    <w:rsid w:val="006F614B"/>
    <w:rsid w:val="006F6411"/>
    <w:rsid w:val="006F69AB"/>
    <w:rsid w:val="006F704D"/>
    <w:rsid w:val="006F71DC"/>
    <w:rsid w:val="006F7C58"/>
    <w:rsid w:val="00705457"/>
    <w:rsid w:val="00705F22"/>
    <w:rsid w:val="007130DA"/>
    <w:rsid w:val="007147DB"/>
    <w:rsid w:val="00720341"/>
    <w:rsid w:val="0072046B"/>
    <w:rsid w:val="0072593D"/>
    <w:rsid w:val="0072713E"/>
    <w:rsid w:val="00727739"/>
    <w:rsid w:val="00734F3B"/>
    <w:rsid w:val="00735384"/>
    <w:rsid w:val="00736485"/>
    <w:rsid w:val="007405C4"/>
    <w:rsid w:val="00740D40"/>
    <w:rsid w:val="007423F4"/>
    <w:rsid w:val="00742BCC"/>
    <w:rsid w:val="007452D3"/>
    <w:rsid w:val="007479CB"/>
    <w:rsid w:val="00747ADB"/>
    <w:rsid w:val="00750754"/>
    <w:rsid w:val="00751366"/>
    <w:rsid w:val="007522E6"/>
    <w:rsid w:val="00752C17"/>
    <w:rsid w:val="00752D06"/>
    <w:rsid w:val="00755141"/>
    <w:rsid w:val="00755539"/>
    <w:rsid w:val="007611D7"/>
    <w:rsid w:val="007612C0"/>
    <w:rsid w:val="00764A7E"/>
    <w:rsid w:val="00764B8C"/>
    <w:rsid w:val="00764F66"/>
    <w:rsid w:val="00765AA2"/>
    <w:rsid w:val="00766C52"/>
    <w:rsid w:val="00772011"/>
    <w:rsid w:val="00773FD7"/>
    <w:rsid w:val="00775FC6"/>
    <w:rsid w:val="00776BE1"/>
    <w:rsid w:val="00777BE2"/>
    <w:rsid w:val="00780655"/>
    <w:rsid w:val="007834FE"/>
    <w:rsid w:val="00786FFF"/>
    <w:rsid w:val="00792383"/>
    <w:rsid w:val="00793374"/>
    <w:rsid w:val="00795261"/>
    <w:rsid w:val="00795C72"/>
    <w:rsid w:val="00796291"/>
    <w:rsid w:val="00797A5C"/>
    <w:rsid w:val="007A29F6"/>
    <w:rsid w:val="007A399D"/>
    <w:rsid w:val="007A42BE"/>
    <w:rsid w:val="007A460B"/>
    <w:rsid w:val="007A463E"/>
    <w:rsid w:val="007A585F"/>
    <w:rsid w:val="007B2421"/>
    <w:rsid w:val="007B54E8"/>
    <w:rsid w:val="007B7159"/>
    <w:rsid w:val="007C1A9B"/>
    <w:rsid w:val="007C6AB5"/>
    <w:rsid w:val="007C71CD"/>
    <w:rsid w:val="007D11A1"/>
    <w:rsid w:val="007D1279"/>
    <w:rsid w:val="007D1DC5"/>
    <w:rsid w:val="007D1E52"/>
    <w:rsid w:val="007D6C3E"/>
    <w:rsid w:val="007E192F"/>
    <w:rsid w:val="007E232F"/>
    <w:rsid w:val="007E234D"/>
    <w:rsid w:val="007E2854"/>
    <w:rsid w:val="007E3F4D"/>
    <w:rsid w:val="007E639B"/>
    <w:rsid w:val="007E6767"/>
    <w:rsid w:val="007E78A9"/>
    <w:rsid w:val="007F0784"/>
    <w:rsid w:val="007F1CB0"/>
    <w:rsid w:val="007F63C8"/>
    <w:rsid w:val="007F6D8D"/>
    <w:rsid w:val="007F764F"/>
    <w:rsid w:val="00800D07"/>
    <w:rsid w:val="00801A12"/>
    <w:rsid w:val="00801F2E"/>
    <w:rsid w:val="00803B73"/>
    <w:rsid w:val="0080497F"/>
    <w:rsid w:val="00805C37"/>
    <w:rsid w:val="00811EA6"/>
    <w:rsid w:val="0081285C"/>
    <w:rsid w:val="00813827"/>
    <w:rsid w:val="008150B0"/>
    <w:rsid w:val="00815703"/>
    <w:rsid w:val="00825BD0"/>
    <w:rsid w:val="00826601"/>
    <w:rsid w:val="008279EE"/>
    <w:rsid w:val="00831EDF"/>
    <w:rsid w:val="00833192"/>
    <w:rsid w:val="00833242"/>
    <w:rsid w:val="00833778"/>
    <w:rsid w:val="00836800"/>
    <w:rsid w:val="00836FD4"/>
    <w:rsid w:val="00837D60"/>
    <w:rsid w:val="00840329"/>
    <w:rsid w:val="00840EFC"/>
    <w:rsid w:val="00841B92"/>
    <w:rsid w:val="00841EBE"/>
    <w:rsid w:val="00842E87"/>
    <w:rsid w:val="0084343E"/>
    <w:rsid w:val="008436BE"/>
    <w:rsid w:val="00844186"/>
    <w:rsid w:val="00844D44"/>
    <w:rsid w:val="008453D5"/>
    <w:rsid w:val="00846E20"/>
    <w:rsid w:val="0085348E"/>
    <w:rsid w:val="00857007"/>
    <w:rsid w:val="00864B06"/>
    <w:rsid w:val="008662B0"/>
    <w:rsid w:val="00870E36"/>
    <w:rsid w:val="00872DA2"/>
    <w:rsid w:val="00873D60"/>
    <w:rsid w:val="00875EB7"/>
    <w:rsid w:val="00876D1D"/>
    <w:rsid w:val="008802EC"/>
    <w:rsid w:val="00886F22"/>
    <w:rsid w:val="00887A76"/>
    <w:rsid w:val="00887DB3"/>
    <w:rsid w:val="008916E5"/>
    <w:rsid w:val="0089356A"/>
    <w:rsid w:val="00893E3B"/>
    <w:rsid w:val="008942D4"/>
    <w:rsid w:val="0089446D"/>
    <w:rsid w:val="008945B3"/>
    <w:rsid w:val="00894B35"/>
    <w:rsid w:val="008A10AA"/>
    <w:rsid w:val="008A1B08"/>
    <w:rsid w:val="008A7B99"/>
    <w:rsid w:val="008B1E6E"/>
    <w:rsid w:val="008B200A"/>
    <w:rsid w:val="008B41E6"/>
    <w:rsid w:val="008B4497"/>
    <w:rsid w:val="008B48AC"/>
    <w:rsid w:val="008B6F42"/>
    <w:rsid w:val="008B7A32"/>
    <w:rsid w:val="008C10CA"/>
    <w:rsid w:val="008C2ABD"/>
    <w:rsid w:val="008C37ED"/>
    <w:rsid w:val="008C4A16"/>
    <w:rsid w:val="008C650B"/>
    <w:rsid w:val="008C6F1C"/>
    <w:rsid w:val="008D2015"/>
    <w:rsid w:val="008D2A82"/>
    <w:rsid w:val="008D4423"/>
    <w:rsid w:val="008D48F7"/>
    <w:rsid w:val="008D5362"/>
    <w:rsid w:val="008E0612"/>
    <w:rsid w:val="008E21AB"/>
    <w:rsid w:val="008E233B"/>
    <w:rsid w:val="008E2A9F"/>
    <w:rsid w:val="008E2F75"/>
    <w:rsid w:val="008E4F5F"/>
    <w:rsid w:val="008E5A4E"/>
    <w:rsid w:val="008F04DD"/>
    <w:rsid w:val="008F250C"/>
    <w:rsid w:val="009002A6"/>
    <w:rsid w:val="009002DF"/>
    <w:rsid w:val="00902093"/>
    <w:rsid w:val="0090622A"/>
    <w:rsid w:val="00912754"/>
    <w:rsid w:val="00913C12"/>
    <w:rsid w:val="00913FB5"/>
    <w:rsid w:val="00915F61"/>
    <w:rsid w:val="009209A2"/>
    <w:rsid w:val="009220D9"/>
    <w:rsid w:val="0092440B"/>
    <w:rsid w:val="00924457"/>
    <w:rsid w:val="00924B60"/>
    <w:rsid w:val="00926055"/>
    <w:rsid w:val="009279EF"/>
    <w:rsid w:val="00933795"/>
    <w:rsid w:val="00943382"/>
    <w:rsid w:val="00944D03"/>
    <w:rsid w:val="00945740"/>
    <w:rsid w:val="00952773"/>
    <w:rsid w:val="00953742"/>
    <w:rsid w:val="009559A9"/>
    <w:rsid w:val="0096396F"/>
    <w:rsid w:val="00964E8B"/>
    <w:rsid w:val="00971851"/>
    <w:rsid w:val="00971B98"/>
    <w:rsid w:val="009721C3"/>
    <w:rsid w:val="00972E25"/>
    <w:rsid w:val="0097441D"/>
    <w:rsid w:val="00974C69"/>
    <w:rsid w:val="00974D35"/>
    <w:rsid w:val="00976193"/>
    <w:rsid w:val="00977213"/>
    <w:rsid w:val="0097788F"/>
    <w:rsid w:val="00980517"/>
    <w:rsid w:val="0098062B"/>
    <w:rsid w:val="0098338D"/>
    <w:rsid w:val="00983DD0"/>
    <w:rsid w:val="00985105"/>
    <w:rsid w:val="0098673F"/>
    <w:rsid w:val="00986B71"/>
    <w:rsid w:val="00994687"/>
    <w:rsid w:val="00995633"/>
    <w:rsid w:val="00997499"/>
    <w:rsid w:val="0099779D"/>
    <w:rsid w:val="00997B60"/>
    <w:rsid w:val="009A066A"/>
    <w:rsid w:val="009A1A64"/>
    <w:rsid w:val="009A2EF3"/>
    <w:rsid w:val="009A3B05"/>
    <w:rsid w:val="009A5661"/>
    <w:rsid w:val="009B05B9"/>
    <w:rsid w:val="009B1A81"/>
    <w:rsid w:val="009B1F67"/>
    <w:rsid w:val="009B257B"/>
    <w:rsid w:val="009B2E34"/>
    <w:rsid w:val="009B33E2"/>
    <w:rsid w:val="009B4521"/>
    <w:rsid w:val="009B581A"/>
    <w:rsid w:val="009B64F5"/>
    <w:rsid w:val="009B65DE"/>
    <w:rsid w:val="009B67F5"/>
    <w:rsid w:val="009C06B2"/>
    <w:rsid w:val="009C3392"/>
    <w:rsid w:val="009C5AE5"/>
    <w:rsid w:val="009C6072"/>
    <w:rsid w:val="009C67D1"/>
    <w:rsid w:val="009C6C28"/>
    <w:rsid w:val="009D3BA3"/>
    <w:rsid w:val="009D636C"/>
    <w:rsid w:val="009E21EE"/>
    <w:rsid w:val="009E2BC8"/>
    <w:rsid w:val="009E33E5"/>
    <w:rsid w:val="009F23C6"/>
    <w:rsid w:val="009F7688"/>
    <w:rsid w:val="00A00AD6"/>
    <w:rsid w:val="00A01DE5"/>
    <w:rsid w:val="00A039F0"/>
    <w:rsid w:val="00A03CFF"/>
    <w:rsid w:val="00A04319"/>
    <w:rsid w:val="00A04B18"/>
    <w:rsid w:val="00A04FEF"/>
    <w:rsid w:val="00A10546"/>
    <w:rsid w:val="00A10EA8"/>
    <w:rsid w:val="00A17CCD"/>
    <w:rsid w:val="00A220B0"/>
    <w:rsid w:val="00A23B95"/>
    <w:rsid w:val="00A25291"/>
    <w:rsid w:val="00A2658C"/>
    <w:rsid w:val="00A275F1"/>
    <w:rsid w:val="00A36956"/>
    <w:rsid w:val="00A42C22"/>
    <w:rsid w:val="00A46E60"/>
    <w:rsid w:val="00A46E66"/>
    <w:rsid w:val="00A47908"/>
    <w:rsid w:val="00A50982"/>
    <w:rsid w:val="00A51D1B"/>
    <w:rsid w:val="00A51E23"/>
    <w:rsid w:val="00A527C4"/>
    <w:rsid w:val="00A53B94"/>
    <w:rsid w:val="00A54EF7"/>
    <w:rsid w:val="00A5566F"/>
    <w:rsid w:val="00A56B46"/>
    <w:rsid w:val="00A6352A"/>
    <w:rsid w:val="00A6353D"/>
    <w:rsid w:val="00A64E47"/>
    <w:rsid w:val="00A66106"/>
    <w:rsid w:val="00A669D4"/>
    <w:rsid w:val="00A66FF9"/>
    <w:rsid w:val="00A6715B"/>
    <w:rsid w:val="00A72322"/>
    <w:rsid w:val="00A72362"/>
    <w:rsid w:val="00A7361A"/>
    <w:rsid w:val="00A73819"/>
    <w:rsid w:val="00A8443B"/>
    <w:rsid w:val="00A84CC9"/>
    <w:rsid w:val="00A84E81"/>
    <w:rsid w:val="00A90416"/>
    <w:rsid w:val="00A916A2"/>
    <w:rsid w:val="00A94F62"/>
    <w:rsid w:val="00A960A2"/>
    <w:rsid w:val="00AA3443"/>
    <w:rsid w:val="00AA633D"/>
    <w:rsid w:val="00AB10EF"/>
    <w:rsid w:val="00AB1574"/>
    <w:rsid w:val="00AB353F"/>
    <w:rsid w:val="00AB45B7"/>
    <w:rsid w:val="00AB54BE"/>
    <w:rsid w:val="00AB6F2C"/>
    <w:rsid w:val="00AB78C7"/>
    <w:rsid w:val="00AC0F23"/>
    <w:rsid w:val="00AC41DD"/>
    <w:rsid w:val="00AC6018"/>
    <w:rsid w:val="00AC7987"/>
    <w:rsid w:val="00AD56CA"/>
    <w:rsid w:val="00AD57E0"/>
    <w:rsid w:val="00AD5D1A"/>
    <w:rsid w:val="00AD755F"/>
    <w:rsid w:val="00AD765C"/>
    <w:rsid w:val="00AD766B"/>
    <w:rsid w:val="00AE080D"/>
    <w:rsid w:val="00AE29F9"/>
    <w:rsid w:val="00AE5DEE"/>
    <w:rsid w:val="00AF02E3"/>
    <w:rsid w:val="00AF0992"/>
    <w:rsid w:val="00AF3162"/>
    <w:rsid w:val="00AF437B"/>
    <w:rsid w:val="00AF4EB8"/>
    <w:rsid w:val="00AF66FE"/>
    <w:rsid w:val="00B005CA"/>
    <w:rsid w:val="00B00F20"/>
    <w:rsid w:val="00B02746"/>
    <w:rsid w:val="00B03193"/>
    <w:rsid w:val="00B0358E"/>
    <w:rsid w:val="00B05176"/>
    <w:rsid w:val="00B05C62"/>
    <w:rsid w:val="00B05F07"/>
    <w:rsid w:val="00B10381"/>
    <w:rsid w:val="00B11D01"/>
    <w:rsid w:val="00B137E5"/>
    <w:rsid w:val="00B139D0"/>
    <w:rsid w:val="00B15F9D"/>
    <w:rsid w:val="00B2032C"/>
    <w:rsid w:val="00B2188D"/>
    <w:rsid w:val="00B22449"/>
    <w:rsid w:val="00B224BF"/>
    <w:rsid w:val="00B24199"/>
    <w:rsid w:val="00B253B8"/>
    <w:rsid w:val="00B260AC"/>
    <w:rsid w:val="00B302A3"/>
    <w:rsid w:val="00B30312"/>
    <w:rsid w:val="00B315F7"/>
    <w:rsid w:val="00B32FDF"/>
    <w:rsid w:val="00B33A91"/>
    <w:rsid w:val="00B35897"/>
    <w:rsid w:val="00B35A15"/>
    <w:rsid w:val="00B37838"/>
    <w:rsid w:val="00B42491"/>
    <w:rsid w:val="00B43497"/>
    <w:rsid w:val="00B44208"/>
    <w:rsid w:val="00B44A8F"/>
    <w:rsid w:val="00B46108"/>
    <w:rsid w:val="00B47908"/>
    <w:rsid w:val="00B541E7"/>
    <w:rsid w:val="00B54DB0"/>
    <w:rsid w:val="00B57555"/>
    <w:rsid w:val="00B61DF2"/>
    <w:rsid w:val="00B63C2B"/>
    <w:rsid w:val="00B65107"/>
    <w:rsid w:val="00B652A0"/>
    <w:rsid w:val="00B76E24"/>
    <w:rsid w:val="00B825E3"/>
    <w:rsid w:val="00B82A83"/>
    <w:rsid w:val="00B8398B"/>
    <w:rsid w:val="00B8621E"/>
    <w:rsid w:val="00B8693C"/>
    <w:rsid w:val="00BA2E4F"/>
    <w:rsid w:val="00BA461A"/>
    <w:rsid w:val="00BA7D20"/>
    <w:rsid w:val="00BB0A6D"/>
    <w:rsid w:val="00BB384F"/>
    <w:rsid w:val="00BB4A94"/>
    <w:rsid w:val="00BB5469"/>
    <w:rsid w:val="00BB66AE"/>
    <w:rsid w:val="00BB70F7"/>
    <w:rsid w:val="00BC0F8A"/>
    <w:rsid w:val="00BC2F38"/>
    <w:rsid w:val="00BC3DA8"/>
    <w:rsid w:val="00BC4124"/>
    <w:rsid w:val="00BC4438"/>
    <w:rsid w:val="00BC4B06"/>
    <w:rsid w:val="00BD2AB4"/>
    <w:rsid w:val="00BD314B"/>
    <w:rsid w:val="00BD41EF"/>
    <w:rsid w:val="00BD6151"/>
    <w:rsid w:val="00BD63E4"/>
    <w:rsid w:val="00BD6D2E"/>
    <w:rsid w:val="00BE4E62"/>
    <w:rsid w:val="00BE53D1"/>
    <w:rsid w:val="00BE61B4"/>
    <w:rsid w:val="00BE66FE"/>
    <w:rsid w:val="00BE6D6E"/>
    <w:rsid w:val="00BE7D57"/>
    <w:rsid w:val="00BF1286"/>
    <w:rsid w:val="00BF5714"/>
    <w:rsid w:val="00BF6817"/>
    <w:rsid w:val="00BF733D"/>
    <w:rsid w:val="00BF7FB9"/>
    <w:rsid w:val="00C00C07"/>
    <w:rsid w:val="00C01AAE"/>
    <w:rsid w:val="00C0309D"/>
    <w:rsid w:val="00C03EBF"/>
    <w:rsid w:val="00C0478C"/>
    <w:rsid w:val="00C11724"/>
    <w:rsid w:val="00C12008"/>
    <w:rsid w:val="00C12E5D"/>
    <w:rsid w:val="00C155C1"/>
    <w:rsid w:val="00C16186"/>
    <w:rsid w:val="00C20018"/>
    <w:rsid w:val="00C20EB6"/>
    <w:rsid w:val="00C2137E"/>
    <w:rsid w:val="00C21B77"/>
    <w:rsid w:val="00C2359F"/>
    <w:rsid w:val="00C23D86"/>
    <w:rsid w:val="00C23FA9"/>
    <w:rsid w:val="00C30150"/>
    <w:rsid w:val="00C303A7"/>
    <w:rsid w:val="00C32A9B"/>
    <w:rsid w:val="00C35771"/>
    <w:rsid w:val="00C35780"/>
    <w:rsid w:val="00C35F0F"/>
    <w:rsid w:val="00C3604C"/>
    <w:rsid w:val="00C36CE9"/>
    <w:rsid w:val="00C376AE"/>
    <w:rsid w:val="00C41E7E"/>
    <w:rsid w:val="00C502BF"/>
    <w:rsid w:val="00C50964"/>
    <w:rsid w:val="00C51AAC"/>
    <w:rsid w:val="00C53182"/>
    <w:rsid w:val="00C555D6"/>
    <w:rsid w:val="00C56760"/>
    <w:rsid w:val="00C610C8"/>
    <w:rsid w:val="00C62D3A"/>
    <w:rsid w:val="00C72C32"/>
    <w:rsid w:val="00C736DD"/>
    <w:rsid w:val="00C76248"/>
    <w:rsid w:val="00C77260"/>
    <w:rsid w:val="00C802AF"/>
    <w:rsid w:val="00C80CD2"/>
    <w:rsid w:val="00C8291A"/>
    <w:rsid w:val="00C86BA9"/>
    <w:rsid w:val="00C87CC8"/>
    <w:rsid w:val="00C92A02"/>
    <w:rsid w:val="00C931CB"/>
    <w:rsid w:val="00C9478C"/>
    <w:rsid w:val="00C94A31"/>
    <w:rsid w:val="00C97106"/>
    <w:rsid w:val="00C97DBF"/>
    <w:rsid w:val="00CA03C0"/>
    <w:rsid w:val="00CA1262"/>
    <w:rsid w:val="00CA3EE8"/>
    <w:rsid w:val="00CA71D1"/>
    <w:rsid w:val="00CB071C"/>
    <w:rsid w:val="00CB078D"/>
    <w:rsid w:val="00CB244B"/>
    <w:rsid w:val="00CB3180"/>
    <w:rsid w:val="00CB3279"/>
    <w:rsid w:val="00CB3AC3"/>
    <w:rsid w:val="00CB4B83"/>
    <w:rsid w:val="00CB67CF"/>
    <w:rsid w:val="00CC33F5"/>
    <w:rsid w:val="00CC45E9"/>
    <w:rsid w:val="00CC6489"/>
    <w:rsid w:val="00CC70B6"/>
    <w:rsid w:val="00CD5C70"/>
    <w:rsid w:val="00CD5D84"/>
    <w:rsid w:val="00CE355A"/>
    <w:rsid w:val="00CE6AF5"/>
    <w:rsid w:val="00CE6DEE"/>
    <w:rsid w:val="00CE72A3"/>
    <w:rsid w:val="00CF0094"/>
    <w:rsid w:val="00CF1250"/>
    <w:rsid w:val="00CF141F"/>
    <w:rsid w:val="00CF1D12"/>
    <w:rsid w:val="00CF21BF"/>
    <w:rsid w:val="00CF3689"/>
    <w:rsid w:val="00CF413E"/>
    <w:rsid w:val="00CF4B96"/>
    <w:rsid w:val="00CF6659"/>
    <w:rsid w:val="00CF6BFB"/>
    <w:rsid w:val="00D1052B"/>
    <w:rsid w:val="00D105B8"/>
    <w:rsid w:val="00D1122B"/>
    <w:rsid w:val="00D12823"/>
    <w:rsid w:val="00D12FAD"/>
    <w:rsid w:val="00D1395F"/>
    <w:rsid w:val="00D141B6"/>
    <w:rsid w:val="00D15379"/>
    <w:rsid w:val="00D16838"/>
    <w:rsid w:val="00D22F82"/>
    <w:rsid w:val="00D23477"/>
    <w:rsid w:val="00D2660A"/>
    <w:rsid w:val="00D2734C"/>
    <w:rsid w:val="00D303BC"/>
    <w:rsid w:val="00D31C54"/>
    <w:rsid w:val="00D31DEA"/>
    <w:rsid w:val="00D32636"/>
    <w:rsid w:val="00D33A11"/>
    <w:rsid w:val="00D43D11"/>
    <w:rsid w:val="00D44B7F"/>
    <w:rsid w:val="00D44EB1"/>
    <w:rsid w:val="00D453B9"/>
    <w:rsid w:val="00D61F22"/>
    <w:rsid w:val="00D64061"/>
    <w:rsid w:val="00D64810"/>
    <w:rsid w:val="00D65F70"/>
    <w:rsid w:val="00D667E8"/>
    <w:rsid w:val="00D703A9"/>
    <w:rsid w:val="00D70DF9"/>
    <w:rsid w:val="00D72334"/>
    <w:rsid w:val="00D74810"/>
    <w:rsid w:val="00D74A04"/>
    <w:rsid w:val="00D76CF9"/>
    <w:rsid w:val="00D77C62"/>
    <w:rsid w:val="00D80E6D"/>
    <w:rsid w:val="00D83F40"/>
    <w:rsid w:val="00D854EC"/>
    <w:rsid w:val="00D91E61"/>
    <w:rsid w:val="00D91FD8"/>
    <w:rsid w:val="00D930C4"/>
    <w:rsid w:val="00D94947"/>
    <w:rsid w:val="00D94976"/>
    <w:rsid w:val="00D96560"/>
    <w:rsid w:val="00DA06EA"/>
    <w:rsid w:val="00DA4052"/>
    <w:rsid w:val="00DA4F9E"/>
    <w:rsid w:val="00DA5DE7"/>
    <w:rsid w:val="00DB5174"/>
    <w:rsid w:val="00DC0246"/>
    <w:rsid w:val="00DC2377"/>
    <w:rsid w:val="00DC5A00"/>
    <w:rsid w:val="00DD1220"/>
    <w:rsid w:val="00DD24D1"/>
    <w:rsid w:val="00DD2570"/>
    <w:rsid w:val="00DD34FF"/>
    <w:rsid w:val="00DD3CD8"/>
    <w:rsid w:val="00DD3E39"/>
    <w:rsid w:val="00DD3F2C"/>
    <w:rsid w:val="00DD6BED"/>
    <w:rsid w:val="00DD6F38"/>
    <w:rsid w:val="00DE2ED3"/>
    <w:rsid w:val="00DE33C3"/>
    <w:rsid w:val="00DE38D0"/>
    <w:rsid w:val="00DE45E2"/>
    <w:rsid w:val="00DE4DE9"/>
    <w:rsid w:val="00DE6869"/>
    <w:rsid w:val="00DE6F81"/>
    <w:rsid w:val="00DE7325"/>
    <w:rsid w:val="00DF2644"/>
    <w:rsid w:val="00DF3935"/>
    <w:rsid w:val="00DF39A8"/>
    <w:rsid w:val="00DF6AA5"/>
    <w:rsid w:val="00E008BE"/>
    <w:rsid w:val="00E019A2"/>
    <w:rsid w:val="00E02592"/>
    <w:rsid w:val="00E04DE8"/>
    <w:rsid w:val="00E06C8B"/>
    <w:rsid w:val="00E070B7"/>
    <w:rsid w:val="00E07A4B"/>
    <w:rsid w:val="00E10B6E"/>
    <w:rsid w:val="00E132A3"/>
    <w:rsid w:val="00E14504"/>
    <w:rsid w:val="00E15B25"/>
    <w:rsid w:val="00E15CC7"/>
    <w:rsid w:val="00E20879"/>
    <w:rsid w:val="00E217EF"/>
    <w:rsid w:val="00E22E0B"/>
    <w:rsid w:val="00E26611"/>
    <w:rsid w:val="00E26AF3"/>
    <w:rsid w:val="00E27646"/>
    <w:rsid w:val="00E3689F"/>
    <w:rsid w:val="00E40B7E"/>
    <w:rsid w:val="00E436A6"/>
    <w:rsid w:val="00E43787"/>
    <w:rsid w:val="00E43E42"/>
    <w:rsid w:val="00E446B6"/>
    <w:rsid w:val="00E44CD5"/>
    <w:rsid w:val="00E44DB7"/>
    <w:rsid w:val="00E45D59"/>
    <w:rsid w:val="00E4631D"/>
    <w:rsid w:val="00E510FE"/>
    <w:rsid w:val="00E51DD5"/>
    <w:rsid w:val="00E51E09"/>
    <w:rsid w:val="00E5424F"/>
    <w:rsid w:val="00E61884"/>
    <w:rsid w:val="00E647F8"/>
    <w:rsid w:val="00E675DA"/>
    <w:rsid w:val="00E67E62"/>
    <w:rsid w:val="00E711B4"/>
    <w:rsid w:val="00E72029"/>
    <w:rsid w:val="00E73040"/>
    <w:rsid w:val="00E77957"/>
    <w:rsid w:val="00E809D5"/>
    <w:rsid w:val="00E80D07"/>
    <w:rsid w:val="00E81ABD"/>
    <w:rsid w:val="00E826B2"/>
    <w:rsid w:val="00E84EF2"/>
    <w:rsid w:val="00E84F27"/>
    <w:rsid w:val="00E85A24"/>
    <w:rsid w:val="00E87D1D"/>
    <w:rsid w:val="00E90B80"/>
    <w:rsid w:val="00E913CF"/>
    <w:rsid w:val="00E93F82"/>
    <w:rsid w:val="00E9591F"/>
    <w:rsid w:val="00E96EDD"/>
    <w:rsid w:val="00EA06A3"/>
    <w:rsid w:val="00EA584E"/>
    <w:rsid w:val="00EB15A6"/>
    <w:rsid w:val="00EB1A0D"/>
    <w:rsid w:val="00EB3843"/>
    <w:rsid w:val="00EB5A9E"/>
    <w:rsid w:val="00EB67FE"/>
    <w:rsid w:val="00EC1864"/>
    <w:rsid w:val="00EC1DE8"/>
    <w:rsid w:val="00EC2F34"/>
    <w:rsid w:val="00EC44D6"/>
    <w:rsid w:val="00EC576E"/>
    <w:rsid w:val="00EC5F58"/>
    <w:rsid w:val="00EC69FF"/>
    <w:rsid w:val="00EC7A78"/>
    <w:rsid w:val="00ED1F5E"/>
    <w:rsid w:val="00ED2BE0"/>
    <w:rsid w:val="00ED61ED"/>
    <w:rsid w:val="00ED7A00"/>
    <w:rsid w:val="00EE2007"/>
    <w:rsid w:val="00EE2FF2"/>
    <w:rsid w:val="00EE4940"/>
    <w:rsid w:val="00EE4F68"/>
    <w:rsid w:val="00EE506E"/>
    <w:rsid w:val="00EE5562"/>
    <w:rsid w:val="00EF23CE"/>
    <w:rsid w:val="00EF26DB"/>
    <w:rsid w:val="00EF4366"/>
    <w:rsid w:val="00EF4586"/>
    <w:rsid w:val="00EF6401"/>
    <w:rsid w:val="00F00A96"/>
    <w:rsid w:val="00F00E69"/>
    <w:rsid w:val="00F05E0E"/>
    <w:rsid w:val="00F065CD"/>
    <w:rsid w:val="00F07AE0"/>
    <w:rsid w:val="00F1403D"/>
    <w:rsid w:val="00F1470F"/>
    <w:rsid w:val="00F16CF0"/>
    <w:rsid w:val="00F20A23"/>
    <w:rsid w:val="00F21856"/>
    <w:rsid w:val="00F226DD"/>
    <w:rsid w:val="00F24136"/>
    <w:rsid w:val="00F24F12"/>
    <w:rsid w:val="00F2523F"/>
    <w:rsid w:val="00F2658F"/>
    <w:rsid w:val="00F27F49"/>
    <w:rsid w:val="00F30AC4"/>
    <w:rsid w:val="00F3256B"/>
    <w:rsid w:val="00F3285E"/>
    <w:rsid w:val="00F33015"/>
    <w:rsid w:val="00F40963"/>
    <w:rsid w:val="00F40D8E"/>
    <w:rsid w:val="00F414CD"/>
    <w:rsid w:val="00F42321"/>
    <w:rsid w:val="00F42A58"/>
    <w:rsid w:val="00F44C2A"/>
    <w:rsid w:val="00F45A68"/>
    <w:rsid w:val="00F46846"/>
    <w:rsid w:val="00F46A21"/>
    <w:rsid w:val="00F4795C"/>
    <w:rsid w:val="00F51307"/>
    <w:rsid w:val="00F51A42"/>
    <w:rsid w:val="00F52EB9"/>
    <w:rsid w:val="00F538F3"/>
    <w:rsid w:val="00F61C11"/>
    <w:rsid w:val="00F621AA"/>
    <w:rsid w:val="00F64F83"/>
    <w:rsid w:val="00F67837"/>
    <w:rsid w:val="00F71BEC"/>
    <w:rsid w:val="00F72E78"/>
    <w:rsid w:val="00F74385"/>
    <w:rsid w:val="00F76E6E"/>
    <w:rsid w:val="00F77361"/>
    <w:rsid w:val="00F856AB"/>
    <w:rsid w:val="00F909D8"/>
    <w:rsid w:val="00F91239"/>
    <w:rsid w:val="00F93AF4"/>
    <w:rsid w:val="00F96B23"/>
    <w:rsid w:val="00F96E75"/>
    <w:rsid w:val="00FA10AC"/>
    <w:rsid w:val="00FA133D"/>
    <w:rsid w:val="00FA2BAD"/>
    <w:rsid w:val="00FA2C8F"/>
    <w:rsid w:val="00FB1168"/>
    <w:rsid w:val="00FB1C51"/>
    <w:rsid w:val="00FB2A5A"/>
    <w:rsid w:val="00FB5D26"/>
    <w:rsid w:val="00FB5F3B"/>
    <w:rsid w:val="00FB6720"/>
    <w:rsid w:val="00FB6BE0"/>
    <w:rsid w:val="00FB7527"/>
    <w:rsid w:val="00FC0723"/>
    <w:rsid w:val="00FC0C91"/>
    <w:rsid w:val="00FC254F"/>
    <w:rsid w:val="00FC30E0"/>
    <w:rsid w:val="00FC5405"/>
    <w:rsid w:val="00FC56E8"/>
    <w:rsid w:val="00FC5F7D"/>
    <w:rsid w:val="00FC7EE0"/>
    <w:rsid w:val="00FD46F1"/>
    <w:rsid w:val="00FD53A0"/>
    <w:rsid w:val="00FD7333"/>
    <w:rsid w:val="00FE0297"/>
    <w:rsid w:val="00FE118B"/>
    <w:rsid w:val="00FE17F8"/>
    <w:rsid w:val="00FE3866"/>
    <w:rsid w:val="00FE4E4F"/>
    <w:rsid w:val="00FE784E"/>
    <w:rsid w:val="00FF11F9"/>
    <w:rsid w:val="00FF2A16"/>
    <w:rsid w:val="00FF329A"/>
    <w:rsid w:val="00FF347F"/>
    <w:rsid w:val="00FF41D0"/>
    <w:rsid w:val="00FF50E3"/>
    <w:rsid w:val="00FF7500"/>
    <w:rsid w:val="00FF75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19C8"/>
  <w15:chartTrackingRefBased/>
  <w15:docId w15:val="{428B7E69-C6C0-4EC2-8C15-A2124F11C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Titolo3">
    <w:name w:val="heading 3"/>
    <w:basedOn w:val="Normale"/>
    <w:link w:val="Titolo3Carattere"/>
    <w:uiPriority w:val="9"/>
    <w:qFormat/>
    <w:rsid w:val="00577A12"/>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paragraph" w:styleId="Titolo4">
    <w:name w:val="heading 4"/>
    <w:basedOn w:val="Normale"/>
    <w:next w:val="Normale"/>
    <w:link w:val="Titolo4Carattere"/>
    <w:uiPriority w:val="9"/>
    <w:semiHidden/>
    <w:unhideWhenUsed/>
    <w:qFormat/>
    <w:rsid w:val="00EF4586"/>
    <w:pPr>
      <w:keepNext/>
      <w:keepLines/>
      <w:spacing w:before="40"/>
      <w:outlineLvl w:val="3"/>
    </w:pPr>
    <w:rPr>
      <w:rFonts w:asciiTheme="majorHAnsi" w:eastAsiaTheme="majorEastAsia" w:hAnsiTheme="majorHAnsi" w:cstheme="majorBidi"/>
      <w:i/>
      <w:iCs/>
      <w:color w:val="767676" w:themeColor="accent1" w:themeShade="BF"/>
    </w:rPr>
  </w:style>
  <w:style w:type="paragraph" w:styleId="Titolo5">
    <w:name w:val="heading 5"/>
    <w:basedOn w:val="Normale"/>
    <w:next w:val="Normale"/>
    <w:link w:val="Titolo5Carattere"/>
    <w:uiPriority w:val="9"/>
    <w:semiHidden/>
    <w:unhideWhenUsed/>
    <w:qFormat/>
    <w:rsid w:val="00EF4586"/>
    <w:pPr>
      <w:keepNext/>
      <w:keepLines/>
      <w:spacing w:before="40"/>
      <w:outlineLvl w:val="4"/>
    </w:pPr>
    <w:rPr>
      <w:rFonts w:asciiTheme="majorHAnsi" w:eastAsiaTheme="majorEastAsia" w:hAnsiTheme="majorHAnsi" w:cstheme="majorBidi"/>
      <w:color w:val="767676" w:themeColor="accent1" w:themeShade="BF"/>
    </w:rPr>
  </w:style>
  <w:style w:type="paragraph" w:styleId="Titolo6">
    <w:name w:val="heading 6"/>
    <w:basedOn w:val="Normale"/>
    <w:next w:val="Normale"/>
    <w:link w:val="Titolo6Carattere"/>
    <w:uiPriority w:val="9"/>
    <w:semiHidden/>
    <w:unhideWhenUsed/>
    <w:qFormat/>
    <w:rsid w:val="00EF4586"/>
    <w:pPr>
      <w:keepNext/>
      <w:keepLines/>
      <w:spacing w:before="40"/>
      <w:outlineLvl w:val="5"/>
    </w:pPr>
    <w:rPr>
      <w:rFonts w:asciiTheme="majorHAnsi" w:eastAsiaTheme="majorEastAsia" w:hAnsiTheme="majorHAnsi" w:cstheme="majorBidi"/>
      <w:color w:val="4E4E4E" w:themeColor="accent1" w:themeShade="7F"/>
    </w:rPr>
  </w:style>
  <w:style w:type="paragraph" w:styleId="Titolo7">
    <w:name w:val="heading 7"/>
    <w:basedOn w:val="Normale"/>
    <w:next w:val="Normale"/>
    <w:link w:val="Titolo7Carattere"/>
    <w:uiPriority w:val="9"/>
    <w:semiHidden/>
    <w:unhideWhenUsed/>
    <w:qFormat/>
    <w:rsid w:val="00EF4586"/>
    <w:pPr>
      <w:keepNext/>
      <w:keepLines/>
      <w:spacing w:before="40"/>
      <w:outlineLvl w:val="6"/>
    </w:pPr>
    <w:rPr>
      <w:rFonts w:asciiTheme="majorHAnsi" w:eastAsiaTheme="majorEastAsia" w:hAnsiTheme="majorHAnsi" w:cstheme="majorBidi"/>
      <w:i/>
      <w:iCs/>
      <w:color w:val="4E4E4E" w:themeColor="accent1" w:themeShade="7F"/>
    </w:rPr>
  </w:style>
  <w:style w:type="paragraph" w:styleId="Titolo8">
    <w:name w:val="heading 8"/>
    <w:basedOn w:val="Normale"/>
    <w:next w:val="Normale"/>
    <w:link w:val="Titolo8Carattere"/>
    <w:uiPriority w:val="9"/>
    <w:semiHidden/>
    <w:unhideWhenUsed/>
    <w:qFormat/>
    <w:rsid w:val="00EF4586"/>
    <w:pPr>
      <w:keepNext/>
      <w:keepLines/>
      <w:spacing w:before="40"/>
      <w:outlineLvl w:val="7"/>
    </w:pPr>
    <w:rPr>
      <w:rFonts w:asciiTheme="majorHAnsi" w:eastAsiaTheme="majorEastAsia" w:hAnsiTheme="majorHAnsi" w:cstheme="majorBidi"/>
      <w:color w:val="FFFFFF" w:themeColor="text1" w:themeTint="D8"/>
      <w:szCs w:val="21"/>
    </w:rPr>
  </w:style>
  <w:style w:type="paragraph" w:styleId="Titolo9">
    <w:name w:val="heading 9"/>
    <w:basedOn w:val="Normale"/>
    <w:next w:val="Normale"/>
    <w:link w:val="Titolo9Carattere"/>
    <w:uiPriority w:val="9"/>
    <w:semiHidden/>
    <w:unhideWhenUsed/>
    <w:qFormat/>
    <w:rsid w:val="00EF4586"/>
    <w:pPr>
      <w:keepNext/>
      <w:keepLines/>
      <w:spacing w:before="40"/>
      <w:outlineLvl w:val="8"/>
    </w:pPr>
    <w:rPr>
      <w:rFonts w:asciiTheme="majorHAnsi" w:eastAsiaTheme="majorEastAsia" w:hAnsiTheme="majorHAnsi" w:cstheme="majorBidi"/>
      <w:i/>
      <w:iCs/>
      <w:color w:val="FFFFFF" w:themeColor="text1" w:themeTint="D8"/>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uiPriority w:val="39"/>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6"/>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qFormat/>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aliases w:val="12_Fußnotentext"/>
    <w:link w:val="TestonotaapidipaginaCarattere"/>
    <w:uiPriority w:val="99"/>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99"/>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iPriority w:val="99"/>
    <w:unhideWhenUsed/>
    <w:qFormat/>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7"/>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365E7A"/>
    <w:pPr>
      <w:pageBreakBefore/>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Labelling">
    <w:name w:val="Labelling"/>
    <w:basedOn w:val="A03Copytext"/>
    <w:link w:val="LabellingZchn"/>
    <w:qFormat/>
    <w:rsid w:val="006A60C4"/>
    <w:pPr>
      <w:shd w:val="clear" w:color="auto" w:fill="E6E6E6" w:themeFill="accent2"/>
    </w:pPr>
    <w:rPr>
      <w:rFonts w:asciiTheme="minorHAnsi" w:hAnsiTheme="minorHAnsi"/>
      <w:szCs w:val="24"/>
    </w:rPr>
  </w:style>
  <w:style w:type="character" w:customStyle="1" w:styleId="A03CopytextZchn">
    <w:name w:val="A03_Copy text Zchn"/>
    <w:basedOn w:val="Carpredefinitoparagrafo"/>
    <w:link w:val="A03Copytext"/>
    <w:rsid w:val="006A60C4"/>
    <w:rPr>
      <w:rFonts w:ascii="MB Corpo S Text Office Light" w:eastAsiaTheme="minorEastAsia" w:hAnsi="MB Corpo S Text Office Light"/>
      <w:kern w:val="2"/>
      <w:sz w:val="21"/>
      <w:szCs w:val="21"/>
      <w:lang w:val="en-GB" w:eastAsia="de-DE"/>
      <w14:ligatures w14:val="standardContextual"/>
    </w:rPr>
  </w:style>
  <w:style w:type="character" w:customStyle="1" w:styleId="LabellingZchn">
    <w:name w:val="Labelling Zchn"/>
    <w:basedOn w:val="A03CopytextZchn"/>
    <w:link w:val="Labelling"/>
    <w:rsid w:val="006A60C4"/>
    <w:rPr>
      <w:rFonts w:ascii="MB Corpo S Text Office Light" w:eastAsiaTheme="minorEastAsia" w:hAnsi="MB Corpo S Text Office Light"/>
      <w:kern w:val="2"/>
      <w:sz w:val="21"/>
      <w:szCs w:val="24"/>
      <w:shd w:val="clear" w:color="auto" w:fill="E6E6E6" w:themeFill="accent2"/>
      <w:lang w:val="en-GB" w:eastAsia="de-DE"/>
      <w14:ligatures w14:val="standardContextual"/>
    </w:rPr>
  </w:style>
  <w:style w:type="paragraph" w:customStyle="1" w:styleId="A05Zwischenberschrift">
    <w:name w:val="A05_Zwischenüberschrift"/>
    <w:next w:val="Normale"/>
    <w:qFormat/>
    <w:rsid w:val="00EC44D6"/>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styleId="Testonotadichiusura">
    <w:name w:val="endnote text"/>
    <w:basedOn w:val="Normale"/>
    <w:link w:val="TestonotadichiusuraCarattere"/>
    <w:uiPriority w:val="99"/>
    <w:semiHidden/>
    <w:unhideWhenUsed/>
    <w:rsid w:val="00EC44D6"/>
    <w:rPr>
      <w:sz w:val="20"/>
      <w:szCs w:val="20"/>
      <w:lang w:val="de-DE"/>
    </w:rPr>
  </w:style>
  <w:style w:type="character" w:customStyle="1" w:styleId="TestonotadichiusuraCarattere">
    <w:name w:val="Testo nota di chiusura Carattere"/>
    <w:basedOn w:val="Carpredefinitoparagrafo"/>
    <w:link w:val="Testonotadichiusura"/>
    <w:uiPriority w:val="99"/>
    <w:semiHidden/>
    <w:rsid w:val="00EC44D6"/>
    <w:rPr>
      <w:rFonts w:eastAsiaTheme="minorEastAsia"/>
      <w:kern w:val="2"/>
      <w:sz w:val="20"/>
      <w:szCs w:val="20"/>
      <w:lang w:eastAsia="de-DE"/>
      <w14:ligatures w14:val="standardContextual"/>
    </w:rPr>
  </w:style>
  <w:style w:type="character" w:styleId="Rimandonotadichiusura">
    <w:name w:val="endnote reference"/>
    <w:basedOn w:val="Carpredefinitoparagrafo"/>
    <w:uiPriority w:val="99"/>
    <w:unhideWhenUsed/>
    <w:rsid w:val="00EC44D6"/>
    <w:rPr>
      <w:vertAlign w:val="superscript"/>
    </w:rPr>
  </w:style>
  <w:style w:type="paragraph" w:customStyle="1" w:styleId="A06Zitat">
    <w:name w:val="A06_Zitat"/>
    <w:basedOn w:val="Normale"/>
    <w:qFormat/>
    <w:rsid w:val="00EC44D6"/>
    <w:pPr>
      <w:spacing w:before="280" w:line="280" w:lineRule="exact"/>
      <w:contextualSpacing/>
      <w:jc w:val="center"/>
    </w:pPr>
    <w:rPr>
      <w:rFonts w:ascii="MB Corpo S Text Office" w:hAnsi="MB Corpo S Text Office"/>
      <w:szCs w:val="21"/>
      <w:lang w:val="de-DE"/>
    </w:rPr>
  </w:style>
  <w:style w:type="paragraph" w:customStyle="1" w:styleId="A03Flietext">
    <w:name w:val="A03_Fließtext"/>
    <w:link w:val="A03FlietextZchn"/>
    <w:qFormat/>
    <w:rsid w:val="00EC44D6"/>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customStyle="1" w:styleId="A03FlietextZchn">
    <w:name w:val="A03_Fließtext Zchn"/>
    <w:basedOn w:val="Carpredefinitoparagrafo"/>
    <w:link w:val="A03Flietext"/>
    <w:rsid w:val="00EC44D6"/>
    <w:rPr>
      <w:rFonts w:ascii="MB Corpo S Text Office Light" w:eastAsiaTheme="minorEastAsia" w:hAnsi="MB Corpo S Text Office Light"/>
      <w:kern w:val="2"/>
      <w:sz w:val="21"/>
      <w:szCs w:val="21"/>
      <w:lang w:eastAsia="de-DE"/>
      <w14:ligatures w14:val="standardContextual"/>
    </w:rPr>
  </w:style>
  <w:style w:type="character" w:customStyle="1" w:styleId="Titolo3Carattere">
    <w:name w:val="Titolo 3 Carattere"/>
    <w:basedOn w:val="Carpredefinitoparagrafo"/>
    <w:link w:val="Titolo3"/>
    <w:uiPriority w:val="9"/>
    <w:rsid w:val="00577A12"/>
    <w:rPr>
      <w:rFonts w:ascii="Times New Roman" w:eastAsia="Times New Roman" w:hAnsi="Times New Roman" w:cs="Times New Roman"/>
      <w:b/>
      <w:bCs/>
      <w:sz w:val="27"/>
      <w:szCs w:val="27"/>
      <w:lang w:val="en-GB" w:eastAsia="en-GB"/>
    </w:rPr>
  </w:style>
  <w:style w:type="paragraph" w:styleId="Revisione">
    <w:name w:val="Revision"/>
    <w:hidden/>
    <w:uiPriority w:val="99"/>
    <w:semiHidden/>
    <w:rsid w:val="00577A12"/>
    <w:pPr>
      <w:spacing w:after="0" w:line="240" w:lineRule="auto"/>
    </w:pPr>
    <w:rPr>
      <w:rFonts w:eastAsiaTheme="minorEastAsia"/>
      <w:kern w:val="2"/>
      <w:sz w:val="21"/>
      <w:szCs w:val="24"/>
      <w:lang w:val="en-GB" w:eastAsia="de-DE"/>
      <w14:ligatures w14:val="standardContextual"/>
    </w:rPr>
  </w:style>
  <w:style w:type="character" w:styleId="Enfasicorsivo">
    <w:name w:val="Emphasis"/>
    <w:basedOn w:val="Carpredefinitoparagrafo"/>
    <w:uiPriority w:val="20"/>
    <w:qFormat/>
    <w:rsid w:val="00577A12"/>
    <w:rPr>
      <w:i/>
      <w:iCs/>
    </w:rPr>
  </w:style>
  <w:style w:type="character" w:customStyle="1" w:styleId="apple-converted-space">
    <w:name w:val="apple-converted-space"/>
    <w:basedOn w:val="Carpredefinitoparagrafo"/>
    <w:rsid w:val="00577A12"/>
  </w:style>
  <w:style w:type="paragraph" w:styleId="NormaleWeb">
    <w:name w:val="Normal (Web)"/>
    <w:basedOn w:val="Normale"/>
    <w:uiPriority w:val="99"/>
    <w:unhideWhenUsed/>
    <w:rsid w:val="00577A12"/>
    <w:pPr>
      <w:spacing w:before="100" w:beforeAutospacing="1" w:after="100" w:afterAutospacing="1"/>
    </w:pPr>
    <w:rPr>
      <w:rFonts w:ascii="Times New Roman" w:eastAsia="Times New Roman" w:hAnsi="Times New Roman" w:cs="Times New Roman"/>
      <w:kern w:val="0"/>
      <w:sz w:val="24"/>
      <w:lang w:eastAsia="en-GB"/>
      <w14:ligatures w14:val="none"/>
    </w:rPr>
  </w:style>
  <w:style w:type="paragraph" w:customStyle="1" w:styleId="02Flietextbold">
    <w:name w:val="02_Fließtext bold"/>
    <w:basedOn w:val="Normale"/>
    <w:link w:val="02FlietextboldZchn"/>
    <w:uiPriority w:val="1"/>
    <w:qFormat/>
    <w:rsid w:val="00577A12"/>
    <w:pPr>
      <w:spacing w:line="280" w:lineRule="exact"/>
    </w:pPr>
    <w:rPr>
      <w:rFonts w:ascii="MB Corpo S Text Office" w:eastAsiaTheme="minorHAnsi" w:hAnsi="MB Corpo S Text Office"/>
      <w:kern w:val="0"/>
      <w:szCs w:val="21"/>
      <w:lang w:eastAsia="en-US"/>
      <w14:ligatures w14:val="none"/>
    </w:rPr>
  </w:style>
  <w:style w:type="character" w:customStyle="1" w:styleId="02FlietextboldZchn">
    <w:name w:val="02_Fließtext bold Zchn"/>
    <w:basedOn w:val="Carpredefinitoparagrafo"/>
    <w:link w:val="02Flietextbold"/>
    <w:uiPriority w:val="1"/>
    <w:rsid w:val="00577A12"/>
    <w:rPr>
      <w:rFonts w:ascii="MB Corpo S Text Office" w:hAnsi="MB Corpo S Text Office"/>
      <w:sz w:val="21"/>
      <w:szCs w:val="21"/>
      <w:lang w:val="en-GB"/>
    </w:rPr>
  </w:style>
  <w:style w:type="table" w:customStyle="1" w:styleId="Tabellenraster1">
    <w:name w:val="Tabellenraster1"/>
    <w:basedOn w:val="Tabellanormale"/>
    <w:next w:val="Grigliatabella"/>
    <w:uiPriority w:val="39"/>
    <w:rsid w:val="00577A1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577A12"/>
    <w:rPr>
      <w:sz w:val="16"/>
      <w:szCs w:val="16"/>
    </w:rPr>
  </w:style>
  <w:style w:type="paragraph" w:styleId="Testocommento">
    <w:name w:val="annotation text"/>
    <w:basedOn w:val="Normale"/>
    <w:link w:val="TestocommentoCarattere"/>
    <w:uiPriority w:val="99"/>
    <w:unhideWhenUsed/>
    <w:rsid w:val="00577A12"/>
    <w:rPr>
      <w:sz w:val="20"/>
      <w:szCs w:val="20"/>
    </w:rPr>
  </w:style>
  <w:style w:type="character" w:customStyle="1" w:styleId="TestocommentoCarattere">
    <w:name w:val="Testo commento Carattere"/>
    <w:basedOn w:val="Carpredefinitoparagrafo"/>
    <w:link w:val="Testocommento"/>
    <w:uiPriority w:val="99"/>
    <w:rsid w:val="00577A12"/>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577A12"/>
    <w:rPr>
      <w:b/>
      <w:bCs/>
    </w:rPr>
  </w:style>
  <w:style w:type="character" w:customStyle="1" w:styleId="SoggettocommentoCarattere">
    <w:name w:val="Soggetto commento Carattere"/>
    <w:basedOn w:val="TestocommentoCarattere"/>
    <w:link w:val="Soggettocommento"/>
    <w:uiPriority w:val="99"/>
    <w:semiHidden/>
    <w:rsid w:val="00577A12"/>
    <w:rPr>
      <w:rFonts w:eastAsiaTheme="minorEastAsia"/>
      <w:b/>
      <w:bCs/>
      <w:kern w:val="2"/>
      <w:sz w:val="20"/>
      <w:szCs w:val="20"/>
      <w:lang w:val="en-GB" w:eastAsia="de-DE"/>
      <w14:ligatures w14:val="standardContextual"/>
    </w:rPr>
  </w:style>
  <w:style w:type="paragraph" w:styleId="Indicedellefigure">
    <w:name w:val="table of figures"/>
    <w:basedOn w:val="Normale"/>
    <w:next w:val="Normale"/>
    <w:uiPriority w:val="99"/>
    <w:semiHidden/>
    <w:unhideWhenUsed/>
    <w:rsid w:val="00EF4586"/>
  </w:style>
  <w:style w:type="paragraph" w:styleId="Formuladiapertura">
    <w:name w:val="Salutation"/>
    <w:basedOn w:val="Normale"/>
    <w:next w:val="Normale"/>
    <w:link w:val="FormuladiaperturaCarattere"/>
    <w:uiPriority w:val="99"/>
    <w:semiHidden/>
    <w:unhideWhenUsed/>
    <w:rsid w:val="00EF4586"/>
  </w:style>
  <w:style w:type="character" w:customStyle="1" w:styleId="FormuladiaperturaCarattere">
    <w:name w:val="Formula di apertura Carattere"/>
    <w:basedOn w:val="Carpredefinitoparagrafo"/>
    <w:link w:val="Formuladiapertura"/>
    <w:uiPriority w:val="99"/>
    <w:semiHidden/>
    <w:rsid w:val="00EF4586"/>
    <w:rPr>
      <w:rFonts w:eastAsiaTheme="minorEastAsia"/>
      <w:kern w:val="2"/>
      <w:sz w:val="21"/>
      <w:szCs w:val="24"/>
      <w:lang w:val="en-GB" w:eastAsia="de-DE"/>
      <w14:ligatures w14:val="standardContextual"/>
    </w:rPr>
  </w:style>
  <w:style w:type="paragraph" w:styleId="Puntoelenco">
    <w:name w:val="List Bullet"/>
    <w:basedOn w:val="Normale"/>
    <w:uiPriority w:val="99"/>
    <w:semiHidden/>
    <w:unhideWhenUsed/>
    <w:rsid w:val="00EF4586"/>
    <w:pPr>
      <w:numPr>
        <w:numId w:val="1"/>
      </w:numPr>
      <w:contextualSpacing/>
    </w:pPr>
  </w:style>
  <w:style w:type="paragraph" w:styleId="Puntoelenco2">
    <w:name w:val="List Bullet 2"/>
    <w:basedOn w:val="Normale"/>
    <w:uiPriority w:val="99"/>
    <w:semiHidden/>
    <w:unhideWhenUsed/>
    <w:rsid w:val="00EF4586"/>
    <w:pPr>
      <w:numPr>
        <w:numId w:val="2"/>
      </w:numPr>
      <w:contextualSpacing/>
    </w:pPr>
  </w:style>
  <w:style w:type="paragraph" w:styleId="Puntoelenco3">
    <w:name w:val="List Bullet 3"/>
    <w:basedOn w:val="Normale"/>
    <w:uiPriority w:val="99"/>
    <w:semiHidden/>
    <w:unhideWhenUsed/>
    <w:rsid w:val="00EF4586"/>
    <w:pPr>
      <w:numPr>
        <w:numId w:val="3"/>
      </w:numPr>
      <w:contextualSpacing/>
    </w:pPr>
  </w:style>
  <w:style w:type="paragraph" w:styleId="Puntoelenco4">
    <w:name w:val="List Bullet 4"/>
    <w:basedOn w:val="Normale"/>
    <w:uiPriority w:val="99"/>
    <w:semiHidden/>
    <w:unhideWhenUsed/>
    <w:rsid w:val="00EF4586"/>
    <w:pPr>
      <w:numPr>
        <w:numId w:val="4"/>
      </w:numPr>
      <w:contextualSpacing/>
    </w:pPr>
  </w:style>
  <w:style w:type="paragraph" w:styleId="Puntoelenco5">
    <w:name w:val="List Bullet 5"/>
    <w:basedOn w:val="Normale"/>
    <w:uiPriority w:val="99"/>
    <w:semiHidden/>
    <w:unhideWhenUsed/>
    <w:rsid w:val="00EF4586"/>
    <w:pPr>
      <w:numPr>
        <w:numId w:val="5"/>
      </w:numPr>
      <w:contextualSpacing/>
    </w:pPr>
  </w:style>
  <w:style w:type="paragraph" w:styleId="Didascalia">
    <w:name w:val="caption"/>
    <w:basedOn w:val="Normale"/>
    <w:next w:val="Normale"/>
    <w:uiPriority w:val="35"/>
    <w:semiHidden/>
    <w:unhideWhenUsed/>
    <w:qFormat/>
    <w:rsid w:val="00EF4586"/>
    <w:pPr>
      <w:spacing w:after="200"/>
    </w:pPr>
    <w:rPr>
      <w:i/>
      <w:iCs/>
      <w:color w:val="EAEAEA" w:themeColor="text2"/>
      <w:sz w:val="18"/>
      <w:szCs w:val="18"/>
    </w:rPr>
  </w:style>
  <w:style w:type="paragraph" w:styleId="Testodelblocco">
    <w:name w:val="Block Text"/>
    <w:basedOn w:val="Normale"/>
    <w:uiPriority w:val="99"/>
    <w:semiHidden/>
    <w:unhideWhenUsed/>
    <w:rsid w:val="00EF4586"/>
    <w:pPr>
      <w:pBdr>
        <w:top w:val="single" w:sz="2" w:space="10" w:color="9E9E9E" w:themeColor="accent1"/>
        <w:left w:val="single" w:sz="2" w:space="10" w:color="9E9E9E" w:themeColor="accent1"/>
        <w:bottom w:val="single" w:sz="2" w:space="10" w:color="9E9E9E" w:themeColor="accent1"/>
        <w:right w:val="single" w:sz="2" w:space="10" w:color="9E9E9E" w:themeColor="accent1"/>
      </w:pBdr>
      <w:ind w:left="1152" w:right="1152"/>
    </w:pPr>
    <w:rPr>
      <w:i/>
      <w:iCs/>
      <w:color w:val="9E9E9E" w:themeColor="accent1"/>
    </w:rPr>
  </w:style>
  <w:style w:type="paragraph" w:styleId="Data">
    <w:name w:val="Date"/>
    <w:basedOn w:val="Normale"/>
    <w:next w:val="Normale"/>
    <w:link w:val="DataCarattere"/>
    <w:uiPriority w:val="99"/>
    <w:semiHidden/>
    <w:unhideWhenUsed/>
    <w:rsid w:val="00EF4586"/>
  </w:style>
  <w:style w:type="character" w:customStyle="1" w:styleId="DataCarattere">
    <w:name w:val="Data Carattere"/>
    <w:basedOn w:val="Carpredefinitoparagrafo"/>
    <w:link w:val="Data"/>
    <w:uiPriority w:val="99"/>
    <w:semiHidden/>
    <w:rsid w:val="00EF4586"/>
    <w:rPr>
      <w:rFonts w:eastAsiaTheme="minorEastAsia"/>
      <w:kern w:val="2"/>
      <w:sz w:val="21"/>
      <w:szCs w:val="24"/>
      <w:lang w:val="en-GB" w:eastAsia="de-DE"/>
      <w14:ligatures w14:val="standardContextual"/>
    </w:rPr>
  </w:style>
  <w:style w:type="paragraph" w:styleId="Mappadocumento">
    <w:name w:val="Document Map"/>
    <w:basedOn w:val="Normale"/>
    <w:link w:val="MappadocumentoCarattere"/>
    <w:uiPriority w:val="99"/>
    <w:semiHidden/>
    <w:unhideWhenUsed/>
    <w:rsid w:val="00EF4586"/>
    <w:rPr>
      <w:rFonts w:ascii="Segoe UI" w:hAnsi="Segoe UI" w:cs="Segoe UI"/>
      <w:sz w:val="16"/>
      <w:szCs w:val="16"/>
    </w:rPr>
  </w:style>
  <w:style w:type="character" w:customStyle="1" w:styleId="MappadocumentoCarattere">
    <w:name w:val="Mappa documento Carattere"/>
    <w:basedOn w:val="Carpredefinitoparagrafo"/>
    <w:link w:val="Mappadocumento"/>
    <w:uiPriority w:val="99"/>
    <w:semiHidden/>
    <w:rsid w:val="00EF4586"/>
    <w:rPr>
      <w:rFonts w:ascii="Segoe UI" w:eastAsiaTheme="minorEastAsia" w:hAnsi="Segoe UI" w:cs="Segoe UI"/>
      <w:kern w:val="2"/>
      <w:sz w:val="16"/>
      <w:szCs w:val="16"/>
      <w:lang w:val="en-GB" w:eastAsia="de-DE"/>
      <w14:ligatures w14:val="standardContextual"/>
    </w:rPr>
  </w:style>
  <w:style w:type="paragraph" w:styleId="Firmadipostaelettronica">
    <w:name w:val="E-mail Signature"/>
    <w:basedOn w:val="Normale"/>
    <w:link w:val="FirmadipostaelettronicaCarattere"/>
    <w:uiPriority w:val="99"/>
    <w:semiHidden/>
    <w:unhideWhenUsed/>
    <w:rsid w:val="00EF4586"/>
  </w:style>
  <w:style w:type="character" w:customStyle="1" w:styleId="FirmadipostaelettronicaCarattere">
    <w:name w:val="Firma di posta elettronica Carattere"/>
    <w:basedOn w:val="Carpredefinitoparagrafo"/>
    <w:link w:val="Firmadipostaelettronica"/>
    <w:uiPriority w:val="99"/>
    <w:semiHidden/>
    <w:rsid w:val="00EF4586"/>
    <w:rPr>
      <w:rFonts w:eastAsiaTheme="minorEastAsia"/>
      <w:kern w:val="2"/>
      <w:sz w:val="21"/>
      <w:szCs w:val="24"/>
      <w:lang w:val="en-GB" w:eastAsia="de-DE"/>
      <w14:ligatures w14:val="standardContextual"/>
    </w:rPr>
  </w:style>
  <w:style w:type="paragraph" w:styleId="Intestazionenota">
    <w:name w:val="Note Heading"/>
    <w:basedOn w:val="Normale"/>
    <w:next w:val="Normale"/>
    <w:link w:val="IntestazionenotaCarattere"/>
    <w:uiPriority w:val="99"/>
    <w:semiHidden/>
    <w:unhideWhenUsed/>
    <w:rsid w:val="00EF4586"/>
  </w:style>
  <w:style w:type="character" w:customStyle="1" w:styleId="IntestazionenotaCarattere">
    <w:name w:val="Intestazione nota Carattere"/>
    <w:basedOn w:val="Carpredefinitoparagrafo"/>
    <w:link w:val="Intestazionenota"/>
    <w:uiPriority w:val="99"/>
    <w:semiHidden/>
    <w:rsid w:val="00EF4586"/>
    <w:rPr>
      <w:rFonts w:eastAsiaTheme="minorEastAsia"/>
      <w:kern w:val="2"/>
      <w:sz w:val="21"/>
      <w:szCs w:val="24"/>
      <w:lang w:val="en-GB" w:eastAsia="de-DE"/>
      <w14:ligatures w14:val="standardContextual"/>
    </w:rPr>
  </w:style>
  <w:style w:type="paragraph" w:styleId="Formuladichiusura">
    <w:name w:val="Closing"/>
    <w:basedOn w:val="Normale"/>
    <w:link w:val="FormuladichiusuraCarattere"/>
    <w:uiPriority w:val="99"/>
    <w:semiHidden/>
    <w:unhideWhenUsed/>
    <w:rsid w:val="00EF4586"/>
    <w:pPr>
      <w:ind w:left="4252"/>
    </w:pPr>
  </w:style>
  <w:style w:type="character" w:customStyle="1" w:styleId="FormuladichiusuraCarattere">
    <w:name w:val="Formula di chiusura Carattere"/>
    <w:basedOn w:val="Carpredefinitoparagrafo"/>
    <w:link w:val="Formuladichiusura"/>
    <w:uiPriority w:val="99"/>
    <w:semiHidden/>
    <w:rsid w:val="00EF4586"/>
    <w:rPr>
      <w:rFonts w:eastAsiaTheme="minorEastAsia"/>
      <w:kern w:val="2"/>
      <w:sz w:val="21"/>
      <w:szCs w:val="24"/>
      <w:lang w:val="en-GB" w:eastAsia="de-DE"/>
      <w14:ligatures w14:val="standardContextual"/>
    </w:rPr>
  </w:style>
  <w:style w:type="paragraph" w:styleId="IndirizzoHTML">
    <w:name w:val="HTML Address"/>
    <w:basedOn w:val="Normale"/>
    <w:link w:val="IndirizzoHTMLCarattere"/>
    <w:uiPriority w:val="99"/>
    <w:semiHidden/>
    <w:unhideWhenUsed/>
    <w:rsid w:val="00EF4586"/>
    <w:rPr>
      <w:i/>
      <w:iCs/>
    </w:rPr>
  </w:style>
  <w:style w:type="character" w:customStyle="1" w:styleId="IndirizzoHTMLCarattere">
    <w:name w:val="Indirizzo HTML Carattere"/>
    <w:basedOn w:val="Carpredefinitoparagrafo"/>
    <w:link w:val="IndirizzoHTML"/>
    <w:uiPriority w:val="99"/>
    <w:semiHidden/>
    <w:rsid w:val="00EF4586"/>
    <w:rPr>
      <w:rFonts w:eastAsiaTheme="minorEastAsia"/>
      <w:i/>
      <w:iCs/>
      <w:kern w:val="2"/>
      <w:sz w:val="21"/>
      <w:szCs w:val="24"/>
      <w:lang w:val="en-GB" w:eastAsia="de-DE"/>
      <w14:ligatures w14:val="standardContextual"/>
    </w:rPr>
  </w:style>
  <w:style w:type="paragraph" w:styleId="PreformattatoHTML">
    <w:name w:val="HTML Preformatted"/>
    <w:basedOn w:val="Normale"/>
    <w:link w:val="PreformattatoHTMLCarattere"/>
    <w:uiPriority w:val="99"/>
    <w:semiHidden/>
    <w:unhideWhenUsed/>
    <w:rsid w:val="00EF4586"/>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EF4586"/>
    <w:rPr>
      <w:rFonts w:ascii="Consolas" w:eastAsiaTheme="minorEastAsia" w:hAnsi="Consolas"/>
      <w:kern w:val="2"/>
      <w:sz w:val="20"/>
      <w:szCs w:val="20"/>
      <w:lang w:val="en-GB" w:eastAsia="de-DE"/>
      <w14:ligatures w14:val="standardContextual"/>
    </w:rPr>
  </w:style>
  <w:style w:type="paragraph" w:styleId="Indice1">
    <w:name w:val="index 1"/>
    <w:basedOn w:val="Normale"/>
    <w:next w:val="Normale"/>
    <w:autoRedefine/>
    <w:uiPriority w:val="99"/>
    <w:semiHidden/>
    <w:unhideWhenUsed/>
    <w:rsid w:val="00EF4586"/>
    <w:pPr>
      <w:ind w:left="210" w:hanging="210"/>
    </w:pPr>
  </w:style>
  <w:style w:type="paragraph" w:styleId="Indice2">
    <w:name w:val="index 2"/>
    <w:basedOn w:val="Normale"/>
    <w:next w:val="Normale"/>
    <w:autoRedefine/>
    <w:uiPriority w:val="99"/>
    <w:semiHidden/>
    <w:unhideWhenUsed/>
    <w:rsid w:val="00EF4586"/>
    <w:pPr>
      <w:ind w:left="420" w:hanging="210"/>
    </w:pPr>
  </w:style>
  <w:style w:type="paragraph" w:styleId="Indice3">
    <w:name w:val="index 3"/>
    <w:basedOn w:val="Normale"/>
    <w:next w:val="Normale"/>
    <w:autoRedefine/>
    <w:uiPriority w:val="99"/>
    <w:semiHidden/>
    <w:unhideWhenUsed/>
    <w:rsid w:val="00EF4586"/>
    <w:pPr>
      <w:ind w:left="630" w:hanging="210"/>
    </w:pPr>
  </w:style>
  <w:style w:type="paragraph" w:styleId="Indice4">
    <w:name w:val="index 4"/>
    <w:basedOn w:val="Normale"/>
    <w:next w:val="Normale"/>
    <w:autoRedefine/>
    <w:uiPriority w:val="99"/>
    <w:semiHidden/>
    <w:unhideWhenUsed/>
    <w:rsid w:val="00EF4586"/>
    <w:pPr>
      <w:ind w:left="840" w:hanging="210"/>
    </w:pPr>
  </w:style>
  <w:style w:type="paragraph" w:styleId="Indice5">
    <w:name w:val="index 5"/>
    <w:basedOn w:val="Normale"/>
    <w:next w:val="Normale"/>
    <w:autoRedefine/>
    <w:uiPriority w:val="99"/>
    <w:semiHidden/>
    <w:unhideWhenUsed/>
    <w:rsid w:val="00EF4586"/>
    <w:pPr>
      <w:ind w:left="1050" w:hanging="210"/>
    </w:pPr>
  </w:style>
  <w:style w:type="paragraph" w:styleId="Indice6">
    <w:name w:val="index 6"/>
    <w:basedOn w:val="Normale"/>
    <w:next w:val="Normale"/>
    <w:autoRedefine/>
    <w:uiPriority w:val="99"/>
    <w:semiHidden/>
    <w:unhideWhenUsed/>
    <w:rsid w:val="00EF4586"/>
    <w:pPr>
      <w:ind w:left="1260" w:hanging="210"/>
    </w:pPr>
  </w:style>
  <w:style w:type="paragraph" w:styleId="Indice7">
    <w:name w:val="index 7"/>
    <w:basedOn w:val="Normale"/>
    <w:next w:val="Normale"/>
    <w:autoRedefine/>
    <w:uiPriority w:val="99"/>
    <w:semiHidden/>
    <w:unhideWhenUsed/>
    <w:rsid w:val="00EF4586"/>
    <w:pPr>
      <w:ind w:left="1470" w:hanging="210"/>
    </w:pPr>
  </w:style>
  <w:style w:type="paragraph" w:styleId="Indice8">
    <w:name w:val="index 8"/>
    <w:basedOn w:val="Normale"/>
    <w:next w:val="Normale"/>
    <w:autoRedefine/>
    <w:uiPriority w:val="99"/>
    <w:semiHidden/>
    <w:unhideWhenUsed/>
    <w:rsid w:val="00EF4586"/>
    <w:pPr>
      <w:ind w:left="1680" w:hanging="210"/>
    </w:pPr>
  </w:style>
  <w:style w:type="paragraph" w:styleId="Indice9">
    <w:name w:val="index 9"/>
    <w:basedOn w:val="Normale"/>
    <w:next w:val="Normale"/>
    <w:autoRedefine/>
    <w:uiPriority w:val="99"/>
    <w:semiHidden/>
    <w:unhideWhenUsed/>
    <w:rsid w:val="00EF4586"/>
    <w:pPr>
      <w:ind w:left="1890" w:hanging="210"/>
    </w:pPr>
  </w:style>
  <w:style w:type="paragraph" w:styleId="Titoloindice">
    <w:name w:val="index heading"/>
    <w:basedOn w:val="Normale"/>
    <w:next w:val="Indice1"/>
    <w:uiPriority w:val="99"/>
    <w:semiHidden/>
    <w:unhideWhenUsed/>
    <w:rsid w:val="00EF4586"/>
    <w:rPr>
      <w:rFonts w:asciiTheme="majorHAnsi" w:eastAsiaTheme="majorEastAsia" w:hAnsiTheme="majorHAnsi" w:cstheme="majorBidi"/>
      <w:b/>
      <w:bCs/>
    </w:rPr>
  </w:style>
  <w:style w:type="paragraph" w:styleId="Citazioneintensa">
    <w:name w:val="Intense Quote"/>
    <w:basedOn w:val="Normale"/>
    <w:next w:val="Normale"/>
    <w:link w:val="CitazioneintensaCarattere"/>
    <w:uiPriority w:val="30"/>
    <w:rsid w:val="00EF4586"/>
    <w:pPr>
      <w:pBdr>
        <w:top w:val="single" w:sz="4" w:space="10" w:color="9E9E9E" w:themeColor="accent1"/>
        <w:bottom w:val="single" w:sz="4" w:space="10" w:color="9E9E9E" w:themeColor="accent1"/>
      </w:pBdr>
      <w:spacing w:before="360" w:after="360"/>
      <w:ind w:left="864" w:right="864"/>
      <w:jc w:val="center"/>
    </w:pPr>
    <w:rPr>
      <w:i/>
      <w:iCs/>
      <w:color w:val="9E9E9E" w:themeColor="accent1"/>
    </w:rPr>
  </w:style>
  <w:style w:type="character" w:customStyle="1" w:styleId="CitazioneintensaCarattere">
    <w:name w:val="Citazione intensa Carattere"/>
    <w:basedOn w:val="Carpredefinitoparagrafo"/>
    <w:link w:val="Citazioneintensa"/>
    <w:uiPriority w:val="30"/>
    <w:rsid w:val="00EF4586"/>
    <w:rPr>
      <w:rFonts w:eastAsiaTheme="minorEastAsia"/>
      <w:i/>
      <w:iCs/>
      <w:color w:val="9E9E9E" w:themeColor="accent1"/>
      <w:kern w:val="2"/>
      <w:sz w:val="21"/>
      <w:szCs w:val="24"/>
      <w:lang w:val="en-GB" w:eastAsia="de-DE"/>
      <w14:ligatures w14:val="standardContextual"/>
    </w:rPr>
  </w:style>
  <w:style w:type="paragraph" w:styleId="Elenco">
    <w:name w:val="List"/>
    <w:basedOn w:val="Normale"/>
    <w:uiPriority w:val="99"/>
    <w:semiHidden/>
    <w:unhideWhenUsed/>
    <w:rsid w:val="00EF4586"/>
    <w:pPr>
      <w:ind w:left="283" w:hanging="283"/>
      <w:contextualSpacing/>
    </w:pPr>
  </w:style>
  <w:style w:type="paragraph" w:styleId="Elenco2">
    <w:name w:val="List 2"/>
    <w:basedOn w:val="Normale"/>
    <w:uiPriority w:val="99"/>
    <w:semiHidden/>
    <w:unhideWhenUsed/>
    <w:rsid w:val="00EF4586"/>
    <w:pPr>
      <w:ind w:left="566" w:hanging="283"/>
      <w:contextualSpacing/>
    </w:pPr>
  </w:style>
  <w:style w:type="paragraph" w:styleId="Elenco3">
    <w:name w:val="List 3"/>
    <w:basedOn w:val="Normale"/>
    <w:uiPriority w:val="99"/>
    <w:semiHidden/>
    <w:unhideWhenUsed/>
    <w:rsid w:val="00EF4586"/>
    <w:pPr>
      <w:ind w:left="849" w:hanging="283"/>
      <w:contextualSpacing/>
    </w:pPr>
  </w:style>
  <w:style w:type="paragraph" w:styleId="Elenco4">
    <w:name w:val="List 4"/>
    <w:basedOn w:val="Normale"/>
    <w:uiPriority w:val="99"/>
    <w:semiHidden/>
    <w:unhideWhenUsed/>
    <w:rsid w:val="00EF4586"/>
    <w:pPr>
      <w:ind w:left="1132" w:hanging="283"/>
      <w:contextualSpacing/>
    </w:pPr>
  </w:style>
  <w:style w:type="paragraph" w:styleId="Elenco5">
    <w:name w:val="List 5"/>
    <w:basedOn w:val="Normale"/>
    <w:uiPriority w:val="99"/>
    <w:semiHidden/>
    <w:unhideWhenUsed/>
    <w:rsid w:val="00EF4586"/>
    <w:pPr>
      <w:ind w:left="1415" w:hanging="283"/>
      <w:contextualSpacing/>
    </w:pPr>
  </w:style>
  <w:style w:type="paragraph" w:styleId="Elencocontinua">
    <w:name w:val="List Continue"/>
    <w:basedOn w:val="Normale"/>
    <w:uiPriority w:val="99"/>
    <w:semiHidden/>
    <w:unhideWhenUsed/>
    <w:rsid w:val="00EF4586"/>
    <w:pPr>
      <w:spacing w:after="120"/>
      <w:ind w:left="283"/>
      <w:contextualSpacing/>
    </w:pPr>
  </w:style>
  <w:style w:type="paragraph" w:styleId="Elencocontinua2">
    <w:name w:val="List Continue 2"/>
    <w:basedOn w:val="Normale"/>
    <w:uiPriority w:val="99"/>
    <w:semiHidden/>
    <w:unhideWhenUsed/>
    <w:rsid w:val="00EF4586"/>
    <w:pPr>
      <w:spacing w:after="120"/>
      <w:ind w:left="566"/>
      <w:contextualSpacing/>
    </w:pPr>
  </w:style>
  <w:style w:type="paragraph" w:styleId="Elencocontinua3">
    <w:name w:val="List Continue 3"/>
    <w:basedOn w:val="Normale"/>
    <w:uiPriority w:val="99"/>
    <w:semiHidden/>
    <w:unhideWhenUsed/>
    <w:rsid w:val="00EF4586"/>
    <w:pPr>
      <w:spacing w:after="120"/>
      <w:ind w:left="849"/>
      <w:contextualSpacing/>
    </w:pPr>
  </w:style>
  <w:style w:type="paragraph" w:styleId="Elencocontinua4">
    <w:name w:val="List Continue 4"/>
    <w:basedOn w:val="Normale"/>
    <w:uiPriority w:val="99"/>
    <w:semiHidden/>
    <w:unhideWhenUsed/>
    <w:rsid w:val="00EF4586"/>
    <w:pPr>
      <w:spacing w:after="120"/>
      <w:ind w:left="1132"/>
      <w:contextualSpacing/>
    </w:pPr>
  </w:style>
  <w:style w:type="paragraph" w:styleId="Elencocontinua5">
    <w:name w:val="List Continue 5"/>
    <w:basedOn w:val="Normale"/>
    <w:uiPriority w:val="99"/>
    <w:semiHidden/>
    <w:unhideWhenUsed/>
    <w:rsid w:val="00EF4586"/>
    <w:pPr>
      <w:spacing w:after="120"/>
      <w:ind w:left="1415"/>
      <w:contextualSpacing/>
    </w:pPr>
  </w:style>
  <w:style w:type="paragraph" w:styleId="Numeroelenco">
    <w:name w:val="List Number"/>
    <w:basedOn w:val="Normale"/>
    <w:uiPriority w:val="99"/>
    <w:semiHidden/>
    <w:unhideWhenUsed/>
    <w:rsid w:val="00EF4586"/>
    <w:pPr>
      <w:numPr>
        <w:numId w:val="14"/>
      </w:numPr>
      <w:contextualSpacing/>
    </w:pPr>
  </w:style>
  <w:style w:type="paragraph" w:styleId="Numeroelenco2">
    <w:name w:val="List Number 2"/>
    <w:basedOn w:val="Normale"/>
    <w:uiPriority w:val="99"/>
    <w:semiHidden/>
    <w:unhideWhenUsed/>
    <w:rsid w:val="00EF4586"/>
    <w:pPr>
      <w:numPr>
        <w:numId w:val="15"/>
      </w:numPr>
      <w:contextualSpacing/>
    </w:pPr>
  </w:style>
  <w:style w:type="paragraph" w:styleId="Numeroelenco3">
    <w:name w:val="List Number 3"/>
    <w:basedOn w:val="Normale"/>
    <w:uiPriority w:val="99"/>
    <w:semiHidden/>
    <w:unhideWhenUsed/>
    <w:rsid w:val="00EF4586"/>
    <w:pPr>
      <w:numPr>
        <w:numId w:val="16"/>
      </w:numPr>
      <w:contextualSpacing/>
    </w:pPr>
  </w:style>
  <w:style w:type="paragraph" w:styleId="Numeroelenco4">
    <w:name w:val="List Number 4"/>
    <w:basedOn w:val="Normale"/>
    <w:uiPriority w:val="99"/>
    <w:semiHidden/>
    <w:unhideWhenUsed/>
    <w:rsid w:val="00EF4586"/>
    <w:pPr>
      <w:numPr>
        <w:numId w:val="17"/>
      </w:numPr>
      <w:contextualSpacing/>
    </w:pPr>
  </w:style>
  <w:style w:type="paragraph" w:styleId="Numeroelenco5">
    <w:name w:val="List Number 5"/>
    <w:basedOn w:val="Normale"/>
    <w:uiPriority w:val="99"/>
    <w:semiHidden/>
    <w:unhideWhenUsed/>
    <w:rsid w:val="00EF4586"/>
    <w:pPr>
      <w:numPr>
        <w:numId w:val="18"/>
      </w:numPr>
      <w:contextualSpacing/>
    </w:pPr>
  </w:style>
  <w:style w:type="paragraph" w:styleId="Bibliografia">
    <w:name w:val="Bibliography"/>
    <w:basedOn w:val="Normale"/>
    <w:next w:val="Normale"/>
    <w:uiPriority w:val="37"/>
    <w:semiHidden/>
    <w:unhideWhenUsed/>
    <w:rsid w:val="00EF4586"/>
  </w:style>
  <w:style w:type="paragraph" w:styleId="Testomacro">
    <w:name w:val="macro"/>
    <w:link w:val="TestomacroCarattere"/>
    <w:uiPriority w:val="99"/>
    <w:semiHidden/>
    <w:unhideWhenUsed/>
    <w:rsid w:val="00EF458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heme="minorEastAsia" w:hAnsi="Consolas"/>
      <w:kern w:val="2"/>
      <w:sz w:val="20"/>
      <w:szCs w:val="20"/>
      <w:lang w:val="en-GB" w:eastAsia="de-DE"/>
      <w14:ligatures w14:val="standardContextual"/>
    </w:rPr>
  </w:style>
  <w:style w:type="character" w:customStyle="1" w:styleId="TestomacroCarattere">
    <w:name w:val="Testo macro Carattere"/>
    <w:basedOn w:val="Carpredefinitoparagrafo"/>
    <w:link w:val="Testomacro"/>
    <w:uiPriority w:val="99"/>
    <w:semiHidden/>
    <w:rsid w:val="00EF4586"/>
    <w:rPr>
      <w:rFonts w:ascii="Consolas" w:eastAsiaTheme="minorEastAsia" w:hAnsi="Consolas"/>
      <w:kern w:val="2"/>
      <w:sz w:val="20"/>
      <w:szCs w:val="20"/>
      <w:lang w:val="en-GB" w:eastAsia="de-DE"/>
      <w14:ligatures w14:val="standardContextual"/>
    </w:rPr>
  </w:style>
  <w:style w:type="paragraph" w:styleId="Intestazionemessaggio">
    <w:name w:val="Message Header"/>
    <w:basedOn w:val="Normale"/>
    <w:link w:val="IntestazionemessaggioCarattere"/>
    <w:uiPriority w:val="99"/>
    <w:semiHidden/>
    <w:unhideWhenUsed/>
    <w:rsid w:val="00EF458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IntestazionemessaggioCarattere">
    <w:name w:val="Intestazione messaggio Carattere"/>
    <w:basedOn w:val="Carpredefinitoparagrafo"/>
    <w:link w:val="Intestazionemessaggio"/>
    <w:uiPriority w:val="99"/>
    <w:semiHidden/>
    <w:rsid w:val="00EF4586"/>
    <w:rPr>
      <w:rFonts w:asciiTheme="majorHAnsi" w:eastAsiaTheme="majorEastAsia" w:hAnsiTheme="majorHAnsi" w:cstheme="majorBidi"/>
      <w:kern w:val="2"/>
      <w:sz w:val="24"/>
      <w:szCs w:val="24"/>
      <w:shd w:val="pct20" w:color="auto" w:fill="auto"/>
      <w:lang w:val="en-GB" w:eastAsia="de-DE"/>
      <w14:ligatures w14:val="standardContextual"/>
    </w:rPr>
  </w:style>
  <w:style w:type="paragraph" w:styleId="Testonormale">
    <w:name w:val="Plain Text"/>
    <w:basedOn w:val="Normale"/>
    <w:link w:val="TestonormaleCarattere"/>
    <w:uiPriority w:val="99"/>
    <w:semiHidden/>
    <w:unhideWhenUsed/>
    <w:rsid w:val="00EF4586"/>
    <w:rPr>
      <w:rFonts w:ascii="Consolas" w:hAnsi="Consolas"/>
      <w:szCs w:val="21"/>
    </w:rPr>
  </w:style>
  <w:style w:type="character" w:customStyle="1" w:styleId="TestonormaleCarattere">
    <w:name w:val="Testo normale Carattere"/>
    <w:basedOn w:val="Carpredefinitoparagrafo"/>
    <w:link w:val="Testonormale"/>
    <w:uiPriority w:val="99"/>
    <w:semiHidden/>
    <w:rsid w:val="00EF4586"/>
    <w:rPr>
      <w:rFonts w:ascii="Consolas" w:eastAsiaTheme="minorEastAsia" w:hAnsi="Consolas"/>
      <w:kern w:val="2"/>
      <w:sz w:val="21"/>
      <w:szCs w:val="21"/>
      <w:lang w:val="en-GB" w:eastAsia="de-DE"/>
      <w14:ligatures w14:val="standardContextual"/>
    </w:rPr>
  </w:style>
  <w:style w:type="paragraph" w:styleId="Indicefonti">
    <w:name w:val="table of authorities"/>
    <w:basedOn w:val="Normale"/>
    <w:next w:val="Normale"/>
    <w:uiPriority w:val="99"/>
    <w:semiHidden/>
    <w:unhideWhenUsed/>
    <w:rsid w:val="00EF4586"/>
    <w:pPr>
      <w:ind w:left="210" w:hanging="210"/>
    </w:pPr>
  </w:style>
  <w:style w:type="paragraph" w:styleId="Testofumetto">
    <w:name w:val="Balloon Text"/>
    <w:basedOn w:val="Normale"/>
    <w:link w:val="TestofumettoCarattere"/>
    <w:uiPriority w:val="99"/>
    <w:semiHidden/>
    <w:unhideWhenUsed/>
    <w:rsid w:val="00EF458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F4586"/>
    <w:rPr>
      <w:rFonts w:ascii="Segoe UI" w:eastAsiaTheme="minorEastAsia" w:hAnsi="Segoe UI" w:cs="Segoe UI"/>
      <w:kern w:val="2"/>
      <w:sz w:val="18"/>
      <w:szCs w:val="18"/>
      <w:lang w:val="en-GB" w:eastAsia="de-DE"/>
      <w14:ligatures w14:val="standardContextual"/>
    </w:rPr>
  </w:style>
  <w:style w:type="paragraph" w:styleId="Corpotesto">
    <w:name w:val="Body Text"/>
    <w:basedOn w:val="Normale"/>
    <w:link w:val="CorpotestoCarattere"/>
    <w:uiPriority w:val="99"/>
    <w:semiHidden/>
    <w:unhideWhenUsed/>
    <w:rsid w:val="00EF4586"/>
    <w:pPr>
      <w:spacing w:after="120"/>
    </w:pPr>
  </w:style>
  <w:style w:type="character" w:customStyle="1" w:styleId="CorpotestoCarattere">
    <w:name w:val="Corpo testo Carattere"/>
    <w:basedOn w:val="Carpredefinitoparagrafo"/>
    <w:link w:val="Corpotesto"/>
    <w:uiPriority w:val="99"/>
    <w:semiHidden/>
    <w:rsid w:val="00EF4586"/>
    <w:rPr>
      <w:rFonts w:eastAsiaTheme="minorEastAsia"/>
      <w:kern w:val="2"/>
      <w:sz w:val="21"/>
      <w:szCs w:val="24"/>
      <w:lang w:val="en-GB" w:eastAsia="de-DE"/>
      <w14:ligatures w14:val="standardContextual"/>
    </w:rPr>
  </w:style>
  <w:style w:type="paragraph" w:styleId="Corpodeltesto2">
    <w:name w:val="Body Text 2"/>
    <w:basedOn w:val="Normale"/>
    <w:link w:val="Corpodeltesto2Carattere"/>
    <w:uiPriority w:val="99"/>
    <w:semiHidden/>
    <w:unhideWhenUsed/>
    <w:rsid w:val="00EF4586"/>
    <w:pPr>
      <w:spacing w:after="120" w:line="480" w:lineRule="auto"/>
    </w:pPr>
  </w:style>
  <w:style w:type="character" w:customStyle="1" w:styleId="Corpodeltesto2Carattere">
    <w:name w:val="Corpo del testo 2 Carattere"/>
    <w:basedOn w:val="Carpredefinitoparagrafo"/>
    <w:link w:val="Corpodeltesto2"/>
    <w:uiPriority w:val="99"/>
    <w:semiHidden/>
    <w:rsid w:val="00EF4586"/>
    <w:rPr>
      <w:rFonts w:eastAsiaTheme="minorEastAsia"/>
      <w:kern w:val="2"/>
      <w:sz w:val="21"/>
      <w:szCs w:val="24"/>
      <w:lang w:val="en-GB" w:eastAsia="de-DE"/>
      <w14:ligatures w14:val="standardContextual"/>
    </w:rPr>
  </w:style>
  <w:style w:type="paragraph" w:styleId="Corpodeltesto3">
    <w:name w:val="Body Text 3"/>
    <w:basedOn w:val="Normale"/>
    <w:link w:val="Corpodeltesto3Carattere"/>
    <w:uiPriority w:val="99"/>
    <w:semiHidden/>
    <w:unhideWhenUsed/>
    <w:rsid w:val="00EF4586"/>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EF4586"/>
    <w:rPr>
      <w:rFonts w:eastAsiaTheme="minorEastAsia"/>
      <w:kern w:val="2"/>
      <w:sz w:val="16"/>
      <w:szCs w:val="16"/>
      <w:lang w:val="en-GB" w:eastAsia="de-DE"/>
      <w14:ligatures w14:val="standardContextual"/>
    </w:rPr>
  </w:style>
  <w:style w:type="paragraph" w:styleId="Rientrocorpodeltesto2">
    <w:name w:val="Body Text Indent 2"/>
    <w:basedOn w:val="Normale"/>
    <w:link w:val="Rientrocorpodeltesto2Carattere"/>
    <w:uiPriority w:val="99"/>
    <w:semiHidden/>
    <w:unhideWhenUsed/>
    <w:rsid w:val="00EF4586"/>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EF4586"/>
    <w:rPr>
      <w:rFonts w:eastAsiaTheme="minorEastAsia"/>
      <w:kern w:val="2"/>
      <w:sz w:val="21"/>
      <w:szCs w:val="24"/>
      <w:lang w:val="en-GB" w:eastAsia="de-DE"/>
      <w14:ligatures w14:val="standardContextual"/>
    </w:rPr>
  </w:style>
  <w:style w:type="paragraph" w:styleId="Rientrocorpodeltesto3">
    <w:name w:val="Body Text Indent 3"/>
    <w:basedOn w:val="Normale"/>
    <w:link w:val="Rientrocorpodeltesto3Carattere"/>
    <w:uiPriority w:val="99"/>
    <w:semiHidden/>
    <w:unhideWhenUsed/>
    <w:rsid w:val="00EF4586"/>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EF4586"/>
    <w:rPr>
      <w:rFonts w:eastAsiaTheme="minorEastAsia"/>
      <w:kern w:val="2"/>
      <w:sz w:val="16"/>
      <w:szCs w:val="16"/>
      <w:lang w:val="en-GB" w:eastAsia="de-DE"/>
      <w14:ligatures w14:val="standardContextual"/>
    </w:rPr>
  </w:style>
  <w:style w:type="paragraph" w:styleId="Primorientrocorpodeltesto">
    <w:name w:val="Body Text First Indent"/>
    <w:basedOn w:val="Corpotesto"/>
    <w:link w:val="PrimorientrocorpodeltestoCarattere"/>
    <w:uiPriority w:val="99"/>
    <w:semiHidden/>
    <w:unhideWhenUsed/>
    <w:rsid w:val="00EF4586"/>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EF4586"/>
    <w:rPr>
      <w:rFonts w:eastAsiaTheme="minorEastAsia"/>
      <w:kern w:val="2"/>
      <w:sz w:val="21"/>
      <w:szCs w:val="24"/>
      <w:lang w:val="en-GB" w:eastAsia="de-DE"/>
      <w14:ligatures w14:val="standardContextual"/>
    </w:rPr>
  </w:style>
  <w:style w:type="paragraph" w:styleId="Rientrocorpodeltesto">
    <w:name w:val="Body Text Indent"/>
    <w:basedOn w:val="Normale"/>
    <w:link w:val="RientrocorpodeltestoCarattere"/>
    <w:uiPriority w:val="99"/>
    <w:semiHidden/>
    <w:unhideWhenUsed/>
    <w:rsid w:val="00EF4586"/>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EF4586"/>
    <w:rPr>
      <w:rFonts w:eastAsiaTheme="minorEastAsia"/>
      <w:kern w:val="2"/>
      <w:sz w:val="21"/>
      <w:szCs w:val="24"/>
      <w:lang w:val="en-GB" w:eastAsia="de-DE"/>
      <w14:ligatures w14:val="standardContextual"/>
    </w:rPr>
  </w:style>
  <w:style w:type="paragraph" w:styleId="Primorientrocorpodeltesto2">
    <w:name w:val="Body Text First Indent 2"/>
    <w:basedOn w:val="Rientrocorpodeltesto"/>
    <w:link w:val="Primorientrocorpodeltesto2Carattere"/>
    <w:uiPriority w:val="99"/>
    <w:semiHidden/>
    <w:unhideWhenUsed/>
    <w:rsid w:val="00EF4586"/>
    <w:pPr>
      <w:spacing w:after="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EF4586"/>
    <w:rPr>
      <w:rFonts w:eastAsiaTheme="minorEastAsia"/>
      <w:kern w:val="2"/>
      <w:sz w:val="21"/>
      <w:szCs w:val="24"/>
      <w:lang w:val="en-GB" w:eastAsia="de-DE"/>
      <w14:ligatures w14:val="standardContextual"/>
    </w:rPr>
  </w:style>
  <w:style w:type="paragraph" w:styleId="Titolo">
    <w:name w:val="Title"/>
    <w:basedOn w:val="Normale"/>
    <w:next w:val="Normale"/>
    <w:link w:val="TitoloCarattere"/>
    <w:uiPriority w:val="10"/>
    <w:rsid w:val="00EF4586"/>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F4586"/>
    <w:rPr>
      <w:rFonts w:asciiTheme="majorHAnsi" w:eastAsiaTheme="majorEastAsia" w:hAnsiTheme="majorHAnsi" w:cstheme="majorBidi"/>
      <w:spacing w:val="-10"/>
      <w:kern w:val="28"/>
      <w:sz w:val="56"/>
      <w:szCs w:val="56"/>
      <w:lang w:val="en-GB" w:eastAsia="de-DE"/>
      <w14:ligatures w14:val="standardContextual"/>
    </w:rPr>
  </w:style>
  <w:style w:type="character" w:customStyle="1" w:styleId="Titolo4Carattere">
    <w:name w:val="Titolo 4 Carattere"/>
    <w:basedOn w:val="Carpredefinitoparagrafo"/>
    <w:link w:val="Titolo4"/>
    <w:uiPriority w:val="9"/>
    <w:semiHidden/>
    <w:rsid w:val="00EF4586"/>
    <w:rPr>
      <w:rFonts w:asciiTheme="majorHAnsi" w:eastAsiaTheme="majorEastAsia" w:hAnsiTheme="majorHAnsi" w:cstheme="majorBidi"/>
      <w:i/>
      <w:iCs/>
      <w:color w:val="767676" w:themeColor="accent1" w:themeShade="BF"/>
      <w:kern w:val="2"/>
      <w:sz w:val="21"/>
      <w:szCs w:val="24"/>
      <w:lang w:val="en-GB" w:eastAsia="de-DE"/>
      <w14:ligatures w14:val="standardContextual"/>
    </w:rPr>
  </w:style>
  <w:style w:type="character" w:customStyle="1" w:styleId="Titolo5Carattere">
    <w:name w:val="Titolo 5 Carattere"/>
    <w:basedOn w:val="Carpredefinitoparagrafo"/>
    <w:link w:val="Titolo5"/>
    <w:uiPriority w:val="9"/>
    <w:semiHidden/>
    <w:rsid w:val="00EF4586"/>
    <w:rPr>
      <w:rFonts w:asciiTheme="majorHAnsi" w:eastAsiaTheme="majorEastAsia" w:hAnsiTheme="majorHAnsi" w:cstheme="majorBidi"/>
      <w:color w:val="767676" w:themeColor="accent1" w:themeShade="BF"/>
      <w:kern w:val="2"/>
      <w:sz w:val="21"/>
      <w:szCs w:val="24"/>
      <w:lang w:val="en-GB" w:eastAsia="de-DE"/>
      <w14:ligatures w14:val="standardContextual"/>
    </w:rPr>
  </w:style>
  <w:style w:type="character" w:customStyle="1" w:styleId="Titolo6Carattere">
    <w:name w:val="Titolo 6 Carattere"/>
    <w:basedOn w:val="Carpredefinitoparagrafo"/>
    <w:link w:val="Titolo6"/>
    <w:uiPriority w:val="9"/>
    <w:semiHidden/>
    <w:rsid w:val="00EF4586"/>
    <w:rPr>
      <w:rFonts w:asciiTheme="majorHAnsi" w:eastAsiaTheme="majorEastAsia" w:hAnsiTheme="majorHAnsi" w:cstheme="majorBidi"/>
      <w:color w:val="4E4E4E" w:themeColor="accent1" w:themeShade="7F"/>
      <w:kern w:val="2"/>
      <w:sz w:val="21"/>
      <w:szCs w:val="24"/>
      <w:lang w:val="en-GB" w:eastAsia="de-DE"/>
      <w14:ligatures w14:val="standardContextual"/>
    </w:rPr>
  </w:style>
  <w:style w:type="character" w:customStyle="1" w:styleId="Titolo7Carattere">
    <w:name w:val="Titolo 7 Carattere"/>
    <w:basedOn w:val="Carpredefinitoparagrafo"/>
    <w:link w:val="Titolo7"/>
    <w:uiPriority w:val="9"/>
    <w:semiHidden/>
    <w:rsid w:val="00EF4586"/>
    <w:rPr>
      <w:rFonts w:asciiTheme="majorHAnsi" w:eastAsiaTheme="majorEastAsia" w:hAnsiTheme="majorHAnsi" w:cstheme="majorBidi"/>
      <w:i/>
      <w:iCs/>
      <w:color w:val="4E4E4E" w:themeColor="accent1" w:themeShade="7F"/>
      <w:kern w:val="2"/>
      <w:sz w:val="21"/>
      <w:szCs w:val="24"/>
      <w:lang w:val="en-GB" w:eastAsia="de-DE"/>
      <w14:ligatures w14:val="standardContextual"/>
    </w:rPr>
  </w:style>
  <w:style w:type="character" w:customStyle="1" w:styleId="Titolo8Carattere">
    <w:name w:val="Titolo 8 Carattere"/>
    <w:basedOn w:val="Carpredefinitoparagrafo"/>
    <w:link w:val="Titolo8"/>
    <w:uiPriority w:val="9"/>
    <w:semiHidden/>
    <w:rsid w:val="00EF4586"/>
    <w:rPr>
      <w:rFonts w:asciiTheme="majorHAnsi" w:eastAsiaTheme="majorEastAsia" w:hAnsiTheme="majorHAnsi" w:cstheme="majorBidi"/>
      <w:color w:val="FFFFFF" w:themeColor="text1" w:themeTint="D8"/>
      <w:kern w:val="2"/>
      <w:sz w:val="21"/>
      <w:szCs w:val="21"/>
      <w:lang w:val="en-GB" w:eastAsia="de-DE"/>
      <w14:ligatures w14:val="standardContextual"/>
    </w:rPr>
  </w:style>
  <w:style w:type="character" w:customStyle="1" w:styleId="Titolo9Carattere">
    <w:name w:val="Titolo 9 Carattere"/>
    <w:basedOn w:val="Carpredefinitoparagrafo"/>
    <w:link w:val="Titolo9"/>
    <w:uiPriority w:val="9"/>
    <w:semiHidden/>
    <w:rsid w:val="00EF4586"/>
    <w:rPr>
      <w:rFonts w:asciiTheme="majorHAnsi" w:eastAsiaTheme="majorEastAsia" w:hAnsiTheme="majorHAnsi" w:cstheme="majorBidi"/>
      <w:i/>
      <w:iCs/>
      <w:color w:val="FFFFFF" w:themeColor="text1" w:themeTint="D8"/>
      <w:kern w:val="2"/>
      <w:sz w:val="21"/>
      <w:szCs w:val="21"/>
      <w:lang w:val="en-GB" w:eastAsia="de-DE"/>
      <w14:ligatures w14:val="standardContextual"/>
    </w:rPr>
  </w:style>
  <w:style w:type="paragraph" w:styleId="Indirizzomittente">
    <w:name w:val="envelope return"/>
    <w:basedOn w:val="Normale"/>
    <w:uiPriority w:val="99"/>
    <w:semiHidden/>
    <w:unhideWhenUsed/>
    <w:rsid w:val="00EF4586"/>
    <w:rPr>
      <w:rFonts w:asciiTheme="majorHAnsi" w:eastAsiaTheme="majorEastAsia" w:hAnsiTheme="majorHAnsi" w:cstheme="majorBidi"/>
      <w:sz w:val="20"/>
      <w:szCs w:val="20"/>
    </w:rPr>
  </w:style>
  <w:style w:type="paragraph" w:styleId="Indirizzodestinatario">
    <w:name w:val="envelope address"/>
    <w:basedOn w:val="Normale"/>
    <w:uiPriority w:val="99"/>
    <w:semiHidden/>
    <w:unhideWhenUsed/>
    <w:rsid w:val="00EF4586"/>
    <w:pPr>
      <w:framePr w:w="4320" w:h="2160" w:hRule="exact" w:hSpace="141" w:wrap="auto" w:hAnchor="page" w:xAlign="center" w:yAlign="bottom"/>
      <w:ind w:left="1"/>
    </w:pPr>
    <w:rPr>
      <w:rFonts w:asciiTheme="majorHAnsi" w:eastAsiaTheme="majorEastAsia" w:hAnsiTheme="majorHAnsi" w:cstheme="majorBidi"/>
      <w:sz w:val="24"/>
    </w:rPr>
  </w:style>
  <w:style w:type="paragraph" w:styleId="Firma">
    <w:name w:val="Signature"/>
    <w:basedOn w:val="Normale"/>
    <w:link w:val="FirmaCarattere"/>
    <w:uiPriority w:val="99"/>
    <w:semiHidden/>
    <w:unhideWhenUsed/>
    <w:rsid w:val="00EF4586"/>
    <w:pPr>
      <w:ind w:left="4252"/>
    </w:pPr>
  </w:style>
  <w:style w:type="character" w:customStyle="1" w:styleId="FirmaCarattere">
    <w:name w:val="Firma Carattere"/>
    <w:basedOn w:val="Carpredefinitoparagrafo"/>
    <w:link w:val="Firma"/>
    <w:uiPriority w:val="99"/>
    <w:semiHidden/>
    <w:rsid w:val="00EF4586"/>
    <w:rPr>
      <w:rFonts w:eastAsiaTheme="minorEastAsia"/>
      <w:kern w:val="2"/>
      <w:sz w:val="21"/>
      <w:szCs w:val="24"/>
      <w:lang w:val="en-GB" w:eastAsia="de-DE"/>
      <w14:ligatures w14:val="standardContextual"/>
    </w:rPr>
  </w:style>
  <w:style w:type="paragraph" w:styleId="Sottotitolo">
    <w:name w:val="Subtitle"/>
    <w:basedOn w:val="Normale"/>
    <w:next w:val="Normale"/>
    <w:link w:val="SottotitoloCarattere"/>
    <w:uiPriority w:val="11"/>
    <w:rsid w:val="00EF4586"/>
    <w:pPr>
      <w:numPr>
        <w:ilvl w:val="1"/>
      </w:numPr>
      <w:spacing w:after="160"/>
    </w:pPr>
    <w:rPr>
      <w:color w:val="FFFFFF" w:themeColor="text1" w:themeTint="A5"/>
      <w:spacing w:val="15"/>
      <w:sz w:val="22"/>
      <w:szCs w:val="22"/>
    </w:rPr>
  </w:style>
  <w:style w:type="character" w:customStyle="1" w:styleId="SottotitoloCarattere">
    <w:name w:val="Sottotitolo Carattere"/>
    <w:basedOn w:val="Carpredefinitoparagrafo"/>
    <w:link w:val="Sottotitolo"/>
    <w:uiPriority w:val="11"/>
    <w:rsid w:val="00EF4586"/>
    <w:rPr>
      <w:rFonts w:eastAsiaTheme="minorEastAsia"/>
      <w:color w:val="FFFFFF" w:themeColor="text1" w:themeTint="A5"/>
      <w:spacing w:val="15"/>
      <w:kern w:val="2"/>
      <w:lang w:val="en-GB" w:eastAsia="de-DE"/>
      <w14:ligatures w14:val="standardContextual"/>
    </w:rPr>
  </w:style>
  <w:style w:type="paragraph" w:styleId="Sommario4">
    <w:name w:val="toc 4"/>
    <w:basedOn w:val="Normale"/>
    <w:next w:val="Normale"/>
    <w:autoRedefine/>
    <w:uiPriority w:val="39"/>
    <w:semiHidden/>
    <w:unhideWhenUsed/>
    <w:rsid w:val="00EF4586"/>
    <w:pPr>
      <w:spacing w:after="100"/>
      <w:ind w:left="630"/>
    </w:pPr>
  </w:style>
  <w:style w:type="paragraph" w:styleId="Sommario5">
    <w:name w:val="toc 5"/>
    <w:basedOn w:val="Normale"/>
    <w:next w:val="Normale"/>
    <w:autoRedefine/>
    <w:uiPriority w:val="39"/>
    <w:semiHidden/>
    <w:unhideWhenUsed/>
    <w:rsid w:val="00EF4586"/>
    <w:pPr>
      <w:spacing w:after="100"/>
      <w:ind w:left="840"/>
    </w:pPr>
  </w:style>
  <w:style w:type="paragraph" w:styleId="Sommario6">
    <w:name w:val="toc 6"/>
    <w:basedOn w:val="Normale"/>
    <w:next w:val="Normale"/>
    <w:autoRedefine/>
    <w:uiPriority w:val="39"/>
    <w:semiHidden/>
    <w:unhideWhenUsed/>
    <w:rsid w:val="00EF4586"/>
    <w:pPr>
      <w:spacing w:after="100"/>
      <w:ind w:left="1050"/>
    </w:pPr>
  </w:style>
  <w:style w:type="paragraph" w:styleId="Sommario7">
    <w:name w:val="toc 7"/>
    <w:basedOn w:val="Normale"/>
    <w:next w:val="Normale"/>
    <w:autoRedefine/>
    <w:uiPriority w:val="39"/>
    <w:semiHidden/>
    <w:unhideWhenUsed/>
    <w:rsid w:val="00EF4586"/>
    <w:pPr>
      <w:spacing w:after="100"/>
      <w:ind w:left="1260"/>
    </w:pPr>
  </w:style>
  <w:style w:type="paragraph" w:styleId="Sommario8">
    <w:name w:val="toc 8"/>
    <w:basedOn w:val="Normale"/>
    <w:next w:val="Normale"/>
    <w:autoRedefine/>
    <w:uiPriority w:val="39"/>
    <w:semiHidden/>
    <w:unhideWhenUsed/>
    <w:rsid w:val="00EF4586"/>
    <w:pPr>
      <w:spacing w:after="100"/>
      <w:ind w:left="1470"/>
    </w:pPr>
  </w:style>
  <w:style w:type="paragraph" w:styleId="Sommario9">
    <w:name w:val="toc 9"/>
    <w:basedOn w:val="Normale"/>
    <w:next w:val="Normale"/>
    <w:autoRedefine/>
    <w:uiPriority w:val="39"/>
    <w:semiHidden/>
    <w:unhideWhenUsed/>
    <w:rsid w:val="00EF4586"/>
    <w:pPr>
      <w:spacing w:after="100"/>
      <w:ind w:left="1680"/>
    </w:pPr>
  </w:style>
  <w:style w:type="paragraph" w:styleId="Citazione">
    <w:name w:val="Quote"/>
    <w:basedOn w:val="Normale"/>
    <w:next w:val="Normale"/>
    <w:link w:val="CitazioneCarattere"/>
    <w:uiPriority w:val="29"/>
    <w:rsid w:val="00EF4586"/>
    <w:pPr>
      <w:spacing w:before="200" w:after="160"/>
      <w:ind w:left="864" w:right="864"/>
      <w:jc w:val="center"/>
    </w:pPr>
    <w:rPr>
      <w:i/>
      <w:iCs/>
      <w:color w:val="FFFFFF" w:themeColor="text1" w:themeTint="BF"/>
    </w:rPr>
  </w:style>
  <w:style w:type="character" w:customStyle="1" w:styleId="CitazioneCarattere">
    <w:name w:val="Citazione Carattere"/>
    <w:basedOn w:val="Carpredefinitoparagrafo"/>
    <w:link w:val="Citazione"/>
    <w:uiPriority w:val="29"/>
    <w:rsid w:val="00EF4586"/>
    <w:rPr>
      <w:rFonts w:eastAsiaTheme="minorEastAsia"/>
      <w:i/>
      <w:iCs/>
      <w:color w:val="FFFFFF" w:themeColor="text1" w:themeTint="BF"/>
      <w:kern w:val="2"/>
      <w:sz w:val="21"/>
      <w:szCs w:val="24"/>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of.wenig\AppData\Local\Temp\d95d42f8-31c1-4e9c-93e6-ef1bf2f9708b_Vorlagen_260213.zip.Vorlagen_260213.zip\Vorlagen_260213\01%20Mercedes-AMG\260213_Mercedes-AMG_New_Kit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c837a69-33b1-4159-b0f7-61c05a0eb3e0">
      <Terms xmlns="http://schemas.microsoft.com/office/infopath/2007/PartnerControls"/>
    </lcf76f155ced4ddcb4097134ff3c332f>
    <TaxCatchAll xmlns="2de8e8a3-8474-4303-a614-9704857de12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36A4CF67516244A6B5AFFB0B693621" ma:contentTypeVersion="11" ma:contentTypeDescription="Create a new document." ma:contentTypeScope="" ma:versionID="bdb06b47db4b28210c840809d06679d5">
  <xsd:schema xmlns:xsd="http://www.w3.org/2001/XMLSchema" xmlns:xs="http://www.w3.org/2001/XMLSchema" xmlns:p="http://schemas.microsoft.com/office/2006/metadata/properties" xmlns:ns2="fc837a69-33b1-4159-b0f7-61c05a0eb3e0" xmlns:ns3="2de8e8a3-8474-4303-a614-9704857de128" targetNamespace="http://schemas.microsoft.com/office/2006/metadata/properties" ma:root="true" ma:fieldsID="0821cb560baac29aa6ae3068d762ab65" ns2:_="" ns3:_="">
    <xsd:import namespace="fc837a69-33b1-4159-b0f7-61c05a0eb3e0"/>
    <xsd:import namespace="2de8e8a3-8474-4303-a614-9704857de1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837a69-33b1-4159-b0f7-61c05a0eb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e8e8a3-8474-4303-a614-9704857de1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fa119f9-2342-4054-8a89-53bc8e300fc4}" ma:internalName="TaxCatchAll" ma:showField="CatchAllData" ma:web="2de8e8a3-8474-4303-a614-9704857de1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CB00B-909A-47B4-87A2-E0960649BD71}">
  <ds:schemaRefs>
    <ds:schemaRef ds:uri="http://schemas.microsoft.com/office/2006/metadata/properties"/>
    <ds:schemaRef ds:uri="http://schemas.microsoft.com/office/infopath/2007/PartnerControls"/>
    <ds:schemaRef ds:uri="fc837a69-33b1-4159-b0f7-61c05a0eb3e0"/>
    <ds:schemaRef ds:uri="2de8e8a3-8474-4303-a614-9704857de128"/>
  </ds:schemaRefs>
</ds:datastoreItem>
</file>

<file path=customXml/itemProps2.xml><?xml version="1.0" encoding="utf-8"?>
<ds:datastoreItem xmlns:ds="http://schemas.openxmlformats.org/officeDocument/2006/customXml" ds:itemID="{34254AC8-E089-4E7D-BF68-BDA8250EC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837a69-33b1-4159-b0f7-61c05a0eb3e0"/>
    <ds:schemaRef ds:uri="2de8e8a3-8474-4303-a614-9704857de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3F04E5-D715-480E-82F7-369AF22D4D2C}">
  <ds:schemaRefs>
    <ds:schemaRef ds:uri="http://schemas.microsoft.com/sharepoint/v3/contenttype/forms"/>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260213_Mercedes-AMG_New_Kit_EN.dotx</Template>
  <TotalTime>0</TotalTime>
  <Pages>22</Pages>
  <Words>10207</Words>
  <Characters>61288</Characters>
  <Application>Microsoft Office Word</Application>
  <DocSecurity>0</DocSecurity>
  <Lines>1138</Lines>
  <Paragraphs>387</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Press Information</vt:lpstr>
      <vt:lpstr>Press Information</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Mercedes-Benz AG</Company>
  <LinksUpToDate>false</LinksUpToDate>
  <CharactersWithSpaces>71180</CharactersWithSpaces>
  <SharedDoc>false</SharedDoc>
  <HLinks>
    <vt:vector size="42" baseType="variant">
      <vt:variant>
        <vt:i4>4194315</vt:i4>
      </vt:variant>
      <vt:variant>
        <vt:i4>66</vt:i4>
      </vt:variant>
      <vt:variant>
        <vt:i4>0</vt:i4>
      </vt:variant>
      <vt:variant>
        <vt:i4>5</vt:i4>
      </vt:variant>
      <vt:variant>
        <vt:lpwstr>https://media.mercedes-benz.com/</vt:lpwstr>
      </vt:variant>
      <vt:variant>
        <vt:lpwstr/>
      </vt:variant>
      <vt:variant>
        <vt:i4>7274582</vt:i4>
      </vt:variant>
      <vt:variant>
        <vt:i4>63</vt:i4>
      </vt:variant>
      <vt:variant>
        <vt:i4>0</vt:i4>
      </vt:variant>
      <vt:variant>
        <vt:i4>5</vt:i4>
      </vt:variant>
      <vt:variant>
        <vt:lpwstr>https://de.linkedin.com/company/mercedes-benz_ag</vt:lpwstr>
      </vt:variant>
      <vt:variant>
        <vt:lpwstr/>
      </vt:variant>
      <vt:variant>
        <vt:i4>1769503</vt:i4>
      </vt:variant>
      <vt:variant>
        <vt:i4>60</vt:i4>
      </vt:variant>
      <vt:variant>
        <vt:i4>0</vt:i4>
      </vt:variant>
      <vt:variant>
        <vt:i4>5</vt:i4>
      </vt:variant>
      <vt:variant>
        <vt:lpwstr>https://www.mercedes-amg.com/en/</vt:lpwstr>
      </vt:variant>
      <vt:variant>
        <vt:lpwstr/>
      </vt:variant>
      <vt:variant>
        <vt:i4>5505032</vt:i4>
      </vt:variant>
      <vt:variant>
        <vt:i4>57</vt:i4>
      </vt:variant>
      <vt:variant>
        <vt:i4>0</vt:i4>
      </vt:variant>
      <vt:variant>
        <vt:i4>5</vt:i4>
      </vt:variant>
      <vt:variant>
        <vt:lpwstr>https://community.mercedes-benz.com/</vt:lpwstr>
      </vt:variant>
      <vt:variant>
        <vt:lpwstr/>
      </vt:variant>
      <vt:variant>
        <vt:i4>2228335</vt:i4>
      </vt:variant>
      <vt:variant>
        <vt:i4>54</vt:i4>
      </vt:variant>
      <vt:variant>
        <vt:i4>0</vt:i4>
      </vt:variant>
      <vt:variant>
        <vt:i4>5</vt:i4>
      </vt:variant>
      <vt:variant>
        <vt:lpwstr>https://media.mercedes-benz.com/en/140-jahre-innovation</vt:lpwstr>
      </vt:variant>
      <vt:variant>
        <vt:lpwstr/>
      </vt:variant>
      <vt:variant>
        <vt:i4>5046393</vt:i4>
      </vt:variant>
      <vt:variant>
        <vt:i4>51</vt:i4>
      </vt:variant>
      <vt:variant>
        <vt:i4>0</vt:i4>
      </vt:variant>
      <vt:variant>
        <vt:i4>5</vt:i4>
      </vt:variant>
      <vt:variant>
        <vt:lpwstr>mailto:felix.siggemann@mercedes-benz.com</vt:lpwstr>
      </vt:variant>
      <vt:variant>
        <vt:lpwstr/>
      </vt:variant>
      <vt:variant>
        <vt:i4>2228228</vt:i4>
      </vt:variant>
      <vt:variant>
        <vt:i4>48</vt:i4>
      </vt:variant>
      <vt:variant>
        <vt:i4>0</vt:i4>
      </vt:variant>
      <vt:variant>
        <vt:i4>5</vt:i4>
      </vt:variant>
      <vt:variant>
        <vt:lpwstr>mailto:lena.kastner@mercedes-benz.com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Amarisse, Luca (183)</cp:lastModifiedBy>
  <cp:revision>5</cp:revision>
  <cp:lastPrinted>2026-04-28T17:30:00Z</cp:lastPrinted>
  <dcterms:created xsi:type="dcterms:W3CDTF">2026-05-19T12:42:00Z</dcterms:created>
  <dcterms:modified xsi:type="dcterms:W3CDTF">2026-05-19T19:37:00Z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2025-01-31T12:22:43Z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cffec0f1-488d-4943-bc35-dca04d7c678e</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4b499061,53858b89,17edfbfa</vt:lpwstr>
  </property>
  <property fmtid="{D5CDD505-2E9C-101B-9397-08002B2CF9AE}" pid="11" name="ClassificationContentMarkingFooterFontProps">
    <vt:lpwstr>#000000,10,Aptos</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2026-04-15T12:25:53Z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051cc9a1-2456-4023-95b1-01ba6af973fe</vt:lpwstr>
  </property>
  <property fmtid="{D5CDD505-2E9C-101B-9397-08002B2CF9AE}" pid="19" name="MSIP_Label_8e19d756-792e-42a1-bcad-4cb9051ddd2d_ContentBits">
    <vt:lpwstr>2</vt:lpwstr>
  </property>
  <property fmtid="{D5CDD505-2E9C-101B-9397-08002B2CF9AE}" pid="20" name="MSIP_Label_8e19d756-792e-42a1-bcad-4cb9051ddd2d_Tag">
    <vt:lpwstr>10, 3, 0, 1</vt:lpwstr>
  </property>
  <property fmtid="{D5CDD505-2E9C-101B-9397-08002B2CF9AE}" pid="21" name="ContentTypeId">
    <vt:lpwstr>0x0101007836A4CF67516244A6B5AFFB0B693621</vt:lpwstr>
  </property>
  <property fmtid="{D5CDD505-2E9C-101B-9397-08002B2CF9AE}" pid="22" name="docLang">
    <vt:lpwstr>en</vt:lpwstr>
  </property>
</Properties>
</file>