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1B0118" w14:textId="55CADE41" w:rsidR="00D40423" w:rsidRPr="00F91F8B" w:rsidRDefault="00984765" w:rsidP="00C861A1">
      <w:pPr>
        <w:pStyle w:val="41Continoustext11ptbold"/>
        <w:widowControl w:val="0"/>
        <w:tabs>
          <w:tab w:val="left" w:pos="7173"/>
        </w:tabs>
        <w:suppressAutoHyphens w:val="0"/>
        <w:spacing w:after="210" w:line="210" w:lineRule="exact"/>
        <w:rPr>
          <w:rFonts w:ascii="Daimler CSPro Light" w:hAnsi="Daimler CSPro Light"/>
          <w:b w:val="0"/>
          <w:sz w:val="21"/>
          <w:szCs w:val="21"/>
        </w:rPr>
      </w:pPr>
      <w:r w:rsidRPr="00F91F8B">
        <w:rPr>
          <w:rFonts w:ascii="Daimler CSPro Light" w:hAnsi="Daimler CSPro Light"/>
          <w:b w:val="0"/>
          <w:noProof/>
          <w:sz w:val="17"/>
          <w:lang w:eastAsia="it-IT"/>
        </w:rPr>
        <mc:AlternateContent>
          <mc:Choice Requires="wps">
            <w:drawing>
              <wp:anchor distT="0" distB="0" distL="114300" distR="114300" simplePos="0" relativeHeight="251658240" behindDoc="0" locked="0" layoutInCell="1" allowOverlap="1" wp14:anchorId="5D987AF0" wp14:editId="225C9B9F">
                <wp:simplePos x="0" y="0"/>
                <wp:positionH relativeFrom="column">
                  <wp:posOffset>4479925</wp:posOffset>
                </wp:positionH>
                <wp:positionV relativeFrom="paragraph">
                  <wp:posOffset>-356870</wp:posOffset>
                </wp:positionV>
                <wp:extent cx="1262380" cy="309245"/>
                <wp:effectExtent l="0" t="0" r="0" b="0"/>
                <wp:wrapSquare wrapText="bothSides"/>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238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74BE1" w14:textId="77777777" w:rsidR="00D40423" w:rsidRPr="004B3B90" w:rsidRDefault="00D40423" w:rsidP="00D40423">
                            <w:pPr>
                              <w:rPr>
                                <w:sz w:val="23"/>
                                <w:szCs w:val="23"/>
                              </w:rPr>
                            </w:pPr>
                            <w:r>
                              <w:rPr>
                                <w:sz w:val="23"/>
                              </w:rPr>
                              <w:t>Informazione stampa</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987AF0" id="_x0000_t202" coordsize="21600,21600" o:spt="202" path="m,l,21600r21600,l21600,xe">
                <v:stroke joinstyle="miter"/>
                <v:path gradientshapeok="t" o:connecttype="rect"/>
              </v:shapetype>
              <v:shape id="Text Box 4" o:spid="_x0000_s1026" type="#_x0000_t202" style="position:absolute;margin-left:352.75pt;margin-top:-28.1pt;width:99.4pt;height:24.3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" filled="f" stroked="f">
                <v:textbox>
                  <w:txbxContent>
                    <w:p w14:paraId="11B74BE1" w14:textId="77777777" w:rsidR="00D40423" w:rsidRPr="004B3B90" w:rsidRDefault="00D40423" w:rsidP="00D40423">
                      <w:pPr>
                        <w:rPr>
                          <w:sz w:val="23"/>
                          <w:szCs w:val="23"/>
                        </w:rPr>
                      </w:pPr>
                      <w:r>
                        <w:rPr>
                          <w:sz w:val="23"/>
                        </w:rPr>
                        <w:t>Informazione stampa</w:t>
                      </w:r>
                    </w:p>
                  </w:txbxContent>
                </v:textbox>
                <w10:wrap type="square"/>
              </v:shape>
            </w:pict>
          </mc:Fallback>
        </mc:AlternateContent>
      </w:r>
      <w:r w:rsidRPr="00F91F8B">
        <w:rPr>
          <w:rFonts w:ascii="Daimler CSPro Light" w:hAnsi="Daimler CSPro Light"/>
          <w:b w:val="0"/>
          <w:sz w:val="21"/>
        </w:rPr>
        <w:tab/>
        <w:t>19 agosto 2019</w:t>
      </w:r>
    </w:p>
    <w:p w14:paraId="7905E92E" w14:textId="7BE08EED" w:rsidR="009106B6" w:rsidRPr="00F91F8B" w:rsidRDefault="005202D2" w:rsidP="009106B6">
      <w:pPr>
        <w:pStyle w:val="41Continoustext11ptbold"/>
        <w:suppressAutoHyphens w:val="0"/>
        <w:spacing w:after="284" w:line="284" w:lineRule="exact"/>
        <w:outlineLvl w:val="0"/>
        <w:rPr>
          <w:rFonts w:ascii="Daimler CS Light" w:hAnsi="Daimler CS Light"/>
          <w:b w:val="0"/>
          <w:sz w:val="21"/>
          <w:szCs w:val="21"/>
          <w:u w:val="single"/>
        </w:rPr>
        <w:sectPr w:rsidR="009106B6" w:rsidRPr="00F91F8B" w:rsidSect="003359BC">
          <w:footerReference w:type="default" r:id="rId8"/>
          <w:headerReference w:type="first" r:id="rId9"/>
          <w:footerReference w:type="first" r:id="rId10"/>
          <w:footnotePr>
            <w:numRestart w:val="eachPage"/>
          </w:footnotePr>
          <w:type w:val="continuous"/>
          <w:pgSz w:w="11906" w:h="16838" w:code="9"/>
          <w:pgMar w:top="3232" w:right="1361" w:bottom="369" w:left="1361" w:header="851" w:footer="629" w:gutter="0"/>
          <w:cols w:space="708"/>
          <w:formProt w:val="0"/>
          <w:titlePg/>
          <w:docGrid w:linePitch="360"/>
        </w:sectPr>
      </w:pPr>
      <w:r>
        <w:rPr>
          <w:rFonts w:ascii="Daimler CS Light" w:hAnsi="Daimler CS Light"/>
          <w:b w:val="0"/>
          <w:sz w:val="21"/>
          <w:u w:val="single"/>
        </w:rPr>
        <w:t xml:space="preserve">Anche la famiglia delle compatte entra nell’era nell’ibrido </w:t>
      </w:r>
      <w:r w:rsidR="009106B6" w:rsidRPr="00F91F8B">
        <w:rPr>
          <w:rFonts w:ascii="Daimler CS Light" w:hAnsi="Daimler CS Light"/>
          <w:b w:val="0"/>
          <w:sz w:val="21"/>
          <w:u w:val="single"/>
        </w:rPr>
        <w:t>plug-in di terza generazione</w:t>
      </w:r>
      <w:r>
        <w:rPr>
          <w:rFonts w:ascii="Daimler CS Light" w:hAnsi="Daimler CS Light"/>
          <w:b w:val="0"/>
          <w:sz w:val="21"/>
          <w:u w:val="single"/>
        </w:rPr>
        <w:t xml:space="preserve"> </w:t>
      </w:r>
    </w:p>
    <w:p w14:paraId="72CF8677" w14:textId="77777777" w:rsidR="003E42AB" w:rsidRPr="00F91F8B" w:rsidRDefault="00904D52" w:rsidP="003E16FF">
      <w:pPr>
        <w:pStyle w:val="20Headline"/>
        <w:spacing w:line="480" w:lineRule="exact"/>
        <w:outlineLvl w:val="0"/>
        <w:rPr>
          <w:rFonts w:ascii="Daimler CS Demi" w:hAnsi="Daimler CS Demi"/>
          <w:b w:val="0"/>
          <w:noProof w:val="0"/>
          <w:sz w:val="26"/>
          <w:szCs w:val="26"/>
        </w:rPr>
      </w:pPr>
      <w:r w:rsidRPr="00F91F8B">
        <w:rPr>
          <w:rFonts w:ascii="Daimler CS Demi" w:hAnsi="Daimler CS Demi"/>
          <w:b w:val="0"/>
          <w:noProof w:val="0"/>
          <w:sz w:val="26"/>
        </w:rPr>
        <w:t>EQ Power per la prima volta anche per Classe A e Classe B</w:t>
      </w:r>
    </w:p>
    <w:p w14:paraId="2AD0B8D4" w14:textId="0B384F19" w:rsidR="00C968D1" w:rsidRPr="00C968D1" w:rsidRDefault="00BC5A68" w:rsidP="00C968D1">
      <w:pPr>
        <w:pStyle w:val="Titolo3"/>
        <w:keepNext w:val="0"/>
        <w:keepLines w:val="0"/>
        <w:widowControl w:val="0"/>
        <w:spacing w:after="284" w:line="284" w:lineRule="exact"/>
        <w:rPr>
          <w:rFonts w:ascii="Daimler CS Demi" w:hAnsi="Daimler CS Demi"/>
        </w:rPr>
      </w:pPr>
      <w:r w:rsidRPr="00F91F8B">
        <w:rPr>
          <w:rFonts w:ascii="Daimler CS Demi" w:hAnsi="Daimler CS Demi"/>
        </w:rPr>
        <w:t xml:space="preserve">I veicoli ibridi plug-in </w:t>
      </w:r>
      <w:r w:rsidR="005202D2">
        <w:rPr>
          <w:rFonts w:ascii="Daimler CS Demi" w:hAnsi="Daimler CS Demi"/>
        </w:rPr>
        <w:t>rappresentano</w:t>
      </w:r>
      <w:r w:rsidRPr="00F91F8B">
        <w:rPr>
          <w:rFonts w:ascii="Daimler CS Demi" w:hAnsi="Daimler CS Demi"/>
        </w:rPr>
        <w:t xml:space="preserve"> un'importante pietra miliare sulla strada verso la </w:t>
      </w:r>
      <w:r w:rsidR="005202D2">
        <w:rPr>
          <w:rFonts w:ascii="Daimler CS Demi" w:hAnsi="Daimler CS Demi"/>
        </w:rPr>
        <w:t>mobilità</w:t>
      </w:r>
      <w:r w:rsidRPr="00F91F8B">
        <w:rPr>
          <w:rFonts w:ascii="Daimler CS Demi" w:hAnsi="Daimler CS Demi"/>
        </w:rPr>
        <w:t xml:space="preserve"> </w:t>
      </w:r>
      <w:r w:rsidR="005202D2">
        <w:rPr>
          <w:rFonts w:ascii="Daimler CS Demi" w:hAnsi="Daimler CS Demi"/>
        </w:rPr>
        <w:t>a zero</w:t>
      </w:r>
      <w:r w:rsidRPr="00F91F8B">
        <w:rPr>
          <w:rFonts w:ascii="Daimler CS Demi" w:hAnsi="Daimler CS Demi"/>
        </w:rPr>
        <w:t xml:space="preserve"> emissioni. Mercedes</w:t>
      </w:r>
      <w:r w:rsidRPr="00F91F8B">
        <w:rPr>
          <w:rFonts w:ascii="Daimler CS Demi" w:hAnsi="Daimler CS Demi"/>
        </w:rPr>
        <w:noBreakHyphen/>
        <w:t>Benz Cars continua a sviluppare i suoi modelli ibridi plug-in</w:t>
      </w:r>
      <w:r w:rsidR="005202D2">
        <w:rPr>
          <w:rFonts w:ascii="Daimler CS Demi" w:hAnsi="Daimler CS Demi"/>
        </w:rPr>
        <w:t xml:space="preserve"> ‘EQ Power’</w:t>
      </w:r>
      <w:r w:rsidRPr="00F91F8B">
        <w:rPr>
          <w:rFonts w:ascii="Daimler CS Demi" w:hAnsi="Daimler CS Demi"/>
        </w:rPr>
        <w:t xml:space="preserve">. </w:t>
      </w:r>
      <w:r w:rsidR="005202D2">
        <w:rPr>
          <w:rFonts w:ascii="Daimler CS Demi" w:hAnsi="Daimler CS Demi"/>
        </w:rPr>
        <w:t>Una famiglia che oggi si amplia anche al segmeto delle compatte con il</w:t>
      </w:r>
      <w:r w:rsidRPr="00F91F8B">
        <w:rPr>
          <w:rFonts w:ascii="Daimler CS Demi" w:hAnsi="Daimler CS Demi"/>
        </w:rPr>
        <w:t xml:space="preserve"> debutto </w:t>
      </w:r>
      <w:r w:rsidR="005202D2">
        <w:rPr>
          <w:rFonts w:ascii="Daimler CS Demi" w:hAnsi="Daimler CS Demi"/>
        </w:rPr>
        <w:t>della nuova</w:t>
      </w:r>
      <w:r w:rsidRPr="00F91F8B">
        <w:rPr>
          <w:rFonts w:ascii="Daimler CS Demi" w:hAnsi="Daimler CS Demi"/>
        </w:rPr>
        <w:t xml:space="preserve"> A 250 e (consumo di carburante combinato 1,5-1,4 l/100 km, emissioni di CO</w:t>
      </w:r>
      <w:r w:rsidRPr="00F91F8B">
        <w:rPr>
          <w:rFonts w:ascii="Daimler CS Demi" w:hAnsi="Daimler CS Demi"/>
          <w:vertAlign w:val="subscript"/>
        </w:rPr>
        <w:t>2</w:t>
      </w:r>
      <w:r w:rsidRPr="00F91F8B">
        <w:rPr>
          <w:rFonts w:ascii="Daimler CS Demi" w:hAnsi="Daimler CS Demi"/>
        </w:rPr>
        <w:t xml:space="preserve"> combinate 34-33 g/km, consumo di corrente combinato 15,0-14,8 kWh/100 km)</w:t>
      </w:r>
      <w:r w:rsidRPr="00F91F8B">
        <w:rPr>
          <w:rFonts w:ascii="Daimler CS Demi" w:hAnsi="Daimler CS Demi"/>
          <w:vertAlign w:val="superscript"/>
        </w:rPr>
        <w:t>1</w:t>
      </w:r>
      <w:r w:rsidRPr="00F91F8B">
        <w:rPr>
          <w:rFonts w:ascii="Daimler CS Demi" w:hAnsi="Daimler CS Demi"/>
        </w:rPr>
        <w:t xml:space="preserve">, A 250 e </w:t>
      </w:r>
      <w:r w:rsidR="005202D2">
        <w:rPr>
          <w:rFonts w:ascii="Daimler CS Demi" w:hAnsi="Daimler CS Demi"/>
        </w:rPr>
        <w:t>Sedan</w:t>
      </w:r>
      <w:r w:rsidRPr="00F91F8B">
        <w:rPr>
          <w:rFonts w:ascii="Daimler CS Demi" w:hAnsi="Daimler CS Demi"/>
        </w:rPr>
        <w:t xml:space="preserve"> (consumo di carburante combinato 1,4 l/100 km, emissioni di CO</w:t>
      </w:r>
      <w:r w:rsidRPr="00F91F8B">
        <w:rPr>
          <w:rFonts w:ascii="Daimler CS Demi" w:hAnsi="Daimler CS Demi"/>
          <w:vertAlign w:val="subscript"/>
        </w:rPr>
        <w:t>2</w:t>
      </w:r>
      <w:r w:rsidRPr="00F91F8B">
        <w:rPr>
          <w:rFonts w:ascii="Daimler CS Demi" w:hAnsi="Daimler CS Demi"/>
        </w:rPr>
        <w:t xml:space="preserve"> combinate 33-32 g/km, consumo di corrente combinato 14,8 -14,7 kWh/100 km)</w:t>
      </w:r>
      <w:r w:rsidRPr="00F91F8B">
        <w:rPr>
          <w:rFonts w:ascii="Daimler CS Demi" w:hAnsi="Daimler CS Demi"/>
          <w:vertAlign w:val="superscript"/>
        </w:rPr>
        <w:footnoteReference w:id="1"/>
      </w:r>
      <w:r w:rsidRPr="00F91F8B">
        <w:rPr>
          <w:rFonts w:ascii="Daimler CS Demi" w:hAnsi="Daimler CS Demi"/>
        </w:rPr>
        <w:t xml:space="preserve"> e B 250 e (consumo di carburante combinato 1,6-1,4 l/100 km, emissioni di CO</w:t>
      </w:r>
      <w:r w:rsidRPr="00F91F8B">
        <w:rPr>
          <w:rFonts w:ascii="Daimler CS Demi" w:hAnsi="Daimler CS Demi"/>
          <w:vertAlign w:val="subscript"/>
        </w:rPr>
        <w:t>2</w:t>
      </w:r>
      <w:r w:rsidRPr="00F91F8B">
        <w:rPr>
          <w:rFonts w:ascii="Daimler CS Demi" w:hAnsi="Daimler CS Demi"/>
        </w:rPr>
        <w:t xml:space="preserve"> combinate 36-32 g/km, consumo di corrente combinato 15,4-14,7 kWh/100 km)</w:t>
      </w:r>
      <w:r w:rsidRPr="00C968D1">
        <w:rPr>
          <w:rFonts w:ascii="Daimler CS Demi" w:hAnsi="Daimler CS Demi"/>
        </w:rPr>
        <w:t>1</w:t>
      </w:r>
      <w:r w:rsidRPr="00F91F8B">
        <w:rPr>
          <w:rFonts w:ascii="Daimler CS Demi" w:hAnsi="Daimler CS Demi"/>
        </w:rPr>
        <w:t>. L'EQ Power di Classe A e Classe B rafforza l'offensiva plug-in di Mercedes-Benz: entro il 2020 l'azienda estenderà l'offerta ad oltre 20 modelli.</w:t>
      </w:r>
      <w:r w:rsidR="00C968D1">
        <w:rPr>
          <w:rFonts w:ascii="Daimler CS Demi" w:hAnsi="Daimler CS Demi"/>
        </w:rPr>
        <w:t xml:space="preserve"> </w:t>
      </w:r>
      <w:r w:rsidR="00B5031D">
        <w:rPr>
          <w:rFonts w:ascii="Daimler CS Demi" w:hAnsi="Daimler CS Demi"/>
        </w:rPr>
        <w:t>In Germania, i</w:t>
      </w:r>
      <w:r w:rsidR="00C968D1">
        <w:rPr>
          <w:rFonts w:ascii="Daimler CS Demi" w:hAnsi="Daimler CS Demi"/>
        </w:rPr>
        <w:t xml:space="preserve"> listini di </w:t>
      </w:r>
      <w:r w:rsidR="00C968D1" w:rsidRPr="00C968D1">
        <w:rPr>
          <w:rFonts w:ascii="Daimler CS Demi" w:hAnsi="Daimler CS Demi"/>
        </w:rPr>
        <w:t xml:space="preserve">A 250 e ed A 250 e </w:t>
      </w:r>
      <w:r w:rsidR="00C968D1">
        <w:rPr>
          <w:rFonts w:ascii="Daimler CS Demi" w:hAnsi="Daimler CS Demi"/>
        </w:rPr>
        <w:t>Sedan</w:t>
      </w:r>
      <w:r w:rsidR="00C968D1" w:rsidRPr="00C968D1">
        <w:rPr>
          <w:rFonts w:ascii="Daimler CS Demi" w:hAnsi="Daimler CS Demi"/>
        </w:rPr>
        <w:t xml:space="preserve"> </w:t>
      </w:r>
      <w:r w:rsidR="00C968D1">
        <w:rPr>
          <w:rFonts w:ascii="Daimler CS Demi" w:hAnsi="Daimler CS Demi"/>
        </w:rPr>
        <w:t xml:space="preserve">partono rispettivamente da </w:t>
      </w:r>
      <w:r w:rsidR="00C968D1" w:rsidRPr="00C968D1">
        <w:rPr>
          <w:rFonts w:ascii="Daimler CS Demi" w:hAnsi="Daimler CS Demi"/>
        </w:rPr>
        <w:t>3</w:t>
      </w:r>
      <w:r w:rsidR="00C968D1">
        <w:rPr>
          <w:rFonts w:ascii="Daimler CS Demi" w:hAnsi="Daimler CS Demi"/>
        </w:rPr>
        <w:t xml:space="preserve">6.943,55 euro e 37.300,55 euro, </w:t>
      </w:r>
      <w:r w:rsidR="00C968D1" w:rsidRPr="00C968D1">
        <w:rPr>
          <w:rFonts w:ascii="Daimler CS Demi" w:hAnsi="Daimler CS Demi"/>
        </w:rPr>
        <w:t>37.663,50</w:t>
      </w:r>
      <w:r w:rsidR="00C968D1" w:rsidRPr="00C968D1">
        <w:rPr>
          <w:rFonts w:ascii="Daimler CS Demi" w:hAnsi="Daimler CS Demi"/>
        </w:rPr>
        <w:t xml:space="preserve"> per la </w:t>
      </w:r>
      <w:r w:rsidR="00C968D1">
        <w:rPr>
          <w:rFonts w:ascii="Daimler CS Demi" w:hAnsi="Daimler CS Demi"/>
        </w:rPr>
        <w:t>B 250 e</w:t>
      </w:r>
      <w:r w:rsidR="00C968D1" w:rsidRPr="00C968D1">
        <w:rPr>
          <w:rFonts w:ascii="Daimler CS Demi" w:hAnsi="Daimler CS Demi"/>
        </w:rPr>
        <w:t>.</w:t>
      </w:r>
      <w:r w:rsidR="00C968D1">
        <w:rPr>
          <w:rFonts w:ascii="Daimler CS Demi" w:hAnsi="Daimler CS Demi"/>
        </w:rPr>
        <w:t xml:space="preserve"> Le nuove compatte ibride plug in saranno sul mercato entro la fine dell’anno.</w:t>
      </w:r>
    </w:p>
    <w:p w14:paraId="5A8B7093" w14:textId="07F9F87B" w:rsidR="00851FCE" w:rsidRPr="00F91F8B" w:rsidRDefault="00851FCE" w:rsidP="00C861A1">
      <w:pPr>
        <w:pStyle w:val="01Flietext"/>
        <w:spacing w:after="284"/>
      </w:pPr>
      <w:bookmarkStart w:id="0" w:name="_GoBack"/>
      <w:r w:rsidRPr="00F91F8B">
        <w:t xml:space="preserve">Le nuove compatte con EQ Power si caratterizzano soprattutto per </w:t>
      </w:r>
      <w:r w:rsidR="005202D2">
        <w:t>un inedito piacere di guida a zero emissioni, perfetto per l’utilizzo quotidiano</w:t>
      </w:r>
      <w:r w:rsidRPr="00F91F8B">
        <w:t>:</w:t>
      </w:r>
    </w:p>
    <w:p w14:paraId="326A9D9B" w14:textId="77777777" w:rsidR="00851FCE" w:rsidRPr="00F91F8B" w:rsidRDefault="00851FCE" w:rsidP="00851FCE">
      <w:pPr>
        <w:pStyle w:val="01Flietext"/>
        <w:numPr>
          <w:ilvl w:val="0"/>
          <w:numId w:val="2"/>
        </w:numPr>
        <w:spacing w:after="284"/>
        <w:ind w:left="714" w:hanging="357"/>
        <w:contextualSpacing/>
      </w:pPr>
      <w:r w:rsidRPr="00F91F8B">
        <w:t>autonomia elettrica di 70-75 km (NEDC)</w:t>
      </w:r>
    </w:p>
    <w:p w14:paraId="3F2D13DB" w14:textId="77777777" w:rsidR="00851FCE" w:rsidRPr="00F91F8B" w:rsidRDefault="00851FCE" w:rsidP="00851FCE">
      <w:pPr>
        <w:pStyle w:val="01Flietext"/>
        <w:numPr>
          <w:ilvl w:val="0"/>
          <w:numId w:val="2"/>
        </w:numPr>
        <w:spacing w:after="284"/>
        <w:ind w:left="714" w:hanging="357"/>
        <w:contextualSpacing/>
      </w:pPr>
      <w:r w:rsidRPr="00F91F8B">
        <w:t>potenza elettrica di 75 kW</w:t>
      </w:r>
    </w:p>
    <w:p w14:paraId="3F5F9C83" w14:textId="77777777" w:rsidR="00851FCE" w:rsidRPr="00F91F8B" w:rsidRDefault="00851FCE" w:rsidP="00851FCE">
      <w:pPr>
        <w:pStyle w:val="01Flietext"/>
        <w:numPr>
          <w:ilvl w:val="0"/>
          <w:numId w:val="2"/>
        </w:numPr>
        <w:spacing w:after="284"/>
        <w:ind w:left="714" w:hanging="357"/>
        <w:contextualSpacing/>
      </w:pPr>
      <w:r w:rsidRPr="00F91F8B">
        <w:t>potenza complessiva di 160 kW</w:t>
      </w:r>
    </w:p>
    <w:p w14:paraId="52043344" w14:textId="77777777" w:rsidR="00851FCE" w:rsidRPr="00F91F8B" w:rsidRDefault="00851FCE" w:rsidP="00851FCE">
      <w:pPr>
        <w:pStyle w:val="01Flietext"/>
        <w:numPr>
          <w:ilvl w:val="0"/>
          <w:numId w:val="2"/>
        </w:numPr>
        <w:spacing w:after="284"/>
        <w:ind w:left="714" w:hanging="357"/>
        <w:contextualSpacing/>
      </w:pPr>
      <w:r w:rsidRPr="00F91F8B">
        <w:t>coppia complessiva di 450 Nm</w:t>
      </w:r>
    </w:p>
    <w:p w14:paraId="062FA434" w14:textId="18E5C8CC" w:rsidR="00851FCE" w:rsidRPr="00F91F8B" w:rsidRDefault="00851FCE" w:rsidP="00851FCE">
      <w:pPr>
        <w:pStyle w:val="01Flietext"/>
        <w:numPr>
          <w:ilvl w:val="0"/>
          <w:numId w:val="2"/>
        </w:numPr>
        <w:spacing w:after="284"/>
        <w:ind w:left="714" w:hanging="357"/>
        <w:contextualSpacing/>
      </w:pPr>
      <w:r w:rsidRPr="00F91F8B">
        <w:t xml:space="preserve">velocità massima di 140 km/h (motore elettrico)/235 km/h (complessiva; Classe A </w:t>
      </w:r>
      <w:r w:rsidR="00F33D22">
        <w:t>Sedan</w:t>
      </w:r>
      <w:r w:rsidRPr="00F91F8B">
        <w:t>)</w:t>
      </w:r>
    </w:p>
    <w:p w14:paraId="6CBB12F7" w14:textId="2F968440" w:rsidR="00851FCE" w:rsidRPr="00F91F8B" w:rsidRDefault="00851FCE" w:rsidP="00851FCE">
      <w:pPr>
        <w:pStyle w:val="01Flietext"/>
        <w:numPr>
          <w:ilvl w:val="0"/>
          <w:numId w:val="2"/>
        </w:numPr>
        <w:spacing w:after="284"/>
        <w:ind w:left="714" w:hanging="357"/>
        <w:contextualSpacing/>
      </w:pPr>
      <w:r w:rsidRPr="00F91F8B">
        <w:t xml:space="preserve">accelerazione 0-100 km/h in 6,6 secondi (Classe A </w:t>
      </w:r>
      <w:r w:rsidR="00F33D22">
        <w:t>Sedan</w:t>
      </w:r>
      <w:r w:rsidRPr="00F91F8B">
        <w:t>)</w:t>
      </w:r>
    </w:p>
    <w:p w14:paraId="5FD370C9" w14:textId="77777777" w:rsidR="00851FCE" w:rsidRPr="00F91F8B" w:rsidRDefault="00851FCE" w:rsidP="00851FCE">
      <w:pPr>
        <w:pStyle w:val="01Flietext"/>
        <w:numPr>
          <w:ilvl w:val="0"/>
          <w:numId w:val="2"/>
        </w:numPr>
        <w:spacing w:after="284"/>
      </w:pPr>
      <w:r w:rsidRPr="00F91F8B">
        <w:t>nessuna limitazione del vano bagagli.</w:t>
      </w:r>
    </w:p>
    <w:p w14:paraId="4D9AADF4" w14:textId="0D8DE6C2" w:rsidR="00904D52" w:rsidRPr="00F91F8B" w:rsidRDefault="00904D52" w:rsidP="00C861A1">
      <w:pPr>
        <w:pStyle w:val="01Flietext"/>
        <w:spacing w:after="284"/>
      </w:pPr>
      <w:r w:rsidRPr="00F91F8B">
        <w:t xml:space="preserve">Le vetture </w:t>
      </w:r>
      <w:r w:rsidR="005202D2">
        <w:t>nuove</w:t>
      </w:r>
      <w:r w:rsidRPr="00F91F8B">
        <w:t xml:space="preserve"> compatte </w:t>
      </w:r>
      <w:r w:rsidR="005202D2">
        <w:t>della Stella</w:t>
      </w:r>
      <w:r w:rsidRPr="00F91F8B">
        <w:t xml:space="preserve"> montano il mo</w:t>
      </w:r>
      <w:r w:rsidR="005202D2">
        <w:t>tore in posizione trasversale e p</w:t>
      </w:r>
      <w:r w:rsidRPr="00F91F8B">
        <w:t xml:space="preserve">er il cambio a doppia frizione 8F-DCT è stato sviluppato un gruppo di trasmissione ibrido compatto che segue gli stessi principi tecnici del componente corrispondente nei veicoli con motore longitudinale. Si tratta di un motore sincrono ad eccitazione permanente con rotore interno. Lo statore è integrato nella scatola del gruppo di trasmissione, mentre nel rotore del motore elettrico è collocata l'efficiente frizione di innesto del motore. Il raffreddamento </w:t>
      </w:r>
      <w:r w:rsidRPr="00F91F8B">
        <w:lastRenderedPageBreak/>
        <w:t xml:space="preserve">dello statore e del rotore in funzione della necessità consente di sfruttare senza problemi la potenza di punta e quella continua del motore elettrico.  </w:t>
      </w:r>
    </w:p>
    <w:p w14:paraId="421048CD" w14:textId="77777777" w:rsidR="00904D52" w:rsidRPr="00F91F8B" w:rsidRDefault="00904D52" w:rsidP="00C861A1">
      <w:pPr>
        <w:pStyle w:val="01Flietext"/>
        <w:spacing w:after="284"/>
      </w:pPr>
      <w:r w:rsidRPr="00F91F8B">
        <w:t>Per la prima volta in Mercedes-Benz, il motore a combustione interna è avviato esclusivamente dal motore elettrico; i modelli ibridi compatti non dispongono infatti di un motorino di avviamento da 12 volt separato (starter).</w:t>
      </w:r>
    </w:p>
    <w:p w14:paraId="05C5AE2D" w14:textId="77777777" w:rsidR="00904D52" w:rsidRPr="00F91F8B" w:rsidRDefault="00904D52" w:rsidP="00C861A1">
      <w:pPr>
        <w:pStyle w:val="01Flietext"/>
        <w:keepNext/>
        <w:spacing w:after="284"/>
        <w:rPr>
          <w:b/>
        </w:rPr>
      </w:pPr>
      <w:r w:rsidRPr="00F91F8B">
        <w:rPr>
          <w:b/>
        </w:rPr>
        <w:t>Potenza complessiva elevata per un comfort di marcia elevato</w:t>
      </w:r>
    </w:p>
    <w:p w14:paraId="0BB7B5B0" w14:textId="490037A0" w:rsidR="00904D52" w:rsidRPr="00F91F8B" w:rsidRDefault="00904D52" w:rsidP="00C861A1">
      <w:pPr>
        <w:pStyle w:val="01Flietext"/>
        <w:spacing w:after="284"/>
      </w:pPr>
      <w:r w:rsidRPr="00F91F8B">
        <w:t xml:space="preserve">Il motore elettrico eroga 75 kW di potenza; insieme al motore a quattro cilindri da 1,33 litri garantisce una potenza complessiva di </w:t>
      </w:r>
      <w:r w:rsidRPr="00F91F8B">
        <w:rPr>
          <w:b/>
        </w:rPr>
        <w:t>160 kW</w:t>
      </w:r>
      <w:r w:rsidRPr="00F91F8B">
        <w:t xml:space="preserve"> (218 CV) e una coppia complessiva di 450 Nm. Grazie all'EQ Power del motore elettrico i modelli A 250 e e B 250 e reagiscono in modo particolarmente spontaneo alla pressione del pedale dell'acceleratore, per prestazioni di marcia di tutto rispetto: A 250 e, ad esempio, passa da 0 a 100 km/h in 6,6 secondi, e la velocità massima è di 235 km/h</w:t>
      </w:r>
      <w:r w:rsidR="005202D2">
        <w:t>.</w:t>
      </w:r>
      <w:r w:rsidRPr="00F91F8B">
        <w:t xml:space="preserve"> </w:t>
      </w:r>
    </w:p>
    <w:p w14:paraId="21C1E367" w14:textId="77777777" w:rsidR="00904D52" w:rsidRPr="00F91F8B" w:rsidRDefault="00904D52" w:rsidP="00C861A1">
      <w:pPr>
        <w:pStyle w:val="01Flietext"/>
        <w:spacing w:after="284"/>
      </w:pPr>
      <w:r w:rsidRPr="00F91F8B">
        <w:t>Come accumulatore dell'energia elettrica viene impiegata una batteria ad alto voltaggio agli ioni di litio dalla capacità complessiva di circa 15,6 kWh che può essere caricata da una fonte di energia elettrica esterna. A 250 e e B 250 e possono essere caricate con corrente alternata o continua. La presa di corrente si trova nella fiancata destra della vettura. Se collegati a una wallbox di ricarica da 7,4 kW in corrente alternata (CA), questi modelli ibridi plug-in compatti passano da un livello di carica (SoC, Status of Charge) del 10% al livello del 100% in 1 ora e 45 minuti. La ricarica in corrente continua (CC) richiede circa 25 minuti per portare il livello di carica dal 10 all'80%.</w:t>
      </w:r>
    </w:p>
    <w:p w14:paraId="263D9E51" w14:textId="7A152F29" w:rsidR="00CD1A1C" w:rsidRPr="00F91F8B" w:rsidRDefault="00904D52">
      <w:pPr>
        <w:pStyle w:val="01Flietext"/>
        <w:spacing w:after="284"/>
      </w:pPr>
      <w:r w:rsidRPr="00F91F8B">
        <w:t xml:space="preserve">Le batterie sono fornite da Deutsche ACCUMOTIVE, società affiliata di Daimler al 100%. La batteria ad alto voltaggio è raffreddata ad acqua e pesa circa 150 kg. </w:t>
      </w:r>
    </w:p>
    <w:p w14:paraId="24EF503C" w14:textId="53F01C94" w:rsidR="00904D52" w:rsidRPr="00F91F8B" w:rsidRDefault="00904D52" w:rsidP="00C861A1">
      <w:pPr>
        <w:pStyle w:val="01Flietext"/>
        <w:keepNext/>
        <w:spacing w:after="284"/>
        <w:rPr>
          <w:b/>
        </w:rPr>
      </w:pPr>
      <w:r w:rsidRPr="00F91F8B">
        <w:rPr>
          <w:b/>
        </w:rPr>
        <w:t>Configurazione raffinata</w:t>
      </w:r>
    </w:p>
    <w:p w14:paraId="0BE5DA3A" w14:textId="4276C11D" w:rsidR="00904D52" w:rsidRPr="00F91F8B" w:rsidRDefault="00904D52" w:rsidP="00C861A1">
      <w:pPr>
        <w:pStyle w:val="01Flietext"/>
        <w:spacing w:after="284"/>
      </w:pPr>
      <w:r w:rsidRPr="00F91F8B">
        <w:t>L'innovativo impianto di scarico offre una configurazione particolarmente raffinata, dal momento che non si spinge fino alla coda della vettura, bensì sbocca centralmente sotto il pianale, con il silenziatore di scarico integrato nel tunnel centrale. L'integrazione del serbatoio del carburante sull'asse lascia spazio libero dietro i sedili posteriori per la batteria ad alto voltaggio. Di conseguenza, nei modelli A 250 e e B 250 e il volume del bagagliaio viene ridotto solo in misura minima rispetto ai modelli affini con motorizzazione non ibrida.</w:t>
      </w:r>
    </w:p>
    <w:p w14:paraId="0BF1A10A" w14:textId="579DD1C3" w:rsidR="00904D52" w:rsidRPr="00F91F8B" w:rsidRDefault="00904D52" w:rsidP="00C861A1">
      <w:pPr>
        <w:pStyle w:val="01Flietext"/>
        <w:spacing w:after="284"/>
      </w:pPr>
      <w:r w:rsidRPr="00F91F8B">
        <w:t xml:space="preserve">Poiché questi veicoli compatti adottano la tecnica della terza generazione plug-in, dispongono anche di tutte le relative funzioni, tra le quali figura la gestione intelligente dell'utilizzo di energia in funzione del percorso, che tiene conto, ad esempio, dei dati cartografici, dei limiti di velocità e dell'andamento dell'itinerario. Questa gestione dell'utilizzo di energia prende in considerazione l'intero percorso programmato e prevede la modalità di marcia elettrica per i tratti di strada più favorevoli. </w:t>
      </w:r>
    </w:p>
    <w:p w14:paraId="4FBBB86D" w14:textId="77777777" w:rsidR="00904D52" w:rsidRPr="00F91F8B" w:rsidRDefault="00904D52" w:rsidP="00C861A1">
      <w:pPr>
        <w:pStyle w:val="01Flietext"/>
        <w:spacing w:after="284"/>
      </w:pPr>
      <w:r w:rsidRPr="00F91F8B">
        <w:t>Con l'introduzione di MBUX (Mercedes-Benz User Experience) gli stati di esercizio finora presenti in tutti i modelli ibridi plug-in EQ Power sono stati integrati nei programmi di marcia. In ogni modello ibrido plug-in di Mercedes-Benz, ad esempio, sono disponibili i nuovi programmi di marcia «Electric» e «Battery Level», già presenti anche a bordo dei modelli compatti. «Electric» permette di usufruire delle massime prestazioni elettriche. Il motore a combustione interna viene avviato, in aggiunta a quello elettrico, soltanto quando il conducente preme il pedale dell'acceleratore in kick-down. Inoltre, con il programma «Electric» è possibile selezionare il recupero di energia con i paddle dietro il volante. Le levette di innesto sul volante consentono di impostare cinque diversi livelli di recupero (D</w:t>
      </w:r>
      <w:r w:rsidRPr="00F91F8B">
        <w:rPr>
          <w:vertAlign w:val="subscript"/>
        </w:rPr>
        <w:t>AUTO</w:t>
      </w:r>
      <w:r w:rsidRPr="00F91F8B">
        <w:t>, D</w:t>
      </w:r>
      <w:r w:rsidRPr="00F91F8B">
        <w:rPr>
          <w:vertAlign w:val="subscript"/>
        </w:rPr>
        <w:t>+</w:t>
      </w:r>
      <w:r w:rsidRPr="00F91F8B">
        <w:t>, D, D</w:t>
      </w:r>
      <w:r w:rsidRPr="00F91F8B">
        <w:rPr>
          <w:vertAlign w:val="subscript"/>
        </w:rPr>
        <w:t>-</w:t>
      </w:r>
      <w:r w:rsidRPr="00F91F8B">
        <w:t xml:space="preserve"> e D</w:t>
      </w:r>
      <w:r w:rsidRPr="00F91F8B">
        <w:rPr>
          <w:vertAlign w:val="subscript"/>
        </w:rPr>
        <w:t>--</w:t>
      </w:r>
      <w:r w:rsidRPr="00F91F8B">
        <w:t>).</w:t>
      </w:r>
    </w:p>
    <w:p w14:paraId="6F9F057C" w14:textId="77777777" w:rsidR="00904D52" w:rsidRPr="00F91F8B" w:rsidRDefault="00904D52" w:rsidP="00C861A1">
      <w:pPr>
        <w:pStyle w:val="01Flietext"/>
        <w:spacing w:after="284"/>
      </w:pPr>
      <w:r w:rsidRPr="00F91F8B">
        <w:t>Sono disponibili anche i programmi Comfort, ECO e Sport, con i quali il guidatore può dare eventualmente priorità alla guida elettrica, oppure accentuare la dinamica di marcia con la trazione combinata o privilegiare la guida con motore a combustione interna, ad esempio se desidera conservare l'autonomia elettrica.</w:t>
      </w:r>
    </w:p>
    <w:p w14:paraId="42A268B9" w14:textId="77777777" w:rsidR="00904D52" w:rsidRPr="00F91F8B" w:rsidRDefault="00DD2529" w:rsidP="00C861A1">
      <w:pPr>
        <w:pStyle w:val="01Flietext"/>
        <w:spacing w:after="284"/>
      </w:pPr>
      <w:r w:rsidRPr="00F91F8B">
        <w:lastRenderedPageBreak/>
        <w:t>Un'importante funzionalità per il comfort è la preclimatizzazione, attivabile prima di avviare la vettura perché sia A 250 e sia B 250 e dispongono di un compressore del fluido refrigerante elettrico. La preclimatizzazione può anche essere attivata comodamente dallo smartphone. Anche il carico rimorchiabile dei modelli ibridi compatti è considerevole, pari a 1.600 kg (frenato).</w:t>
      </w:r>
    </w:p>
    <w:bookmarkEnd w:id="0"/>
    <w:p w14:paraId="6B9852A7" w14:textId="77777777" w:rsidR="001C2DDF" w:rsidRPr="00F91F8B" w:rsidRDefault="001C2DDF" w:rsidP="00C861A1">
      <w:pPr>
        <w:pStyle w:val="40Continoustext11pt"/>
        <w:keepNext/>
        <w:spacing w:after="284" w:line="284" w:lineRule="exact"/>
        <w:rPr>
          <w:rFonts w:ascii="Daimler CS Light" w:eastAsiaTheme="minorHAnsi" w:hAnsi="Daimler CS Light" w:cstheme="minorBidi"/>
          <w:sz w:val="21"/>
          <w:szCs w:val="21"/>
          <w:lang w:eastAsia="en-US"/>
        </w:rPr>
      </w:pPr>
      <w:r w:rsidRPr="00F91F8B">
        <w:rPr>
          <w:rFonts w:ascii="Daimler CS Light" w:eastAsiaTheme="minorHAnsi" w:hAnsi="Daimler CS Light" w:cstheme="minorBidi"/>
          <w:sz w:val="21"/>
        </w:rPr>
        <w:t>I dati in sintesi</w:t>
      </w:r>
    </w:p>
    <w:tbl>
      <w:tblPr>
        <w:tblW w:w="7763"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1275"/>
        <w:gridCol w:w="1276"/>
        <w:gridCol w:w="1276"/>
      </w:tblGrid>
      <w:tr w:rsidR="001C2DDF" w:rsidRPr="00F91F8B" w14:paraId="24486A00" w14:textId="77777777" w:rsidTr="00AE7B9C">
        <w:trPr>
          <w:trHeight w:val="283"/>
        </w:trPr>
        <w:tc>
          <w:tcPr>
            <w:tcW w:w="3936" w:type="dxa"/>
            <w:tcBorders>
              <w:top w:val="single" w:sz="4" w:space="0" w:color="auto"/>
              <w:bottom w:val="single" w:sz="4" w:space="0" w:color="auto"/>
              <w:right w:val="single" w:sz="4" w:space="0" w:color="auto"/>
            </w:tcBorders>
            <w:shd w:val="clear" w:color="auto" w:fill="auto"/>
          </w:tcPr>
          <w:p w14:paraId="4DA7BB84" w14:textId="77777777" w:rsidR="001C2DDF" w:rsidRPr="00F91F8B" w:rsidRDefault="001C2DDF" w:rsidP="00AE7B9C">
            <w:pPr>
              <w:spacing w:after="0" w:line="240" w:lineRule="auto"/>
              <w:rPr>
                <w:b/>
                <w:sz w:val="20"/>
              </w:rPr>
            </w:pPr>
          </w:p>
        </w:tc>
        <w:tc>
          <w:tcPr>
            <w:tcW w:w="1275" w:type="dxa"/>
            <w:tcBorders>
              <w:top w:val="single" w:sz="4" w:space="0" w:color="auto"/>
              <w:bottom w:val="single" w:sz="4" w:space="0" w:color="auto"/>
              <w:right w:val="single" w:sz="4" w:space="0" w:color="auto"/>
            </w:tcBorders>
          </w:tcPr>
          <w:p w14:paraId="36D191B1" w14:textId="77777777" w:rsidR="001C2DDF" w:rsidRPr="00F91F8B" w:rsidRDefault="001C2DDF" w:rsidP="00AE7B9C">
            <w:pPr>
              <w:spacing w:after="0" w:line="240" w:lineRule="auto"/>
              <w:jc w:val="center"/>
              <w:rPr>
                <w:b/>
                <w:sz w:val="20"/>
              </w:rPr>
            </w:pPr>
            <w:r w:rsidRPr="00F91F8B">
              <w:rPr>
                <w:b/>
                <w:sz w:val="20"/>
              </w:rPr>
              <w:t>A 250 e</w:t>
            </w:r>
            <w:r w:rsidRPr="00F91F8B">
              <w:rPr>
                <w:rStyle w:val="Rimandonotaapidipagina"/>
                <w:b/>
                <w:sz w:val="20"/>
              </w:rPr>
              <w:footnoteReference w:id="2"/>
            </w:r>
          </w:p>
        </w:tc>
        <w:tc>
          <w:tcPr>
            <w:tcW w:w="1276" w:type="dxa"/>
            <w:tcBorders>
              <w:top w:val="single" w:sz="4" w:space="0" w:color="auto"/>
              <w:left w:val="single" w:sz="4" w:space="0" w:color="auto"/>
              <w:bottom w:val="single" w:sz="4" w:space="0" w:color="auto"/>
            </w:tcBorders>
          </w:tcPr>
          <w:p w14:paraId="20CF0BDE" w14:textId="756F56BE" w:rsidR="001C2DDF" w:rsidRPr="00F91F8B" w:rsidRDefault="001C2DDF" w:rsidP="00AE7B9C">
            <w:pPr>
              <w:spacing w:after="0" w:line="240" w:lineRule="auto"/>
              <w:jc w:val="center"/>
              <w:rPr>
                <w:b/>
                <w:sz w:val="20"/>
              </w:rPr>
            </w:pPr>
            <w:r w:rsidRPr="00F91F8B">
              <w:rPr>
                <w:b/>
                <w:sz w:val="20"/>
              </w:rPr>
              <w:t xml:space="preserve">A 250 e </w:t>
            </w:r>
            <w:r w:rsidR="00F33D22">
              <w:rPr>
                <w:b/>
                <w:sz w:val="20"/>
              </w:rPr>
              <w:t>Sedan</w:t>
            </w:r>
            <w:r w:rsidRPr="00F91F8B">
              <w:rPr>
                <w:b/>
                <w:sz w:val="20"/>
                <w:vertAlign w:val="superscript"/>
              </w:rPr>
              <w:t>1</w:t>
            </w:r>
          </w:p>
        </w:tc>
        <w:tc>
          <w:tcPr>
            <w:tcW w:w="1276" w:type="dxa"/>
            <w:tcBorders>
              <w:top w:val="single" w:sz="4" w:space="0" w:color="auto"/>
              <w:left w:val="single" w:sz="4" w:space="0" w:color="auto"/>
              <w:bottom w:val="single" w:sz="4" w:space="0" w:color="auto"/>
              <w:right w:val="nil"/>
            </w:tcBorders>
          </w:tcPr>
          <w:p w14:paraId="420711F3" w14:textId="77777777" w:rsidR="001C2DDF" w:rsidRPr="00F91F8B" w:rsidRDefault="001C2DDF" w:rsidP="00FC18B7">
            <w:pPr>
              <w:spacing w:after="0" w:line="240" w:lineRule="auto"/>
              <w:jc w:val="center"/>
              <w:rPr>
                <w:b/>
                <w:sz w:val="20"/>
              </w:rPr>
            </w:pPr>
            <w:r w:rsidRPr="00F91F8B">
              <w:rPr>
                <w:b/>
                <w:sz w:val="20"/>
              </w:rPr>
              <w:t>B 250 e</w:t>
            </w:r>
            <w:r w:rsidRPr="00F91F8B">
              <w:rPr>
                <w:b/>
                <w:sz w:val="20"/>
                <w:vertAlign w:val="superscript"/>
              </w:rPr>
              <w:t>1</w:t>
            </w:r>
          </w:p>
        </w:tc>
      </w:tr>
      <w:tr w:rsidR="001C2DDF" w:rsidRPr="00F91F8B" w14:paraId="0E5F1DED" w14:textId="77777777" w:rsidTr="00AE7B9C">
        <w:trPr>
          <w:trHeight w:val="283"/>
        </w:trPr>
        <w:tc>
          <w:tcPr>
            <w:tcW w:w="3936" w:type="dxa"/>
            <w:tcBorders>
              <w:top w:val="single" w:sz="4" w:space="0" w:color="auto"/>
              <w:bottom w:val="single" w:sz="4" w:space="0" w:color="auto"/>
              <w:right w:val="single" w:sz="4" w:space="0" w:color="auto"/>
            </w:tcBorders>
            <w:shd w:val="clear" w:color="auto" w:fill="auto"/>
          </w:tcPr>
          <w:p w14:paraId="091749DC" w14:textId="77777777" w:rsidR="001C2DDF" w:rsidRPr="00F91F8B" w:rsidRDefault="001C2DDF" w:rsidP="00AE7B9C">
            <w:pPr>
              <w:spacing w:after="0" w:line="240" w:lineRule="auto"/>
              <w:rPr>
                <w:sz w:val="20"/>
              </w:rPr>
            </w:pPr>
            <w:r w:rsidRPr="00F91F8B">
              <w:rPr>
                <w:sz w:val="20"/>
              </w:rPr>
              <w:t>Numero/disposizione cilindri</w:t>
            </w:r>
          </w:p>
        </w:tc>
        <w:tc>
          <w:tcPr>
            <w:tcW w:w="3827" w:type="dxa"/>
            <w:gridSpan w:val="3"/>
            <w:tcBorders>
              <w:top w:val="single" w:sz="4" w:space="0" w:color="auto"/>
              <w:bottom w:val="single" w:sz="4" w:space="0" w:color="auto"/>
            </w:tcBorders>
          </w:tcPr>
          <w:p w14:paraId="5D7937D0" w14:textId="77777777" w:rsidR="001C2DDF" w:rsidRPr="00F91F8B" w:rsidRDefault="001C2DDF" w:rsidP="00AE7B9C">
            <w:pPr>
              <w:spacing w:after="0" w:line="240" w:lineRule="auto"/>
              <w:jc w:val="center"/>
              <w:rPr>
                <w:sz w:val="20"/>
              </w:rPr>
            </w:pPr>
            <w:r w:rsidRPr="00F91F8B">
              <w:rPr>
                <w:sz w:val="20"/>
              </w:rPr>
              <w:t>4/in linea</w:t>
            </w:r>
          </w:p>
        </w:tc>
      </w:tr>
      <w:tr w:rsidR="001C2DDF" w:rsidRPr="00F91F8B" w14:paraId="12B12594" w14:textId="77777777" w:rsidTr="00AE7B9C">
        <w:trPr>
          <w:trHeight w:val="283"/>
        </w:trPr>
        <w:tc>
          <w:tcPr>
            <w:tcW w:w="3936" w:type="dxa"/>
            <w:tcBorders>
              <w:top w:val="single" w:sz="4" w:space="0" w:color="auto"/>
              <w:bottom w:val="single" w:sz="4" w:space="0" w:color="auto"/>
              <w:right w:val="single" w:sz="4" w:space="0" w:color="auto"/>
            </w:tcBorders>
            <w:shd w:val="clear" w:color="auto" w:fill="auto"/>
          </w:tcPr>
          <w:p w14:paraId="720BCE22" w14:textId="77777777" w:rsidR="001C2DDF" w:rsidRPr="00F91F8B" w:rsidRDefault="001C2DDF" w:rsidP="00AE7B9C">
            <w:pPr>
              <w:spacing w:after="0" w:line="240" w:lineRule="auto"/>
              <w:rPr>
                <w:sz w:val="20"/>
              </w:rPr>
            </w:pPr>
            <w:r w:rsidRPr="00F91F8B">
              <w:rPr>
                <w:sz w:val="20"/>
              </w:rPr>
              <w:t>Cilindrata (cm</w:t>
            </w:r>
            <w:r w:rsidRPr="00F91F8B">
              <w:rPr>
                <w:sz w:val="20"/>
                <w:vertAlign w:val="superscript"/>
              </w:rPr>
              <w:t>3</w:t>
            </w:r>
            <w:r w:rsidRPr="00F91F8B">
              <w:rPr>
                <w:sz w:val="20"/>
              </w:rPr>
              <w:t>)</w:t>
            </w:r>
          </w:p>
        </w:tc>
        <w:tc>
          <w:tcPr>
            <w:tcW w:w="3827" w:type="dxa"/>
            <w:gridSpan w:val="3"/>
            <w:tcBorders>
              <w:top w:val="single" w:sz="4" w:space="0" w:color="auto"/>
              <w:bottom w:val="single" w:sz="4" w:space="0" w:color="auto"/>
            </w:tcBorders>
          </w:tcPr>
          <w:p w14:paraId="49EFE1AA" w14:textId="77777777" w:rsidR="001C2DDF" w:rsidRPr="00F91F8B" w:rsidRDefault="001C2DDF" w:rsidP="00AE7B9C">
            <w:pPr>
              <w:spacing w:after="0" w:line="240" w:lineRule="auto"/>
              <w:jc w:val="center"/>
              <w:rPr>
                <w:sz w:val="20"/>
              </w:rPr>
            </w:pPr>
            <w:r w:rsidRPr="00F91F8B">
              <w:rPr>
                <w:sz w:val="20"/>
              </w:rPr>
              <w:t>1.332</w:t>
            </w:r>
          </w:p>
        </w:tc>
      </w:tr>
      <w:tr w:rsidR="001C2DDF" w:rsidRPr="00F91F8B" w14:paraId="7E2CCF5C" w14:textId="77777777" w:rsidTr="00AE7B9C">
        <w:trPr>
          <w:trHeight w:val="283"/>
        </w:trPr>
        <w:tc>
          <w:tcPr>
            <w:tcW w:w="3936" w:type="dxa"/>
            <w:tcBorders>
              <w:top w:val="single" w:sz="4" w:space="0" w:color="auto"/>
              <w:bottom w:val="single" w:sz="4" w:space="0" w:color="auto"/>
              <w:right w:val="single" w:sz="4" w:space="0" w:color="auto"/>
            </w:tcBorders>
            <w:shd w:val="clear" w:color="auto" w:fill="auto"/>
          </w:tcPr>
          <w:p w14:paraId="1C41B53D" w14:textId="77777777" w:rsidR="00F91F8B" w:rsidRDefault="001C2DDF" w:rsidP="00AE7B9C">
            <w:pPr>
              <w:spacing w:after="0" w:line="240" w:lineRule="auto"/>
              <w:rPr>
                <w:sz w:val="20"/>
              </w:rPr>
            </w:pPr>
            <w:r w:rsidRPr="00F91F8B">
              <w:rPr>
                <w:sz w:val="20"/>
              </w:rPr>
              <w:t xml:space="preserve">Potenza nominale motore a ciclo Otto </w:t>
            </w:r>
          </w:p>
          <w:p w14:paraId="30FB6B0B" w14:textId="5E3116BA" w:rsidR="001C2DDF" w:rsidRPr="00F91F8B" w:rsidRDefault="001C2DDF" w:rsidP="00AE7B9C">
            <w:pPr>
              <w:spacing w:after="0" w:line="240" w:lineRule="auto"/>
              <w:rPr>
                <w:sz w:val="20"/>
              </w:rPr>
            </w:pPr>
            <w:r w:rsidRPr="00F91F8B">
              <w:rPr>
                <w:sz w:val="20"/>
              </w:rPr>
              <w:t>(kW/CV a giri/min)</w:t>
            </w:r>
          </w:p>
        </w:tc>
        <w:tc>
          <w:tcPr>
            <w:tcW w:w="3827" w:type="dxa"/>
            <w:gridSpan w:val="3"/>
            <w:tcBorders>
              <w:top w:val="single" w:sz="4" w:space="0" w:color="auto"/>
              <w:bottom w:val="single" w:sz="4" w:space="0" w:color="auto"/>
            </w:tcBorders>
          </w:tcPr>
          <w:p w14:paraId="38465B64" w14:textId="77777777" w:rsidR="001C2DDF" w:rsidRPr="00F91F8B" w:rsidRDefault="001C2DDF" w:rsidP="00AE7B9C">
            <w:pPr>
              <w:spacing w:after="0" w:line="240" w:lineRule="auto"/>
              <w:jc w:val="center"/>
              <w:rPr>
                <w:b/>
                <w:sz w:val="20"/>
              </w:rPr>
            </w:pPr>
            <w:r w:rsidRPr="00F91F8B">
              <w:rPr>
                <w:b/>
                <w:sz w:val="20"/>
              </w:rPr>
              <w:t>118</w:t>
            </w:r>
            <w:r w:rsidRPr="00F91F8B">
              <w:rPr>
                <w:sz w:val="20"/>
              </w:rPr>
              <w:t>/160 a 5.500 +/- 1,5%</w:t>
            </w:r>
          </w:p>
        </w:tc>
      </w:tr>
      <w:tr w:rsidR="001C2DDF" w:rsidRPr="00F91F8B" w14:paraId="06CC024F" w14:textId="77777777" w:rsidTr="00AE7B9C">
        <w:trPr>
          <w:trHeight w:val="283"/>
        </w:trPr>
        <w:tc>
          <w:tcPr>
            <w:tcW w:w="3936" w:type="dxa"/>
            <w:tcBorders>
              <w:top w:val="single" w:sz="4" w:space="0" w:color="auto"/>
              <w:bottom w:val="single" w:sz="4" w:space="0" w:color="auto"/>
              <w:right w:val="single" w:sz="4" w:space="0" w:color="auto"/>
            </w:tcBorders>
            <w:shd w:val="clear" w:color="auto" w:fill="auto"/>
          </w:tcPr>
          <w:p w14:paraId="14F29B30" w14:textId="77777777" w:rsidR="00F91F8B" w:rsidRDefault="001C2DDF" w:rsidP="00AE7B9C">
            <w:pPr>
              <w:spacing w:after="0" w:line="240" w:lineRule="auto"/>
              <w:rPr>
                <w:sz w:val="20"/>
              </w:rPr>
            </w:pPr>
            <w:r w:rsidRPr="00F91F8B">
              <w:rPr>
                <w:sz w:val="20"/>
              </w:rPr>
              <w:t xml:space="preserve">Coppia nominale motore a ciclo Otto </w:t>
            </w:r>
          </w:p>
          <w:p w14:paraId="181BF9EE" w14:textId="591EFD91" w:rsidR="001C2DDF" w:rsidRPr="00F91F8B" w:rsidRDefault="001C2DDF" w:rsidP="00AE7B9C">
            <w:pPr>
              <w:spacing w:after="0" w:line="240" w:lineRule="auto"/>
              <w:rPr>
                <w:sz w:val="20"/>
              </w:rPr>
            </w:pPr>
            <w:r w:rsidRPr="00F91F8B">
              <w:rPr>
                <w:sz w:val="20"/>
              </w:rPr>
              <w:t>(Nm a giri/min)</w:t>
            </w:r>
          </w:p>
        </w:tc>
        <w:tc>
          <w:tcPr>
            <w:tcW w:w="3827" w:type="dxa"/>
            <w:gridSpan w:val="3"/>
            <w:tcBorders>
              <w:top w:val="single" w:sz="4" w:space="0" w:color="auto"/>
              <w:bottom w:val="single" w:sz="4" w:space="0" w:color="auto"/>
            </w:tcBorders>
          </w:tcPr>
          <w:p w14:paraId="044FDC88" w14:textId="77777777" w:rsidR="001C2DDF" w:rsidRPr="00F91F8B" w:rsidRDefault="001C2DDF" w:rsidP="00AE7B9C">
            <w:pPr>
              <w:spacing w:after="0" w:line="240" w:lineRule="auto"/>
              <w:jc w:val="center"/>
              <w:rPr>
                <w:sz w:val="20"/>
              </w:rPr>
            </w:pPr>
            <w:r w:rsidRPr="00F91F8B">
              <w:rPr>
                <w:sz w:val="20"/>
              </w:rPr>
              <w:t>250 a 1.620</w:t>
            </w:r>
          </w:p>
        </w:tc>
      </w:tr>
      <w:tr w:rsidR="001C2DDF" w:rsidRPr="00F91F8B" w14:paraId="69C9C3DD" w14:textId="77777777" w:rsidTr="00AE7B9C">
        <w:trPr>
          <w:trHeight w:val="283"/>
        </w:trPr>
        <w:tc>
          <w:tcPr>
            <w:tcW w:w="3936" w:type="dxa"/>
            <w:tcBorders>
              <w:top w:val="single" w:sz="4" w:space="0" w:color="auto"/>
              <w:bottom w:val="single" w:sz="4" w:space="0" w:color="auto"/>
              <w:right w:val="single" w:sz="4" w:space="0" w:color="auto"/>
            </w:tcBorders>
            <w:shd w:val="clear" w:color="auto" w:fill="auto"/>
          </w:tcPr>
          <w:p w14:paraId="5B814D51" w14:textId="77777777" w:rsidR="001C2DDF" w:rsidRPr="00F91F8B" w:rsidRDefault="001C2DDF" w:rsidP="00AE7B9C">
            <w:pPr>
              <w:spacing w:after="0" w:line="240" w:lineRule="auto"/>
              <w:rPr>
                <w:sz w:val="20"/>
              </w:rPr>
            </w:pPr>
            <w:r w:rsidRPr="00F91F8B">
              <w:rPr>
                <w:sz w:val="20"/>
              </w:rPr>
              <w:t>Potenza nominale motore elettrico (kW)</w:t>
            </w:r>
          </w:p>
        </w:tc>
        <w:tc>
          <w:tcPr>
            <w:tcW w:w="3827" w:type="dxa"/>
            <w:gridSpan w:val="3"/>
            <w:tcBorders>
              <w:top w:val="single" w:sz="4" w:space="0" w:color="auto"/>
              <w:bottom w:val="single" w:sz="4" w:space="0" w:color="auto"/>
            </w:tcBorders>
          </w:tcPr>
          <w:p w14:paraId="0A7FF43F" w14:textId="77777777" w:rsidR="001C2DDF" w:rsidRPr="00F91F8B" w:rsidRDefault="001C2DDF" w:rsidP="00AE7B9C">
            <w:pPr>
              <w:spacing w:after="0" w:line="240" w:lineRule="auto"/>
              <w:jc w:val="center"/>
              <w:rPr>
                <w:sz w:val="20"/>
              </w:rPr>
            </w:pPr>
            <w:r w:rsidRPr="00F91F8B">
              <w:rPr>
                <w:sz w:val="20"/>
              </w:rPr>
              <w:t>75</w:t>
            </w:r>
          </w:p>
        </w:tc>
      </w:tr>
      <w:tr w:rsidR="001C2DDF" w:rsidRPr="00F91F8B" w14:paraId="466B0153" w14:textId="77777777" w:rsidTr="00AE7B9C">
        <w:trPr>
          <w:trHeight w:val="283"/>
        </w:trPr>
        <w:tc>
          <w:tcPr>
            <w:tcW w:w="3936" w:type="dxa"/>
            <w:tcBorders>
              <w:top w:val="single" w:sz="4" w:space="0" w:color="auto"/>
              <w:bottom w:val="single" w:sz="4" w:space="0" w:color="auto"/>
              <w:right w:val="single" w:sz="4" w:space="0" w:color="auto"/>
            </w:tcBorders>
            <w:shd w:val="clear" w:color="auto" w:fill="auto"/>
          </w:tcPr>
          <w:p w14:paraId="7C6BF137" w14:textId="77777777" w:rsidR="001C2DDF" w:rsidRPr="00F91F8B" w:rsidRDefault="001C2DDF" w:rsidP="00AE7B9C">
            <w:pPr>
              <w:spacing w:after="0" w:line="240" w:lineRule="auto"/>
              <w:rPr>
                <w:sz w:val="20"/>
              </w:rPr>
            </w:pPr>
            <w:r w:rsidRPr="00F91F8B">
              <w:rPr>
                <w:sz w:val="20"/>
              </w:rPr>
              <w:t>Coppia nominale motore elettrico (Nm)</w:t>
            </w:r>
          </w:p>
        </w:tc>
        <w:tc>
          <w:tcPr>
            <w:tcW w:w="3827" w:type="dxa"/>
            <w:gridSpan w:val="3"/>
            <w:tcBorders>
              <w:top w:val="single" w:sz="4" w:space="0" w:color="auto"/>
              <w:bottom w:val="single" w:sz="4" w:space="0" w:color="auto"/>
            </w:tcBorders>
          </w:tcPr>
          <w:p w14:paraId="5411B574" w14:textId="77777777" w:rsidR="001C2DDF" w:rsidRPr="00F91F8B" w:rsidRDefault="001C2DDF" w:rsidP="00AE7B9C">
            <w:pPr>
              <w:spacing w:after="0" w:line="240" w:lineRule="auto"/>
              <w:jc w:val="center"/>
              <w:rPr>
                <w:sz w:val="20"/>
              </w:rPr>
            </w:pPr>
            <w:r w:rsidRPr="00F91F8B">
              <w:rPr>
                <w:sz w:val="20"/>
              </w:rPr>
              <w:t>300</w:t>
            </w:r>
          </w:p>
        </w:tc>
      </w:tr>
      <w:tr w:rsidR="001C2DDF" w:rsidRPr="00F91F8B" w14:paraId="52137043" w14:textId="77777777" w:rsidTr="00AE7B9C">
        <w:trPr>
          <w:trHeight w:val="283"/>
        </w:trPr>
        <w:tc>
          <w:tcPr>
            <w:tcW w:w="3936" w:type="dxa"/>
            <w:shd w:val="clear" w:color="auto" w:fill="auto"/>
          </w:tcPr>
          <w:p w14:paraId="121EB35C" w14:textId="77777777" w:rsidR="001C2DDF" w:rsidRPr="00F91F8B" w:rsidRDefault="001C2DDF" w:rsidP="00AE7B9C">
            <w:pPr>
              <w:spacing w:after="0" w:line="240" w:lineRule="auto"/>
              <w:rPr>
                <w:sz w:val="20"/>
              </w:rPr>
            </w:pPr>
            <w:r w:rsidRPr="00F91F8B">
              <w:rPr>
                <w:sz w:val="20"/>
              </w:rPr>
              <w:t>Potenza complessiva (kW/CV)</w:t>
            </w:r>
          </w:p>
        </w:tc>
        <w:tc>
          <w:tcPr>
            <w:tcW w:w="3827" w:type="dxa"/>
            <w:gridSpan w:val="3"/>
          </w:tcPr>
          <w:p w14:paraId="3ED37A9B" w14:textId="41A4C4F6" w:rsidR="001C2DDF" w:rsidRPr="00F91F8B" w:rsidRDefault="003C6643" w:rsidP="00AE7B9C">
            <w:pPr>
              <w:spacing w:after="0" w:line="240" w:lineRule="auto"/>
              <w:jc w:val="center"/>
              <w:rPr>
                <w:sz w:val="20"/>
              </w:rPr>
            </w:pPr>
            <w:r>
              <w:rPr>
                <w:sz w:val="20"/>
              </w:rPr>
              <w:t>160/218</w:t>
            </w:r>
          </w:p>
        </w:tc>
      </w:tr>
      <w:tr w:rsidR="001C2DDF" w:rsidRPr="00F91F8B" w14:paraId="4EEC35B7" w14:textId="77777777" w:rsidTr="00AE7B9C">
        <w:trPr>
          <w:trHeight w:val="283"/>
        </w:trPr>
        <w:tc>
          <w:tcPr>
            <w:tcW w:w="3936" w:type="dxa"/>
            <w:shd w:val="clear" w:color="auto" w:fill="auto"/>
          </w:tcPr>
          <w:p w14:paraId="4EC6A004" w14:textId="77777777" w:rsidR="001C2DDF" w:rsidRPr="00F91F8B" w:rsidRDefault="001C2DDF" w:rsidP="00AE7B9C">
            <w:pPr>
              <w:spacing w:after="0" w:line="240" w:lineRule="auto"/>
              <w:rPr>
                <w:sz w:val="20"/>
              </w:rPr>
            </w:pPr>
            <w:r w:rsidRPr="00F91F8B">
              <w:rPr>
                <w:sz w:val="20"/>
              </w:rPr>
              <w:t>Coppia complessiva (Nm)</w:t>
            </w:r>
          </w:p>
        </w:tc>
        <w:tc>
          <w:tcPr>
            <w:tcW w:w="3827" w:type="dxa"/>
            <w:gridSpan w:val="3"/>
          </w:tcPr>
          <w:p w14:paraId="34F5A5F3" w14:textId="77777777" w:rsidR="001C2DDF" w:rsidRPr="00F91F8B" w:rsidRDefault="001C2DDF" w:rsidP="00AE7B9C">
            <w:pPr>
              <w:spacing w:after="0" w:line="240" w:lineRule="auto"/>
              <w:jc w:val="center"/>
              <w:rPr>
                <w:sz w:val="20"/>
              </w:rPr>
            </w:pPr>
            <w:r w:rsidRPr="00F91F8B">
              <w:rPr>
                <w:sz w:val="20"/>
              </w:rPr>
              <w:t>450</w:t>
            </w:r>
          </w:p>
        </w:tc>
      </w:tr>
      <w:tr w:rsidR="001C2DDF" w:rsidRPr="00F91F8B" w14:paraId="60A14107" w14:textId="77777777" w:rsidTr="00AE7B9C">
        <w:trPr>
          <w:trHeight w:val="283"/>
        </w:trPr>
        <w:tc>
          <w:tcPr>
            <w:tcW w:w="3936" w:type="dxa"/>
            <w:shd w:val="clear" w:color="auto" w:fill="auto"/>
          </w:tcPr>
          <w:p w14:paraId="56D59089" w14:textId="77777777" w:rsidR="001C2DDF" w:rsidRPr="00F91F8B" w:rsidRDefault="001C2DDF" w:rsidP="00AE7B9C">
            <w:pPr>
              <w:spacing w:after="0" w:line="240" w:lineRule="auto"/>
              <w:rPr>
                <w:sz w:val="20"/>
              </w:rPr>
            </w:pPr>
            <w:r w:rsidRPr="00F91F8B">
              <w:rPr>
                <w:sz w:val="20"/>
              </w:rPr>
              <w:t>Accelerazione 0-100 km/h (s)</w:t>
            </w:r>
          </w:p>
        </w:tc>
        <w:tc>
          <w:tcPr>
            <w:tcW w:w="1275" w:type="dxa"/>
          </w:tcPr>
          <w:p w14:paraId="5A16B68D" w14:textId="77777777" w:rsidR="001C2DDF" w:rsidRPr="00F91F8B" w:rsidRDefault="001C2DDF" w:rsidP="00AE7B9C">
            <w:pPr>
              <w:spacing w:after="0" w:line="240" w:lineRule="auto"/>
              <w:jc w:val="center"/>
              <w:rPr>
                <w:sz w:val="20"/>
              </w:rPr>
            </w:pPr>
            <w:r w:rsidRPr="00F91F8B">
              <w:rPr>
                <w:sz w:val="20"/>
              </w:rPr>
              <w:t>6,6</w:t>
            </w:r>
          </w:p>
        </w:tc>
        <w:tc>
          <w:tcPr>
            <w:tcW w:w="1276" w:type="dxa"/>
          </w:tcPr>
          <w:p w14:paraId="346636CF" w14:textId="77777777" w:rsidR="001C2DDF" w:rsidRPr="00F91F8B" w:rsidRDefault="001C2DDF" w:rsidP="00AE7B9C">
            <w:pPr>
              <w:spacing w:after="0" w:line="240" w:lineRule="auto"/>
              <w:jc w:val="center"/>
              <w:rPr>
                <w:sz w:val="20"/>
              </w:rPr>
            </w:pPr>
            <w:r w:rsidRPr="00F91F8B">
              <w:rPr>
                <w:sz w:val="20"/>
              </w:rPr>
              <w:t>6,7</w:t>
            </w:r>
          </w:p>
        </w:tc>
        <w:tc>
          <w:tcPr>
            <w:tcW w:w="1276" w:type="dxa"/>
            <w:tcBorders>
              <w:right w:val="nil"/>
            </w:tcBorders>
          </w:tcPr>
          <w:p w14:paraId="50517924" w14:textId="77777777" w:rsidR="001C2DDF" w:rsidRPr="00F91F8B" w:rsidRDefault="001C2DDF" w:rsidP="00AE7B9C">
            <w:pPr>
              <w:spacing w:after="0" w:line="240" w:lineRule="auto"/>
              <w:jc w:val="center"/>
              <w:rPr>
                <w:sz w:val="20"/>
              </w:rPr>
            </w:pPr>
            <w:r w:rsidRPr="00F91F8B">
              <w:rPr>
                <w:sz w:val="20"/>
              </w:rPr>
              <w:t>6,8</w:t>
            </w:r>
          </w:p>
        </w:tc>
      </w:tr>
      <w:tr w:rsidR="001C2DDF" w:rsidRPr="00F91F8B" w14:paraId="275E3610" w14:textId="77777777" w:rsidTr="00AE7B9C">
        <w:trPr>
          <w:trHeight w:val="283"/>
        </w:trPr>
        <w:tc>
          <w:tcPr>
            <w:tcW w:w="3936" w:type="dxa"/>
            <w:shd w:val="clear" w:color="auto" w:fill="auto"/>
          </w:tcPr>
          <w:p w14:paraId="2548996A" w14:textId="77777777" w:rsidR="001C2DDF" w:rsidRPr="00F91F8B" w:rsidRDefault="001C2DDF" w:rsidP="00AE7B9C">
            <w:pPr>
              <w:spacing w:after="0" w:line="240" w:lineRule="auto"/>
              <w:rPr>
                <w:sz w:val="20"/>
              </w:rPr>
            </w:pPr>
            <w:r w:rsidRPr="00F91F8B">
              <w:rPr>
                <w:sz w:val="20"/>
              </w:rPr>
              <w:t>Velocità massima ammessa (km/h)</w:t>
            </w:r>
            <w:r w:rsidRPr="00F91F8B">
              <w:rPr>
                <w:rStyle w:val="Rimandonotaapidipagina"/>
                <w:sz w:val="20"/>
              </w:rPr>
              <w:footnoteReference w:id="3"/>
            </w:r>
          </w:p>
        </w:tc>
        <w:tc>
          <w:tcPr>
            <w:tcW w:w="1275" w:type="dxa"/>
          </w:tcPr>
          <w:p w14:paraId="6D323240" w14:textId="77777777" w:rsidR="001C2DDF" w:rsidRPr="00F91F8B" w:rsidRDefault="001C2DDF" w:rsidP="00AE7B9C">
            <w:pPr>
              <w:spacing w:after="0" w:line="240" w:lineRule="auto"/>
              <w:jc w:val="center"/>
              <w:rPr>
                <w:sz w:val="20"/>
              </w:rPr>
            </w:pPr>
            <w:r w:rsidRPr="00F91F8B">
              <w:rPr>
                <w:sz w:val="20"/>
              </w:rPr>
              <w:t>235</w:t>
            </w:r>
          </w:p>
        </w:tc>
        <w:tc>
          <w:tcPr>
            <w:tcW w:w="1276" w:type="dxa"/>
          </w:tcPr>
          <w:p w14:paraId="39BEAAAD" w14:textId="77777777" w:rsidR="001C2DDF" w:rsidRPr="00F91F8B" w:rsidRDefault="001C2DDF" w:rsidP="00AE7B9C">
            <w:pPr>
              <w:spacing w:after="0" w:line="240" w:lineRule="auto"/>
              <w:jc w:val="center"/>
              <w:rPr>
                <w:sz w:val="20"/>
              </w:rPr>
            </w:pPr>
            <w:r w:rsidRPr="00F91F8B">
              <w:rPr>
                <w:sz w:val="20"/>
              </w:rPr>
              <w:t>240</w:t>
            </w:r>
          </w:p>
        </w:tc>
        <w:tc>
          <w:tcPr>
            <w:tcW w:w="1276" w:type="dxa"/>
          </w:tcPr>
          <w:p w14:paraId="62A67833" w14:textId="77777777" w:rsidR="001C2DDF" w:rsidRPr="00F91F8B" w:rsidRDefault="001C2DDF" w:rsidP="00AE7B9C">
            <w:pPr>
              <w:spacing w:after="0" w:line="240" w:lineRule="auto"/>
              <w:jc w:val="center"/>
              <w:rPr>
                <w:sz w:val="20"/>
              </w:rPr>
            </w:pPr>
            <w:r w:rsidRPr="00F91F8B">
              <w:rPr>
                <w:sz w:val="20"/>
              </w:rPr>
              <w:t>235</w:t>
            </w:r>
          </w:p>
        </w:tc>
      </w:tr>
      <w:tr w:rsidR="001C2DDF" w:rsidRPr="00F91F8B" w14:paraId="670FA134" w14:textId="77777777" w:rsidTr="00AE7B9C">
        <w:trPr>
          <w:trHeight w:val="283"/>
        </w:trPr>
        <w:tc>
          <w:tcPr>
            <w:tcW w:w="3936" w:type="dxa"/>
            <w:shd w:val="clear" w:color="auto" w:fill="auto"/>
          </w:tcPr>
          <w:p w14:paraId="644CCF1D" w14:textId="77777777" w:rsidR="001C2DDF" w:rsidRPr="00F91F8B" w:rsidRDefault="001C2DDF" w:rsidP="00AE7B9C">
            <w:pPr>
              <w:spacing w:after="0" w:line="240" w:lineRule="auto"/>
              <w:rPr>
                <w:sz w:val="20"/>
              </w:rPr>
            </w:pPr>
            <w:r w:rsidRPr="00F91F8B">
              <w:rPr>
                <w:sz w:val="20"/>
              </w:rPr>
              <w:t>Velocità massima motore elettr. (km/h)</w:t>
            </w:r>
          </w:p>
        </w:tc>
        <w:tc>
          <w:tcPr>
            <w:tcW w:w="3827" w:type="dxa"/>
            <w:gridSpan w:val="3"/>
          </w:tcPr>
          <w:p w14:paraId="71B27A6D" w14:textId="77777777" w:rsidR="001C2DDF" w:rsidRPr="00F91F8B" w:rsidRDefault="001C2DDF" w:rsidP="00AE7B9C">
            <w:pPr>
              <w:spacing w:after="0" w:line="240" w:lineRule="auto"/>
              <w:jc w:val="center"/>
              <w:rPr>
                <w:sz w:val="20"/>
              </w:rPr>
            </w:pPr>
            <w:r w:rsidRPr="00F91F8B">
              <w:rPr>
                <w:sz w:val="20"/>
              </w:rPr>
              <w:t>140</w:t>
            </w:r>
          </w:p>
        </w:tc>
      </w:tr>
      <w:tr w:rsidR="001C2DDF" w:rsidRPr="00F91F8B" w14:paraId="03E4B165" w14:textId="77777777" w:rsidTr="00AE7B9C">
        <w:trPr>
          <w:trHeight w:val="283"/>
        </w:trPr>
        <w:tc>
          <w:tcPr>
            <w:tcW w:w="3936" w:type="dxa"/>
            <w:shd w:val="clear" w:color="auto" w:fill="auto"/>
          </w:tcPr>
          <w:p w14:paraId="5DA84099" w14:textId="77777777" w:rsidR="001C2DDF" w:rsidRPr="00F91F8B" w:rsidRDefault="001C2DDF" w:rsidP="00AE7B9C">
            <w:pPr>
              <w:spacing w:after="0" w:line="240" w:lineRule="auto"/>
              <w:rPr>
                <w:sz w:val="20"/>
              </w:rPr>
            </w:pPr>
            <w:r w:rsidRPr="00F91F8B">
              <w:rPr>
                <w:sz w:val="20"/>
              </w:rPr>
              <w:t>Consumo combinato da (l/100 km)</w:t>
            </w:r>
          </w:p>
        </w:tc>
        <w:tc>
          <w:tcPr>
            <w:tcW w:w="1275" w:type="dxa"/>
          </w:tcPr>
          <w:p w14:paraId="1AC31F53" w14:textId="77777777" w:rsidR="001C2DDF" w:rsidRPr="00F91F8B" w:rsidRDefault="00C0491E" w:rsidP="00C0491E">
            <w:pPr>
              <w:spacing w:after="0" w:line="240" w:lineRule="auto"/>
              <w:jc w:val="center"/>
              <w:rPr>
                <w:sz w:val="20"/>
              </w:rPr>
            </w:pPr>
            <w:r w:rsidRPr="00F91F8B">
              <w:rPr>
                <w:sz w:val="20"/>
              </w:rPr>
              <w:t>1,5-1,4</w:t>
            </w:r>
          </w:p>
        </w:tc>
        <w:tc>
          <w:tcPr>
            <w:tcW w:w="1276" w:type="dxa"/>
          </w:tcPr>
          <w:p w14:paraId="4A9582A7" w14:textId="77777777" w:rsidR="001C2DDF" w:rsidRPr="00F91F8B" w:rsidRDefault="00C0491E" w:rsidP="00C0491E">
            <w:pPr>
              <w:spacing w:after="0" w:line="240" w:lineRule="auto"/>
              <w:jc w:val="center"/>
              <w:rPr>
                <w:sz w:val="20"/>
              </w:rPr>
            </w:pPr>
            <w:r w:rsidRPr="00F91F8B">
              <w:rPr>
                <w:sz w:val="20"/>
              </w:rPr>
              <w:t>1,4</w:t>
            </w:r>
          </w:p>
        </w:tc>
        <w:tc>
          <w:tcPr>
            <w:tcW w:w="1276" w:type="dxa"/>
            <w:tcBorders>
              <w:right w:val="nil"/>
            </w:tcBorders>
          </w:tcPr>
          <w:p w14:paraId="64C20FCA" w14:textId="77777777" w:rsidR="001C2DDF" w:rsidRPr="00F91F8B" w:rsidRDefault="0083747D" w:rsidP="0083747D">
            <w:pPr>
              <w:spacing w:after="0" w:line="240" w:lineRule="auto"/>
              <w:jc w:val="center"/>
              <w:rPr>
                <w:sz w:val="20"/>
              </w:rPr>
            </w:pPr>
            <w:r w:rsidRPr="00F91F8B">
              <w:rPr>
                <w:sz w:val="20"/>
              </w:rPr>
              <w:t>1,6-1,4</w:t>
            </w:r>
          </w:p>
        </w:tc>
      </w:tr>
      <w:tr w:rsidR="001C2DDF" w:rsidRPr="00F91F8B" w14:paraId="438A52BF" w14:textId="77777777" w:rsidTr="00AE7B9C">
        <w:trPr>
          <w:trHeight w:val="283"/>
        </w:trPr>
        <w:tc>
          <w:tcPr>
            <w:tcW w:w="3936" w:type="dxa"/>
            <w:shd w:val="clear" w:color="auto" w:fill="auto"/>
          </w:tcPr>
          <w:p w14:paraId="77763094" w14:textId="77777777" w:rsidR="001C2DDF" w:rsidRPr="00F91F8B" w:rsidRDefault="001C2DDF" w:rsidP="00AE7B9C">
            <w:pPr>
              <w:spacing w:after="0" w:line="240" w:lineRule="auto"/>
              <w:rPr>
                <w:sz w:val="20"/>
              </w:rPr>
            </w:pPr>
            <w:r w:rsidRPr="00F91F8B">
              <w:rPr>
                <w:sz w:val="20"/>
              </w:rPr>
              <w:t>Emissioni di CO</w:t>
            </w:r>
            <w:r w:rsidRPr="00F91F8B">
              <w:rPr>
                <w:sz w:val="20"/>
                <w:vertAlign w:val="subscript"/>
              </w:rPr>
              <w:t>2</w:t>
            </w:r>
            <w:r w:rsidRPr="00F91F8B">
              <w:rPr>
                <w:sz w:val="20"/>
              </w:rPr>
              <w:t xml:space="preserve"> combinate da (g/km)</w:t>
            </w:r>
          </w:p>
        </w:tc>
        <w:tc>
          <w:tcPr>
            <w:tcW w:w="1275" w:type="dxa"/>
          </w:tcPr>
          <w:p w14:paraId="0C328326" w14:textId="77777777" w:rsidR="001C2DDF" w:rsidRPr="00F91F8B" w:rsidRDefault="00C0491E" w:rsidP="00C0491E">
            <w:pPr>
              <w:spacing w:after="0" w:line="240" w:lineRule="auto"/>
              <w:jc w:val="center"/>
              <w:rPr>
                <w:sz w:val="20"/>
              </w:rPr>
            </w:pPr>
            <w:r w:rsidRPr="00F91F8B">
              <w:rPr>
                <w:sz w:val="20"/>
              </w:rPr>
              <w:t>34-33</w:t>
            </w:r>
          </w:p>
        </w:tc>
        <w:tc>
          <w:tcPr>
            <w:tcW w:w="1276" w:type="dxa"/>
          </w:tcPr>
          <w:p w14:paraId="08DDF325" w14:textId="77777777" w:rsidR="001C2DDF" w:rsidRPr="00F91F8B" w:rsidRDefault="00C0491E" w:rsidP="00C0491E">
            <w:pPr>
              <w:spacing w:after="0" w:line="240" w:lineRule="auto"/>
              <w:jc w:val="center"/>
              <w:rPr>
                <w:sz w:val="20"/>
              </w:rPr>
            </w:pPr>
            <w:r w:rsidRPr="00F91F8B">
              <w:rPr>
                <w:sz w:val="20"/>
              </w:rPr>
              <w:t>33-32</w:t>
            </w:r>
          </w:p>
        </w:tc>
        <w:tc>
          <w:tcPr>
            <w:tcW w:w="1276" w:type="dxa"/>
            <w:tcBorders>
              <w:right w:val="nil"/>
            </w:tcBorders>
          </w:tcPr>
          <w:p w14:paraId="45C5779B" w14:textId="77777777" w:rsidR="001C2DDF" w:rsidRPr="00F91F8B" w:rsidRDefault="0083747D" w:rsidP="00AE7B9C">
            <w:pPr>
              <w:spacing w:after="0" w:line="240" w:lineRule="auto"/>
              <w:jc w:val="center"/>
              <w:rPr>
                <w:sz w:val="20"/>
              </w:rPr>
            </w:pPr>
            <w:r w:rsidRPr="00F91F8B">
              <w:rPr>
                <w:sz w:val="20"/>
              </w:rPr>
              <w:t>36-32</w:t>
            </w:r>
          </w:p>
        </w:tc>
      </w:tr>
      <w:tr w:rsidR="001C2DDF" w:rsidRPr="00F91F8B" w14:paraId="58578113" w14:textId="77777777" w:rsidTr="00AE7B9C">
        <w:trPr>
          <w:trHeight w:val="283"/>
        </w:trPr>
        <w:tc>
          <w:tcPr>
            <w:tcW w:w="3936" w:type="dxa"/>
            <w:shd w:val="clear" w:color="auto" w:fill="auto"/>
          </w:tcPr>
          <w:p w14:paraId="2C953045" w14:textId="77777777" w:rsidR="001C2DDF" w:rsidRPr="00F91F8B" w:rsidRDefault="001C2DDF" w:rsidP="00AE7B9C">
            <w:pPr>
              <w:spacing w:after="0" w:line="240" w:lineRule="auto"/>
              <w:rPr>
                <w:sz w:val="20"/>
              </w:rPr>
            </w:pPr>
            <w:r w:rsidRPr="00F91F8B">
              <w:rPr>
                <w:sz w:val="20"/>
              </w:rPr>
              <w:t>Capacità complessiva della batteria (kWh)</w:t>
            </w:r>
          </w:p>
        </w:tc>
        <w:tc>
          <w:tcPr>
            <w:tcW w:w="3827" w:type="dxa"/>
            <w:gridSpan w:val="3"/>
          </w:tcPr>
          <w:p w14:paraId="72699A75" w14:textId="77777777" w:rsidR="001C2DDF" w:rsidRPr="00F91F8B" w:rsidRDefault="001C2DDF" w:rsidP="00AE7B9C">
            <w:pPr>
              <w:spacing w:after="0" w:line="240" w:lineRule="auto"/>
              <w:jc w:val="center"/>
              <w:rPr>
                <w:sz w:val="20"/>
              </w:rPr>
            </w:pPr>
            <w:r w:rsidRPr="00F91F8B">
              <w:rPr>
                <w:sz w:val="20"/>
              </w:rPr>
              <w:t>15,6</w:t>
            </w:r>
          </w:p>
        </w:tc>
      </w:tr>
      <w:tr w:rsidR="001C2DDF" w:rsidRPr="00F91F8B" w14:paraId="4A72917D" w14:textId="77777777" w:rsidTr="00F91F8B">
        <w:trPr>
          <w:trHeight w:val="283"/>
        </w:trPr>
        <w:tc>
          <w:tcPr>
            <w:tcW w:w="3936" w:type="dxa"/>
            <w:tcBorders>
              <w:top w:val="single" w:sz="4" w:space="0" w:color="auto"/>
              <w:bottom w:val="single" w:sz="4" w:space="0" w:color="auto"/>
              <w:right w:val="single" w:sz="4" w:space="0" w:color="auto"/>
            </w:tcBorders>
            <w:shd w:val="clear" w:color="auto" w:fill="auto"/>
          </w:tcPr>
          <w:p w14:paraId="0F3630FD" w14:textId="77777777" w:rsidR="00F91F8B" w:rsidRDefault="001C2DDF" w:rsidP="00AE7B9C">
            <w:pPr>
              <w:spacing w:after="0" w:line="240" w:lineRule="auto"/>
              <w:rPr>
                <w:sz w:val="20"/>
              </w:rPr>
            </w:pPr>
            <w:r w:rsidRPr="00F91F8B">
              <w:rPr>
                <w:sz w:val="20"/>
              </w:rPr>
              <w:t xml:space="preserve">Consumo di corrente combinato </w:t>
            </w:r>
          </w:p>
          <w:p w14:paraId="2FFF986F" w14:textId="55D60978" w:rsidR="001C2DDF" w:rsidRPr="00F91F8B" w:rsidRDefault="001C2DDF" w:rsidP="00AE7B9C">
            <w:pPr>
              <w:spacing w:after="0" w:line="240" w:lineRule="auto"/>
              <w:rPr>
                <w:sz w:val="20"/>
              </w:rPr>
            </w:pPr>
            <w:r w:rsidRPr="00F91F8B">
              <w:rPr>
                <w:sz w:val="20"/>
              </w:rPr>
              <w:t>(kWh/100 km)</w:t>
            </w:r>
          </w:p>
        </w:tc>
        <w:tc>
          <w:tcPr>
            <w:tcW w:w="1275" w:type="dxa"/>
            <w:tcBorders>
              <w:top w:val="single" w:sz="4" w:space="0" w:color="auto"/>
              <w:bottom w:val="single" w:sz="4" w:space="0" w:color="auto"/>
              <w:right w:val="single" w:sz="4" w:space="0" w:color="auto"/>
            </w:tcBorders>
          </w:tcPr>
          <w:p w14:paraId="7B87AEB1" w14:textId="77777777" w:rsidR="001C2DDF" w:rsidRPr="00F91F8B" w:rsidRDefault="005461CC" w:rsidP="005461CC">
            <w:pPr>
              <w:spacing w:after="0" w:line="240" w:lineRule="auto"/>
              <w:jc w:val="center"/>
              <w:rPr>
                <w:sz w:val="20"/>
              </w:rPr>
            </w:pPr>
            <w:r w:rsidRPr="00F91F8B">
              <w:rPr>
                <w:sz w:val="20"/>
              </w:rPr>
              <w:t>15,0-14,8</w:t>
            </w:r>
          </w:p>
        </w:tc>
        <w:tc>
          <w:tcPr>
            <w:tcW w:w="1276" w:type="dxa"/>
            <w:tcBorders>
              <w:top w:val="single" w:sz="4" w:space="0" w:color="auto"/>
              <w:left w:val="single" w:sz="4" w:space="0" w:color="auto"/>
              <w:bottom w:val="single" w:sz="4" w:space="0" w:color="auto"/>
            </w:tcBorders>
          </w:tcPr>
          <w:p w14:paraId="1F45AA5F" w14:textId="77777777" w:rsidR="001C2DDF" w:rsidRPr="00F91F8B" w:rsidDel="00237C26" w:rsidRDefault="00547411" w:rsidP="005461CC">
            <w:pPr>
              <w:spacing w:after="0" w:line="240" w:lineRule="auto"/>
              <w:jc w:val="center"/>
              <w:rPr>
                <w:sz w:val="20"/>
              </w:rPr>
            </w:pPr>
            <w:r w:rsidRPr="00F91F8B">
              <w:rPr>
                <w:sz w:val="20"/>
              </w:rPr>
              <w:t>14,8-14,7</w:t>
            </w:r>
          </w:p>
        </w:tc>
        <w:tc>
          <w:tcPr>
            <w:tcW w:w="1276" w:type="dxa"/>
            <w:tcBorders>
              <w:top w:val="single" w:sz="4" w:space="0" w:color="auto"/>
              <w:left w:val="single" w:sz="4" w:space="0" w:color="auto"/>
              <w:bottom w:val="single" w:sz="4" w:space="0" w:color="auto"/>
              <w:right w:val="nil"/>
            </w:tcBorders>
          </w:tcPr>
          <w:p w14:paraId="4EA5D1E8" w14:textId="77777777" w:rsidR="001C2DDF" w:rsidRPr="00F91F8B" w:rsidRDefault="0083747D" w:rsidP="00274908">
            <w:pPr>
              <w:spacing w:after="0" w:line="240" w:lineRule="auto"/>
              <w:jc w:val="center"/>
              <w:rPr>
                <w:sz w:val="20"/>
              </w:rPr>
            </w:pPr>
            <w:r w:rsidRPr="00F91F8B">
              <w:rPr>
                <w:sz w:val="20"/>
              </w:rPr>
              <w:t>15,4-14,7</w:t>
            </w:r>
          </w:p>
        </w:tc>
      </w:tr>
      <w:tr w:rsidR="0083747D" w:rsidRPr="00F91F8B" w14:paraId="5F97BBC0" w14:textId="77777777" w:rsidTr="00F91F8B">
        <w:trPr>
          <w:trHeight w:val="283"/>
        </w:trPr>
        <w:tc>
          <w:tcPr>
            <w:tcW w:w="3936" w:type="dxa"/>
            <w:tcBorders>
              <w:top w:val="single" w:sz="4" w:space="0" w:color="auto"/>
              <w:bottom w:val="single" w:sz="4" w:space="0" w:color="auto"/>
              <w:right w:val="single" w:sz="4" w:space="0" w:color="auto"/>
            </w:tcBorders>
            <w:shd w:val="clear" w:color="auto" w:fill="auto"/>
          </w:tcPr>
          <w:p w14:paraId="28444AF1" w14:textId="77777777" w:rsidR="0083747D" w:rsidRPr="00F91F8B" w:rsidRDefault="0083747D" w:rsidP="00AE7B9C">
            <w:pPr>
              <w:spacing w:after="0" w:line="240" w:lineRule="auto"/>
              <w:rPr>
                <w:sz w:val="20"/>
              </w:rPr>
            </w:pPr>
            <w:r w:rsidRPr="00F91F8B">
              <w:rPr>
                <w:sz w:val="20"/>
              </w:rPr>
              <w:t>Autonomia a trazione elettrica NEDC (km)</w:t>
            </w:r>
          </w:p>
        </w:tc>
        <w:tc>
          <w:tcPr>
            <w:tcW w:w="1275" w:type="dxa"/>
            <w:tcBorders>
              <w:top w:val="single" w:sz="4" w:space="0" w:color="auto"/>
              <w:bottom w:val="single" w:sz="4" w:space="0" w:color="auto"/>
              <w:right w:val="single" w:sz="4" w:space="0" w:color="auto"/>
            </w:tcBorders>
          </w:tcPr>
          <w:p w14:paraId="5EFBD3EB" w14:textId="77777777" w:rsidR="0083747D" w:rsidRPr="00F91F8B" w:rsidRDefault="0083747D" w:rsidP="0083747D">
            <w:pPr>
              <w:spacing w:after="0" w:line="240" w:lineRule="auto"/>
              <w:jc w:val="center"/>
              <w:rPr>
                <w:sz w:val="20"/>
              </w:rPr>
            </w:pPr>
            <w:r w:rsidRPr="00F91F8B">
              <w:rPr>
                <w:sz w:val="20"/>
              </w:rPr>
              <w:t>74-76</w:t>
            </w:r>
          </w:p>
        </w:tc>
        <w:tc>
          <w:tcPr>
            <w:tcW w:w="1276" w:type="dxa"/>
            <w:tcBorders>
              <w:top w:val="single" w:sz="4" w:space="0" w:color="auto"/>
              <w:bottom w:val="single" w:sz="4" w:space="0" w:color="auto"/>
              <w:right w:val="single" w:sz="4" w:space="0" w:color="auto"/>
            </w:tcBorders>
          </w:tcPr>
          <w:p w14:paraId="7DFDCC70" w14:textId="77777777" w:rsidR="0083747D" w:rsidRPr="00F91F8B" w:rsidRDefault="0083747D">
            <w:pPr>
              <w:spacing w:after="0" w:line="240" w:lineRule="auto"/>
              <w:jc w:val="center"/>
              <w:rPr>
                <w:sz w:val="20"/>
              </w:rPr>
            </w:pPr>
            <w:r w:rsidRPr="00F91F8B">
              <w:rPr>
                <w:sz w:val="20"/>
              </w:rPr>
              <w:t>75-77</w:t>
            </w:r>
          </w:p>
        </w:tc>
        <w:tc>
          <w:tcPr>
            <w:tcW w:w="1276" w:type="dxa"/>
            <w:tcBorders>
              <w:top w:val="single" w:sz="4" w:space="0" w:color="auto"/>
              <w:bottom w:val="single" w:sz="4" w:space="0" w:color="auto"/>
              <w:right w:val="nil"/>
            </w:tcBorders>
          </w:tcPr>
          <w:p w14:paraId="0C98DE60" w14:textId="77777777" w:rsidR="0083747D" w:rsidRPr="00F91F8B" w:rsidRDefault="0083747D">
            <w:pPr>
              <w:spacing w:after="0" w:line="240" w:lineRule="auto"/>
              <w:jc w:val="center"/>
              <w:rPr>
                <w:sz w:val="20"/>
              </w:rPr>
            </w:pPr>
            <w:r w:rsidRPr="00F91F8B">
              <w:rPr>
                <w:sz w:val="20"/>
              </w:rPr>
              <w:t>70-77</w:t>
            </w:r>
          </w:p>
        </w:tc>
      </w:tr>
      <w:tr w:rsidR="006762DF" w:rsidRPr="00F91F8B" w14:paraId="67215512" w14:textId="77777777" w:rsidTr="00AE7B9C">
        <w:trPr>
          <w:trHeight w:val="283"/>
        </w:trPr>
        <w:tc>
          <w:tcPr>
            <w:tcW w:w="3936" w:type="dxa"/>
            <w:tcBorders>
              <w:top w:val="single" w:sz="4" w:space="0" w:color="auto"/>
              <w:bottom w:val="single" w:sz="4" w:space="0" w:color="auto"/>
              <w:right w:val="single" w:sz="4" w:space="0" w:color="auto"/>
            </w:tcBorders>
            <w:shd w:val="clear" w:color="auto" w:fill="auto"/>
          </w:tcPr>
          <w:p w14:paraId="1B7A5328" w14:textId="563761AC" w:rsidR="00F91F8B" w:rsidRDefault="006762DF" w:rsidP="006762DF">
            <w:pPr>
              <w:spacing w:after="0" w:line="240" w:lineRule="auto"/>
              <w:rPr>
                <w:sz w:val="20"/>
              </w:rPr>
            </w:pPr>
            <w:r w:rsidRPr="00F91F8B">
              <w:rPr>
                <w:sz w:val="20"/>
              </w:rPr>
              <w:t>Autonomia a trazione elettrica WLTP (km)</w:t>
            </w:r>
            <w:r w:rsidR="009131E0" w:rsidRPr="00F91F8B">
              <w:rPr>
                <w:sz w:val="20"/>
              </w:rPr>
              <w:t xml:space="preserve"> </w:t>
            </w:r>
            <w:r w:rsidR="00F91F8B">
              <w:rPr>
                <w:sz w:val="20"/>
              </w:rPr>
              <w:t>–</w:t>
            </w:r>
            <w:r w:rsidR="009131E0" w:rsidRPr="00F91F8B">
              <w:rPr>
                <w:sz w:val="20"/>
              </w:rPr>
              <w:t xml:space="preserve"> </w:t>
            </w:r>
          </w:p>
          <w:p w14:paraId="5B0A9B67" w14:textId="6335A150" w:rsidR="006762DF" w:rsidRPr="00F91F8B" w:rsidRDefault="009131E0" w:rsidP="006762DF">
            <w:pPr>
              <w:spacing w:after="0" w:line="240" w:lineRule="auto"/>
              <w:rPr>
                <w:sz w:val="20"/>
              </w:rPr>
            </w:pPr>
            <w:r w:rsidRPr="00F91F8B">
              <w:rPr>
                <w:sz w:val="20"/>
              </w:rPr>
              <w:t xml:space="preserve">AER </w:t>
            </w:r>
            <w:r w:rsidRPr="00F91F8B">
              <w:rPr>
                <w:sz w:val="16"/>
              </w:rPr>
              <w:t>combined</w:t>
            </w:r>
          </w:p>
        </w:tc>
        <w:tc>
          <w:tcPr>
            <w:tcW w:w="1275" w:type="dxa"/>
            <w:tcBorders>
              <w:top w:val="single" w:sz="4" w:space="0" w:color="auto"/>
              <w:bottom w:val="single" w:sz="4" w:space="0" w:color="auto"/>
              <w:right w:val="single" w:sz="4" w:space="0" w:color="auto"/>
            </w:tcBorders>
          </w:tcPr>
          <w:p w14:paraId="40F8926A" w14:textId="1C1A1C3C" w:rsidR="006762DF" w:rsidRPr="00F91F8B" w:rsidRDefault="00E91C02" w:rsidP="00631569">
            <w:pPr>
              <w:spacing w:after="0" w:line="240" w:lineRule="auto"/>
              <w:jc w:val="center"/>
              <w:rPr>
                <w:sz w:val="20"/>
              </w:rPr>
            </w:pPr>
            <w:r w:rsidRPr="00F91F8B">
              <w:rPr>
                <w:sz w:val="20"/>
              </w:rPr>
              <w:t>60-68</w:t>
            </w:r>
          </w:p>
        </w:tc>
        <w:tc>
          <w:tcPr>
            <w:tcW w:w="1276" w:type="dxa"/>
            <w:tcBorders>
              <w:top w:val="single" w:sz="4" w:space="0" w:color="auto"/>
              <w:left w:val="single" w:sz="4" w:space="0" w:color="auto"/>
              <w:bottom w:val="single" w:sz="4" w:space="0" w:color="auto"/>
            </w:tcBorders>
          </w:tcPr>
          <w:p w14:paraId="1B15B7BD" w14:textId="1A477370" w:rsidR="006762DF" w:rsidRPr="00F91F8B" w:rsidRDefault="00E91C02" w:rsidP="00631569">
            <w:pPr>
              <w:spacing w:after="0" w:line="240" w:lineRule="auto"/>
              <w:jc w:val="center"/>
              <w:rPr>
                <w:sz w:val="20"/>
              </w:rPr>
            </w:pPr>
            <w:r w:rsidRPr="00F91F8B">
              <w:rPr>
                <w:sz w:val="20"/>
              </w:rPr>
              <w:t>61-69</w:t>
            </w:r>
          </w:p>
        </w:tc>
        <w:tc>
          <w:tcPr>
            <w:tcW w:w="1276" w:type="dxa"/>
            <w:tcBorders>
              <w:top w:val="single" w:sz="4" w:space="0" w:color="auto"/>
              <w:left w:val="single" w:sz="4" w:space="0" w:color="auto"/>
              <w:bottom w:val="single" w:sz="4" w:space="0" w:color="auto"/>
              <w:right w:val="nil"/>
            </w:tcBorders>
          </w:tcPr>
          <w:p w14:paraId="2B368F39" w14:textId="40BA54E9" w:rsidR="006762DF" w:rsidRPr="00F91F8B" w:rsidRDefault="00E91C02" w:rsidP="00631569">
            <w:pPr>
              <w:spacing w:after="0" w:line="240" w:lineRule="auto"/>
              <w:jc w:val="center"/>
              <w:rPr>
                <w:sz w:val="20"/>
              </w:rPr>
            </w:pPr>
            <w:r w:rsidRPr="00F91F8B">
              <w:rPr>
                <w:sz w:val="20"/>
              </w:rPr>
              <w:t>56-67</w:t>
            </w:r>
          </w:p>
        </w:tc>
      </w:tr>
      <w:tr w:rsidR="001C2DDF" w:rsidRPr="00F91F8B" w14:paraId="0B7E31B4" w14:textId="77777777" w:rsidTr="00AE7B9C">
        <w:trPr>
          <w:trHeight w:val="283"/>
        </w:trPr>
        <w:tc>
          <w:tcPr>
            <w:tcW w:w="3936" w:type="dxa"/>
            <w:tcBorders>
              <w:top w:val="single" w:sz="4" w:space="0" w:color="auto"/>
              <w:bottom w:val="single" w:sz="4" w:space="0" w:color="auto"/>
              <w:right w:val="single" w:sz="4" w:space="0" w:color="auto"/>
            </w:tcBorders>
            <w:shd w:val="clear" w:color="auto" w:fill="auto"/>
          </w:tcPr>
          <w:p w14:paraId="04C98BCE" w14:textId="77777777" w:rsidR="001C2DDF" w:rsidRPr="00F91F8B" w:rsidRDefault="001C2DDF" w:rsidP="00AE7B9C">
            <w:pPr>
              <w:spacing w:after="0" w:line="240" w:lineRule="auto"/>
              <w:rPr>
                <w:sz w:val="20"/>
              </w:rPr>
            </w:pPr>
            <w:r w:rsidRPr="00F91F8B">
              <w:rPr>
                <w:sz w:val="20"/>
              </w:rPr>
              <w:t>Prezzo a partire da (euro)</w:t>
            </w:r>
            <w:r w:rsidRPr="00F91F8B">
              <w:rPr>
                <w:rStyle w:val="Rimandonotaapidipagina"/>
                <w:sz w:val="20"/>
              </w:rPr>
              <w:footnoteReference w:id="4"/>
            </w:r>
          </w:p>
        </w:tc>
        <w:tc>
          <w:tcPr>
            <w:tcW w:w="1275" w:type="dxa"/>
            <w:tcBorders>
              <w:top w:val="single" w:sz="4" w:space="0" w:color="auto"/>
              <w:bottom w:val="single" w:sz="4" w:space="0" w:color="auto"/>
              <w:right w:val="single" w:sz="4" w:space="0" w:color="auto"/>
            </w:tcBorders>
          </w:tcPr>
          <w:p w14:paraId="4304FF67" w14:textId="77777777" w:rsidR="001C2DDF" w:rsidRPr="00F91F8B" w:rsidRDefault="001C2DDF" w:rsidP="00AE7B9C">
            <w:pPr>
              <w:spacing w:after="0" w:line="240" w:lineRule="auto"/>
              <w:jc w:val="center"/>
              <w:rPr>
                <w:sz w:val="20"/>
              </w:rPr>
            </w:pPr>
            <w:r w:rsidRPr="00F91F8B">
              <w:rPr>
                <w:sz w:val="20"/>
              </w:rPr>
              <w:t>36.943,55</w:t>
            </w:r>
          </w:p>
        </w:tc>
        <w:tc>
          <w:tcPr>
            <w:tcW w:w="1276" w:type="dxa"/>
            <w:tcBorders>
              <w:top w:val="single" w:sz="4" w:space="0" w:color="auto"/>
              <w:left w:val="single" w:sz="4" w:space="0" w:color="auto"/>
              <w:bottom w:val="single" w:sz="4" w:space="0" w:color="auto"/>
            </w:tcBorders>
          </w:tcPr>
          <w:p w14:paraId="31C6FAA5" w14:textId="77777777" w:rsidR="001C2DDF" w:rsidRPr="00F91F8B" w:rsidRDefault="001C2DDF" w:rsidP="00AE7B9C">
            <w:pPr>
              <w:spacing w:after="0" w:line="240" w:lineRule="auto"/>
              <w:jc w:val="center"/>
              <w:rPr>
                <w:sz w:val="20"/>
              </w:rPr>
            </w:pPr>
            <w:r w:rsidRPr="00F91F8B">
              <w:rPr>
                <w:sz w:val="20"/>
              </w:rPr>
              <w:t>37.300,55</w:t>
            </w:r>
          </w:p>
        </w:tc>
        <w:tc>
          <w:tcPr>
            <w:tcW w:w="1276" w:type="dxa"/>
            <w:tcBorders>
              <w:top w:val="single" w:sz="4" w:space="0" w:color="auto"/>
              <w:left w:val="single" w:sz="4" w:space="0" w:color="auto"/>
              <w:bottom w:val="single" w:sz="4" w:space="0" w:color="auto"/>
              <w:right w:val="nil"/>
            </w:tcBorders>
          </w:tcPr>
          <w:p w14:paraId="398A58D2" w14:textId="77777777" w:rsidR="001C2DDF" w:rsidRPr="00F91F8B" w:rsidRDefault="001C2DDF" w:rsidP="00AE7B9C">
            <w:pPr>
              <w:spacing w:after="0" w:line="240" w:lineRule="auto"/>
              <w:jc w:val="center"/>
              <w:rPr>
                <w:sz w:val="20"/>
              </w:rPr>
            </w:pPr>
            <w:r w:rsidRPr="00F91F8B">
              <w:rPr>
                <w:sz w:val="20"/>
              </w:rPr>
              <w:t>37.663,50</w:t>
            </w:r>
          </w:p>
        </w:tc>
      </w:tr>
    </w:tbl>
    <w:p w14:paraId="03458FD3" w14:textId="62F019EA" w:rsidR="001C2DDF" w:rsidRPr="00F91F8B" w:rsidRDefault="00F91F8B" w:rsidP="00C861A1">
      <w:pPr>
        <w:pStyle w:val="01Flietext"/>
        <w:keepNext/>
        <w:spacing w:before="284" w:after="284"/>
        <w:rPr>
          <w:b/>
        </w:rPr>
      </w:pPr>
      <w:r>
        <w:rPr>
          <w:b/>
        </w:rPr>
        <w:br/>
      </w:r>
      <w:r w:rsidR="001C2DDF" w:rsidRPr="00F91F8B">
        <w:rPr>
          <w:b/>
        </w:rPr>
        <w:t>Mercedes me Charge assiste nella ricarica in viaggio</w:t>
      </w:r>
    </w:p>
    <w:p w14:paraId="1EAB456E" w14:textId="79839AE7" w:rsidR="001C2DDF" w:rsidRPr="00F91F8B" w:rsidRDefault="00851FCE" w:rsidP="00C861A1">
      <w:pPr>
        <w:pStyle w:val="01Flietext"/>
        <w:spacing w:after="284"/>
      </w:pPr>
      <w:r w:rsidRPr="00F91F8B">
        <w:t xml:space="preserve">Ricaricare la vettura alla rete elettrica di casa, ad esempio servendosi di una Mercedes-Benz Wallbox, è comodo e semplice, ma lo è anche quando si è in viaggio. Infatti il sistema di Infotainment MBUX </w:t>
      </w:r>
      <w:r w:rsidR="00F91F8B">
        <w:br/>
      </w:r>
      <w:r w:rsidRPr="00F91F8B">
        <w:t>(Mercedes-Benz User Experience) aiuta il guidatore a cercare le colonnine di ricarica. La capacità del sistema MBUX di comprendere il linguaggio naturale permette di avviare la ricerca pronunciando, ad esempio, la frase «Hey Mercedes, trova le colonnine di ricarica nelle vicinanze».</w:t>
      </w:r>
    </w:p>
    <w:p w14:paraId="107B068C" w14:textId="77777777" w:rsidR="00F91F8B" w:rsidRDefault="00F91F8B">
      <w:pPr>
        <w:rPr>
          <w:sz w:val="21"/>
          <w:szCs w:val="21"/>
        </w:rPr>
      </w:pPr>
      <w:r>
        <w:br w:type="page"/>
      </w:r>
    </w:p>
    <w:p w14:paraId="2B935426" w14:textId="43859091" w:rsidR="001C2DDF" w:rsidRPr="00F91F8B" w:rsidRDefault="001C2DDF" w:rsidP="00C861A1">
      <w:pPr>
        <w:pStyle w:val="01Flietext"/>
        <w:spacing w:after="284"/>
      </w:pPr>
      <w:r w:rsidRPr="00F91F8B">
        <w:lastRenderedPageBreak/>
        <w:t xml:space="preserve">Grazie a Mercedes me Charge chi guida un modello ibrido plug-in può a richiesta accedere a una delle reti di ricarica più estese al mondo, con oltre 300 gestori diversi di stazioni di ricarica pubbliche solo in Europa (presenti in città, parcheggi, autostrade, centri commerciali ecc.). Grazie alla navigazione, i clienti </w:t>
      </w:r>
      <w:r w:rsidR="00F91F8B">
        <w:br/>
      </w:r>
      <w:r w:rsidRPr="00F91F8B">
        <w:t>Mercedes-Benz trovano facilmente queste stazioni e accedono alle colonnine di ricarica sia tramite la scheda di ricarica Mercedes me Charge, sia con l'app Mercedes me o direttamente dall'auto. Non è necessario stipulare contratti diversi: dopo aver impostato la prima volta il metodo di pagamento e aver eseguito una semplice procedura di autenticazione, i clienti usufruiscono di una funzione di pagamento integrata con sistema di calcolo che addebita automaticamente ogni ricarica. Le singole ricariche vengono raggruppate mensilmente in un'unica fattura.</w:t>
      </w:r>
    </w:p>
    <w:p w14:paraId="4E0FEF59" w14:textId="77777777" w:rsidR="001C2DDF" w:rsidRPr="00F91F8B" w:rsidRDefault="001C2DDF" w:rsidP="00C861A1">
      <w:pPr>
        <w:pStyle w:val="01Flietext"/>
        <w:keepNext/>
        <w:spacing w:after="284"/>
      </w:pPr>
      <w:r w:rsidRPr="00F91F8B">
        <w:rPr>
          <w:b/>
        </w:rPr>
        <w:t>La strategia plug-in di Mercedes-Benz</w:t>
      </w:r>
    </w:p>
    <w:p w14:paraId="545E165A" w14:textId="0AA23310" w:rsidR="001C2DDF" w:rsidRPr="00F91F8B" w:rsidRDefault="001C2DDF" w:rsidP="00C861A1">
      <w:pPr>
        <w:pStyle w:val="01Flietext"/>
        <w:spacing w:after="284"/>
      </w:pPr>
      <w:r w:rsidRPr="00F91F8B">
        <w:t xml:space="preserve">I modelli ibridi plug-in offrono ai clienti i vantaggi di due mondi: da un lato possono viaggiare in città con la trazione elettrica pura, dall'altra possono fare affidamento sull'autonomia del motore a combustione interna per i tragitti più lunghi. Nel complesso la vettura diventa ancora più efficiente, perché recupera energia in frenata e allo stesso tempo il motore a combustione interna può intervenire nei punti </w:t>
      </w:r>
      <w:r w:rsidR="00F91F8B">
        <w:t>di esercizio più favorevoli. EQ </w:t>
      </w:r>
      <w:r w:rsidRPr="00F91F8B">
        <w:t>Power garantisce una dinamica di marcia elevata. EQ Power+ è la tecnologia ibrida ad alte prestazioni, che oggi Mercedes</w:t>
      </w:r>
      <w:r w:rsidRPr="00F91F8B">
        <w:noBreakHyphen/>
        <w:t>AMG sta già impiegando con successo in Formula 1 e che domani porterà sulle strade.</w:t>
      </w:r>
    </w:p>
    <w:p w14:paraId="388C5F8D" w14:textId="77777777" w:rsidR="001C2DDF" w:rsidRPr="00F91F8B" w:rsidRDefault="001C2DDF" w:rsidP="00C861A1">
      <w:pPr>
        <w:pStyle w:val="01Flietext"/>
        <w:spacing w:after="284"/>
      </w:pPr>
      <w:r w:rsidRPr="00F91F8B">
        <w:t>Entro la fine del 2019 Mercedes-Benz introdurrà più di dieci modelli ibridi plug-in, che andranno dalle vetture compatte fino all'ammiraglia Mercedes-Benz Classe S. L'obiettivo è quello di poter offrire ai clienti già nel 2020 ben oltre 20 varianti di modelli.</w:t>
      </w:r>
    </w:p>
    <w:p w14:paraId="7C3A6A6D" w14:textId="77777777" w:rsidR="001C2DDF" w:rsidRPr="00F91F8B" w:rsidRDefault="001C2DDF" w:rsidP="00C861A1">
      <w:pPr>
        <w:pStyle w:val="01Flietext"/>
        <w:spacing w:after="284"/>
      </w:pPr>
      <w:r w:rsidRPr="00F91F8B">
        <w:t>I nuovi modelli ibridi plug-in di Classe S, Classe E e Classe C, con autonomie elettriche fino a 50 km nel ciclo NEDC, sono già stati presentati lo scorso anno. Mercedes-Benz è l'unico produttore d'auto che in Classe C e Classe E combina anche il motore diesel con la tecnologia plug-in, offrendo in entrambe le serie sia la berlina che la station-wagon. L'aggiornamento di GLC con la tecnologia EQ Power è già ai blocchi di partenza: dotato anch'esso della catena cinematica ibrida di terza generazione, questo modello apre le porte al segmento dei SUV. Il prossimo modello a entrare a far parte della gamma EQ Power sarà GLE: con un'autonomia prevista nell'ordine di grandezza di 100 km, questo modello crea i presupposti per un'esperienza di guida elettrica ancora più coinvolgente.</w:t>
      </w:r>
    </w:p>
    <w:p w14:paraId="6811DF5E" w14:textId="14117859" w:rsidR="008C4FFF" w:rsidRDefault="008C4FFF" w:rsidP="00A152A8">
      <w:pPr>
        <w:pStyle w:val="01Flietext"/>
        <w:ind w:right="821"/>
      </w:pPr>
    </w:p>
    <w:p w14:paraId="1B09AF58" w14:textId="4B8D0DCA" w:rsidR="002630C1" w:rsidRPr="00F91F8B" w:rsidRDefault="005202D2" w:rsidP="00A152A8">
      <w:pPr>
        <w:pStyle w:val="01Flietext"/>
        <w:ind w:right="821"/>
      </w:pPr>
      <w:r>
        <w:t xml:space="preserve">Ulteriori informazioni su media.mercedes-benz.it e </w:t>
      </w:r>
      <w:r w:rsidR="008C4FFF" w:rsidRPr="00F91F8B">
        <w:t>media.daimler.com</w:t>
      </w:r>
    </w:p>
    <w:sectPr w:rsidR="002630C1" w:rsidRPr="00F91F8B" w:rsidSect="003359BC">
      <w:footerReference w:type="default" r:id="rId11"/>
      <w:headerReference w:type="first" r:id="rId12"/>
      <w:footerReference w:type="first" r:id="rId13"/>
      <w:footnotePr>
        <w:numRestart w:val="eachPage"/>
      </w:footnotePr>
      <w:type w:val="continuous"/>
      <w:pgSz w:w="11906" w:h="16838" w:code="9"/>
      <w:pgMar w:top="851" w:right="1361" w:bottom="369" w:left="1361" w:header="851" w:footer="629"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BEF186" w14:textId="77777777" w:rsidR="003303D7" w:rsidRDefault="003303D7" w:rsidP="00764B8C">
      <w:pPr>
        <w:spacing w:after="0" w:line="240" w:lineRule="auto"/>
      </w:pPr>
      <w:r>
        <w:separator/>
      </w:r>
    </w:p>
  </w:endnote>
  <w:endnote w:type="continuationSeparator" w:id="0">
    <w:p w14:paraId="3D636496" w14:textId="77777777" w:rsidR="003303D7" w:rsidRDefault="003303D7" w:rsidP="0076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imler CS Light">
    <w:altName w:val="Daimler CSPro Light"/>
    <w:panose1 w:val="00000000000000000000"/>
    <w:charset w:val="00"/>
    <w:family w:val="auto"/>
    <w:pitch w:val="variable"/>
    <w:sig w:usb0="A00002BF" w:usb1="000060FB" w:usb2="00000000" w:usb3="00000000" w:csb0="0000019F" w:csb1="00000000"/>
  </w:font>
  <w:font w:name="Daimler CAC">
    <w:panose1 w:val="00000000000000000000"/>
    <w:charset w:val="00"/>
    <w:family w:val="auto"/>
    <w:pitch w:val="variable"/>
    <w:sig w:usb0="A00002BF" w:usb1="000060FB" w:usb2="00000000" w:usb3="00000000" w:csb0="0000019F" w:csb1="00000000"/>
  </w:font>
  <w:font w:name="Daimler CS Demi">
    <w:altName w:val="Daimler CSPro Demi"/>
    <w:panose1 w:val="00000000000000000000"/>
    <w:charset w:val="00"/>
    <w:family w:val="auto"/>
    <w:pitch w:val="variable"/>
    <w:sig w:usb0="A00002BF" w:usb1="000060FB" w:usb2="00000000" w:usb3="00000000" w:csb0="0000019F" w:csb1="00000000"/>
  </w:font>
  <w:font w:name="CorpoSLig">
    <w:panose1 w:val="00000000000000000000"/>
    <w:charset w:val="00"/>
    <w:family w:val="auto"/>
    <w:pitch w:val="variable"/>
    <w:sig w:usb0="A00001AF" w:usb1="100078FB"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orpoS">
    <w:panose1 w:val="00000000000000000000"/>
    <w:charset w:val="00"/>
    <w:family w:val="auto"/>
    <w:pitch w:val="variable"/>
    <w:sig w:usb0="A00001AF" w:usb1="100078FB" w:usb2="00000000" w:usb3="00000000" w:csb0="00000093" w:csb1="00000000"/>
  </w:font>
  <w:font w:name="Times">
    <w:panose1 w:val="02020603050405020304"/>
    <w:charset w:val="00"/>
    <w:family w:val="roman"/>
    <w:pitch w:val="variable"/>
    <w:sig w:usb0="E0002EFF" w:usb1="C000785B" w:usb2="00000009" w:usb3="00000000" w:csb0="000001FF" w:csb1="00000000"/>
  </w:font>
  <w:font w:name="Corporate S Light">
    <w:altName w:val="Cambria"/>
    <w:panose1 w:val="00000000000000000000"/>
    <w:charset w:val="00"/>
    <w:family w:val="roman"/>
    <w:notTrueType/>
    <w:pitch w:val="variable"/>
    <w:sig w:usb0="A00002AF" w:usb1="5000205B" w:usb2="00000000" w:usb3="00000000" w:csb0="0000009F" w:csb1="00000000"/>
  </w:font>
  <w:font w:name="DaimlerCS-Light">
    <w:altName w:val="Daimler CSPro Light"/>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orpoA">
    <w:panose1 w:val="00000000000000000000"/>
    <w:charset w:val="00"/>
    <w:family w:val="auto"/>
    <w:pitch w:val="variable"/>
    <w:sig w:usb0="800000AF" w:usb1="1000204A" w:usb2="00000000" w:usb3="00000000" w:csb0="00000001" w:csb1="00000000"/>
  </w:font>
  <w:font w:name="Daimler CSPro Light">
    <w:panose1 w:val="00000000000000000000"/>
    <w:charset w:val="00"/>
    <w:family w:val="modern"/>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DDFB46" w14:textId="77777777" w:rsidR="009106B6" w:rsidRPr="00D949A7" w:rsidRDefault="009106B6" w:rsidP="00B00F20">
    <w:pPr>
      <w:pStyle w:val="09Seitenzahl"/>
      <w:framePr w:wrap="around"/>
    </w:pPr>
    <w:r>
      <w:t xml:space="preserve">Pagina </w:t>
    </w:r>
    <w:r w:rsidR="005710C6" w:rsidRPr="00D949A7">
      <w:rPr>
        <w:rStyle w:val="Numeropagina"/>
      </w:rPr>
      <w:fldChar w:fldCharType="begin"/>
    </w:r>
    <w:r w:rsidRPr="00D949A7">
      <w:rPr>
        <w:rStyle w:val="Numeropagina"/>
      </w:rPr>
      <w:instrText xml:space="preserve"> PAGE </w:instrText>
    </w:r>
    <w:r w:rsidR="005710C6" w:rsidRPr="00D949A7">
      <w:rPr>
        <w:rStyle w:val="Numeropagina"/>
      </w:rPr>
      <w:fldChar w:fldCharType="separate"/>
    </w:r>
    <w:r>
      <w:rPr>
        <w:rStyle w:val="Numeropagina"/>
      </w:rPr>
      <w:t>4</w:t>
    </w:r>
    <w:r w:rsidR="005710C6" w:rsidRPr="00D949A7">
      <w:rPr>
        <w:rStyle w:val="Numeropagina"/>
      </w:rPr>
      <w:fldChar w:fldCharType="end"/>
    </w:r>
  </w:p>
  <w:p w14:paraId="35FD8B97" w14:textId="77777777" w:rsidR="009106B6" w:rsidRDefault="009106B6">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30D867" w14:textId="0C0676D5" w:rsidR="009106B6" w:rsidRPr="00F91F8B" w:rsidRDefault="004E02EF" w:rsidP="003359BC">
    <w:pPr>
      <w:pStyle w:val="06Footer"/>
      <w:tabs>
        <w:tab w:val="right" w:pos="9129"/>
      </w:tabs>
      <w:spacing w:after="150" w:line="240" w:lineRule="auto"/>
      <w:ind w:right="-1701"/>
      <w:rPr>
        <w:rFonts w:ascii="Daimler CS Light" w:hAnsi="Daimler CS Light"/>
        <w:sz w:val="15"/>
        <w:szCs w:val="15"/>
        <w:lang w:val="de-DE"/>
      </w:rPr>
    </w:pPr>
    <w:r>
      <w:rPr>
        <w:rFonts w:ascii="Daimler CS Light" w:hAnsi="Daimler CS Light"/>
        <w:noProof/>
        <w:sz w:val="15"/>
        <w:lang w:eastAsia="it-IT"/>
      </w:rPr>
      <mc:AlternateContent>
        <mc:Choice Requires="wps">
          <w:drawing>
            <wp:anchor distT="0" distB="0" distL="114300" distR="114300" simplePos="0" relativeHeight="251677696" behindDoc="0" locked="0" layoutInCell="1" allowOverlap="1" wp14:anchorId="73CD2ED6" wp14:editId="7ED9FE87">
              <wp:simplePos x="0" y="0"/>
              <wp:positionH relativeFrom="column">
                <wp:posOffset>-683895</wp:posOffset>
              </wp:positionH>
              <wp:positionV relativeFrom="page">
                <wp:posOffset>5356225</wp:posOffset>
              </wp:positionV>
              <wp:extent cx="13970" cy="13970"/>
              <wp:effectExtent l="0" t="0" r="0" b="0"/>
              <wp:wrapNone/>
              <wp:docPr id="10"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7E850C" id="Ellipse 8" o:spid="_x0000_s1026" style="position:absolute;margin-left:-53.85pt;margin-top:421.75pt;width:1.1pt;height:1.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" fillcolor="black [3213]" stroked="f" strokeweight="1pt">
              <v:stroke joinstyle="miter"/>
              <v:path arrowok="t"/>
              <w10:wrap anchory="page"/>
            </v:oval>
          </w:pict>
        </mc:Fallback>
      </mc:AlternateContent>
    </w:r>
    <w:r>
      <w:rPr>
        <w:rFonts w:ascii="Daimler CS Light" w:hAnsi="Daimler CS Light"/>
        <w:noProof/>
        <w:sz w:val="15"/>
        <w:lang w:eastAsia="it-IT"/>
      </w:rPr>
      <mc:AlternateContent>
        <mc:Choice Requires="wps">
          <w:drawing>
            <wp:anchor distT="0" distB="0" distL="114300" distR="114300" simplePos="0" relativeHeight="251676672" behindDoc="0" locked="0" layoutInCell="1" allowOverlap="1" wp14:anchorId="218ACC84" wp14:editId="007871C0">
              <wp:simplePos x="0" y="0"/>
              <wp:positionH relativeFrom="column">
                <wp:posOffset>-683260</wp:posOffset>
              </wp:positionH>
              <wp:positionV relativeFrom="page">
                <wp:posOffset>7553960</wp:posOffset>
              </wp:positionV>
              <wp:extent cx="14605" cy="14605"/>
              <wp:effectExtent l="0" t="0" r="0" b="0"/>
              <wp:wrapNone/>
              <wp:docPr id="4"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oval w14:anchorId="507AF38E" id="Ellipse 7" o:spid="_x0000_s1026" style="position:absolute;margin-left:-53.8pt;margin-top:594.8pt;width:1.15pt;height:1.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" fillcolor="black [3213]" stroked="f" strokeweight="1pt">
              <v:stroke joinstyle="miter"/>
              <v:path arrowok="t"/>
              <w10:wrap anchory="page"/>
            </v:oval>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01C744" w14:textId="19C23A81" w:rsidR="00EC1864" w:rsidRPr="00D949A7" w:rsidRDefault="00EC1864" w:rsidP="00B00F20">
    <w:pPr>
      <w:pStyle w:val="09Seitenzahl"/>
      <w:framePr w:wrap="around"/>
    </w:pPr>
    <w:r>
      <w:t xml:space="preserve">Pagina </w:t>
    </w:r>
    <w:r w:rsidR="005710C6" w:rsidRPr="00D949A7">
      <w:rPr>
        <w:rStyle w:val="Numeropagina"/>
      </w:rPr>
      <w:fldChar w:fldCharType="begin"/>
    </w:r>
    <w:r w:rsidRPr="00D949A7">
      <w:rPr>
        <w:rStyle w:val="Numeropagina"/>
      </w:rPr>
      <w:instrText xml:space="preserve"> PAGE </w:instrText>
    </w:r>
    <w:r w:rsidR="005710C6" w:rsidRPr="00D949A7">
      <w:rPr>
        <w:rStyle w:val="Numeropagina"/>
      </w:rPr>
      <w:fldChar w:fldCharType="separate"/>
    </w:r>
    <w:r w:rsidR="008F06D9">
      <w:rPr>
        <w:rStyle w:val="Numeropagina"/>
      </w:rPr>
      <w:t>3</w:t>
    </w:r>
    <w:r w:rsidR="005710C6" w:rsidRPr="00D949A7">
      <w:rPr>
        <w:rStyle w:val="Numeropagina"/>
      </w:rPr>
      <w:fldChar w:fldCharType="end"/>
    </w:r>
  </w:p>
  <w:p w14:paraId="0E466A13" w14:textId="77777777" w:rsidR="00EC1864" w:rsidRDefault="00EC1864">
    <w:pPr>
      <w:pStyle w:val="Pidipa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7DE57D" w14:textId="77777777" w:rsidR="00C04FE0" w:rsidRPr="00C04FE0" w:rsidRDefault="00C04FE0" w:rsidP="002835BF">
    <w:pPr>
      <w:pStyle w:val="Pidipagina"/>
      <w:spacing w:before="150" w:line="288" w:lineRule="auto"/>
      <w:rPr>
        <w:sz w:val="15"/>
        <w:szCs w:val="15"/>
      </w:rPr>
    </w:pPr>
    <w:r>
      <w:rPr>
        <w:sz w:val="15"/>
      </w:rPr>
      <w:t>Daimler Communications, Daimler AG, Mercedesstraße 137, 70327 Stoccarda, Germania</w:t>
    </w:r>
  </w:p>
  <w:p w14:paraId="2ED9AE6C" w14:textId="77777777" w:rsidR="00C04FE0" w:rsidRPr="00C04FE0" w:rsidRDefault="00C04FE0" w:rsidP="002835BF">
    <w:pPr>
      <w:pStyle w:val="Pidipagina"/>
      <w:spacing w:line="288" w:lineRule="auto"/>
      <w:rPr>
        <w:sz w:val="15"/>
        <w:szCs w:val="15"/>
      </w:rPr>
    </w:pPr>
    <w:r>
      <w:rPr>
        <w:sz w:val="15"/>
      </w:rPr>
      <w:t>Telefono +49 711 17 - 0, fax +49 711 17 - 22244, dialog@daimler.com, www.daimler.com</w:t>
    </w:r>
  </w:p>
  <w:p w14:paraId="7005400B" w14:textId="77777777" w:rsidR="00C04FE0" w:rsidRPr="00C04FE0" w:rsidRDefault="00C04FE0" w:rsidP="002835BF">
    <w:pPr>
      <w:pStyle w:val="Pidipagina"/>
      <w:spacing w:line="288" w:lineRule="auto"/>
      <w:rPr>
        <w:sz w:val="15"/>
        <w:szCs w:val="15"/>
      </w:rPr>
    </w:pPr>
    <w:r>
      <w:rPr>
        <w:sz w:val="15"/>
      </w:rPr>
      <w:t>Sede e Ufficio del registro delle imprese: Stoccarda N°registro imprese: 19360</w:t>
    </w:r>
  </w:p>
  <w:p w14:paraId="1476EBE5" w14:textId="77777777" w:rsidR="00C04FE0" w:rsidRPr="00C04FE0" w:rsidRDefault="00C04FE0" w:rsidP="002835BF">
    <w:pPr>
      <w:pStyle w:val="Pidipagina"/>
      <w:spacing w:line="288" w:lineRule="auto"/>
      <w:rPr>
        <w:sz w:val="15"/>
        <w:szCs w:val="15"/>
      </w:rPr>
    </w:pPr>
    <w:r>
      <w:rPr>
        <w:sz w:val="15"/>
      </w:rPr>
      <w:t>Presidente della commissione di vigilanza: Manfred Bischoff</w:t>
    </w:r>
  </w:p>
  <w:p w14:paraId="31447A72" w14:textId="77777777" w:rsidR="00C04FE0" w:rsidRPr="00C04FE0" w:rsidRDefault="00C04FE0" w:rsidP="002835BF">
    <w:pPr>
      <w:pStyle w:val="Pidipagina"/>
      <w:spacing w:line="288" w:lineRule="auto"/>
      <w:rPr>
        <w:sz w:val="15"/>
        <w:szCs w:val="15"/>
      </w:rPr>
    </w:pPr>
    <w:r>
      <w:rPr>
        <w:sz w:val="15"/>
      </w:rPr>
      <w:t>Consiglio direttivo: Ola Källenius (Presidente), Martin Daum, Renata Jung Brüngger, Wilfried Porth</w:t>
    </w:r>
  </w:p>
  <w:p w14:paraId="2B1A417B" w14:textId="5D5A131B" w:rsidR="00A527C4" w:rsidRPr="00C04FE0" w:rsidRDefault="00C04FE0" w:rsidP="002835BF">
    <w:pPr>
      <w:pStyle w:val="Pidipagina"/>
      <w:spacing w:after="150" w:line="288" w:lineRule="auto"/>
      <w:rPr>
        <w:sz w:val="15"/>
        <w:szCs w:val="15"/>
      </w:rPr>
    </w:pPr>
    <w:r>
      <w:rPr>
        <w:noProof/>
        <w:sz w:val="15"/>
      </w:rPr>
      <w:t>Markus Schäfer, Britta Seeger, Hubertus Troska, Harald Wilhelm</w:t>
    </w:r>
    <w:r>
      <w:rPr>
        <w:noProof/>
        <w:sz w:val="15"/>
        <w:lang w:eastAsia="it-IT"/>
      </w:rPr>
      <mc:AlternateContent>
        <mc:Choice Requires="wps">
          <w:drawing>
            <wp:anchor distT="0" distB="0" distL="0" distR="0" simplePos="0" relativeHeight="251664384" behindDoc="0" locked="0" layoutInCell="1" allowOverlap="1" wp14:anchorId="3E513507" wp14:editId="38B04529">
              <wp:simplePos x="0" y="0"/>
              <wp:positionH relativeFrom="column">
                <wp:posOffset>220980</wp:posOffset>
              </wp:positionH>
              <wp:positionV relativeFrom="page">
                <wp:posOffset>10306050</wp:posOffset>
              </wp:positionV>
              <wp:extent cx="3677285" cy="139065"/>
              <wp:effectExtent l="0" t="0" r="0" b="133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7285" cy="139065"/>
                      </a:xfrm>
                      <a:prstGeom prst="rect">
                        <a:avLst/>
                      </a:prstGeom>
                      <a:noFill/>
                      <a:ln w="9525">
                        <a:noFill/>
                        <a:miter lim="800000"/>
                        <a:headEnd/>
                        <a:tailEnd/>
                      </a:ln>
                    </wps:spPr>
                    <wps:txbx>
                      <w:txbxContent>
                        <w:p w14:paraId="2E84A42A" w14:textId="77777777" w:rsidR="00735384" w:rsidRPr="00B11BF0" w:rsidRDefault="00045A88" w:rsidP="00735384">
                          <w:pPr>
                            <w:spacing w:line="170" w:lineRule="exact"/>
                            <w:rPr>
                              <w:sz w:val="15"/>
                              <w:szCs w:val="15"/>
                            </w:rPr>
                          </w:pPr>
                          <w:r>
                            <w:rPr>
                              <w:sz w:val="15"/>
                            </w:rPr>
                            <w:t>e Mercedes-Benz sono marchi registrati di Daimler AG, Stoccarda, Germania.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513507" id="_x0000_t202" coordsize="21600,21600" o:spt="202" path="m,l,21600r21600,l21600,xe">
              <v:stroke joinstyle="miter"/>
              <v:path gradientshapeok="t" o:connecttype="rect"/>
            </v:shapetype>
            <v:shape id="Textfeld 2" o:spid="_x0000_s1027" type="#_x0000_t202" style="position:absolute;margin-left:17.4pt;margin-top:811.5pt;width:289.55pt;height:10.95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" filled="f" stroked="f">
              <v:textbox inset="0,0,0,0">
                <w:txbxContent>
                  <w:p w14:paraId="2E84A42A" w14:textId="77777777" w:rsidR="00735384" w:rsidRPr="00B11BF0" w:rsidRDefault="00045A88" w:rsidP="00735384">
                    <w:pPr>
                      <w:spacing w:line="170" w:lineRule="exact"/>
                      <w:rPr>
                        <w:sz w:val="15"/>
                        <w:szCs w:val="15"/>
                      </w:rPr>
                    </w:pPr>
                    <w:r>
                      <w:rPr>
                        <w:sz w:val="15"/>
                      </w:rPr>
                      <w:t>e Mercedes-Benz sono marchi registrati di Daimler AG, Stoccarda, Germania.</w:t>
                    </w:r>
                  </w:p>
                </w:txbxContent>
              </v:textbox>
              <w10:wrap type="square" anchory="page"/>
            </v:shape>
          </w:pict>
        </mc:Fallback>
      </mc:AlternateContent>
    </w:r>
    <w:r>
      <w:rPr>
        <w:noProof/>
        <w:sz w:val="15"/>
        <w:lang w:eastAsia="it-IT"/>
      </w:rPr>
      <mc:AlternateContent>
        <mc:Choice Requires="wps">
          <w:drawing>
            <wp:anchor distT="0" distB="0" distL="114300" distR="114300" simplePos="0" relativeHeight="251667456" behindDoc="0" locked="0" layoutInCell="1" allowOverlap="1" wp14:anchorId="4C6C329F" wp14:editId="3D419132">
              <wp:simplePos x="0" y="0"/>
              <wp:positionH relativeFrom="column">
                <wp:posOffset>-683895</wp:posOffset>
              </wp:positionH>
              <wp:positionV relativeFrom="page">
                <wp:posOffset>5356225</wp:posOffset>
              </wp:positionV>
              <wp:extent cx="13970" cy="13970"/>
              <wp:effectExtent l="0" t="0" r="0" b="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oval w14:anchorId="223E9B61" id="Ellipse 8" o:spid="_x0000_s1026" style="position:absolute;margin-left:-53.85pt;margin-top:421.75pt;width:1.1pt;height: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" fillcolor="black [3213]" stroked="f" strokeweight="1pt">
              <v:stroke joinstyle="miter"/>
              <v:path arrowok="t"/>
              <w10:wrap anchory="page"/>
            </v:oval>
          </w:pict>
        </mc:Fallback>
      </mc:AlternateContent>
    </w:r>
    <w:r>
      <w:rPr>
        <w:noProof/>
        <w:sz w:val="15"/>
        <w:lang w:eastAsia="it-IT"/>
      </w:rPr>
      <mc:AlternateContent>
        <mc:Choice Requires="wps">
          <w:drawing>
            <wp:anchor distT="0" distB="0" distL="114300" distR="114300" simplePos="0" relativeHeight="251665408" behindDoc="0" locked="0" layoutInCell="1" allowOverlap="1" wp14:anchorId="6DDED8DF" wp14:editId="224F278E">
              <wp:simplePos x="0" y="0"/>
              <wp:positionH relativeFrom="column">
                <wp:posOffset>-683260</wp:posOffset>
              </wp:positionH>
              <wp:positionV relativeFrom="page">
                <wp:posOffset>7553960</wp:posOffset>
              </wp:positionV>
              <wp:extent cx="14605" cy="14605"/>
              <wp:effectExtent l="0" t="0" r="0" b="0"/>
              <wp:wrapNone/>
              <wp:docPr id="7"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oval w14:anchorId="40E95794" id="Ellipse 7" o:spid="_x0000_s1026" style="position:absolute;margin-left:-53.8pt;margin-top:594.8pt;width:1.15pt;height: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" fillcolor="black [3213]" stroked="f" strokeweight="1pt">
              <v:stroke joinstyle="miter"/>
              <v:path arrowok="t"/>
              <w10:wrap anchory="page"/>
            </v:oval>
          </w:pict>
        </mc:Fallback>
      </mc:AlternateContent>
    </w:r>
    <w:r>
      <w:rPr>
        <w:noProof/>
        <w:sz w:val="15"/>
        <w:lang w:eastAsia="it-IT"/>
      </w:rPr>
      <w:drawing>
        <wp:anchor distT="0" distB="0" distL="114300" distR="114300" simplePos="0" relativeHeight="251662336" behindDoc="1" locked="0" layoutInCell="1" allowOverlap="1" wp14:anchorId="1932DE6C" wp14:editId="4F8B8F01">
          <wp:simplePos x="0" y="0"/>
          <wp:positionH relativeFrom="page">
            <wp:posOffset>859790</wp:posOffset>
          </wp:positionH>
          <wp:positionV relativeFrom="page">
            <wp:posOffset>10275570</wp:posOffset>
          </wp:positionV>
          <wp:extent cx="183600" cy="183600"/>
          <wp:effectExtent l="0" t="0" r="6985" b="698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00" cy="183600"/>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700B3D" w14:textId="77777777" w:rsidR="003303D7" w:rsidRDefault="003303D7" w:rsidP="00764B8C">
      <w:pPr>
        <w:spacing w:after="0" w:line="240" w:lineRule="auto"/>
      </w:pPr>
      <w:r>
        <w:separator/>
      </w:r>
    </w:p>
  </w:footnote>
  <w:footnote w:type="continuationSeparator" w:id="0">
    <w:p w14:paraId="34C3F8EB" w14:textId="77777777" w:rsidR="003303D7" w:rsidRDefault="003303D7" w:rsidP="00764B8C">
      <w:pPr>
        <w:spacing w:after="0" w:line="240" w:lineRule="auto"/>
      </w:pPr>
      <w:r>
        <w:continuationSeparator/>
      </w:r>
    </w:p>
  </w:footnote>
  <w:footnote w:id="1">
    <w:p w14:paraId="37F9F4ED" w14:textId="77777777" w:rsidR="00904D52" w:rsidRPr="002835BF" w:rsidRDefault="00904D52" w:rsidP="00904D52">
      <w:pPr>
        <w:pStyle w:val="Testonotaapidipagina"/>
        <w:rPr>
          <w:sz w:val="18"/>
          <w:szCs w:val="18"/>
        </w:rPr>
      </w:pPr>
      <w:r>
        <w:rPr>
          <w:rStyle w:val="Rimandonotaapidipagina"/>
          <w:sz w:val="18"/>
        </w:rPr>
        <w:footnoteRef/>
      </w:r>
      <w:r>
        <w:rPr>
          <w:sz w:val="18"/>
        </w:rPr>
        <w:t xml:space="preserve"> I valori indicati sono i “valori di CO</w:t>
      </w:r>
      <w:r>
        <w:rPr>
          <w:sz w:val="18"/>
          <w:vertAlign w:val="subscript"/>
        </w:rPr>
        <w:t>2</w:t>
      </w:r>
      <w:r>
        <w:rPr>
          <w:sz w:val="18"/>
        </w:rPr>
        <w:t xml:space="preserve"> NEDC misurati” ai sensi dell'art. 2 n. 1 del Regolamento di esecuzione (UE) 2017/1153. I valori relativi al consumo di carburante sono stati calcolati sulla base di questi dati. L'autonomia e il consumo di corrente sono stati rilevati sulla base del Regolamento 692/2008/CE. Come base di calcolo in conformità alla legge tedesca sulla mobilità elettrica (EmoG) viene utilizzato un altro valore. Come base di calcolo della tassa di circolazione dei veicoli può essere utilizzato un valore superiore.</w:t>
      </w:r>
      <w:r>
        <w:rPr>
          <w:sz w:val="18"/>
        </w:rPr>
        <w:br/>
        <w:t>Per ulteriori informazioni sui consumi ufficiali di carburante e sulle emissioni di CO₂ specifiche ufficiali di autovetture nuove si rimanda alle «Linee Guida sui consumi di carburante, sulle emissioni di CO₂ e sui consumi energetici di vetture nuove», disponibili gratuitamente presso tutti i punti vendita della Casa e presso la Deutsche Automobil Treuhand GmbH (DAT, www.dat.de).</w:t>
      </w:r>
    </w:p>
  </w:footnote>
  <w:footnote w:id="2">
    <w:p w14:paraId="31C16830" w14:textId="77777777" w:rsidR="001C2DDF" w:rsidRPr="00FC18B7" w:rsidRDefault="001C2DDF" w:rsidP="001C2DDF">
      <w:pPr>
        <w:pStyle w:val="Testonotaapidipagina"/>
      </w:pPr>
      <w:r>
        <w:rPr>
          <w:rStyle w:val="Rimandonotaapidipagina"/>
        </w:rPr>
        <w:footnoteRef/>
      </w:r>
      <w:r>
        <w:t xml:space="preserve"> I valori indicati sono i “valori di CO</w:t>
      </w:r>
      <w:r>
        <w:rPr>
          <w:vertAlign w:val="subscript"/>
        </w:rPr>
        <w:t>2</w:t>
      </w:r>
      <w:r>
        <w:t xml:space="preserve"> NEDC misurati” ai sensi dell'art. 2 n. 1 del Regolamento di esecuzione (UE) 2017/1153. I valori relativi al consumo di carburante sono stati calcolati sulla base di questi dati. L'autonomia e il consumo di corrente sono stati rilevati sulla base del Regolamento 692/2008/CE. Come base di calcolo in conformità alla legge tedesca sulla mobilità elettrica (EmoG) viene utilizzato un altro valore. Come base di calcolo della tassa di circolazione dei veicoli può essere utilizzato un valore superiore.</w:t>
      </w:r>
    </w:p>
  </w:footnote>
  <w:footnote w:id="3">
    <w:p w14:paraId="63C6D047" w14:textId="77777777" w:rsidR="001C2DDF" w:rsidRDefault="001C2DDF" w:rsidP="001C2DDF">
      <w:pPr>
        <w:pStyle w:val="Testonotaapidipagina"/>
      </w:pPr>
      <w:r>
        <w:rPr>
          <w:rStyle w:val="Rimandonotaapidipagina"/>
        </w:rPr>
        <w:footnoteRef/>
      </w:r>
      <w:r>
        <w:t xml:space="preserve"> limitata elettronicamente</w:t>
      </w:r>
    </w:p>
  </w:footnote>
  <w:footnote w:id="4">
    <w:p w14:paraId="5D3121A3" w14:textId="1DB249FE" w:rsidR="001C2DDF" w:rsidRDefault="001C2DDF" w:rsidP="001C2DDF">
      <w:pPr>
        <w:pStyle w:val="Testonotaapidipagina"/>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06484A" w14:textId="1841F849" w:rsidR="009106B6" w:rsidRDefault="00154D3D">
    <w:pPr>
      <w:pStyle w:val="Intestazione"/>
    </w:pPr>
    <w:r>
      <w:rPr>
        <w:noProof/>
        <w:lang w:eastAsia="it-IT"/>
      </w:rPr>
      <w:drawing>
        <wp:anchor distT="0" distB="0" distL="114300" distR="114300" simplePos="0" relativeHeight="251679744" behindDoc="0" locked="0" layoutInCell="1" allowOverlap="1" wp14:anchorId="0F233A7B" wp14:editId="21DC99F5">
          <wp:simplePos x="0" y="0"/>
          <wp:positionH relativeFrom="column">
            <wp:posOffset>4566920</wp:posOffset>
          </wp:positionH>
          <wp:positionV relativeFrom="paragraph">
            <wp:posOffset>1274239</wp:posOffset>
          </wp:positionV>
          <wp:extent cx="1080135" cy="123825"/>
          <wp:effectExtent l="0" t="0" r="5715" b="9525"/>
          <wp:wrapNone/>
          <wp:docPr id="13" name="Bild 11" descr="MB-word-mark_p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B-word-mark_p_1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123825"/>
                  </a:xfrm>
                  <a:prstGeom prst="rect">
                    <a:avLst/>
                  </a:prstGeom>
                  <a:noFill/>
                </pic:spPr>
              </pic:pic>
            </a:graphicData>
          </a:graphic>
        </wp:anchor>
      </w:drawing>
    </w:r>
    <w:r>
      <w:rPr>
        <w:noProof/>
        <w:lang w:eastAsia="it-IT"/>
      </w:rPr>
      <mc:AlternateContent>
        <mc:Choice Requires="wps">
          <w:drawing>
            <wp:anchor distT="0" distB="0" distL="114300" distR="114300" simplePos="0" relativeHeight="251678720" behindDoc="0" locked="0" layoutInCell="1" allowOverlap="1" wp14:anchorId="40F6E2E6" wp14:editId="0EBA32F7">
              <wp:simplePos x="0" y="0"/>
              <wp:positionH relativeFrom="column">
                <wp:posOffset>-682625</wp:posOffset>
              </wp:positionH>
              <wp:positionV relativeFrom="page">
                <wp:posOffset>3774440</wp:posOffset>
              </wp:positionV>
              <wp:extent cx="13970" cy="13970"/>
              <wp:effectExtent l="0" t="0" r="0" b="0"/>
              <wp:wrapNone/>
              <wp:docPr id="12"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oval w14:anchorId="57828758" id="Ellipse 9" o:spid="_x0000_s1026" style="position:absolute;margin-left:-53.75pt;margin-top:297.2pt;width:1.1pt;height:1.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" fillcolor="black [3213]" stroked="f" strokeweight="1pt">
              <v:stroke joinstyle="miter"/>
              <v:path arrowok="t"/>
              <w10:wrap anchory="page"/>
            </v:oval>
          </w:pict>
        </mc:Fallback>
      </mc:AlternateContent>
    </w:r>
    <w:r>
      <w:rPr>
        <w:noProof/>
        <w:lang w:eastAsia="it-IT"/>
      </w:rPr>
      <w:drawing>
        <wp:anchor distT="0" distB="0" distL="114300" distR="114300" simplePos="0" relativeHeight="251673600" behindDoc="1" locked="0" layoutInCell="1" allowOverlap="1" wp14:anchorId="5A6B780E" wp14:editId="67E99D81">
          <wp:simplePos x="0" y="0"/>
          <wp:positionH relativeFrom="column">
            <wp:posOffset>2559685</wp:posOffset>
          </wp:positionH>
          <wp:positionV relativeFrom="page">
            <wp:posOffset>540385</wp:posOffset>
          </wp:positionV>
          <wp:extent cx="720000" cy="720000"/>
          <wp:effectExtent l="0" t="0" r="4445" b="4445"/>
          <wp:wrapNone/>
          <wp:docPr id="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4A8BED" w14:textId="0B32D00B" w:rsidR="006C14AB" w:rsidRDefault="00154D3D">
    <w:pPr>
      <w:pStyle w:val="Intestazione"/>
    </w:pPr>
    <w:r>
      <w:rPr>
        <w:noProof/>
        <w:lang w:eastAsia="it-IT"/>
      </w:rPr>
      <w:drawing>
        <wp:anchor distT="0" distB="0" distL="114300" distR="114300" simplePos="0" relativeHeight="251671552" behindDoc="0" locked="0" layoutInCell="1" allowOverlap="1" wp14:anchorId="57BD4FB2" wp14:editId="14A73AC8">
          <wp:simplePos x="0" y="0"/>
          <wp:positionH relativeFrom="column">
            <wp:posOffset>4566920</wp:posOffset>
          </wp:positionH>
          <wp:positionV relativeFrom="paragraph">
            <wp:posOffset>923290</wp:posOffset>
          </wp:positionV>
          <wp:extent cx="1080135" cy="123825"/>
          <wp:effectExtent l="0" t="0" r="5715" b="9525"/>
          <wp:wrapNone/>
          <wp:docPr id="3" name="Bild 1" descr="MB-word-mark_p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word-mark_p_1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123825"/>
                  </a:xfrm>
                  <a:prstGeom prst="rect">
                    <a:avLst/>
                  </a:prstGeom>
                  <a:noFill/>
                </pic:spPr>
              </pic:pic>
            </a:graphicData>
          </a:graphic>
        </wp:anchor>
      </w:drawing>
    </w:r>
    <w:r>
      <w:rPr>
        <w:noProof/>
        <w:lang w:eastAsia="it-IT"/>
      </w:rPr>
      <mc:AlternateContent>
        <mc:Choice Requires="wps">
          <w:drawing>
            <wp:anchor distT="0" distB="0" distL="114300" distR="114300" simplePos="0" relativeHeight="251669504" behindDoc="0" locked="0" layoutInCell="1" allowOverlap="1" wp14:anchorId="6E86B956" wp14:editId="2B9195F6">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oval w14:anchorId="35E239A3" id="Ellipse 9" o:spid="_x0000_s1026" style="position:absolute;margin-left:-53.75pt;margin-top:297.2pt;width:1.1pt;height: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" fillcolor="black [3213]" stroked="f" strokeweight="1pt">
              <v:stroke joinstyle="miter"/>
              <v:path arrowok="t"/>
              <w10:wrap anchory="page"/>
            </v:oval>
          </w:pict>
        </mc:Fallback>
      </mc:AlternateContent>
    </w:r>
    <w:r>
      <w:rPr>
        <w:noProof/>
        <w:lang w:eastAsia="it-IT"/>
      </w:rPr>
      <w:drawing>
        <wp:anchor distT="0" distB="0" distL="114300" distR="114300" simplePos="0" relativeHeight="251659264" behindDoc="1" locked="0" layoutInCell="1" allowOverlap="1" wp14:anchorId="4180F84D" wp14:editId="0BC276B8">
          <wp:simplePos x="0" y="0"/>
          <wp:positionH relativeFrom="column">
            <wp:posOffset>2559685</wp:posOffset>
          </wp:positionH>
          <wp:positionV relativeFrom="page">
            <wp:posOffset>540385</wp:posOffset>
          </wp:positionV>
          <wp:extent cx="720000" cy="720000"/>
          <wp:effectExtent l="0" t="0" r="4445" b="444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21F65"/>
    <w:multiLevelType w:val="hybridMultilevel"/>
    <w:tmpl w:val="4E0C7A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1617A35"/>
    <w:multiLevelType w:val="hybridMultilevel"/>
    <w:tmpl w:val="14927A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de-DE" w:vendorID="64" w:dllVersion="131078" w:nlCheck="1" w:checkStyle="0"/>
  <w:activeWritingStyle w:appName="MSWord" w:lang="en-GB" w:vendorID="64" w:dllVersion="131078" w:nlCheck="1" w:checkStyle="1"/>
  <w:activeWritingStyle w:appName="MSWord" w:lang="it-IT" w:vendorID="64" w:dllVersion="131078" w:nlCheck="1" w:checkStyle="0"/>
  <w:attachedTemplate r:id="rId1"/>
  <w:documentProtection w:edit="forms" w:formatting="1" w:enforcement="0"/>
  <w:defaultTabStop w:val="709"/>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2AB"/>
    <w:rsid w:val="00000C4C"/>
    <w:rsid w:val="00002924"/>
    <w:rsid w:val="0001654A"/>
    <w:rsid w:val="0003022E"/>
    <w:rsid w:val="00033CCA"/>
    <w:rsid w:val="00045A88"/>
    <w:rsid w:val="00066F6B"/>
    <w:rsid w:val="0006790A"/>
    <w:rsid w:val="000718F4"/>
    <w:rsid w:val="00087EDA"/>
    <w:rsid w:val="0009142B"/>
    <w:rsid w:val="0009458E"/>
    <w:rsid w:val="000A1322"/>
    <w:rsid w:val="000C6A17"/>
    <w:rsid w:val="000C6D81"/>
    <w:rsid w:val="000F4D49"/>
    <w:rsid w:val="001166BE"/>
    <w:rsid w:val="001174BC"/>
    <w:rsid w:val="00146E98"/>
    <w:rsid w:val="00154D3D"/>
    <w:rsid w:val="00157BCE"/>
    <w:rsid w:val="00164ECF"/>
    <w:rsid w:val="0017699C"/>
    <w:rsid w:val="001850C2"/>
    <w:rsid w:val="00185B2E"/>
    <w:rsid w:val="00191B43"/>
    <w:rsid w:val="001A59E4"/>
    <w:rsid w:val="001B42A3"/>
    <w:rsid w:val="001C2DDF"/>
    <w:rsid w:val="001C39E9"/>
    <w:rsid w:val="001E7049"/>
    <w:rsid w:val="00200FBB"/>
    <w:rsid w:val="002348CF"/>
    <w:rsid w:val="0025136E"/>
    <w:rsid w:val="00260D65"/>
    <w:rsid w:val="002630C1"/>
    <w:rsid w:val="00273DB9"/>
    <w:rsid w:val="00274908"/>
    <w:rsid w:val="00276C50"/>
    <w:rsid w:val="00280C66"/>
    <w:rsid w:val="002835BF"/>
    <w:rsid w:val="002A1E33"/>
    <w:rsid w:val="002A24DB"/>
    <w:rsid w:val="002A523C"/>
    <w:rsid w:val="002A5327"/>
    <w:rsid w:val="002A644B"/>
    <w:rsid w:val="002D3D23"/>
    <w:rsid w:val="002F3AD9"/>
    <w:rsid w:val="003303D7"/>
    <w:rsid w:val="00331EB3"/>
    <w:rsid w:val="003359BC"/>
    <w:rsid w:val="00347260"/>
    <w:rsid w:val="00347BA5"/>
    <w:rsid w:val="003753CD"/>
    <w:rsid w:val="00390C26"/>
    <w:rsid w:val="003954FF"/>
    <w:rsid w:val="003A01FF"/>
    <w:rsid w:val="003A0B70"/>
    <w:rsid w:val="003A6988"/>
    <w:rsid w:val="003A7F08"/>
    <w:rsid w:val="003B4809"/>
    <w:rsid w:val="003B5A16"/>
    <w:rsid w:val="003C31E9"/>
    <w:rsid w:val="003C6643"/>
    <w:rsid w:val="003D1AC2"/>
    <w:rsid w:val="003D1B29"/>
    <w:rsid w:val="003E16FF"/>
    <w:rsid w:val="003E2AA5"/>
    <w:rsid w:val="003E42AB"/>
    <w:rsid w:val="003E5DB1"/>
    <w:rsid w:val="003F33E4"/>
    <w:rsid w:val="00400470"/>
    <w:rsid w:val="00406312"/>
    <w:rsid w:val="00416218"/>
    <w:rsid w:val="00426027"/>
    <w:rsid w:val="004361F4"/>
    <w:rsid w:val="00461ECD"/>
    <w:rsid w:val="00483411"/>
    <w:rsid w:val="004962D7"/>
    <w:rsid w:val="00496814"/>
    <w:rsid w:val="0049690B"/>
    <w:rsid w:val="004A5E9D"/>
    <w:rsid w:val="004A7D3B"/>
    <w:rsid w:val="004B3B90"/>
    <w:rsid w:val="004D6495"/>
    <w:rsid w:val="004D70C3"/>
    <w:rsid w:val="004E02EF"/>
    <w:rsid w:val="004E77D1"/>
    <w:rsid w:val="005202D2"/>
    <w:rsid w:val="00525B17"/>
    <w:rsid w:val="005461CC"/>
    <w:rsid w:val="00547411"/>
    <w:rsid w:val="005710C6"/>
    <w:rsid w:val="005A31BD"/>
    <w:rsid w:val="005D50B2"/>
    <w:rsid w:val="005E0528"/>
    <w:rsid w:val="005E4752"/>
    <w:rsid w:val="005F452A"/>
    <w:rsid w:val="005F6D0C"/>
    <w:rsid w:val="00602DB3"/>
    <w:rsid w:val="0061395E"/>
    <w:rsid w:val="00631569"/>
    <w:rsid w:val="006365DC"/>
    <w:rsid w:val="006377AF"/>
    <w:rsid w:val="00640119"/>
    <w:rsid w:val="00645A3E"/>
    <w:rsid w:val="0064602D"/>
    <w:rsid w:val="0066070D"/>
    <w:rsid w:val="006762DF"/>
    <w:rsid w:val="00680F51"/>
    <w:rsid w:val="006923F5"/>
    <w:rsid w:val="00696CED"/>
    <w:rsid w:val="006A4628"/>
    <w:rsid w:val="006A6374"/>
    <w:rsid w:val="006C14AB"/>
    <w:rsid w:val="006C3353"/>
    <w:rsid w:val="006D1D22"/>
    <w:rsid w:val="006D65C4"/>
    <w:rsid w:val="006E4B84"/>
    <w:rsid w:val="006F346A"/>
    <w:rsid w:val="006F4555"/>
    <w:rsid w:val="006F4B04"/>
    <w:rsid w:val="00714782"/>
    <w:rsid w:val="00735384"/>
    <w:rsid w:val="00741FA5"/>
    <w:rsid w:val="00742822"/>
    <w:rsid w:val="00751366"/>
    <w:rsid w:val="00754B30"/>
    <w:rsid w:val="007553E4"/>
    <w:rsid w:val="00764B8C"/>
    <w:rsid w:val="00787FC2"/>
    <w:rsid w:val="00792DD8"/>
    <w:rsid w:val="007A2CC9"/>
    <w:rsid w:val="007A399D"/>
    <w:rsid w:val="007B5C5E"/>
    <w:rsid w:val="007D0EA8"/>
    <w:rsid w:val="007E639B"/>
    <w:rsid w:val="007E6767"/>
    <w:rsid w:val="007F63C8"/>
    <w:rsid w:val="007F6E05"/>
    <w:rsid w:val="00803B73"/>
    <w:rsid w:val="0083548E"/>
    <w:rsid w:val="0083747D"/>
    <w:rsid w:val="008436BE"/>
    <w:rsid w:val="00851FCE"/>
    <w:rsid w:val="00895DA1"/>
    <w:rsid w:val="008A7B99"/>
    <w:rsid w:val="008C4FFF"/>
    <w:rsid w:val="008C7A44"/>
    <w:rsid w:val="008F06D9"/>
    <w:rsid w:val="008F66CB"/>
    <w:rsid w:val="00904D52"/>
    <w:rsid w:val="009106B6"/>
    <w:rsid w:val="009131E0"/>
    <w:rsid w:val="009209A2"/>
    <w:rsid w:val="00953742"/>
    <w:rsid w:val="00965655"/>
    <w:rsid w:val="00971B98"/>
    <w:rsid w:val="00972E25"/>
    <w:rsid w:val="00983405"/>
    <w:rsid w:val="00984765"/>
    <w:rsid w:val="009910CD"/>
    <w:rsid w:val="00994687"/>
    <w:rsid w:val="009A1A64"/>
    <w:rsid w:val="009B581A"/>
    <w:rsid w:val="009C2B6B"/>
    <w:rsid w:val="009C6072"/>
    <w:rsid w:val="009E2BC8"/>
    <w:rsid w:val="00A008F2"/>
    <w:rsid w:val="00A152A8"/>
    <w:rsid w:val="00A27391"/>
    <w:rsid w:val="00A40D7B"/>
    <w:rsid w:val="00A46E60"/>
    <w:rsid w:val="00A527C4"/>
    <w:rsid w:val="00A5566F"/>
    <w:rsid w:val="00A667FE"/>
    <w:rsid w:val="00A6715B"/>
    <w:rsid w:val="00A84C24"/>
    <w:rsid w:val="00A8590F"/>
    <w:rsid w:val="00AD27DB"/>
    <w:rsid w:val="00AD57E0"/>
    <w:rsid w:val="00AE257E"/>
    <w:rsid w:val="00B00F20"/>
    <w:rsid w:val="00B05176"/>
    <w:rsid w:val="00B05C62"/>
    <w:rsid w:val="00B05F07"/>
    <w:rsid w:val="00B11BF0"/>
    <w:rsid w:val="00B302A3"/>
    <w:rsid w:val="00B31299"/>
    <w:rsid w:val="00B42491"/>
    <w:rsid w:val="00B42C6E"/>
    <w:rsid w:val="00B4364A"/>
    <w:rsid w:val="00B5031D"/>
    <w:rsid w:val="00B74A34"/>
    <w:rsid w:val="00B8227B"/>
    <w:rsid w:val="00B825E3"/>
    <w:rsid w:val="00BB66AE"/>
    <w:rsid w:val="00BC3DA8"/>
    <w:rsid w:val="00BC4438"/>
    <w:rsid w:val="00BC5A68"/>
    <w:rsid w:val="00BC74B3"/>
    <w:rsid w:val="00C00C07"/>
    <w:rsid w:val="00C0478C"/>
    <w:rsid w:val="00C0491E"/>
    <w:rsid w:val="00C04FE0"/>
    <w:rsid w:val="00C16186"/>
    <w:rsid w:val="00C22B2B"/>
    <w:rsid w:val="00C23FA9"/>
    <w:rsid w:val="00C303A7"/>
    <w:rsid w:val="00C376AE"/>
    <w:rsid w:val="00C51AAC"/>
    <w:rsid w:val="00C55B92"/>
    <w:rsid w:val="00C64AA4"/>
    <w:rsid w:val="00C72C32"/>
    <w:rsid w:val="00C76248"/>
    <w:rsid w:val="00C861A1"/>
    <w:rsid w:val="00C968D1"/>
    <w:rsid w:val="00CA37D7"/>
    <w:rsid w:val="00CB59A7"/>
    <w:rsid w:val="00CC317C"/>
    <w:rsid w:val="00CC33F5"/>
    <w:rsid w:val="00CD1A1C"/>
    <w:rsid w:val="00CF4F2F"/>
    <w:rsid w:val="00D0518A"/>
    <w:rsid w:val="00D20BC1"/>
    <w:rsid w:val="00D40423"/>
    <w:rsid w:val="00DA4DF0"/>
    <w:rsid w:val="00DA4F9E"/>
    <w:rsid w:val="00DA58D9"/>
    <w:rsid w:val="00DA67DD"/>
    <w:rsid w:val="00DC454E"/>
    <w:rsid w:val="00DC4FBC"/>
    <w:rsid w:val="00DD2529"/>
    <w:rsid w:val="00E03612"/>
    <w:rsid w:val="00E23FFE"/>
    <w:rsid w:val="00E34CF2"/>
    <w:rsid w:val="00E44DB7"/>
    <w:rsid w:val="00E81ABD"/>
    <w:rsid w:val="00E861EC"/>
    <w:rsid w:val="00E91C02"/>
    <w:rsid w:val="00EA6922"/>
    <w:rsid w:val="00EB67FE"/>
    <w:rsid w:val="00EC1864"/>
    <w:rsid w:val="00EC41FB"/>
    <w:rsid w:val="00ED15FC"/>
    <w:rsid w:val="00ED2BE0"/>
    <w:rsid w:val="00EE4940"/>
    <w:rsid w:val="00F25A9B"/>
    <w:rsid w:val="00F26BD7"/>
    <w:rsid w:val="00F33D22"/>
    <w:rsid w:val="00F40D8E"/>
    <w:rsid w:val="00F42321"/>
    <w:rsid w:val="00F4686C"/>
    <w:rsid w:val="00F56867"/>
    <w:rsid w:val="00F77361"/>
    <w:rsid w:val="00F91F8B"/>
    <w:rsid w:val="00F931E7"/>
    <w:rsid w:val="00FB28BF"/>
    <w:rsid w:val="00FC18B7"/>
    <w:rsid w:val="00FD586B"/>
    <w:rsid w:val="00FE2E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754179"/>
  <w15:docId w15:val="{4A30B808-D735-4B1E-86D9-EDAD7080D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3E2AA5"/>
    <w:rPr>
      <w:rFonts w:ascii="Daimler CS Light" w:hAnsi="Daimler CS Light"/>
    </w:rPr>
  </w:style>
  <w:style w:type="paragraph" w:styleId="Titolo1">
    <w:name w:val="heading 1"/>
    <w:basedOn w:val="Normale"/>
    <w:next w:val="Normale"/>
    <w:link w:val="Titolo1Carattere"/>
    <w:uiPriority w:val="9"/>
    <w:qFormat/>
    <w:rsid w:val="003E2AA5"/>
    <w:pPr>
      <w:keepNext/>
      <w:keepLines/>
      <w:spacing w:after="0"/>
      <w:outlineLvl w:val="0"/>
    </w:pPr>
    <w:rPr>
      <w:rFonts w:ascii="Daimler CAC" w:eastAsiaTheme="majorEastAsia" w:hAnsi="Daimler CAC" w:cstheme="majorBidi"/>
      <w:color w:val="000000" w:themeColor="text1"/>
      <w:sz w:val="28"/>
      <w:szCs w:val="32"/>
    </w:rPr>
  </w:style>
  <w:style w:type="paragraph" w:styleId="Titolo2">
    <w:name w:val="heading 2"/>
    <w:basedOn w:val="Normale"/>
    <w:next w:val="Normale"/>
    <w:link w:val="Titolo2Carattere"/>
    <w:uiPriority w:val="9"/>
    <w:unhideWhenUsed/>
    <w:qFormat/>
    <w:rsid w:val="003E2AA5"/>
    <w:pPr>
      <w:keepNext/>
      <w:keepLines/>
      <w:spacing w:after="0"/>
      <w:outlineLvl w:val="1"/>
    </w:pPr>
    <w:rPr>
      <w:rFonts w:ascii="Daimler CS Demi" w:eastAsiaTheme="majorEastAsia" w:hAnsi="Daimler CS Demi" w:cstheme="majorBidi"/>
      <w:sz w:val="21"/>
      <w:szCs w:val="26"/>
    </w:rPr>
  </w:style>
  <w:style w:type="paragraph" w:styleId="Titolo3">
    <w:name w:val="heading 3"/>
    <w:basedOn w:val="Normale"/>
    <w:next w:val="Normale"/>
    <w:link w:val="Titolo3Carattere"/>
    <w:uiPriority w:val="9"/>
    <w:unhideWhenUsed/>
    <w:qFormat/>
    <w:rsid w:val="003E2AA5"/>
    <w:pPr>
      <w:keepNext/>
      <w:keepLines/>
      <w:spacing w:after="0"/>
      <w:outlineLvl w:val="2"/>
    </w:pPr>
    <w:rPr>
      <w:rFonts w:ascii="CorpoSLig" w:eastAsiaTheme="majorEastAsia" w:hAnsi="CorpoSLig" w:cstheme="majorBidi"/>
      <w:sz w:val="21"/>
      <w:szCs w:val="24"/>
    </w:rPr>
  </w:style>
  <w:style w:type="paragraph" w:styleId="Titolo4">
    <w:name w:val="heading 4"/>
    <w:basedOn w:val="Normale"/>
    <w:next w:val="Normale"/>
    <w:link w:val="Titolo4Carattere"/>
    <w:uiPriority w:val="9"/>
    <w:unhideWhenUsed/>
    <w:qFormat/>
    <w:rsid w:val="00200F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unhideWhenUsed/>
    <w:qFormat/>
    <w:rsid w:val="00200FB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64B8C"/>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764B8C"/>
  </w:style>
  <w:style w:type="paragraph" w:styleId="Pidipagina">
    <w:name w:val="footer"/>
    <w:basedOn w:val="Normale"/>
    <w:link w:val="PidipaginaCarattere"/>
    <w:uiPriority w:val="99"/>
    <w:unhideWhenUsed/>
    <w:rsid w:val="00764B8C"/>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764B8C"/>
  </w:style>
  <w:style w:type="table" w:styleId="Grigliatabella">
    <w:name w:val="Table Grid"/>
    <w:basedOn w:val="Tabellanormale"/>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C1864"/>
    <w:pPr>
      <w:spacing w:after="380" w:line="380" w:lineRule="exact"/>
      <w:ind w:left="2002" w:right="2002" w:firstLine="2002"/>
    </w:pPr>
    <w:rPr>
      <w:rFonts w:ascii="CorpoS" w:eastAsia="Times New Roman" w:hAnsi="CorpoS" w:cs="Times New Roman"/>
      <w:sz w:val="26"/>
      <w:szCs w:val="20"/>
    </w:rPr>
  </w:style>
  <w:style w:type="character" w:styleId="Numeropagina">
    <w:name w:val="page number"/>
    <w:basedOn w:val="Carpredefinitoparagrafo"/>
    <w:semiHidden/>
    <w:rsid w:val="00EC1864"/>
  </w:style>
  <w:style w:type="paragraph" w:customStyle="1" w:styleId="EinfAbs">
    <w:name w:val="[Einf. Abs.]"/>
    <w:basedOn w:val="Normale"/>
    <w:uiPriority w:val="99"/>
    <w:rsid w:val="008436BE"/>
    <w:pPr>
      <w:autoSpaceDE w:val="0"/>
      <w:autoSpaceDN w:val="0"/>
      <w:adjustRightInd w:val="0"/>
      <w:spacing w:after="0" w:line="288" w:lineRule="auto"/>
      <w:textAlignment w:val="center"/>
    </w:pPr>
    <w:rPr>
      <w:rFonts w:ascii="Times" w:eastAsia="Times New Roman" w:hAnsi="Times" w:cs="Times"/>
      <w:color w:val="000000"/>
      <w:sz w:val="24"/>
      <w:szCs w:val="24"/>
      <w:lang w:eastAsia="de-DE"/>
    </w:rPr>
  </w:style>
  <w:style w:type="character" w:customStyle="1" w:styleId="02INFORMATIONP431C7585TypographyPantone431C">
    <w:name w:val="02_INFORMATION P431C 7.5/8.5 (Typography Pantone 431 C)"/>
    <w:uiPriority w:val="99"/>
    <w:rsid w:val="00B11BF0"/>
    <w:rPr>
      <w:rFonts w:ascii="Daimler CS Light" w:hAnsi="Daimler CS Light" w:cs="Corporate S Light"/>
      <w:color w:val="000000"/>
      <w:spacing w:val="0"/>
      <w:position w:val="0"/>
      <w:sz w:val="15"/>
      <w:szCs w:val="15"/>
    </w:rPr>
  </w:style>
  <w:style w:type="paragraph" w:customStyle="1" w:styleId="01Flietext">
    <w:name w:val="01_Fließtext"/>
    <w:basedOn w:val="Normale"/>
    <w:qFormat/>
    <w:rsid w:val="00B11BF0"/>
    <w:pPr>
      <w:spacing w:after="0" w:line="284" w:lineRule="exact"/>
    </w:pPr>
    <w:rPr>
      <w:sz w:val="21"/>
      <w:szCs w:val="21"/>
    </w:rPr>
  </w:style>
  <w:style w:type="paragraph" w:customStyle="1" w:styleId="02Betreffzeile">
    <w:name w:val="02_Betreffzeile"/>
    <w:basedOn w:val="Normale"/>
    <w:qFormat/>
    <w:rsid w:val="001850C2"/>
    <w:pPr>
      <w:framePr w:hSpace="142" w:wrap="around" w:vAnchor="page" w:hAnchor="margin" w:y="2665"/>
      <w:spacing w:after="0" w:line="284" w:lineRule="exact"/>
    </w:pPr>
    <w:rPr>
      <w:rFonts w:ascii="Daimler CS Demi" w:hAnsi="Daimler CS Demi"/>
      <w:sz w:val="21"/>
      <w:szCs w:val="21"/>
    </w:rPr>
  </w:style>
  <w:style w:type="paragraph" w:customStyle="1" w:styleId="03Absender">
    <w:name w:val="03_Absender"/>
    <w:basedOn w:val="Normale"/>
    <w:qFormat/>
    <w:rsid w:val="00B11BF0"/>
    <w:pPr>
      <w:framePr w:hSpace="142" w:wrap="around" w:vAnchor="page" w:hAnchor="margin" w:y="2665"/>
      <w:spacing w:after="0" w:line="240" w:lineRule="auto"/>
    </w:pPr>
    <w:rPr>
      <w:sz w:val="15"/>
      <w:szCs w:val="15"/>
    </w:rPr>
  </w:style>
  <w:style w:type="paragraph" w:customStyle="1" w:styleId="04Name">
    <w:name w:val="04_Name"/>
    <w:basedOn w:val="Normale"/>
    <w:qFormat/>
    <w:rsid w:val="00B11BF0"/>
    <w:pPr>
      <w:framePr w:hSpace="142" w:wrap="around" w:vAnchor="page" w:hAnchor="margin" w:y="2665"/>
      <w:spacing w:after="0" w:line="260" w:lineRule="exact"/>
      <w:ind w:left="709" w:hanging="709"/>
    </w:pPr>
    <w:rPr>
      <w:sz w:val="23"/>
      <w:szCs w:val="23"/>
    </w:rPr>
  </w:style>
  <w:style w:type="paragraph" w:customStyle="1" w:styleId="05Funktion">
    <w:name w:val="05_Funktion"/>
    <w:basedOn w:val="Normale"/>
    <w:qFormat/>
    <w:rsid w:val="00B11BF0"/>
    <w:pPr>
      <w:framePr w:hSpace="142" w:wrap="around" w:vAnchor="page" w:hAnchor="margin" w:y="2665"/>
      <w:spacing w:after="0" w:line="204" w:lineRule="exact"/>
    </w:pPr>
    <w:rPr>
      <w:sz w:val="17"/>
      <w:szCs w:val="17"/>
    </w:rPr>
  </w:style>
  <w:style w:type="paragraph" w:customStyle="1" w:styleId="06Bezugszeichen">
    <w:name w:val="06_Bezugszeichen"/>
    <w:basedOn w:val="Normale"/>
    <w:qFormat/>
    <w:rsid w:val="00B11BF0"/>
    <w:pPr>
      <w:framePr w:hSpace="142" w:wrap="around" w:vAnchor="page" w:hAnchor="margin" w:y="2665"/>
      <w:spacing w:after="0" w:line="170" w:lineRule="exact"/>
    </w:pPr>
    <w:rPr>
      <w:sz w:val="15"/>
      <w:szCs w:val="15"/>
    </w:rPr>
  </w:style>
  <w:style w:type="paragraph" w:customStyle="1" w:styleId="07Adressfeld">
    <w:name w:val="07_Adressfeld"/>
    <w:basedOn w:val="Normale"/>
    <w:qFormat/>
    <w:rsid w:val="00B11BF0"/>
    <w:pPr>
      <w:framePr w:hSpace="142" w:wrap="around" w:vAnchor="page" w:hAnchor="margin" w:y="2665"/>
      <w:spacing w:after="0" w:line="275" w:lineRule="exact"/>
    </w:pPr>
    <w:rPr>
      <w:position w:val="6"/>
      <w:sz w:val="21"/>
      <w:szCs w:val="21"/>
    </w:rPr>
  </w:style>
  <w:style w:type="paragraph" w:customStyle="1" w:styleId="08Fubereich">
    <w:name w:val="08_Fußbereich"/>
    <w:basedOn w:val="Pidipagina"/>
    <w:qFormat/>
    <w:rsid w:val="00B11BF0"/>
    <w:pPr>
      <w:framePr w:wrap="around" w:vAnchor="page" w:hAnchor="margin" w:y="14796"/>
    </w:pPr>
    <w:rPr>
      <w:rFonts w:cs="DaimlerCS-Light"/>
      <w:sz w:val="15"/>
    </w:rPr>
  </w:style>
  <w:style w:type="character" w:styleId="Titolodellibro">
    <w:name w:val="Book Title"/>
    <w:basedOn w:val="Carpredefinitoparagrafo"/>
    <w:uiPriority w:val="33"/>
    <w:rsid w:val="00C23FA9"/>
    <w:rPr>
      <w:b/>
      <w:bCs/>
      <w:i/>
      <w:iCs/>
      <w:spacing w:val="5"/>
    </w:rPr>
  </w:style>
  <w:style w:type="paragraph" w:customStyle="1" w:styleId="09Seitenzahl">
    <w:name w:val="09_Seitenzahl"/>
    <w:basedOn w:val="MLStat"/>
    <w:rsid w:val="00B11BF0"/>
    <w:pPr>
      <w:framePr w:w="1556" w:h="289" w:wrap="around" w:vAnchor="page" w:hAnchor="page" w:x="9688" w:y="16072"/>
      <w:spacing w:after="0"/>
      <w:ind w:left="0" w:right="0" w:firstLine="0"/>
      <w:jc w:val="right"/>
    </w:pPr>
    <w:rPr>
      <w:rFonts w:ascii="Daimler CS Light" w:hAnsi="Daimler CS Light"/>
      <w:noProof/>
      <w:sz w:val="15"/>
      <w:szCs w:val="15"/>
    </w:rPr>
  </w:style>
  <w:style w:type="paragraph" w:customStyle="1" w:styleId="09Firmenbezeichnung">
    <w:name w:val="09_Firmenbezeichnung"/>
    <w:basedOn w:val="02Betreffzeile"/>
    <w:qFormat/>
    <w:rsid w:val="00BC3DA8"/>
    <w:pPr>
      <w:framePr w:wrap="around" w:xAlign="right" w:y="1173"/>
      <w:spacing w:line="260" w:lineRule="exact"/>
    </w:pPr>
    <w:rPr>
      <w:rFonts w:ascii="Daimler CAC" w:hAnsi="Daimler CAC"/>
      <w:sz w:val="24"/>
    </w:rPr>
  </w:style>
  <w:style w:type="paragraph" w:styleId="Testofumetto">
    <w:name w:val="Balloon Text"/>
    <w:basedOn w:val="Normale"/>
    <w:link w:val="TestofumettoCarattere"/>
    <w:uiPriority w:val="99"/>
    <w:semiHidden/>
    <w:unhideWhenUsed/>
    <w:rsid w:val="00260D6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60D65"/>
    <w:rPr>
      <w:rFonts w:ascii="Segoe UI" w:hAnsi="Segoe UI" w:cs="Segoe UI"/>
      <w:sz w:val="18"/>
      <w:szCs w:val="18"/>
    </w:rPr>
  </w:style>
  <w:style w:type="character" w:customStyle="1" w:styleId="Titolo1Carattere">
    <w:name w:val="Titolo 1 Carattere"/>
    <w:basedOn w:val="Carpredefinitoparagrafo"/>
    <w:link w:val="Titolo1"/>
    <w:uiPriority w:val="9"/>
    <w:rsid w:val="003E2AA5"/>
    <w:rPr>
      <w:rFonts w:ascii="Daimler CAC" w:eastAsiaTheme="majorEastAsia" w:hAnsi="Daimler CAC" w:cstheme="majorBidi"/>
      <w:color w:val="000000" w:themeColor="text1"/>
      <w:sz w:val="28"/>
      <w:szCs w:val="32"/>
    </w:rPr>
  </w:style>
  <w:style w:type="character" w:customStyle="1" w:styleId="Titolo2Carattere">
    <w:name w:val="Titolo 2 Carattere"/>
    <w:basedOn w:val="Carpredefinitoparagrafo"/>
    <w:link w:val="Titolo2"/>
    <w:uiPriority w:val="9"/>
    <w:rsid w:val="003E2AA5"/>
    <w:rPr>
      <w:rFonts w:ascii="Daimler CS Demi" w:eastAsiaTheme="majorEastAsia" w:hAnsi="Daimler CS Demi" w:cstheme="majorBidi"/>
      <w:sz w:val="21"/>
      <w:szCs w:val="26"/>
    </w:rPr>
  </w:style>
  <w:style w:type="character" w:customStyle="1" w:styleId="Titolo3Carattere">
    <w:name w:val="Titolo 3 Carattere"/>
    <w:basedOn w:val="Carpredefinitoparagrafo"/>
    <w:link w:val="Titolo3"/>
    <w:uiPriority w:val="9"/>
    <w:rsid w:val="003E2AA5"/>
    <w:rPr>
      <w:rFonts w:ascii="CorpoSLig" w:eastAsiaTheme="majorEastAsia" w:hAnsi="CorpoSLig" w:cstheme="majorBidi"/>
      <w:sz w:val="21"/>
      <w:szCs w:val="24"/>
    </w:rPr>
  </w:style>
  <w:style w:type="character" w:customStyle="1" w:styleId="Titolo4Carattere">
    <w:name w:val="Titolo 4 Carattere"/>
    <w:basedOn w:val="Carpredefinitoparagrafo"/>
    <w:link w:val="Titolo4"/>
    <w:uiPriority w:val="9"/>
    <w:rsid w:val="00200FBB"/>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rsid w:val="00200FBB"/>
    <w:rPr>
      <w:rFonts w:asciiTheme="majorHAnsi" w:eastAsiaTheme="majorEastAsia" w:hAnsiTheme="majorHAnsi" w:cstheme="majorBidi"/>
      <w:color w:val="2F5496" w:themeColor="accent1" w:themeShade="BF"/>
    </w:rPr>
  </w:style>
  <w:style w:type="paragraph" w:customStyle="1" w:styleId="41Continoustext11ptbold">
    <w:name w:val="4.1 Continous text 11pt bold"/>
    <w:link w:val="41Continoustext11ptboldZchnZchn"/>
    <w:rsid w:val="003E42AB"/>
    <w:pPr>
      <w:suppressAutoHyphens/>
      <w:spacing w:after="0" w:line="380" w:lineRule="atLeast"/>
    </w:pPr>
    <w:rPr>
      <w:rFonts w:ascii="CorpoA" w:eastAsia="Times New Roman" w:hAnsi="CorpoA" w:cs="Times New Roman"/>
      <w:b/>
      <w:szCs w:val="20"/>
      <w:lang w:eastAsia="de-DE"/>
    </w:rPr>
  </w:style>
  <w:style w:type="paragraph" w:customStyle="1" w:styleId="20Headline">
    <w:name w:val="2.0 Headline"/>
    <w:rsid w:val="003E42AB"/>
    <w:pPr>
      <w:spacing w:after="380" w:line="480" w:lineRule="atLeast"/>
    </w:pPr>
    <w:rPr>
      <w:rFonts w:ascii="CorpoA" w:eastAsia="Times New Roman" w:hAnsi="CorpoA" w:cs="Times New Roman"/>
      <w:b/>
      <w:noProof/>
      <w:sz w:val="36"/>
      <w:szCs w:val="20"/>
      <w:lang w:eastAsia="de-DE"/>
    </w:rPr>
  </w:style>
  <w:style w:type="character" w:customStyle="1" w:styleId="41Continoustext11ptboldZchnZchn">
    <w:name w:val="4.1 Continous text 11pt bold Zchn Zchn"/>
    <w:basedOn w:val="Carpredefinitoparagrafo"/>
    <w:link w:val="41Continoustext11ptbold"/>
    <w:rsid w:val="003E42AB"/>
    <w:rPr>
      <w:rFonts w:ascii="CorpoA" w:eastAsia="Times New Roman" w:hAnsi="CorpoA" w:cs="Times New Roman"/>
      <w:b/>
      <w:szCs w:val="20"/>
      <w:lang w:val="it-IT" w:eastAsia="de-DE"/>
    </w:rPr>
  </w:style>
  <w:style w:type="character" w:styleId="Rimandocommento">
    <w:name w:val="annotation reference"/>
    <w:basedOn w:val="Carpredefinitoparagrafo"/>
    <w:uiPriority w:val="99"/>
    <w:semiHidden/>
    <w:unhideWhenUsed/>
    <w:rsid w:val="00904D52"/>
    <w:rPr>
      <w:sz w:val="16"/>
      <w:szCs w:val="16"/>
    </w:rPr>
  </w:style>
  <w:style w:type="paragraph" w:styleId="Testocommento">
    <w:name w:val="annotation text"/>
    <w:basedOn w:val="Normale"/>
    <w:link w:val="TestocommentoCarattere"/>
    <w:semiHidden/>
    <w:unhideWhenUsed/>
    <w:rsid w:val="00904D52"/>
    <w:pPr>
      <w:spacing w:line="240" w:lineRule="auto"/>
    </w:pPr>
    <w:rPr>
      <w:sz w:val="20"/>
      <w:szCs w:val="20"/>
    </w:rPr>
  </w:style>
  <w:style w:type="character" w:customStyle="1" w:styleId="TestocommentoCarattere">
    <w:name w:val="Testo commento Carattere"/>
    <w:basedOn w:val="Carpredefinitoparagrafo"/>
    <w:link w:val="Testocommento"/>
    <w:semiHidden/>
    <w:rsid w:val="00904D52"/>
    <w:rPr>
      <w:rFonts w:ascii="Daimler CS Light" w:hAnsi="Daimler CS Light"/>
      <w:sz w:val="20"/>
      <w:szCs w:val="20"/>
    </w:rPr>
  </w:style>
  <w:style w:type="paragraph" w:styleId="Soggettocommento">
    <w:name w:val="annotation subject"/>
    <w:basedOn w:val="Testocommento"/>
    <w:next w:val="Testocommento"/>
    <w:link w:val="SoggettocommentoCarattere"/>
    <w:uiPriority w:val="99"/>
    <w:semiHidden/>
    <w:unhideWhenUsed/>
    <w:rsid w:val="00904D52"/>
    <w:rPr>
      <w:b/>
      <w:bCs/>
    </w:rPr>
  </w:style>
  <w:style w:type="character" w:customStyle="1" w:styleId="SoggettocommentoCarattere">
    <w:name w:val="Soggetto commento Carattere"/>
    <w:basedOn w:val="TestocommentoCarattere"/>
    <w:link w:val="Soggettocommento"/>
    <w:uiPriority w:val="99"/>
    <w:semiHidden/>
    <w:rsid w:val="00904D52"/>
    <w:rPr>
      <w:rFonts w:ascii="Daimler CS Light" w:hAnsi="Daimler CS Light"/>
      <w:b/>
      <w:bCs/>
      <w:sz w:val="20"/>
      <w:szCs w:val="20"/>
    </w:rPr>
  </w:style>
  <w:style w:type="paragraph" w:styleId="Testonotaapidipagina">
    <w:name w:val="footnote text"/>
    <w:basedOn w:val="Normale"/>
    <w:link w:val="TestonotaapidipaginaCarattere"/>
    <w:semiHidden/>
    <w:unhideWhenUsed/>
    <w:rsid w:val="00904D52"/>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04D52"/>
    <w:rPr>
      <w:rFonts w:ascii="Daimler CS Light" w:hAnsi="Daimler CS Light"/>
      <w:sz w:val="20"/>
      <w:szCs w:val="20"/>
    </w:rPr>
  </w:style>
  <w:style w:type="character" w:styleId="Rimandonotaapidipagina">
    <w:name w:val="footnote reference"/>
    <w:basedOn w:val="Carpredefinitoparagrafo"/>
    <w:semiHidden/>
    <w:rsid w:val="00904D52"/>
    <w:rPr>
      <w:vertAlign w:val="superscript"/>
    </w:rPr>
  </w:style>
  <w:style w:type="paragraph" w:customStyle="1" w:styleId="40Continoustext11pt">
    <w:name w:val="4.0 Continous text 11pt"/>
    <w:link w:val="40Continoustext11ptZchn"/>
    <w:qFormat/>
    <w:rsid w:val="001C2DDF"/>
    <w:pPr>
      <w:suppressAutoHyphens/>
      <w:spacing w:after="340" w:line="340" w:lineRule="exact"/>
    </w:pPr>
    <w:rPr>
      <w:rFonts w:ascii="CorpoA" w:eastAsia="Times New Roman" w:hAnsi="CorpoA" w:cs="Times New Roman"/>
      <w:szCs w:val="20"/>
      <w:lang w:eastAsia="de-DE"/>
    </w:rPr>
  </w:style>
  <w:style w:type="character" w:customStyle="1" w:styleId="40Continoustext11ptZchn">
    <w:name w:val="4.0 Continous text 11pt Zchn"/>
    <w:basedOn w:val="Carpredefinitoparagrafo"/>
    <w:link w:val="40Continoustext11pt"/>
    <w:rsid w:val="001C2DDF"/>
    <w:rPr>
      <w:rFonts w:ascii="CorpoA" w:eastAsia="Times New Roman" w:hAnsi="CorpoA" w:cs="Times New Roman"/>
      <w:szCs w:val="20"/>
      <w:lang w:val="it-IT" w:eastAsia="de-DE"/>
    </w:rPr>
  </w:style>
  <w:style w:type="character" w:styleId="Collegamentoipertestuale">
    <w:name w:val="Hyperlink"/>
    <w:basedOn w:val="Carpredefinitoparagrafo"/>
    <w:uiPriority w:val="99"/>
    <w:unhideWhenUsed/>
    <w:rsid w:val="001C2DDF"/>
    <w:rPr>
      <w:color w:val="0563C1" w:themeColor="hyperlink"/>
      <w:u w:val="single"/>
    </w:rPr>
  </w:style>
  <w:style w:type="paragraph" w:customStyle="1" w:styleId="06Footer">
    <w:name w:val="0.6 Footer"/>
    <w:link w:val="06FooterZchn"/>
    <w:rsid w:val="004E02EF"/>
    <w:pPr>
      <w:spacing w:after="240" w:line="160" w:lineRule="exact"/>
    </w:pPr>
    <w:rPr>
      <w:rFonts w:ascii="CorpoS" w:eastAsia="Times New Roman" w:hAnsi="CorpoS" w:cs="Times New Roman"/>
      <w:sz w:val="18"/>
      <w:szCs w:val="20"/>
      <w:lang w:eastAsia="de-DE"/>
    </w:rPr>
  </w:style>
  <w:style w:type="character" w:customStyle="1" w:styleId="06FooterZchn">
    <w:name w:val="0.6 Footer Zchn"/>
    <w:basedOn w:val="Carpredefinitoparagrafo"/>
    <w:link w:val="06Footer"/>
    <w:rsid w:val="004E02EF"/>
    <w:rPr>
      <w:rFonts w:ascii="CorpoS" w:eastAsia="Times New Roman" w:hAnsi="CorpoS" w:cs="Times New Roman"/>
      <w:sz w:val="18"/>
      <w:szCs w:val="20"/>
      <w:lang w:val="it-IT" w:eastAsia="de-DE"/>
    </w:rPr>
  </w:style>
  <w:style w:type="paragraph" w:styleId="Revisione">
    <w:name w:val="Revision"/>
    <w:hidden/>
    <w:uiPriority w:val="99"/>
    <w:semiHidden/>
    <w:rsid w:val="00631569"/>
    <w:pPr>
      <w:spacing w:after="0" w:line="240" w:lineRule="auto"/>
    </w:pPr>
    <w:rPr>
      <w:rFonts w:ascii="Daimler CS Light" w:hAnsi="Daimler CS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A_Mercedes\Vorlagen\Mercedes-Benz%20deutsch%202019.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33404C78-1D26-427A-909F-4F801F64BB20}">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Mercedes-Benz deutsch 2019.dotx</Template>
  <TotalTime>0</TotalTime>
  <Pages>4</Pages>
  <Words>1627</Words>
  <Characters>9275</Characters>
  <Application>Microsoft Office Word</Application>
  <DocSecurity>0</DocSecurity>
  <Lines>77</Lines>
  <Paragraphs>21</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Press Information</vt:lpstr>
      <vt:lpstr>Press Information</vt:lpstr>
    </vt:vector>
  </TitlesOfParts>
  <Company>Daimler AG</Company>
  <LinksUpToDate>false</LinksUpToDate>
  <CharactersWithSpaces>10881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creator>COM/MBC</dc:creator>
  <cp:lastModifiedBy>Odinzoff, Vadim (183)</cp:lastModifiedBy>
  <cp:revision>2</cp:revision>
  <cp:lastPrinted>2019-07-24T09:07:00Z</cp:lastPrinted>
  <dcterms:created xsi:type="dcterms:W3CDTF">2019-08-20T09:46:00Z</dcterms:created>
  <dcterms:modified xsi:type="dcterms:W3CDTF">2019-08-20T09:46:00Z</dcterms:modified>
</cp:coreProperties>
</file>