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6A439474" w14:textId="77777777" w:rsidTr="00B03193">
        <w:trPr>
          <w:trHeight w:val="561"/>
        </w:trPr>
        <w:tc>
          <w:tcPr>
            <w:tcW w:w="7195" w:type="dxa"/>
            <w:vMerge w:val="restart"/>
            <w:tcMar>
              <w:left w:w="0" w:type="dxa"/>
              <w:right w:w="0" w:type="dxa"/>
            </w:tcMar>
          </w:tcPr>
          <w:p w14:paraId="008CB8C8" w14:textId="3A05DD6D"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319989AE" w14:textId="77777777" w:rsidR="004C5B6A" w:rsidRPr="00C610C8" w:rsidRDefault="004C5B6A" w:rsidP="00B03193">
            <w:pPr>
              <w:pStyle w:val="D02Legalentity"/>
              <w:framePr w:wrap="auto"/>
            </w:pPr>
          </w:p>
        </w:tc>
      </w:tr>
      <w:tr w:rsidR="00317376" w:rsidRPr="00C610C8" w14:paraId="31CB0BEA" w14:textId="77777777" w:rsidTr="00B03193">
        <w:trPr>
          <w:trHeight w:val="374"/>
        </w:trPr>
        <w:tc>
          <w:tcPr>
            <w:tcW w:w="7195" w:type="dxa"/>
            <w:vMerge/>
            <w:tcMar>
              <w:left w:w="0" w:type="dxa"/>
              <w:right w:w="0" w:type="dxa"/>
            </w:tcMar>
          </w:tcPr>
          <w:p w14:paraId="3DA30CFB"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335CB75" w14:textId="5299EBFC" w:rsidR="00317376" w:rsidRPr="00C610C8" w:rsidRDefault="00B717D6" w:rsidP="00B03193">
            <w:pPr>
              <w:pStyle w:val="D03Pressinformation"/>
              <w:framePr w:hSpace="0" w:wrap="auto" w:vAnchor="margin" w:hAnchor="text" w:yAlign="inline"/>
              <w:rPr>
                <w:szCs w:val="21"/>
              </w:rPr>
            </w:pPr>
            <w:r>
              <w:rPr>
                <w:szCs w:val="21"/>
              </w:rPr>
              <w:fldChar w:fldCharType="begin">
                <w:ffData>
                  <w:name w:val="Text2"/>
                  <w:enabled/>
                  <w:calcOnExit w:val="0"/>
                  <w:textInput>
                    <w:default w:val="Informazioni stampa"/>
                  </w:textInput>
                </w:ffData>
              </w:fldChar>
            </w:r>
            <w:bookmarkStart w:id="0" w:name="Text2"/>
            <w:r>
              <w:rPr>
                <w:szCs w:val="21"/>
              </w:rPr>
              <w:instrText xml:space="preserve"> FORMTEXT </w:instrText>
            </w:r>
            <w:r>
              <w:rPr>
                <w:szCs w:val="21"/>
              </w:rPr>
            </w:r>
            <w:r>
              <w:rPr>
                <w:szCs w:val="21"/>
              </w:rPr>
              <w:fldChar w:fldCharType="separate"/>
            </w:r>
            <w:r>
              <w:rPr>
                <w:noProof/>
                <w:szCs w:val="21"/>
              </w:rPr>
              <w:t>Informazioni stampa</w:t>
            </w:r>
            <w:r>
              <w:rPr>
                <w:szCs w:val="21"/>
              </w:rPr>
              <w:fldChar w:fldCharType="end"/>
            </w:r>
            <w:bookmarkEnd w:id="0"/>
          </w:p>
        </w:tc>
      </w:tr>
      <w:tr w:rsidR="00317376" w:rsidRPr="00C610C8" w14:paraId="6D780853" w14:textId="77777777" w:rsidTr="00B03193">
        <w:trPr>
          <w:trHeight w:val="958"/>
        </w:trPr>
        <w:tc>
          <w:tcPr>
            <w:tcW w:w="7195" w:type="dxa"/>
            <w:vMerge/>
            <w:tcMar>
              <w:left w:w="0" w:type="dxa"/>
              <w:right w:w="0" w:type="dxa"/>
            </w:tcMar>
          </w:tcPr>
          <w:p w14:paraId="5594E3A0"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BED663D" w14:textId="25C19C69" w:rsidR="00317376" w:rsidRPr="00C610C8" w:rsidRDefault="00992927" w:rsidP="00B03193">
            <w:pPr>
              <w:pStyle w:val="D04Date"/>
              <w:framePr w:hSpace="0" w:wrap="auto" w:vAnchor="margin" w:hAnchor="text" w:yAlign="inline"/>
            </w:pPr>
            <w:r>
              <w:fldChar w:fldCharType="begin">
                <w:ffData>
                  <w:name w:val="Text1"/>
                  <w:enabled/>
                  <w:calcOnExit w:val="0"/>
                  <w:textInput>
                    <w:default w:val="22 January 2026"/>
                  </w:textInput>
                </w:ffData>
              </w:fldChar>
            </w:r>
            <w:r>
              <w:instrText xml:space="preserve"> </w:instrText>
            </w:r>
            <w:bookmarkStart w:id="1" w:name="Text1"/>
            <w:r>
              <w:instrText xml:space="preserve">FORMTEXT </w:instrText>
            </w:r>
            <w:r>
              <w:fldChar w:fldCharType="separate"/>
            </w:r>
            <w:r>
              <w:rPr>
                <w:noProof/>
              </w:rPr>
              <w:t>22 gennaio 2026</w:t>
            </w:r>
            <w:r>
              <w:fldChar w:fldCharType="end"/>
            </w:r>
            <w:bookmarkEnd w:id="1"/>
          </w:p>
        </w:tc>
      </w:tr>
    </w:tbl>
    <w:p w14:paraId="30E45403" w14:textId="77777777" w:rsidR="00A039F0" w:rsidRPr="00C610C8" w:rsidRDefault="00A039F0" w:rsidP="00081305">
      <w:pPr>
        <w:pStyle w:val="D04Date"/>
        <w:framePr w:wrap="around"/>
        <w:sectPr w:rsidR="00A039F0" w:rsidRPr="00C610C8" w:rsidSect="00670FB0">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7A7BBBF6" w14:textId="32D66FF0" w:rsidR="00AB68DE" w:rsidRPr="00FC24AA" w:rsidRDefault="00F51307" w:rsidP="0064293F">
      <w:pPr>
        <w:pStyle w:val="A01Headline1"/>
        <w:rPr>
          <w:lang w:val="it-IT"/>
        </w:rPr>
      </w:pPr>
      <w:r w:rsidRPr="00C610C8">
        <w:fldChar w:fldCharType="begin"/>
      </w:r>
      <w:r w:rsidRPr="00FC24AA">
        <w:rPr>
          <w:lang w:val="it-IT"/>
        </w:rPr>
        <w:instrText xml:space="preserve"> TOC \o "1-2" \f \h \z \t "</w:instrText>
      </w:r>
      <w:r w:rsidR="00B2032C" w:rsidRPr="00FC24AA">
        <w:rPr>
          <w:lang w:val="it-IT"/>
        </w:rPr>
        <w:instrText>A02_Überschrift 2/Headline 2,2,A01_Überschrift 1/Headline 1,1</w:instrText>
      </w:r>
      <w:r w:rsidRPr="00FC24AA">
        <w:rPr>
          <w:lang w:val="it-IT"/>
        </w:rPr>
        <w:instrText xml:space="preserve">" </w:instrText>
      </w:r>
      <w:r w:rsidRPr="00C610C8">
        <w:fldChar w:fldCharType="separate"/>
      </w:r>
      <w:r w:rsidRPr="00C610C8">
        <w:fldChar w:fldCharType="end"/>
      </w:r>
      <w:bookmarkStart w:id="2" w:name="_Toc178529387"/>
      <w:bookmarkStart w:id="3" w:name="_Toc178529512"/>
      <w:bookmarkStart w:id="4" w:name="_Toc178531025"/>
      <w:bookmarkStart w:id="5" w:name="_Toc178533738"/>
      <w:bookmarkStart w:id="6" w:name="_Toc178534217"/>
      <w:bookmarkStart w:id="7" w:name="_Toc178534911"/>
      <w:bookmarkStart w:id="8" w:name="_Toc178603824"/>
      <w:bookmarkStart w:id="9" w:name="_Toc184052981"/>
      <w:r w:rsidR="00EE7D35" w:rsidRPr="00FC24AA">
        <w:rPr>
          <w:lang w:val="it-IT"/>
        </w:rPr>
        <w:t>"</w:t>
      </w:r>
      <w:r w:rsidR="00AD0060" w:rsidRPr="00AD0060">
        <w:rPr>
          <w:lang w:val="it-IT"/>
        </w:rPr>
        <w:t>C'è un posto per chi sogna da fuori classe</w:t>
      </w:r>
      <w:r w:rsidR="00EE7D35" w:rsidRPr="00FC24AA">
        <w:rPr>
          <w:lang w:val="it-IT"/>
        </w:rPr>
        <w:t xml:space="preserve">": Mercedes-Benz </w:t>
      </w:r>
      <w:r w:rsidR="00FC24AA">
        <w:rPr>
          <w:lang w:val="it-IT"/>
        </w:rPr>
        <w:t>insieme a</w:t>
      </w:r>
      <w:r w:rsidR="00EE7D35" w:rsidRPr="00FC24AA">
        <w:rPr>
          <w:lang w:val="it-IT"/>
        </w:rPr>
        <w:t xml:space="preserve"> </w:t>
      </w:r>
      <w:r w:rsidR="00FC24AA" w:rsidRPr="00FC24AA">
        <w:rPr>
          <w:lang w:val="it-IT"/>
        </w:rPr>
        <w:t xml:space="preserve">Sony Pictures </w:t>
      </w:r>
      <w:r w:rsidR="00FC24AA">
        <w:rPr>
          <w:lang w:val="it-IT"/>
        </w:rPr>
        <w:t>per l’</w:t>
      </w:r>
      <w:r w:rsidR="00EE7D35" w:rsidRPr="00FC24AA">
        <w:rPr>
          <w:lang w:val="it-IT"/>
        </w:rPr>
        <w:t xml:space="preserve">uscita cinematografica imminente di </w:t>
      </w:r>
      <w:r w:rsidR="00C54CC9" w:rsidRPr="00C610C8">
        <w:fldChar w:fldCharType="begin"/>
      </w:r>
      <w:r w:rsidR="00C54CC9" w:rsidRPr="00FC24AA">
        <w:rPr>
          <w:lang w:val="it-IT"/>
        </w:rPr>
        <w:instrText xml:space="preserve"> TOC \o "1-2" \f \h \z \t "A02_Überschrift 2/Headline 2,2,A01_Überschrift 1/Headline 1,1" </w:instrText>
      </w:r>
      <w:r w:rsidR="00C54CC9" w:rsidRPr="00C610C8">
        <w:fldChar w:fldCharType="separate"/>
      </w:r>
      <w:r w:rsidR="00C54CC9" w:rsidRPr="00C610C8">
        <w:fldChar w:fldCharType="end"/>
      </w:r>
      <w:r w:rsidR="00AD0060" w:rsidRPr="00AD0060">
        <w:rPr>
          <w:lang w:val="it-IT"/>
        </w:rPr>
        <w:t>‘</w:t>
      </w:r>
      <w:r w:rsidR="00FC24AA">
        <w:rPr>
          <w:lang w:val="it-IT"/>
        </w:rPr>
        <w:t>GOAT</w:t>
      </w:r>
      <w:r w:rsidR="00AD0060" w:rsidRPr="00AD0060">
        <w:rPr>
          <w:lang w:val="it-IT"/>
        </w:rPr>
        <w:t xml:space="preserve">: </w:t>
      </w:r>
      <w:r w:rsidR="00255556" w:rsidRPr="00236475">
        <w:rPr>
          <w:lang w:val="it-IT"/>
        </w:rPr>
        <w:t>S</w:t>
      </w:r>
      <w:r w:rsidR="00AD0060" w:rsidRPr="00AD0060">
        <w:rPr>
          <w:lang w:val="it-IT"/>
        </w:rPr>
        <w:t>ogna in grande</w:t>
      </w:r>
      <w:bookmarkEnd w:id="2"/>
      <w:bookmarkEnd w:id="3"/>
      <w:bookmarkEnd w:id="4"/>
      <w:bookmarkEnd w:id="5"/>
      <w:bookmarkEnd w:id="6"/>
      <w:bookmarkEnd w:id="7"/>
      <w:bookmarkEnd w:id="8"/>
      <w:bookmarkEnd w:id="9"/>
      <w:r w:rsidR="00AD0060">
        <w:rPr>
          <w:lang w:val="it-IT"/>
        </w:rPr>
        <w:t>’</w:t>
      </w:r>
    </w:p>
    <w:p w14:paraId="5B4CA0A6" w14:textId="65ADF858" w:rsidR="006808B6" w:rsidRPr="00FC24AA" w:rsidRDefault="00280DDC" w:rsidP="00FB7527">
      <w:pPr>
        <w:pStyle w:val="A02Headline2"/>
        <w:rPr>
          <w:i/>
          <w:iCs/>
          <w:lang w:val="it-IT"/>
        </w:rPr>
      </w:pPr>
      <w:r w:rsidRPr="0064293F">
        <w:rPr>
          <w:i/>
          <w:iCs/>
          <w:noProof/>
        </w:rPr>
        <w:drawing>
          <wp:anchor distT="0" distB="0" distL="114300" distR="114300" simplePos="0" relativeHeight="251659264" behindDoc="0" locked="0" layoutInCell="1" allowOverlap="1" wp14:anchorId="58961383" wp14:editId="08A0BB0F">
            <wp:simplePos x="0" y="0"/>
            <wp:positionH relativeFrom="column">
              <wp:posOffset>5715</wp:posOffset>
            </wp:positionH>
            <wp:positionV relativeFrom="paragraph">
              <wp:posOffset>84455</wp:posOffset>
            </wp:positionV>
            <wp:extent cx="3575050" cy="2011045"/>
            <wp:effectExtent l="0" t="0" r="6350" b="8255"/>
            <wp:wrapSquare wrapText="bothSides"/>
            <wp:docPr id="17752171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17188" name="Grafik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575050" cy="2011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8C6DA" w14:textId="77777777" w:rsidR="00AD0060" w:rsidRDefault="00AD0060" w:rsidP="00FC24AA">
      <w:pPr>
        <w:pStyle w:val="A03Copytext"/>
        <w:rPr>
          <w:lang w:val="it-IT"/>
        </w:rPr>
      </w:pPr>
    </w:p>
    <w:p w14:paraId="096B892B" w14:textId="77777777" w:rsidR="00AD0060" w:rsidRDefault="00AD0060" w:rsidP="00FC24AA">
      <w:pPr>
        <w:pStyle w:val="A03Copytext"/>
        <w:rPr>
          <w:lang w:val="it-IT"/>
        </w:rPr>
      </w:pPr>
    </w:p>
    <w:p w14:paraId="4844BC32" w14:textId="77777777" w:rsidR="00AD0060" w:rsidRDefault="00AD0060" w:rsidP="00FC24AA">
      <w:pPr>
        <w:pStyle w:val="A03Copytext"/>
        <w:rPr>
          <w:lang w:val="it-IT"/>
        </w:rPr>
      </w:pPr>
    </w:p>
    <w:p w14:paraId="364D5728" w14:textId="77777777" w:rsidR="00AD0060" w:rsidRDefault="00AD0060" w:rsidP="00FC24AA">
      <w:pPr>
        <w:pStyle w:val="A03Copytext"/>
        <w:rPr>
          <w:lang w:val="it-IT"/>
        </w:rPr>
      </w:pPr>
    </w:p>
    <w:p w14:paraId="6345462E" w14:textId="77777777" w:rsidR="00AD0060" w:rsidRDefault="00AD0060" w:rsidP="00FC24AA">
      <w:pPr>
        <w:pStyle w:val="A03Copytext"/>
        <w:rPr>
          <w:lang w:val="it-IT"/>
        </w:rPr>
      </w:pPr>
    </w:p>
    <w:p w14:paraId="329C0BFA" w14:textId="77777777" w:rsidR="00AD0060" w:rsidRDefault="00AD0060" w:rsidP="00FC24AA">
      <w:pPr>
        <w:pStyle w:val="A03Copytext"/>
        <w:rPr>
          <w:lang w:val="it-IT"/>
        </w:rPr>
      </w:pPr>
    </w:p>
    <w:p w14:paraId="19D9D91B" w14:textId="77777777" w:rsidR="00AD0060" w:rsidRDefault="00AD0060" w:rsidP="00FC24AA">
      <w:pPr>
        <w:pStyle w:val="A03Copytext"/>
        <w:rPr>
          <w:lang w:val="it-IT"/>
        </w:rPr>
      </w:pPr>
    </w:p>
    <w:p w14:paraId="73E75047" w14:textId="77777777" w:rsidR="00AD0060" w:rsidRDefault="00AD0060" w:rsidP="00FC24AA">
      <w:pPr>
        <w:pStyle w:val="A03Copytext"/>
        <w:rPr>
          <w:lang w:val="it-IT"/>
        </w:rPr>
      </w:pPr>
    </w:p>
    <w:p w14:paraId="6805B948" w14:textId="77777777" w:rsidR="00AD0060" w:rsidRDefault="00AD0060" w:rsidP="00FC24AA">
      <w:pPr>
        <w:pStyle w:val="A03Copytext"/>
        <w:rPr>
          <w:lang w:val="it-IT"/>
        </w:rPr>
      </w:pPr>
    </w:p>
    <w:p w14:paraId="67A8DFC6" w14:textId="77777777" w:rsidR="00AD0060" w:rsidRDefault="00AD0060" w:rsidP="00FC24AA">
      <w:pPr>
        <w:pStyle w:val="A03Copytext"/>
        <w:rPr>
          <w:lang w:val="it-IT"/>
        </w:rPr>
      </w:pPr>
    </w:p>
    <w:p w14:paraId="3CCB05C3" w14:textId="77777777" w:rsidR="00AD0060" w:rsidRDefault="00AD0060" w:rsidP="00FC24AA">
      <w:pPr>
        <w:pStyle w:val="A03Copytext"/>
        <w:rPr>
          <w:lang w:val="it-IT"/>
        </w:rPr>
      </w:pPr>
    </w:p>
    <w:p w14:paraId="28EA59C4" w14:textId="478A07F9" w:rsidR="00C54CC9" w:rsidRPr="00FC24AA" w:rsidRDefault="001D5936" w:rsidP="00FC24AA">
      <w:pPr>
        <w:pStyle w:val="A03Copytext"/>
        <w:rPr>
          <w:lang w:val="it-IT"/>
        </w:rPr>
      </w:pPr>
      <w:r w:rsidRPr="00FC24AA">
        <w:rPr>
          <w:lang w:val="it-IT"/>
        </w:rPr>
        <w:t>Stoccarda/Los Angeles.  Mercedes</w:t>
      </w:r>
      <w:r w:rsidRPr="00FC24AA">
        <w:rPr>
          <w:lang w:val="it-IT"/>
        </w:rPr>
        <w:noBreakHyphen/>
      </w:r>
      <w:r w:rsidR="00C54CC9" w:rsidRPr="00FC24AA">
        <w:rPr>
          <w:lang w:val="it-IT"/>
        </w:rPr>
        <w:t xml:space="preserve">Benz ha annunciato oggi una collaborazione con Sony Pictures </w:t>
      </w:r>
      <w:r w:rsidR="00FC24AA">
        <w:rPr>
          <w:lang w:val="it-IT"/>
        </w:rPr>
        <w:t xml:space="preserve">per </w:t>
      </w:r>
      <w:r w:rsidR="00AD0060">
        <w:rPr>
          <w:lang w:val="it-IT"/>
        </w:rPr>
        <w:t>‘</w:t>
      </w:r>
      <w:r w:rsidR="00AD0060" w:rsidRPr="00AD0060">
        <w:rPr>
          <w:lang w:val="it-IT"/>
        </w:rPr>
        <w:t xml:space="preserve">GOAT: </w:t>
      </w:r>
      <w:r w:rsidR="00255556" w:rsidRPr="00236475">
        <w:rPr>
          <w:lang w:val="it-IT"/>
        </w:rPr>
        <w:t>S</w:t>
      </w:r>
      <w:r w:rsidR="00AD0060" w:rsidRPr="00236475">
        <w:rPr>
          <w:lang w:val="it-IT"/>
        </w:rPr>
        <w:t>ogna in gran</w:t>
      </w:r>
      <w:r w:rsidR="00AD0060" w:rsidRPr="00AD0060">
        <w:rPr>
          <w:lang w:val="it-IT"/>
        </w:rPr>
        <w:t>de</w:t>
      </w:r>
      <w:r w:rsidR="00AD0060">
        <w:rPr>
          <w:lang w:val="it-IT"/>
        </w:rPr>
        <w:t>’</w:t>
      </w:r>
      <w:r w:rsidR="00C54CC9" w:rsidRPr="00FC24AA">
        <w:rPr>
          <w:lang w:val="it-IT"/>
        </w:rPr>
        <w:t>, un'originale action-comedy in arrivo nei cinema di tutto il mondo a febbraio 2026. Ambientato in un mondo interamente animale, il film segue il protagonista Will, un</w:t>
      </w:r>
      <w:r w:rsidR="00AD0060">
        <w:rPr>
          <w:lang w:val="it-IT"/>
        </w:rPr>
        <w:t>a</w:t>
      </w:r>
      <w:r w:rsidR="00C54CC9" w:rsidRPr="00FC24AA">
        <w:rPr>
          <w:lang w:val="it-IT"/>
        </w:rPr>
        <w:t xml:space="preserve"> giovane capra determinat</w:t>
      </w:r>
      <w:r w:rsidR="00FC24AA">
        <w:rPr>
          <w:lang w:val="it-IT"/>
        </w:rPr>
        <w:t>a</w:t>
      </w:r>
      <w:r w:rsidR="00C54CC9" w:rsidRPr="00FC24AA">
        <w:rPr>
          <w:lang w:val="it-IT"/>
        </w:rPr>
        <w:t xml:space="preserve"> che rifiuta di accettare i limiti mentre insegue i suoi straordinari sogni di diventare un professionista del </w:t>
      </w:r>
      <w:r w:rsidR="00AD0060">
        <w:rPr>
          <w:lang w:val="it-IT"/>
        </w:rPr>
        <w:t>ruggi-</w:t>
      </w:r>
      <w:r w:rsidR="00C54CC9" w:rsidRPr="00FC24AA">
        <w:rPr>
          <w:lang w:val="it-IT"/>
        </w:rPr>
        <w:t xml:space="preserve">ball. </w:t>
      </w:r>
      <w:r w:rsidR="00FC24AA" w:rsidRPr="00FC24AA">
        <w:rPr>
          <w:color w:val="000000"/>
          <w:lang w:val="it-IT"/>
        </w:rPr>
        <w:t>Questa ferma determinazione nel perseguire gli obiettivi riflette appieno lo spirito pionieristico che caratterizza Mercedes‑Benz: la consapevolezza che ambizione e innovazione costituiscono i motori del progresso.</w:t>
      </w:r>
    </w:p>
    <w:p w14:paraId="41828221" w14:textId="77777777" w:rsidR="00C54CC9" w:rsidRPr="00FC24AA" w:rsidRDefault="00C54CC9" w:rsidP="00C54CC9">
      <w:pPr>
        <w:pStyle w:val="A03Copytext"/>
        <w:rPr>
          <w:lang w:val="it-IT"/>
        </w:rPr>
      </w:pPr>
    </w:p>
    <w:p w14:paraId="1B1166B0" w14:textId="32986157" w:rsidR="00280DDC" w:rsidRPr="00236475" w:rsidRDefault="00FC24AA" w:rsidP="00FC24AA">
      <w:pPr>
        <w:rPr>
          <w:rFonts w:ascii="MB Corpo S Text Office Light" w:hAnsi="MB Corpo S Text Office Light"/>
          <w:lang w:val="it-IT"/>
        </w:rPr>
      </w:pPr>
      <w:r w:rsidRPr="00FC24AA">
        <w:rPr>
          <w:rFonts w:ascii="MB Corpo S Text Office Light" w:hAnsi="MB Corpo S Text Office Light"/>
          <w:color w:val="000000"/>
          <w:lang w:val="it-IT"/>
        </w:rPr>
        <w:t>Il fulcro della collaborazione, caratterizzata dal tema "C'è un posto p</w:t>
      </w:r>
      <w:r w:rsidRPr="00236475">
        <w:rPr>
          <w:rFonts w:ascii="MB Corpo S Text Office Light" w:hAnsi="MB Corpo S Text Office Light"/>
          <w:lang w:val="it-IT"/>
        </w:rPr>
        <w:t>er chi sogna</w:t>
      </w:r>
      <w:r w:rsidR="00255556" w:rsidRPr="00236475">
        <w:rPr>
          <w:rFonts w:ascii="MB Corpo S Text Office Light" w:hAnsi="MB Corpo S Text Office Light"/>
          <w:lang w:val="it-IT"/>
        </w:rPr>
        <w:t xml:space="preserve"> da fuori classe</w:t>
      </w:r>
      <w:r w:rsidRPr="00236475">
        <w:rPr>
          <w:rFonts w:ascii="MB Corpo S Text Office Light" w:hAnsi="MB Corpo S Text Office Light"/>
          <w:lang w:val="it-IT"/>
        </w:rPr>
        <w:t>"</w:t>
      </w:r>
      <w:r w:rsidRPr="00FC24AA">
        <w:rPr>
          <w:rFonts w:ascii="MB Corpo S Text Office Light" w:hAnsi="MB Corpo S Text Office Light"/>
          <w:color w:val="000000"/>
          <w:lang w:val="it-IT"/>
        </w:rPr>
        <w:t>, è rappresentato dal product placement di tre veicoli Mercedes‑Benz all'interno del film: la nuova CLA 250+, la nuova GLC elettrica e lo Sprinter. L'accordo si amplia ulteriormente attraverso una campagna dedicata che include uno spot da 30 secondi, nel quale vengono illu</w:t>
      </w:r>
      <w:r w:rsidRPr="00236475">
        <w:rPr>
          <w:rFonts w:ascii="MB Corpo S Text Office Light" w:hAnsi="MB Corpo S Text Office Light"/>
          <w:lang w:val="it-IT"/>
        </w:rPr>
        <w:t>strate le interazioni tra immaginazione e realtà di una giovane protagonista, dopo aver assistito alla proiezione di</w:t>
      </w:r>
      <w:r w:rsidR="00AD0060" w:rsidRPr="00236475">
        <w:rPr>
          <w:rFonts w:ascii="MB Corpo S Text Office Light" w:hAnsi="MB Corpo S Text Office Light"/>
          <w:lang w:val="it-IT"/>
        </w:rPr>
        <w:t xml:space="preserve"> ‘GOAT: </w:t>
      </w:r>
      <w:r w:rsidR="00FF3017" w:rsidRPr="00236475">
        <w:rPr>
          <w:rFonts w:ascii="MB Corpo S Text Office Light" w:hAnsi="MB Corpo S Text Office Light"/>
          <w:lang w:val="it-IT"/>
        </w:rPr>
        <w:t>S</w:t>
      </w:r>
      <w:r w:rsidR="00AD0060" w:rsidRPr="00236475">
        <w:rPr>
          <w:rFonts w:ascii="MB Corpo S Text Office Light" w:hAnsi="MB Corpo S Text Office Light"/>
          <w:lang w:val="it-IT"/>
        </w:rPr>
        <w:t>ogna in grande’</w:t>
      </w:r>
      <w:r w:rsidRPr="00236475">
        <w:rPr>
          <w:rFonts w:ascii="MB Corpo S Text Office Light" w:hAnsi="MB Corpo S Text Office Light"/>
          <w:lang w:val="it-IT"/>
        </w:rPr>
        <w:t xml:space="preserve"> al cinema e durante il tragitto verso casa a bordo di una Mercedes‑Benz CLA insieme alla famiglia.</w:t>
      </w:r>
    </w:p>
    <w:p w14:paraId="50829D4F" w14:textId="77777777" w:rsidR="00AD0060" w:rsidRDefault="00AD0060" w:rsidP="00FC24AA">
      <w:pPr>
        <w:rPr>
          <w:rFonts w:ascii="MB Corpo S Text Office Light" w:hAnsi="MB Corpo S Text Office Light"/>
          <w:color w:val="000000"/>
          <w:lang w:val="it-IT"/>
        </w:rPr>
      </w:pPr>
    </w:p>
    <w:p w14:paraId="6889A872" w14:textId="77777777" w:rsidR="00AD0060" w:rsidRDefault="00AD0060" w:rsidP="00FC24AA">
      <w:pPr>
        <w:rPr>
          <w:rFonts w:ascii="MB Corpo S Text Office Light" w:hAnsi="MB Corpo S Text Office Light"/>
          <w:color w:val="000000"/>
          <w:lang w:val="it-IT"/>
        </w:rPr>
      </w:pPr>
    </w:p>
    <w:p w14:paraId="26C4AD3E" w14:textId="28367447" w:rsidR="00A54096" w:rsidRPr="00AD0060" w:rsidRDefault="00A54096" w:rsidP="00AD0060">
      <w:pPr>
        <w:pStyle w:val="Testonotaapidipagina"/>
        <w:rPr>
          <w:rFonts w:ascii="MB Corpo S Text Office Light" w:hAnsi="MB Corpo S Text Office Light"/>
          <w:color w:val="333333"/>
          <w:sz w:val="11"/>
          <w:szCs w:val="11"/>
          <w:shd w:val="clear" w:color="auto" w:fill="FFFFFF"/>
          <w:lang w:val="it-IT"/>
        </w:rPr>
      </w:pPr>
      <w:r w:rsidRPr="00AD0060">
        <w:rPr>
          <w:rFonts w:ascii="MB Corpo S Text Office Light" w:hAnsi="MB Corpo S Text Office Light"/>
          <w:color w:val="333333"/>
          <w:sz w:val="11"/>
          <w:szCs w:val="11"/>
          <w:shd w:val="clear" w:color="auto" w:fill="FFFFFF"/>
          <w:lang w:val="it-IT"/>
        </w:rPr>
        <w:t>Mercedes-Benz CLA 250+ | consumo energetico combinato: 14,1-12,2 kWh/100 km | Emissioni di CO₂ combinate: 0 g/km | Classe CO₂: A</w:t>
      </w:r>
      <w:r w:rsidRPr="00AD0060">
        <w:rPr>
          <w:rFonts w:ascii="MB Corpo S Text Office Light" w:hAnsi="MB Corpo S Text Office Light"/>
          <w:color w:val="333333"/>
          <w:sz w:val="11"/>
          <w:szCs w:val="11"/>
          <w:shd w:val="clear" w:color="auto" w:fill="FFFFFF"/>
          <w:lang w:val="it-IT"/>
        </w:rPr>
        <w:footnoteReference w:id="1"/>
      </w:r>
    </w:p>
    <w:p w14:paraId="356D8C81" w14:textId="5C18FF80" w:rsidR="00A54096" w:rsidRPr="00AD0060" w:rsidRDefault="00A54096" w:rsidP="00AD0060">
      <w:pPr>
        <w:pStyle w:val="Testonotaapidipagina"/>
        <w:rPr>
          <w:rFonts w:ascii="MB Corpo S Text Office Light" w:hAnsi="MB Corpo S Text Office Light"/>
          <w:color w:val="333333"/>
          <w:sz w:val="11"/>
          <w:szCs w:val="11"/>
          <w:shd w:val="clear" w:color="auto" w:fill="FFFFFF"/>
          <w:lang w:val="it-IT"/>
        </w:rPr>
      </w:pPr>
      <w:r w:rsidRPr="00AD0060">
        <w:rPr>
          <w:rFonts w:ascii="MB Corpo S Text Office Light" w:hAnsi="MB Corpo S Text Office Light"/>
          <w:color w:val="333333"/>
          <w:sz w:val="11"/>
          <w:szCs w:val="11"/>
          <w:shd w:val="clear" w:color="auto" w:fill="FFFFFF"/>
          <w:lang w:val="it-IT"/>
        </w:rPr>
        <w:t>Mercedes-Benz GLC 400 4MATIC | consumo energetico combinato: 18,9-14,9 kWh/100 km | Emissioni di CO₂ combinate: 0 g/km | Classe CO₂: A</w:t>
      </w:r>
      <w:r w:rsidRPr="00AD0060">
        <w:rPr>
          <w:rFonts w:ascii="MB Corpo S Text Office Light" w:hAnsi="MB Corpo S Text Office Light"/>
          <w:color w:val="333333"/>
          <w:sz w:val="11"/>
          <w:szCs w:val="11"/>
          <w:shd w:val="clear" w:color="auto" w:fill="FFFFFF"/>
          <w:lang w:val="it-IT"/>
        </w:rPr>
        <w:footnoteReference w:id="2"/>
      </w:r>
    </w:p>
    <w:p w14:paraId="19B69BB3" w14:textId="77777777" w:rsidR="00280DDC" w:rsidRPr="00FC24AA" w:rsidRDefault="00280DDC" w:rsidP="0064293F">
      <w:pPr>
        <w:pStyle w:val="A06Quote"/>
        <w:rPr>
          <w:lang w:val="it-IT"/>
        </w:rPr>
      </w:pPr>
      <w:bookmarkStart w:id="10" w:name="_Hlk219144928"/>
    </w:p>
    <w:p w14:paraId="62E9A4AF" w14:textId="6455DD20" w:rsidR="0064293F" w:rsidRPr="00FC24AA" w:rsidRDefault="00D60347" w:rsidP="0064293F">
      <w:pPr>
        <w:pStyle w:val="A06Quote"/>
        <w:rPr>
          <w:lang w:val="it-IT"/>
        </w:rPr>
      </w:pPr>
      <w:r w:rsidRPr="00FC24AA">
        <w:rPr>
          <w:lang w:val="it-IT"/>
        </w:rPr>
        <w:lastRenderedPageBreak/>
        <w:t>"C'è una scintilla speciale tra Mercedes</w:t>
      </w:r>
      <w:r w:rsidR="00B14193" w:rsidRPr="00FC24AA">
        <w:rPr>
          <w:lang w:val="it-IT"/>
        </w:rPr>
        <w:noBreakHyphen/>
      </w:r>
      <w:r w:rsidR="0064293F" w:rsidRPr="00FC24AA">
        <w:rPr>
          <w:lang w:val="it-IT"/>
        </w:rPr>
        <w:t>Be</w:t>
      </w:r>
      <w:r w:rsidR="0064293F" w:rsidRPr="00236475">
        <w:rPr>
          <w:lang w:val="it-IT"/>
        </w:rPr>
        <w:t xml:space="preserve">nz e </w:t>
      </w:r>
      <w:r w:rsidR="00AD0060" w:rsidRPr="00236475">
        <w:rPr>
          <w:lang w:val="it-IT"/>
        </w:rPr>
        <w:t xml:space="preserve">‘GOAT: </w:t>
      </w:r>
      <w:r w:rsidR="00FF3017" w:rsidRPr="00236475">
        <w:rPr>
          <w:lang w:val="it-IT"/>
        </w:rPr>
        <w:t>S</w:t>
      </w:r>
      <w:r w:rsidR="00AD0060" w:rsidRPr="00236475">
        <w:rPr>
          <w:lang w:val="it-IT"/>
        </w:rPr>
        <w:t>ogna in grande’</w:t>
      </w:r>
      <w:r w:rsidR="0064293F" w:rsidRPr="00236475">
        <w:rPr>
          <w:lang w:val="it-IT"/>
        </w:rPr>
        <w:t>. Condividiamo lo spirito del film del 'tutto è possibile', sempre a spingere i limiti e a mostrare fino a che punto la d</w:t>
      </w:r>
      <w:r w:rsidR="0064293F" w:rsidRPr="00FC24AA">
        <w:rPr>
          <w:lang w:val="it-IT"/>
        </w:rPr>
        <w:t>edizione può portarti. La storia di perseveranza di Will riecheggia il modo in cui andiamo avanti da 140 anni."</w:t>
      </w:r>
    </w:p>
    <w:bookmarkEnd w:id="10"/>
    <w:p w14:paraId="6784933B" w14:textId="77777777" w:rsidR="00FC24AA" w:rsidRPr="00236475" w:rsidRDefault="00FC24AA" w:rsidP="00FC24AA">
      <w:pPr>
        <w:pStyle w:val="A06Quote"/>
        <w:rPr>
          <w:rFonts w:ascii="MB Corpo S Text Office Light" w:hAnsi="MB Corpo S Text Office Light"/>
          <w:sz w:val="19"/>
          <w:lang w:val="en-US"/>
        </w:rPr>
      </w:pPr>
      <w:r w:rsidRPr="00236475">
        <w:rPr>
          <w:rFonts w:ascii="MB Corpo S Text Office Light" w:hAnsi="MB Corpo S Text Office Light"/>
          <w:sz w:val="19"/>
          <w:lang w:val="en-US"/>
        </w:rPr>
        <w:t>Christina Schenck, Vice President Digital &amp; Communications and Investor Relations, Mercedes-Benz AG</w:t>
      </w:r>
    </w:p>
    <w:p w14:paraId="3BE365E0" w14:textId="77777777" w:rsidR="00FC24AA" w:rsidRPr="00236475" w:rsidRDefault="00FC24AA" w:rsidP="00FC24AA">
      <w:pPr>
        <w:pStyle w:val="A06Quote"/>
        <w:rPr>
          <w:rFonts w:ascii="MB Corpo S Text Office Light" w:hAnsi="MB Corpo S Text Office Light"/>
          <w:sz w:val="19"/>
          <w:lang w:val="en-US"/>
        </w:rPr>
      </w:pPr>
    </w:p>
    <w:p w14:paraId="46373A65" w14:textId="32429AE5" w:rsidR="00AB68DE" w:rsidRPr="00FC24AA" w:rsidRDefault="005148A5" w:rsidP="00FC24AA">
      <w:pPr>
        <w:pStyle w:val="A06Quote"/>
        <w:rPr>
          <w:lang w:val="it-IT"/>
        </w:rPr>
      </w:pPr>
      <w:r>
        <w:rPr>
          <w:color w:val="000000"/>
          <w:lang w:val="it-IT"/>
        </w:rPr>
        <w:t>“</w:t>
      </w:r>
      <w:r w:rsidR="00FC24AA" w:rsidRPr="00FC24AA">
        <w:rPr>
          <w:color w:val="000000"/>
          <w:lang w:val="it-IT"/>
        </w:rPr>
        <w:t xml:space="preserve">La collaborazione con un marchio globale impegnato nel proprio settore ha instaurato una partnership significativa che rafforza il messaggio di </w:t>
      </w:r>
      <w:r w:rsidR="00AD0060">
        <w:rPr>
          <w:color w:val="000000"/>
          <w:lang w:val="it-IT"/>
        </w:rPr>
        <w:t>‘</w:t>
      </w:r>
      <w:r w:rsidR="00AD0060" w:rsidRPr="00AD0060">
        <w:rPr>
          <w:color w:val="000000"/>
          <w:lang w:val="it-IT"/>
        </w:rPr>
        <w:t xml:space="preserve">GOAT: </w:t>
      </w:r>
      <w:r w:rsidR="00FF3017" w:rsidRPr="00236475">
        <w:rPr>
          <w:lang w:val="it-IT"/>
        </w:rPr>
        <w:t>S</w:t>
      </w:r>
      <w:r w:rsidR="00AD0060" w:rsidRPr="00236475">
        <w:rPr>
          <w:lang w:val="it-IT"/>
        </w:rPr>
        <w:t>ogna in grande’</w:t>
      </w:r>
      <w:r w:rsidR="00FC24AA" w:rsidRPr="00236475">
        <w:rPr>
          <w:lang w:val="it-IT"/>
        </w:rPr>
        <w:t>: cred</w:t>
      </w:r>
      <w:r w:rsidR="00FC24AA" w:rsidRPr="00FC24AA">
        <w:rPr>
          <w:color w:val="000000"/>
          <w:lang w:val="it-IT"/>
        </w:rPr>
        <w:t xml:space="preserve">ere pienamente nelle proprie potenzialità può condurre a risultati straordinari. </w:t>
      </w:r>
      <w:r w:rsidR="00AB68DE" w:rsidRPr="00FC24AA">
        <w:rPr>
          <w:lang w:val="it-IT"/>
        </w:rPr>
        <w:t>Mercedes</w:t>
      </w:r>
      <w:r w:rsidR="001D5936" w:rsidRPr="00FC24AA">
        <w:rPr>
          <w:lang w:val="it-IT"/>
        </w:rPr>
        <w:noBreakHyphen/>
      </w:r>
      <w:r w:rsidR="00AB68DE" w:rsidRPr="00FC24AA">
        <w:rPr>
          <w:lang w:val="it-IT"/>
        </w:rPr>
        <w:t xml:space="preserve">Benz ha catturato senza sforzo il tema del film attraverso un autentico spot e una presenza integrata senza soluzione di continuità." </w:t>
      </w:r>
    </w:p>
    <w:p w14:paraId="10442951" w14:textId="77777777" w:rsidR="00FC24AA" w:rsidRPr="00BD57B3" w:rsidRDefault="00FC24AA" w:rsidP="00FC24AA">
      <w:pPr>
        <w:pStyle w:val="A07Quoter"/>
      </w:pPr>
      <w:r w:rsidRPr="00BD57B3">
        <w:t>Jeffrey Godsick, EVP, Brand Strategy &amp; Partnerships, Sony Pictures Entertainment</w:t>
      </w:r>
    </w:p>
    <w:p w14:paraId="78AE0D54" w14:textId="0EAD0F4A" w:rsidR="00EE6100" w:rsidRPr="00FC24AA" w:rsidRDefault="00EE6100" w:rsidP="00EE6100">
      <w:pPr>
        <w:pStyle w:val="A05Subheadline"/>
        <w:rPr>
          <w:lang w:val="it-IT"/>
        </w:rPr>
      </w:pPr>
      <w:r w:rsidRPr="00FC24AA">
        <w:rPr>
          <w:lang w:val="it-IT"/>
        </w:rPr>
        <w:t>Impatto e portata</w:t>
      </w:r>
    </w:p>
    <w:p w14:paraId="4AFC37CA" w14:textId="6C4AD656" w:rsidR="00FC24AA" w:rsidRDefault="00FC24AA" w:rsidP="00FC24AA">
      <w:pPr>
        <w:pStyle w:val="A03Copytext"/>
        <w:rPr>
          <w:color w:val="000000"/>
          <w:lang w:val="it-IT"/>
        </w:rPr>
      </w:pPr>
      <w:r w:rsidRPr="00FC24AA">
        <w:rPr>
          <w:color w:val="000000"/>
          <w:lang w:val="it-IT"/>
        </w:rPr>
        <w:t xml:space="preserve">Il film </w:t>
      </w:r>
      <w:r w:rsidR="00AD0060">
        <w:rPr>
          <w:color w:val="000000"/>
          <w:lang w:val="it-IT"/>
        </w:rPr>
        <w:t>‘</w:t>
      </w:r>
      <w:r w:rsidR="00AD0060" w:rsidRPr="00AD0060">
        <w:rPr>
          <w:color w:val="000000"/>
          <w:lang w:val="it-IT"/>
        </w:rPr>
        <w:t>GOAT:</w:t>
      </w:r>
      <w:r w:rsidR="00AD0060" w:rsidRPr="00236475">
        <w:rPr>
          <w:lang w:val="it-IT"/>
        </w:rPr>
        <w:t xml:space="preserve"> </w:t>
      </w:r>
      <w:r w:rsidR="00FF3017" w:rsidRPr="00236475">
        <w:rPr>
          <w:lang w:val="it-IT"/>
        </w:rPr>
        <w:t>S</w:t>
      </w:r>
      <w:r w:rsidR="00AD0060" w:rsidRPr="00236475">
        <w:rPr>
          <w:lang w:val="it-IT"/>
        </w:rPr>
        <w:t>ogna in grande’</w:t>
      </w:r>
      <w:r w:rsidRPr="00236475">
        <w:rPr>
          <w:lang w:val="it-IT"/>
        </w:rPr>
        <w:t xml:space="preserve"> trasmette un messaggio motivazionale sull'importanza di inseguire i propri sogni, con l'obiettivo di ispirare spettatori di tutto il mondo. All'interno della pellicola, i veicoli Mercedes‑Benz forniscono ai protagonisti soluz</w:t>
      </w:r>
      <w:r w:rsidRPr="00FC24AA">
        <w:rPr>
          <w:color w:val="000000"/>
          <w:lang w:val="it-IT"/>
        </w:rPr>
        <w:t>ioni di mobilità che si distinguono per affidabilità, sicurezza e comfort. Oltre allo Sprinter, il film presenta anche i nuovi modelli elettrici CLA e GLC, protagonisti del più ampio piano di lanci nella storia di Mercedes-Benz.</w:t>
      </w:r>
    </w:p>
    <w:p w14:paraId="247A7A96" w14:textId="49A3F00B" w:rsidR="00EE6100" w:rsidRPr="00FC24AA" w:rsidRDefault="00FC24AA" w:rsidP="00FC24AA">
      <w:pPr>
        <w:pStyle w:val="A03Copytext"/>
        <w:rPr>
          <w:lang w:val="it-IT"/>
        </w:rPr>
      </w:pPr>
      <w:r>
        <w:rPr>
          <w:color w:val="000000"/>
          <w:lang w:val="it-IT"/>
        </w:rPr>
        <w:t xml:space="preserve">La </w:t>
      </w:r>
      <w:r w:rsidR="00EE6100" w:rsidRPr="00FC24AA">
        <w:rPr>
          <w:lang w:val="it-IT"/>
        </w:rPr>
        <w:t>CLA è stat</w:t>
      </w:r>
      <w:r>
        <w:rPr>
          <w:lang w:val="it-IT"/>
        </w:rPr>
        <w:t>a</w:t>
      </w:r>
      <w:r w:rsidR="00EE6100" w:rsidRPr="00FC24AA">
        <w:rPr>
          <w:lang w:val="it-IT"/>
        </w:rPr>
        <w:t xml:space="preserve"> recentemente premiat</w:t>
      </w:r>
      <w:r>
        <w:rPr>
          <w:lang w:val="it-IT"/>
        </w:rPr>
        <w:t>a</w:t>
      </w:r>
      <w:r w:rsidR="00EE6100" w:rsidRPr="00FC24AA">
        <w:rPr>
          <w:lang w:val="it-IT"/>
        </w:rPr>
        <w:t xml:space="preserve"> due volte: come "</w:t>
      </w:r>
      <w:hyperlink r:id="rId14" w:history="1">
        <w:r w:rsidR="00FB7F4D" w:rsidRPr="00FC24AA">
          <w:rPr>
            <w:rStyle w:val="Collegamentoipertestuale"/>
            <w:lang w:val="it-IT"/>
          </w:rPr>
          <w:t>Auto dell'Anno 2026</w:t>
        </w:r>
      </w:hyperlink>
      <w:r w:rsidR="00FB7F4D" w:rsidRPr="00FC24AA">
        <w:rPr>
          <w:lang w:val="it-IT"/>
        </w:rPr>
        <w:t>" e come "</w:t>
      </w:r>
      <w:hyperlink r:id="rId15" w:history="1">
        <w:r w:rsidR="00B14193" w:rsidRPr="00FC24AA">
          <w:rPr>
            <w:rStyle w:val="Collegamentoipertestuale"/>
            <w:lang w:val="it-IT"/>
          </w:rPr>
          <w:t>Auto più sicura testata in Euro NCAP</w:t>
        </w:r>
      </w:hyperlink>
      <w:r w:rsidR="00FB7F4D" w:rsidRPr="00FC24AA">
        <w:rPr>
          <w:lang w:val="it-IT"/>
        </w:rPr>
        <w:t>".</w:t>
      </w:r>
    </w:p>
    <w:p w14:paraId="09BD9D32" w14:textId="77777777" w:rsidR="00EE6100" w:rsidRPr="00FC24AA" w:rsidRDefault="00EE6100" w:rsidP="00EE6100">
      <w:pPr>
        <w:pStyle w:val="A03Copytext"/>
        <w:rPr>
          <w:lang w:val="it-IT"/>
        </w:rPr>
      </w:pPr>
    </w:p>
    <w:p w14:paraId="68FE46FA" w14:textId="77777777" w:rsidR="00EE6100" w:rsidRPr="00FC24AA" w:rsidRDefault="00EE6100" w:rsidP="00EE6100">
      <w:pPr>
        <w:pStyle w:val="A03Copytext"/>
        <w:rPr>
          <w:rFonts w:ascii="MB Corpo S Text Office" w:hAnsi="MB Corpo S Text Office"/>
          <w:lang w:val="it-IT"/>
        </w:rPr>
      </w:pPr>
      <w:r w:rsidRPr="00FC24AA">
        <w:rPr>
          <w:rFonts w:ascii="MB Corpo S Text Office" w:hAnsi="MB Corpo S Text Office"/>
          <w:lang w:val="it-IT"/>
        </w:rPr>
        <w:t>Dettagli della campagna</w:t>
      </w:r>
    </w:p>
    <w:p w14:paraId="7DF5C9D2" w14:textId="7E01EFA1" w:rsidR="00EE6100" w:rsidRDefault="00FC24AA" w:rsidP="00FC24AA">
      <w:pPr>
        <w:rPr>
          <w:rFonts w:ascii="MB Corpo S Text Office Light" w:hAnsi="MB Corpo S Text Office Light"/>
          <w:color w:val="000000"/>
          <w:lang w:val="it-IT"/>
        </w:rPr>
      </w:pPr>
      <w:r w:rsidRPr="00FC24AA">
        <w:rPr>
          <w:rFonts w:ascii="MB Corpo S Text Office Light" w:hAnsi="MB Corpo S Text Office Light"/>
          <w:color w:val="000000"/>
          <w:lang w:val="it-IT"/>
        </w:rPr>
        <w:t>Da gennaio a marzo 2026 verranno pubblicati gli asset della campagna, con il momento di maggiore attività comunicativa previsto per febbraio 2026 in occasione dell’uscita del film.</w:t>
      </w:r>
    </w:p>
    <w:p w14:paraId="39BAAD25" w14:textId="13F01518" w:rsidR="00FC24AA" w:rsidRPr="00FC24AA" w:rsidRDefault="00FC24AA" w:rsidP="00FC24AA">
      <w:pPr>
        <w:rPr>
          <w:lang w:val="it-IT"/>
        </w:rPr>
      </w:pPr>
      <w:r>
        <w:rPr>
          <w:rFonts w:ascii="MB Corpo S Text Office Light" w:hAnsi="MB Corpo S Text Office Light"/>
          <w:color w:val="000000"/>
          <w:lang w:val="it-IT"/>
        </w:rPr>
        <w:t xml:space="preserve">Di seguito gli asset disponibili: </w:t>
      </w:r>
    </w:p>
    <w:p w14:paraId="07A8C815" w14:textId="2D565A87" w:rsidR="007A4A1B" w:rsidRPr="00FC24AA" w:rsidRDefault="00FC24AA" w:rsidP="00FC24AA">
      <w:pPr>
        <w:pStyle w:val="Paragrafoelenco"/>
        <w:numPr>
          <w:ilvl w:val="1"/>
          <w:numId w:val="20"/>
        </w:numPr>
        <w:rPr>
          <w:lang w:val="it-IT"/>
        </w:rPr>
      </w:pPr>
      <w:r w:rsidRPr="00FC24AA">
        <w:rPr>
          <w:color w:val="000000"/>
          <w:lang w:val="it-IT"/>
        </w:rPr>
        <w:t>Spot da 30 secondi con adattamenti per cinema, TV lineare, piattaforme SVOD e digitali</w:t>
      </w:r>
    </w:p>
    <w:p w14:paraId="659CA659" w14:textId="66930AF1" w:rsidR="00EE6100" w:rsidRPr="00FC24AA" w:rsidRDefault="00FC24AA">
      <w:pPr>
        <w:pStyle w:val="A03Copytext"/>
        <w:numPr>
          <w:ilvl w:val="1"/>
          <w:numId w:val="20"/>
        </w:numPr>
        <w:rPr>
          <w:lang w:val="it-IT"/>
        </w:rPr>
      </w:pPr>
      <w:r>
        <w:rPr>
          <w:lang w:val="it-IT"/>
        </w:rPr>
        <w:t>Un Key visual</w:t>
      </w:r>
      <w:r w:rsidR="00EE6100" w:rsidRPr="00FC24AA">
        <w:rPr>
          <w:lang w:val="it-IT"/>
        </w:rPr>
        <w:t xml:space="preserve"> per vari formati pubblicitari fisici e digitali  </w:t>
      </w:r>
    </w:p>
    <w:p w14:paraId="45A68AFC" w14:textId="4CFD7E06" w:rsidR="00EE6100" w:rsidRPr="00FC24AA" w:rsidRDefault="00EE6100" w:rsidP="00EE6100">
      <w:pPr>
        <w:pStyle w:val="A03Copytext"/>
        <w:numPr>
          <w:ilvl w:val="1"/>
          <w:numId w:val="20"/>
        </w:numPr>
        <w:rPr>
          <w:lang w:val="it-IT"/>
        </w:rPr>
      </w:pPr>
      <w:r w:rsidRPr="00FC24AA">
        <w:rPr>
          <w:lang w:val="it-IT"/>
        </w:rPr>
        <w:t>Video/reel sui social media</w:t>
      </w:r>
      <w:r w:rsidR="00FC24AA">
        <w:rPr>
          <w:lang w:val="it-IT"/>
        </w:rPr>
        <w:t xml:space="preserve"> </w:t>
      </w:r>
    </w:p>
    <w:p w14:paraId="212EB98B" w14:textId="6BF1E191" w:rsidR="00EE6100" w:rsidRPr="00FC24AA" w:rsidRDefault="0064293F" w:rsidP="00EE6100">
      <w:pPr>
        <w:pStyle w:val="A03Copytext"/>
        <w:numPr>
          <w:ilvl w:val="1"/>
          <w:numId w:val="20"/>
        </w:numPr>
        <w:rPr>
          <w:lang w:val="it-IT"/>
        </w:rPr>
      </w:pPr>
      <w:r w:rsidRPr="00FC24AA">
        <w:rPr>
          <w:lang w:val="it-IT"/>
        </w:rPr>
        <w:t xml:space="preserve">Sezione dedicata all'interno </w:t>
      </w:r>
      <w:r w:rsidR="00FC24AA" w:rsidRPr="00FC24AA">
        <w:rPr>
          <w:lang w:val="it-IT"/>
        </w:rPr>
        <w:t>del</w:t>
      </w:r>
      <w:r w:rsidR="00EE6100" w:rsidRPr="00FC24AA">
        <w:rPr>
          <w:lang w:val="it-IT"/>
        </w:rPr>
        <w:t xml:space="preserve"> sito web</w:t>
      </w:r>
    </w:p>
    <w:p w14:paraId="1890D4BA" w14:textId="58FB0C5E" w:rsidR="00EE6100" w:rsidRPr="00676D8C" w:rsidRDefault="001D5936" w:rsidP="00EE6100">
      <w:pPr>
        <w:pStyle w:val="A03Copytext"/>
        <w:numPr>
          <w:ilvl w:val="1"/>
          <w:numId w:val="20"/>
        </w:numPr>
      </w:pPr>
      <w:r>
        <w:t>Immagini e clip del film</w:t>
      </w:r>
    </w:p>
    <w:p w14:paraId="073DA523" w14:textId="2CAFE8E8" w:rsidR="00EE6100" w:rsidRPr="00FC24AA" w:rsidRDefault="00FC24AA" w:rsidP="00EE6100">
      <w:pPr>
        <w:pStyle w:val="A03Copytext"/>
        <w:numPr>
          <w:ilvl w:val="1"/>
          <w:numId w:val="20"/>
        </w:numPr>
        <w:rPr>
          <w:lang w:val="it-IT"/>
        </w:rPr>
      </w:pPr>
      <w:r>
        <w:rPr>
          <w:lang w:val="it-IT"/>
        </w:rPr>
        <w:t xml:space="preserve">Versioni locali della campagna adattate per i singoli paesi </w:t>
      </w:r>
    </w:p>
    <w:p w14:paraId="384C7A58" w14:textId="77777777" w:rsidR="00EE6100" w:rsidRPr="00FC24AA" w:rsidDel="006B4A3F" w:rsidRDefault="00EE6100" w:rsidP="00EE6100">
      <w:pPr>
        <w:pStyle w:val="A03Copytext"/>
        <w:rPr>
          <w:lang w:val="it-IT"/>
        </w:rPr>
      </w:pPr>
    </w:p>
    <w:p w14:paraId="6C7F3135" w14:textId="055C257C" w:rsidR="00EE6100" w:rsidRPr="00FC24AA" w:rsidRDefault="00EE6100" w:rsidP="00EE6100">
      <w:pPr>
        <w:pStyle w:val="A03Copytext"/>
        <w:rPr>
          <w:rFonts w:ascii="MB Corpo S Text Office" w:hAnsi="MB Corpo S Text Office"/>
          <w:lang w:val="it-IT"/>
        </w:rPr>
      </w:pPr>
      <w:r w:rsidRPr="00FC24AA">
        <w:rPr>
          <w:rFonts w:ascii="MB Corpo S Text Office" w:hAnsi="MB Corpo S Text Office"/>
          <w:lang w:val="it-IT"/>
        </w:rPr>
        <w:t xml:space="preserve">Informazioni su </w:t>
      </w:r>
      <w:r w:rsidR="00814E3E" w:rsidRPr="00814E3E">
        <w:rPr>
          <w:rFonts w:ascii="MB Corpo S Text Office" w:hAnsi="MB Corpo S Text Office"/>
          <w:lang w:val="it-IT"/>
        </w:rPr>
        <w:t>GOAT: sogna in grande</w:t>
      </w:r>
    </w:p>
    <w:p w14:paraId="4724DE60" w14:textId="1EC36D79" w:rsidR="00AB68DE" w:rsidRPr="00FC24AA" w:rsidRDefault="00137F0D" w:rsidP="00AB68DE">
      <w:pPr>
        <w:pStyle w:val="A03Copytext"/>
        <w:rPr>
          <w:lang w:val="it-IT"/>
        </w:rPr>
      </w:pPr>
      <w:r w:rsidRPr="00FC24AA">
        <w:rPr>
          <w:lang w:val="it-IT"/>
        </w:rPr>
        <w:t xml:space="preserve">Da Sony Pictures Animation, lo studio dietro </w:t>
      </w:r>
      <w:r w:rsidR="00814E3E">
        <w:rPr>
          <w:lang w:val="it-IT"/>
        </w:rPr>
        <w:t>‘</w:t>
      </w:r>
      <w:r w:rsidRPr="00FC24AA">
        <w:rPr>
          <w:lang w:val="it-IT"/>
        </w:rPr>
        <w:t>Spider-Man: Across the Spider-Verse</w:t>
      </w:r>
      <w:r w:rsidR="00814E3E">
        <w:rPr>
          <w:lang w:val="it-IT"/>
        </w:rPr>
        <w:t>’</w:t>
      </w:r>
      <w:r w:rsidRPr="00FC24AA">
        <w:rPr>
          <w:lang w:val="it-IT"/>
        </w:rPr>
        <w:t xml:space="preserve">, e dagli artisti che hanno realizzato </w:t>
      </w:r>
      <w:r w:rsidR="00814E3E">
        <w:rPr>
          <w:lang w:val="it-IT"/>
        </w:rPr>
        <w:t>‘</w:t>
      </w:r>
      <w:r w:rsidRPr="00FC24AA">
        <w:rPr>
          <w:lang w:val="it-IT"/>
        </w:rPr>
        <w:t>KPop Demon Hunters</w:t>
      </w:r>
      <w:r w:rsidR="00814E3E">
        <w:rPr>
          <w:lang w:val="it-IT"/>
        </w:rPr>
        <w:t>’</w:t>
      </w:r>
      <w:r w:rsidRPr="00FC24AA">
        <w:rPr>
          <w:lang w:val="it-IT"/>
        </w:rPr>
        <w:t xml:space="preserve">, arriva </w:t>
      </w:r>
      <w:r w:rsidR="00814E3E">
        <w:rPr>
          <w:lang w:val="it-IT"/>
        </w:rPr>
        <w:t>‘</w:t>
      </w:r>
      <w:r w:rsidR="00814E3E" w:rsidRPr="00814E3E">
        <w:rPr>
          <w:lang w:val="it-IT"/>
        </w:rPr>
        <w:t>GOAT</w:t>
      </w:r>
      <w:r w:rsidR="00814E3E" w:rsidRPr="00236475">
        <w:rPr>
          <w:lang w:val="it-IT"/>
        </w:rPr>
        <w:t xml:space="preserve">: </w:t>
      </w:r>
      <w:r w:rsidR="005902B9" w:rsidRPr="00236475">
        <w:rPr>
          <w:lang w:val="it-IT"/>
        </w:rPr>
        <w:t>S</w:t>
      </w:r>
      <w:r w:rsidR="00814E3E" w:rsidRPr="00236475">
        <w:rPr>
          <w:lang w:val="it-IT"/>
        </w:rPr>
        <w:t>ogna in grande’</w:t>
      </w:r>
      <w:r w:rsidRPr="00236475">
        <w:rPr>
          <w:lang w:val="it-IT"/>
        </w:rPr>
        <w:t>, una commedia d'azione originale ambientata in un mondo tutto animale. La storia segue Will, una piccola capra con grandi sogni che ha un'occasione unica nella vita di unirsi ai professionisti e giocare a</w:t>
      </w:r>
      <w:r w:rsidR="00814E3E" w:rsidRPr="00236475">
        <w:rPr>
          <w:lang w:val="it-IT"/>
        </w:rPr>
        <w:t xml:space="preserve"> ’</w:t>
      </w:r>
      <w:r w:rsidR="00AD0060" w:rsidRPr="00236475">
        <w:rPr>
          <w:lang w:val="it-IT"/>
        </w:rPr>
        <w:t>ruggi-ball</w:t>
      </w:r>
      <w:r w:rsidR="00814E3E" w:rsidRPr="00236475">
        <w:rPr>
          <w:lang w:val="it-IT"/>
        </w:rPr>
        <w:t>’</w:t>
      </w:r>
      <w:r w:rsidRPr="00236475">
        <w:rPr>
          <w:lang w:val="it-IT"/>
        </w:rPr>
        <w:t xml:space="preserve"> – uno </w:t>
      </w:r>
      <w:r w:rsidRPr="00FC24AA">
        <w:rPr>
          <w:lang w:val="it-IT"/>
        </w:rPr>
        <w:t>sport ad alta intensità, misto e a contatto completo, dominato dagli animali più veloci e feroci del mondo. I nuovi compagni di squadra di Will non sono entusiasti di avere una capretta nel roster, ma Will è determinato a rivoluzionare lo sport e dimostrare una volta per tutte che "</w:t>
      </w:r>
      <w:r w:rsidR="00FC24AA">
        <w:rPr>
          <w:lang w:val="it-IT"/>
        </w:rPr>
        <w:t>anche i piccoli sanno fare canestro</w:t>
      </w:r>
      <w:r w:rsidRPr="00FC24AA">
        <w:rPr>
          <w:lang w:val="it-IT"/>
        </w:rPr>
        <w:t>!</w:t>
      </w:r>
      <w:r w:rsidR="00FC24AA">
        <w:rPr>
          <w:lang w:val="it-IT"/>
        </w:rPr>
        <w:t xml:space="preserve"> </w:t>
      </w:r>
      <w:r w:rsidRPr="00FC24AA">
        <w:rPr>
          <w:lang w:val="it-IT"/>
        </w:rPr>
        <w:t xml:space="preserve">" </w:t>
      </w:r>
    </w:p>
    <w:p w14:paraId="6C73D753" w14:textId="77777777" w:rsidR="00AB68DE" w:rsidRPr="00FC24AA" w:rsidRDefault="00AB68DE" w:rsidP="00AB68DE">
      <w:pPr>
        <w:pStyle w:val="A03Copytext"/>
        <w:rPr>
          <w:lang w:val="it-IT"/>
        </w:rPr>
      </w:pPr>
    </w:p>
    <w:p w14:paraId="33186BD0" w14:textId="77777777" w:rsidR="00AB68DE" w:rsidRPr="00FC24AA" w:rsidRDefault="00AB68DE" w:rsidP="00AB68DE">
      <w:pPr>
        <w:contextualSpacing/>
        <w:rPr>
          <w:rFonts w:cs="Calibri"/>
          <w:szCs w:val="21"/>
          <w:lang w:val="it-IT"/>
        </w:rPr>
      </w:pPr>
      <w:r w:rsidRPr="00FC24AA">
        <w:rPr>
          <w:rFonts w:cs="Calibri"/>
          <w:szCs w:val="21"/>
          <w:lang w:val="it-IT"/>
        </w:rPr>
        <w:t>Regia di Tyree Dillihay. Co-regia di Adam Rosette. Storia per schermo di Nicolas Curcio e Peter Chiarelli. Sceneggiatura di Aaron Buchsbaum &amp; Teddy Riley. Prodotto da Michelle Raimo Kouyate, Rodney Rothman, Adam Rosenberg, Stephen Curry ed Erick Peyton. I produttori esecutivi sono Rick Mischel e Fonda Snyder. Il film vede le voci di Caleb McLaughlin, Gabrielle Union, Stephen Curry, Nicola Coughlan, Nick Kroll, David Harbour, Jenifer Lewis, Aaron Pierre, Patton Oswalt, Andrew Santino, Bobby Lee, Eduardo Franco, Sherry Cola, Jelly Roll e Jennifer Hudson.</w:t>
      </w:r>
      <w:bookmarkStart w:id="11" w:name="_Hlk69805693"/>
      <w:bookmarkEnd w:id="11"/>
    </w:p>
    <w:p w14:paraId="4B1A97BC" w14:textId="77777777" w:rsidR="00076254" w:rsidRPr="00FC24AA" w:rsidRDefault="00076254" w:rsidP="003D5FC7">
      <w:pPr>
        <w:pStyle w:val="A03Copytext"/>
        <w:rPr>
          <w:rStyle w:val="Enfasigrassetto"/>
          <w:lang w:val="it-IT"/>
        </w:rPr>
      </w:pPr>
      <w:bookmarkStart w:id="12" w:name="_Toc178533742"/>
      <w:bookmarkStart w:id="13" w:name="_Toc178534221"/>
      <w:bookmarkStart w:id="14" w:name="_Toc178534915"/>
    </w:p>
    <w:p w14:paraId="50063B7B" w14:textId="77777777" w:rsidR="00EE7D35" w:rsidRPr="00FC24AA" w:rsidRDefault="00EE7D35" w:rsidP="00EE6100">
      <w:pPr>
        <w:pStyle w:val="A03Copytext"/>
        <w:rPr>
          <w:rStyle w:val="Enfasigrassetto"/>
          <w:lang w:val="it-IT"/>
        </w:rPr>
      </w:pPr>
    </w:p>
    <w:bookmarkEnd w:id="12"/>
    <w:bookmarkEnd w:id="13"/>
    <w:bookmarkEnd w:id="14"/>
    <w:p w14:paraId="41543C78" w14:textId="7386C586" w:rsidR="00630802" w:rsidRPr="00FC24AA" w:rsidRDefault="00630802" w:rsidP="00630802">
      <w:pPr>
        <w:pStyle w:val="D05Boilerplate"/>
        <w:rPr>
          <w:lang w:val="it-IT"/>
        </w:rPr>
      </w:pPr>
    </w:p>
    <w:sectPr w:rsidR="00630802" w:rsidRPr="00FC24AA"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C6B3" w14:textId="77777777" w:rsidR="00727190" w:rsidRPr="00E675DA" w:rsidRDefault="00727190" w:rsidP="00764B8C">
      <w:r w:rsidRPr="00E675DA">
        <w:separator/>
      </w:r>
    </w:p>
    <w:p w14:paraId="4CE37DDE" w14:textId="77777777" w:rsidR="00727190" w:rsidRDefault="00727190"/>
  </w:endnote>
  <w:endnote w:type="continuationSeparator" w:id="0">
    <w:p w14:paraId="6B0F0E7E" w14:textId="77777777" w:rsidR="00727190" w:rsidRPr="00E675DA" w:rsidRDefault="00727190" w:rsidP="00764B8C">
      <w:r w:rsidRPr="00E675DA">
        <w:continuationSeparator/>
      </w:r>
    </w:p>
    <w:p w14:paraId="3BABEBC3" w14:textId="77777777" w:rsidR="00727190" w:rsidRDefault="007271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BCE9"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093B1595"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B8E2" w14:textId="77777777" w:rsidR="00727190" w:rsidRDefault="00727190" w:rsidP="002724F8">
      <w:pPr>
        <w:spacing w:line="170" w:lineRule="exact"/>
      </w:pPr>
      <w:r w:rsidRPr="00F46A21">
        <w:rPr>
          <w:sz w:val="10"/>
          <w:szCs w:val="10"/>
        </w:rPr>
        <w:separator/>
      </w:r>
    </w:p>
  </w:footnote>
  <w:footnote w:type="continuationSeparator" w:id="0">
    <w:p w14:paraId="4532F707" w14:textId="77777777" w:rsidR="00727190" w:rsidRPr="00E675DA" w:rsidRDefault="00727190" w:rsidP="00764B8C">
      <w:r w:rsidRPr="00E675DA">
        <w:continuationSeparator/>
      </w:r>
    </w:p>
    <w:p w14:paraId="4F3BA594" w14:textId="77777777" w:rsidR="00727190" w:rsidRDefault="00727190"/>
  </w:footnote>
  <w:footnote w:id="1">
    <w:p w14:paraId="32E712BB" w14:textId="0D7FF19B" w:rsidR="00A54096" w:rsidRPr="00FC24AA" w:rsidRDefault="00A54096" w:rsidP="00A54096">
      <w:pPr>
        <w:pStyle w:val="Testonotaapidipagina"/>
        <w:rPr>
          <w:lang w:val="it-IT"/>
        </w:rPr>
      </w:pPr>
      <w:r w:rsidRPr="00FC24AA">
        <w:rPr>
          <w:rFonts w:ascii="MB Corpo S Text Office Light" w:hAnsi="MB Corpo S Text Office Light"/>
          <w:color w:val="333333"/>
          <w:sz w:val="17"/>
          <w:szCs w:val="17"/>
          <w:shd w:val="clear" w:color="auto" w:fill="FFFFFF"/>
          <w:vertAlign w:val="superscript"/>
          <w:lang w:val="it-IT"/>
        </w:rPr>
        <w:t xml:space="preserve">1 </w:t>
      </w:r>
      <w:r w:rsidRPr="00FC24AA">
        <w:rPr>
          <w:rFonts w:ascii="MB Corpo S Text Office Light" w:hAnsi="MB Corpo S Text Office Light"/>
          <w:color w:val="333333"/>
          <w:szCs w:val="15"/>
          <w:shd w:val="clear" w:color="auto" w:fill="FFFFFF"/>
          <w:lang w:val="it-IT"/>
        </w:rPr>
        <w:t>I valori dichiarati sono stati determinati in conformità con la procedura di misurazione prescritta WLTP (Worldwide Harmonized Light Vehicles Test Procedure). Le gamme indicate si riferiscono al mercato europeo. Il consumo energetico e le emissioni di CO₂ di un'auto dipendono non solo dall'uso efficiente del carburante o della fonte di energia, ma anche dallo stile di guida e da altri fattori non tecnici.</w:t>
      </w:r>
    </w:p>
  </w:footnote>
  <w:footnote w:id="2">
    <w:p w14:paraId="02B83C54" w14:textId="77777777" w:rsidR="00A54096" w:rsidRPr="00FC24AA" w:rsidRDefault="00A54096" w:rsidP="00A54096">
      <w:pPr>
        <w:pStyle w:val="Testonotaapidipagina"/>
        <w:rPr>
          <w:rFonts w:ascii="MB Corpo S Text Office Light" w:hAnsi="MB Corpo S Text Office Light"/>
          <w:szCs w:val="15"/>
          <w:lang w:val="it-IT"/>
        </w:rPr>
      </w:pPr>
      <w:r w:rsidRPr="00FC24AA">
        <w:rPr>
          <w:rFonts w:ascii="MB Corpo S Text Office Light" w:hAnsi="MB Corpo S Text Office Light"/>
          <w:color w:val="333333"/>
          <w:sz w:val="17"/>
          <w:szCs w:val="17"/>
          <w:shd w:val="clear" w:color="auto" w:fill="FFFFFF"/>
          <w:vertAlign w:val="superscript"/>
          <w:lang w:val="it-IT"/>
        </w:rPr>
        <w:t>2</w:t>
      </w:r>
      <w:r w:rsidRPr="00FC24AA">
        <w:rPr>
          <w:rFonts w:ascii="MB Corpo S Text Office Light" w:hAnsi="MB Corpo S Text Office Light"/>
          <w:color w:val="333333"/>
          <w:szCs w:val="15"/>
          <w:shd w:val="clear" w:color="auto" w:fill="FFFFFF"/>
          <w:lang w:val="it-IT"/>
        </w:rPr>
        <w:t xml:space="preserve"> I valori specificati sono stati determinati in conformità con il metodo di misurazione WLTP (Worldwide harmonized Light Vehicles Test Procedure). Le gamme indicate si riferiscono ai mercati ECE. Il consumo energetico e le emissioni di CO₂ di un'auto dipendono non solo dall'efficiente utilizzo del carburante o della fonte di energia da parte dell'auto, ma anche dallo stile di guida e da altri fattori non tecnici.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2ACD"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40B35838" wp14:editId="3B4C410C">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776847FE" wp14:editId="769EC4E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3049DD"/>
    <w:multiLevelType w:val="hybridMultilevel"/>
    <w:tmpl w:val="ADB214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8F4B7C"/>
    <w:multiLevelType w:val="hybridMultilevel"/>
    <w:tmpl w:val="34F29B24"/>
    <w:lvl w:ilvl="0" w:tplc="5FFE219C">
      <w:start w:val="1"/>
      <w:numFmt w:val="bullet"/>
      <w:lvlText w:val=""/>
      <w:lvlJc w:val="left"/>
      <w:pPr>
        <w:ind w:left="1800" w:hanging="360"/>
      </w:pPr>
      <w:rPr>
        <w:rFonts w:ascii="Symbol" w:hAnsi="Symbol"/>
      </w:rPr>
    </w:lvl>
    <w:lvl w:ilvl="1" w:tplc="E9947588">
      <w:start w:val="1"/>
      <w:numFmt w:val="bullet"/>
      <w:lvlText w:val=""/>
      <w:lvlJc w:val="left"/>
      <w:pPr>
        <w:ind w:left="1800" w:hanging="360"/>
      </w:pPr>
      <w:rPr>
        <w:rFonts w:ascii="Symbol" w:hAnsi="Symbol"/>
      </w:rPr>
    </w:lvl>
    <w:lvl w:ilvl="2" w:tplc="56C8CA32">
      <w:start w:val="1"/>
      <w:numFmt w:val="bullet"/>
      <w:lvlText w:val=""/>
      <w:lvlJc w:val="left"/>
      <w:pPr>
        <w:ind w:left="1800" w:hanging="360"/>
      </w:pPr>
      <w:rPr>
        <w:rFonts w:ascii="Symbol" w:hAnsi="Symbol"/>
      </w:rPr>
    </w:lvl>
    <w:lvl w:ilvl="3" w:tplc="912EF372">
      <w:start w:val="1"/>
      <w:numFmt w:val="bullet"/>
      <w:lvlText w:val=""/>
      <w:lvlJc w:val="left"/>
      <w:pPr>
        <w:ind w:left="1800" w:hanging="360"/>
      </w:pPr>
      <w:rPr>
        <w:rFonts w:ascii="Symbol" w:hAnsi="Symbol"/>
      </w:rPr>
    </w:lvl>
    <w:lvl w:ilvl="4" w:tplc="F6023298">
      <w:start w:val="1"/>
      <w:numFmt w:val="bullet"/>
      <w:lvlText w:val=""/>
      <w:lvlJc w:val="left"/>
      <w:pPr>
        <w:ind w:left="1800" w:hanging="360"/>
      </w:pPr>
      <w:rPr>
        <w:rFonts w:ascii="Symbol" w:hAnsi="Symbol"/>
      </w:rPr>
    </w:lvl>
    <w:lvl w:ilvl="5" w:tplc="5ED0DBE0">
      <w:start w:val="1"/>
      <w:numFmt w:val="bullet"/>
      <w:lvlText w:val=""/>
      <w:lvlJc w:val="left"/>
      <w:pPr>
        <w:ind w:left="1800" w:hanging="360"/>
      </w:pPr>
      <w:rPr>
        <w:rFonts w:ascii="Symbol" w:hAnsi="Symbol"/>
      </w:rPr>
    </w:lvl>
    <w:lvl w:ilvl="6" w:tplc="C7861786">
      <w:start w:val="1"/>
      <w:numFmt w:val="bullet"/>
      <w:lvlText w:val=""/>
      <w:lvlJc w:val="left"/>
      <w:pPr>
        <w:ind w:left="1800" w:hanging="360"/>
      </w:pPr>
      <w:rPr>
        <w:rFonts w:ascii="Symbol" w:hAnsi="Symbol"/>
      </w:rPr>
    </w:lvl>
    <w:lvl w:ilvl="7" w:tplc="E28E0270">
      <w:start w:val="1"/>
      <w:numFmt w:val="bullet"/>
      <w:lvlText w:val=""/>
      <w:lvlJc w:val="left"/>
      <w:pPr>
        <w:ind w:left="1800" w:hanging="360"/>
      </w:pPr>
      <w:rPr>
        <w:rFonts w:ascii="Symbol" w:hAnsi="Symbol"/>
      </w:rPr>
    </w:lvl>
    <w:lvl w:ilvl="8" w:tplc="BE123AEA">
      <w:start w:val="1"/>
      <w:numFmt w:val="bullet"/>
      <w:lvlText w:val=""/>
      <w:lvlJc w:val="left"/>
      <w:pPr>
        <w:ind w:left="1800" w:hanging="360"/>
      </w:pPr>
      <w:rPr>
        <w:rFonts w:ascii="Symbol" w:hAnsi="Symbol"/>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815280"/>
    <w:multiLevelType w:val="hybridMultilevel"/>
    <w:tmpl w:val="87FC69C2"/>
    <w:lvl w:ilvl="0" w:tplc="C5721A42">
      <w:start w:val="1"/>
      <w:numFmt w:val="bullet"/>
      <w:lvlText w:val=""/>
      <w:lvlJc w:val="left"/>
      <w:pPr>
        <w:ind w:left="2160" w:hanging="360"/>
      </w:pPr>
      <w:rPr>
        <w:rFonts w:ascii="Symbol" w:hAnsi="Symbol"/>
      </w:rPr>
    </w:lvl>
    <w:lvl w:ilvl="1" w:tplc="B88AFB42">
      <w:start w:val="1"/>
      <w:numFmt w:val="bullet"/>
      <w:lvlText w:val=""/>
      <w:lvlJc w:val="left"/>
      <w:pPr>
        <w:ind w:left="2160" w:hanging="360"/>
      </w:pPr>
      <w:rPr>
        <w:rFonts w:ascii="Symbol" w:hAnsi="Symbol"/>
      </w:rPr>
    </w:lvl>
    <w:lvl w:ilvl="2" w:tplc="DD300AD2">
      <w:start w:val="1"/>
      <w:numFmt w:val="bullet"/>
      <w:lvlText w:val=""/>
      <w:lvlJc w:val="left"/>
      <w:pPr>
        <w:ind w:left="2160" w:hanging="360"/>
      </w:pPr>
      <w:rPr>
        <w:rFonts w:ascii="Symbol" w:hAnsi="Symbol"/>
      </w:rPr>
    </w:lvl>
    <w:lvl w:ilvl="3" w:tplc="6682E6BC">
      <w:start w:val="1"/>
      <w:numFmt w:val="bullet"/>
      <w:lvlText w:val=""/>
      <w:lvlJc w:val="left"/>
      <w:pPr>
        <w:ind w:left="2160" w:hanging="360"/>
      </w:pPr>
      <w:rPr>
        <w:rFonts w:ascii="Symbol" w:hAnsi="Symbol"/>
      </w:rPr>
    </w:lvl>
    <w:lvl w:ilvl="4" w:tplc="3804841A">
      <w:start w:val="1"/>
      <w:numFmt w:val="bullet"/>
      <w:lvlText w:val=""/>
      <w:lvlJc w:val="left"/>
      <w:pPr>
        <w:ind w:left="2160" w:hanging="360"/>
      </w:pPr>
      <w:rPr>
        <w:rFonts w:ascii="Symbol" w:hAnsi="Symbol"/>
      </w:rPr>
    </w:lvl>
    <w:lvl w:ilvl="5" w:tplc="3C342A68">
      <w:start w:val="1"/>
      <w:numFmt w:val="bullet"/>
      <w:lvlText w:val=""/>
      <w:lvlJc w:val="left"/>
      <w:pPr>
        <w:ind w:left="2160" w:hanging="360"/>
      </w:pPr>
      <w:rPr>
        <w:rFonts w:ascii="Symbol" w:hAnsi="Symbol"/>
      </w:rPr>
    </w:lvl>
    <w:lvl w:ilvl="6" w:tplc="620E0F08">
      <w:start w:val="1"/>
      <w:numFmt w:val="bullet"/>
      <w:lvlText w:val=""/>
      <w:lvlJc w:val="left"/>
      <w:pPr>
        <w:ind w:left="2160" w:hanging="360"/>
      </w:pPr>
      <w:rPr>
        <w:rFonts w:ascii="Symbol" w:hAnsi="Symbol"/>
      </w:rPr>
    </w:lvl>
    <w:lvl w:ilvl="7" w:tplc="29B8CC1E">
      <w:start w:val="1"/>
      <w:numFmt w:val="bullet"/>
      <w:lvlText w:val=""/>
      <w:lvlJc w:val="left"/>
      <w:pPr>
        <w:ind w:left="2160" w:hanging="360"/>
      </w:pPr>
      <w:rPr>
        <w:rFonts w:ascii="Symbol" w:hAnsi="Symbol"/>
      </w:rPr>
    </w:lvl>
    <w:lvl w:ilvl="8" w:tplc="375055DA">
      <w:start w:val="1"/>
      <w:numFmt w:val="bullet"/>
      <w:lvlText w:val=""/>
      <w:lvlJc w:val="left"/>
      <w:pPr>
        <w:ind w:left="2160" w:hanging="360"/>
      </w:pPr>
      <w:rPr>
        <w:rFonts w:ascii="Symbol" w:hAnsi="Symbol"/>
      </w:rPr>
    </w:lvl>
  </w:abstractNum>
  <w:abstractNum w:abstractNumId="16" w15:restartNumberingAfterBreak="0">
    <w:nsid w:val="3AB87691"/>
    <w:multiLevelType w:val="hybridMultilevel"/>
    <w:tmpl w:val="C2C80134"/>
    <w:lvl w:ilvl="0" w:tplc="83723154">
      <w:start w:val="1"/>
      <w:numFmt w:val="bullet"/>
      <w:lvlText w:val=""/>
      <w:lvlJc w:val="left"/>
      <w:pPr>
        <w:ind w:left="1800" w:hanging="360"/>
      </w:pPr>
      <w:rPr>
        <w:rFonts w:ascii="Symbol" w:hAnsi="Symbol"/>
      </w:rPr>
    </w:lvl>
    <w:lvl w:ilvl="1" w:tplc="B01E098C">
      <w:start w:val="1"/>
      <w:numFmt w:val="bullet"/>
      <w:lvlText w:val=""/>
      <w:lvlJc w:val="left"/>
      <w:pPr>
        <w:ind w:left="1800" w:hanging="360"/>
      </w:pPr>
      <w:rPr>
        <w:rFonts w:ascii="Symbol" w:hAnsi="Symbol"/>
      </w:rPr>
    </w:lvl>
    <w:lvl w:ilvl="2" w:tplc="C17A0CE8">
      <w:start w:val="1"/>
      <w:numFmt w:val="bullet"/>
      <w:lvlText w:val=""/>
      <w:lvlJc w:val="left"/>
      <w:pPr>
        <w:ind w:left="1800" w:hanging="360"/>
      </w:pPr>
      <w:rPr>
        <w:rFonts w:ascii="Symbol" w:hAnsi="Symbol"/>
      </w:rPr>
    </w:lvl>
    <w:lvl w:ilvl="3" w:tplc="96C22512">
      <w:start w:val="1"/>
      <w:numFmt w:val="bullet"/>
      <w:lvlText w:val=""/>
      <w:lvlJc w:val="left"/>
      <w:pPr>
        <w:ind w:left="1800" w:hanging="360"/>
      </w:pPr>
      <w:rPr>
        <w:rFonts w:ascii="Symbol" w:hAnsi="Symbol"/>
      </w:rPr>
    </w:lvl>
    <w:lvl w:ilvl="4" w:tplc="6F905D30">
      <w:start w:val="1"/>
      <w:numFmt w:val="bullet"/>
      <w:lvlText w:val=""/>
      <w:lvlJc w:val="left"/>
      <w:pPr>
        <w:ind w:left="1800" w:hanging="360"/>
      </w:pPr>
      <w:rPr>
        <w:rFonts w:ascii="Symbol" w:hAnsi="Symbol"/>
      </w:rPr>
    </w:lvl>
    <w:lvl w:ilvl="5" w:tplc="6CC8D100">
      <w:start w:val="1"/>
      <w:numFmt w:val="bullet"/>
      <w:lvlText w:val=""/>
      <w:lvlJc w:val="left"/>
      <w:pPr>
        <w:ind w:left="1800" w:hanging="360"/>
      </w:pPr>
      <w:rPr>
        <w:rFonts w:ascii="Symbol" w:hAnsi="Symbol"/>
      </w:rPr>
    </w:lvl>
    <w:lvl w:ilvl="6" w:tplc="A2AC1174">
      <w:start w:val="1"/>
      <w:numFmt w:val="bullet"/>
      <w:lvlText w:val=""/>
      <w:lvlJc w:val="left"/>
      <w:pPr>
        <w:ind w:left="1800" w:hanging="360"/>
      </w:pPr>
      <w:rPr>
        <w:rFonts w:ascii="Symbol" w:hAnsi="Symbol"/>
      </w:rPr>
    </w:lvl>
    <w:lvl w:ilvl="7" w:tplc="FF9E1094">
      <w:start w:val="1"/>
      <w:numFmt w:val="bullet"/>
      <w:lvlText w:val=""/>
      <w:lvlJc w:val="left"/>
      <w:pPr>
        <w:ind w:left="1800" w:hanging="360"/>
      </w:pPr>
      <w:rPr>
        <w:rFonts w:ascii="Symbol" w:hAnsi="Symbol"/>
      </w:rPr>
    </w:lvl>
    <w:lvl w:ilvl="8" w:tplc="7696B4AA">
      <w:start w:val="1"/>
      <w:numFmt w:val="bullet"/>
      <w:lvlText w:val=""/>
      <w:lvlJc w:val="left"/>
      <w:pPr>
        <w:ind w:left="1800" w:hanging="360"/>
      </w:pPr>
      <w:rPr>
        <w:rFonts w:ascii="Symbol" w:hAnsi="Symbol"/>
      </w:rPr>
    </w:lvl>
  </w:abstractNum>
  <w:abstractNum w:abstractNumId="17" w15:restartNumberingAfterBreak="0">
    <w:nsid w:val="468C353E"/>
    <w:multiLevelType w:val="hybridMultilevel"/>
    <w:tmpl w:val="7ADCD588"/>
    <w:lvl w:ilvl="0" w:tplc="500405F4">
      <w:start w:val="1"/>
      <w:numFmt w:val="bullet"/>
      <w:lvlText w:val=""/>
      <w:lvlJc w:val="left"/>
      <w:pPr>
        <w:ind w:left="1800" w:hanging="360"/>
      </w:pPr>
      <w:rPr>
        <w:rFonts w:ascii="Symbol" w:hAnsi="Symbol"/>
      </w:rPr>
    </w:lvl>
    <w:lvl w:ilvl="1" w:tplc="DAEC2C38">
      <w:start w:val="1"/>
      <w:numFmt w:val="bullet"/>
      <w:lvlText w:val=""/>
      <w:lvlJc w:val="left"/>
      <w:pPr>
        <w:ind w:left="1800" w:hanging="360"/>
      </w:pPr>
      <w:rPr>
        <w:rFonts w:ascii="Symbol" w:hAnsi="Symbol"/>
      </w:rPr>
    </w:lvl>
    <w:lvl w:ilvl="2" w:tplc="C48A9E44">
      <w:start w:val="1"/>
      <w:numFmt w:val="bullet"/>
      <w:lvlText w:val=""/>
      <w:lvlJc w:val="left"/>
      <w:pPr>
        <w:ind w:left="1800" w:hanging="360"/>
      </w:pPr>
      <w:rPr>
        <w:rFonts w:ascii="Symbol" w:hAnsi="Symbol"/>
      </w:rPr>
    </w:lvl>
    <w:lvl w:ilvl="3" w:tplc="0474240C">
      <w:start w:val="1"/>
      <w:numFmt w:val="bullet"/>
      <w:lvlText w:val=""/>
      <w:lvlJc w:val="left"/>
      <w:pPr>
        <w:ind w:left="1800" w:hanging="360"/>
      </w:pPr>
      <w:rPr>
        <w:rFonts w:ascii="Symbol" w:hAnsi="Symbol"/>
      </w:rPr>
    </w:lvl>
    <w:lvl w:ilvl="4" w:tplc="67FC8E8C">
      <w:start w:val="1"/>
      <w:numFmt w:val="bullet"/>
      <w:lvlText w:val=""/>
      <w:lvlJc w:val="left"/>
      <w:pPr>
        <w:ind w:left="1800" w:hanging="360"/>
      </w:pPr>
      <w:rPr>
        <w:rFonts w:ascii="Symbol" w:hAnsi="Symbol"/>
      </w:rPr>
    </w:lvl>
    <w:lvl w:ilvl="5" w:tplc="139A6110">
      <w:start w:val="1"/>
      <w:numFmt w:val="bullet"/>
      <w:lvlText w:val=""/>
      <w:lvlJc w:val="left"/>
      <w:pPr>
        <w:ind w:left="1800" w:hanging="360"/>
      </w:pPr>
      <w:rPr>
        <w:rFonts w:ascii="Symbol" w:hAnsi="Symbol"/>
      </w:rPr>
    </w:lvl>
    <w:lvl w:ilvl="6" w:tplc="F71C6D68">
      <w:start w:val="1"/>
      <w:numFmt w:val="bullet"/>
      <w:lvlText w:val=""/>
      <w:lvlJc w:val="left"/>
      <w:pPr>
        <w:ind w:left="1800" w:hanging="360"/>
      </w:pPr>
      <w:rPr>
        <w:rFonts w:ascii="Symbol" w:hAnsi="Symbol"/>
      </w:rPr>
    </w:lvl>
    <w:lvl w:ilvl="7" w:tplc="92C65474">
      <w:start w:val="1"/>
      <w:numFmt w:val="bullet"/>
      <w:lvlText w:val=""/>
      <w:lvlJc w:val="left"/>
      <w:pPr>
        <w:ind w:left="1800" w:hanging="360"/>
      </w:pPr>
      <w:rPr>
        <w:rFonts w:ascii="Symbol" w:hAnsi="Symbol"/>
      </w:rPr>
    </w:lvl>
    <w:lvl w:ilvl="8" w:tplc="6A48D504">
      <w:start w:val="1"/>
      <w:numFmt w:val="bullet"/>
      <w:lvlText w:val=""/>
      <w:lvlJc w:val="left"/>
      <w:pPr>
        <w:ind w:left="1800" w:hanging="360"/>
      </w:pPr>
      <w:rPr>
        <w:rFonts w:ascii="Symbol" w:hAnsi="Symbol"/>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3"/>
  </w:num>
  <w:num w:numId="18" w16cid:durableId="366371384">
    <w:abstractNumId w:val="14"/>
  </w:num>
  <w:num w:numId="19" w16cid:durableId="1103570577">
    <w:abstractNumId w:val="21"/>
  </w:num>
  <w:num w:numId="20" w16cid:durableId="1845044870">
    <w:abstractNumId w:val="11"/>
  </w:num>
  <w:num w:numId="21" w16cid:durableId="1555241713">
    <w:abstractNumId w:val="17"/>
  </w:num>
  <w:num w:numId="22" w16cid:durableId="2087023410">
    <w:abstractNumId w:val="15"/>
  </w:num>
  <w:num w:numId="23" w16cid:durableId="1470903339">
    <w:abstractNumId w:val="12"/>
  </w:num>
  <w:num w:numId="24" w16cid:durableId="9751390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70"/>
    <w:rsid w:val="00000C4C"/>
    <w:rsid w:val="00002924"/>
    <w:rsid w:val="00002A81"/>
    <w:rsid w:val="000049B1"/>
    <w:rsid w:val="000074CE"/>
    <w:rsid w:val="00010949"/>
    <w:rsid w:val="00011E70"/>
    <w:rsid w:val="0001257B"/>
    <w:rsid w:val="00013835"/>
    <w:rsid w:val="000140ED"/>
    <w:rsid w:val="00014580"/>
    <w:rsid w:val="0001485B"/>
    <w:rsid w:val="0002077F"/>
    <w:rsid w:val="00022425"/>
    <w:rsid w:val="0002523C"/>
    <w:rsid w:val="00025CA1"/>
    <w:rsid w:val="0002661E"/>
    <w:rsid w:val="000315D8"/>
    <w:rsid w:val="000333CE"/>
    <w:rsid w:val="00033CCA"/>
    <w:rsid w:val="0003542F"/>
    <w:rsid w:val="0003739E"/>
    <w:rsid w:val="0004224F"/>
    <w:rsid w:val="000448C4"/>
    <w:rsid w:val="00044F7C"/>
    <w:rsid w:val="00045A88"/>
    <w:rsid w:val="000509C6"/>
    <w:rsid w:val="00056862"/>
    <w:rsid w:val="00056CD0"/>
    <w:rsid w:val="00060F32"/>
    <w:rsid w:val="00062AA8"/>
    <w:rsid w:val="000639BC"/>
    <w:rsid w:val="000648CA"/>
    <w:rsid w:val="00066A0F"/>
    <w:rsid w:val="00073D3F"/>
    <w:rsid w:val="00076254"/>
    <w:rsid w:val="0007651D"/>
    <w:rsid w:val="00081305"/>
    <w:rsid w:val="00083CE5"/>
    <w:rsid w:val="00084223"/>
    <w:rsid w:val="00086C76"/>
    <w:rsid w:val="00090E05"/>
    <w:rsid w:val="00096667"/>
    <w:rsid w:val="000A50A1"/>
    <w:rsid w:val="000A6302"/>
    <w:rsid w:val="000B0054"/>
    <w:rsid w:val="000B0617"/>
    <w:rsid w:val="000B2BF4"/>
    <w:rsid w:val="000B4508"/>
    <w:rsid w:val="000C2C40"/>
    <w:rsid w:val="000C30C7"/>
    <w:rsid w:val="000C6A17"/>
    <w:rsid w:val="000C79D9"/>
    <w:rsid w:val="000D1EDA"/>
    <w:rsid w:val="000D4868"/>
    <w:rsid w:val="000D48EC"/>
    <w:rsid w:val="000E139C"/>
    <w:rsid w:val="000E1D01"/>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041"/>
    <w:rsid w:val="00122D49"/>
    <w:rsid w:val="00123A7C"/>
    <w:rsid w:val="0012549C"/>
    <w:rsid w:val="00125D57"/>
    <w:rsid w:val="001314A1"/>
    <w:rsid w:val="00131A63"/>
    <w:rsid w:val="00137F0D"/>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3DDD"/>
    <w:rsid w:val="001850C2"/>
    <w:rsid w:val="00185B2E"/>
    <w:rsid w:val="00186D82"/>
    <w:rsid w:val="00187794"/>
    <w:rsid w:val="00187A9D"/>
    <w:rsid w:val="00190106"/>
    <w:rsid w:val="00191B43"/>
    <w:rsid w:val="00192E4B"/>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3B58"/>
    <w:rsid w:val="001D581F"/>
    <w:rsid w:val="001D5936"/>
    <w:rsid w:val="001D6C8A"/>
    <w:rsid w:val="001E011E"/>
    <w:rsid w:val="001E061A"/>
    <w:rsid w:val="001E37E4"/>
    <w:rsid w:val="001E4213"/>
    <w:rsid w:val="001F3272"/>
    <w:rsid w:val="001F4083"/>
    <w:rsid w:val="001F5241"/>
    <w:rsid w:val="001F732C"/>
    <w:rsid w:val="00201DB0"/>
    <w:rsid w:val="00203388"/>
    <w:rsid w:val="0020411A"/>
    <w:rsid w:val="0020416F"/>
    <w:rsid w:val="00205F30"/>
    <w:rsid w:val="002070BD"/>
    <w:rsid w:val="00214936"/>
    <w:rsid w:val="00216079"/>
    <w:rsid w:val="0022182A"/>
    <w:rsid w:val="00226CBC"/>
    <w:rsid w:val="00231342"/>
    <w:rsid w:val="00232705"/>
    <w:rsid w:val="002348CF"/>
    <w:rsid w:val="00235B71"/>
    <w:rsid w:val="00236475"/>
    <w:rsid w:val="00240590"/>
    <w:rsid w:val="002432DF"/>
    <w:rsid w:val="0024567E"/>
    <w:rsid w:val="00251B64"/>
    <w:rsid w:val="00252207"/>
    <w:rsid w:val="00254135"/>
    <w:rsid w:val="00254288"/>
    <w:rsid w:val="0025510D"/>
    <w:rsid w:val="00255556"/>
    <w:rsid w:val="002622FF"/>
    <w:rsid w:val="0026510D"/>
    <w:rsid w:val="0026566D"/>
    <w:rsid w:val="00266D93"/>
    <w:rsid w:val="00267E79"/>
    <w:rsid w:val="00270D6E"/>
    <w:rsid w:val="00271933"/>
    <w:rsid w:val="002721B5"/>
    <w:rsid w:val="002724F8"/>
    <w:rsid w:val="00273DB9"/>
    <w:rsid w:val="002804BC"/>
    <w:rsid w:val="00280C66"/>
    <w:rsid w:val="00280DDC"/>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43EF2"/>
    <w:rsid w:val="00351301"/>
    <w:rsid w:val="00353ABF"/>
    <w:rsid w:val="00353FB1"/>
    <w:rsid w:val="00355E21"/>
    <w:rsid w:val="00357746"/>
    <w:rsid w:val="00360545"/>
    <w:rsid w:val="0036143E"/>
    <w:rsid w:val="00365832"/>
    <w:rsid w:val="00365E7A"/>
    <w:rsid w:val="0036672E"/>
    <w:rsid w:val="00370B20"/>
    <w:rsid w:val="003721C5"/>
    <w:rsid w:val="00373100"/>
    <w:rsid w:val="00374CCB"/>
    <w:rsid w:val="003753CD"/>
    <w:rsid w:val="00382D93"/>
    <w:rsid w:val="00383033"/>
    <w:rsid w:val="00383CD5"/>
    <w:rsid w:val="0038573A"/>
    <w:rsid w:val="0038797C"/>
    <w:rsid w:val="00391CCB"/>
    <w:rsid w:val="00394ADB"/>
    <w:rsid w:val="003967EA"/>
    <w:rsid w:val="003968AF"/>
    <w:rsid w:val="003A0038"/>
    <w:rsid w:val="003A0B70"/>
    <w:rsid w:val="003A108D"/>
    <w:rsid w:val="003A2CEB"/>
    <w:rsid w:val="003A50A8"/>
    <w:rsid w:val="003B12CF"/>
    <w:rsid w:val="003B45D3"/>
    <w:rsid w:val="003B4FEB"/>
    <w:rsid w:val="003B5A16"/>
    <w:rsid w:val="003B5C4C"/>
    <w:rsid w:val="003B7A24"/>
    <w:rsid w:val="003C31E9"/>
    <w:rsid w:val="003C69A3"/>
    <w:rsid w:val="003D07BA"/>
    <w:rsid w:val="003D1AC2"/>
    <w:rsid w:val="003D1F54"/>
    <w:rsid w:val="003D53B0"/>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36B8"/>
    <w:rsid w:val="004847DA"/>
    <w:rsid w:val="0048639D"/>
    <w:rsid w:val="00486711"/>
    <w:rsid w:val="00492F19"/>
    <w:rsid w:val="00496814"/>
    <w:rsid w:val="00497BF5"/>
    <w:rsid w:val="00497D9C"/>
    <w:rsid w:val="004A30DF"/>
    <w:rsid w:val="004A7CB8"/>
    <w:rsid w:val="004B4319"/>
    <w:rsid w:val="004B4913"/>
    <w:rsid w:val="004B7A02"/>
    <w:rsid w:val="004C03FA"/>
    <w:rsid w:val="004C1401"/>
    <w:rsid w:val="004C3021"/>
    <w:rsid w:val="004C414F"/>
    <w:rsid w:val="004C4652"/>
    <w:rsid w:val="004C5B6A"/>
    <w:rsid w:val="004D0E9C"/>
    <w:rsid w:val="004D3DAC"/>
    <w:rsid w:val="004D6A8E"/>
    <w:rsid w:val="004D7836"/>
    <w:rsid w:val="004E0CD1"/>
    <w:rsid w:val="004E1AF7"/>
    <w:rsid w:val="004E46E1"/>
    <w:rsid w:val="004E5B7C"/>
    <w:rsid w:val="004F2D9F"/>
    <w:rsid w:val="004F34DB"/>
    <w:rsid w:val="00500CF5"/>
    <w:rsid w:val="00502D36"/>
    <w:rsid w:val="00503DF8"/>
    <w:rsid w:val="00506D69"/>
    <w:rsid w:val="00510729"/>
    <w:rsid w:val="00510CAC"/>
    <w:rsid w:val="00511D8D"/>
    <w:rsid w:val="005148A5"/>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6264A"/>
    <w:rsid w:val="00570A1F"/>
    <w:rsid w:val="00572FED"/>
    <w:rsid w:val="00576EC6"/>
    <w:rsid w:val="005778E0"/>
    <w:rsid w:val="00577A77"/>
    <w:rsid w:val="0058144F"/>
    <w:rsid w:val="0058168D"/>
    <w:rsid w:val="00583736"/>
    <w:rsid w:val="00586DA1"/>
    <w:rsid w:val="00587B50"/>
    <w:rsid w:val="005902B9"/>
    <w:rsid w:val="00591A18"/>
    <w:rsid w:val="00591BBD"/>
    <w:rsid w:val="00591CA8"/>
    <w:rsid w:val="00595A19"/>
    <w:rsid w:val="00595B78"/>
    <w:rsid w:val="0059730C"/>
    <w:rsid w:val="005A64E1"/>
    <w:rsid w:val="005A7AF9"/>
    <w:rsid w:val="005B0728"/>
    <w:rsid w:val="005C0ED8"/>
    <w:rsid w:val="005C297B"/>
    <w:rsid w:val="005C2ECA"/>
    <w:rsid w:val="005C4E63"/>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7DFF"/>
    <w:rsid w:val="00630802"/>
    <w:rsid w:val="006377AF"/>
    <w:rsid w:val="00642232"/>
    <w:rsid w:val="0064293F"/>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8B6"/>
    <w:rsid w:val="00680A31"/>
    <w:rsid w:val="00680A7F"/>
    <w:rsid w:val="00681270"/>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918"/>
    <w:rsid w:val="006F4B8F"/>
    <w:rsid w:val="006F568D"/>
    <w:rsid w:val="006F614B"/>
    <w:rsid w:val="006F6411"/>
    <w:rsid w:val="006F6D2C"/>
    <w:rsid w:val="006F704D"/>
    <w:rsid w:val="006F71DC"/>
    <w:rsid w:val="006F7C58"/>
    <w:rsid w:val="007079F9"/>
    <w:rsid w:val="007130DA"/>
    <w:rsid w:val="007147DB"/>
    <w:rsid w:val="00715EF8"/>
    <w:rsid w:val="0072046B"/>
    <w:rsid w:val="0072713E"/>
    <w:rsid w:val="00727190"/>
    <w:rsid w:val="00733702"/>
    <w:rsid w:val="00734F3B"/>
    <w:rsid w:val="00735384"/>
    <w:rsid w:val="00736485"/>
    <w:rsid w:val="00741E8C"/>
    <w:rsid w:val="007423F4"/>
    <w:rsid w:val="007452D3"/>
    <w:rsid w:val="00747ADB"/>
    <w:rsid w:val="00750754"/>
    <w:rsid w:val="00751366"/>
    <w:rsid w:val="007522E6"/>
    <w:rsid w:val="00755141"/>
    <w:rsid w:val="00755539"/>
    <w:rsid w:val="007565AE"/>
    <w:rsid w:val="007611D7"/>
    <w:rsid w:val="007612C0"/>
    <w:rsid w:val="00764B8C"/>
    <w:rsid w:val="007658D9"/>
    <w:rsid w:val="00765AA2"/>
    <w:rsid w:val="00766C52"/>
    <w:rsid w:val="00772011"/>
    <w:rsid w:val="00773FD7"/>
    <w:rsid w:val="0077519F"/>
    <w:rsid w:val="00775FC6"/>
    <w:rsid w:val="007762C8"/>
    <w:rsid w:val="00776BE1"/>
    <w:rsid w:val="00777BE2"/>
    <w:rsid w:val="00780655"/>
    <w:rsid w:val="007834FE"/>
    <w:rsid w:val="00785D1E"/>
    <w:rsid w:val="00792383"/>
    <w:rsid w:val="00795261"/>
    <w:rsid w:val="00795C72"/>
    <w:rsid w:val="00796291"/>
    <w:rsid w:val="007975C1"/>
    <w:rsid w:val="007A399D"/>
    <w:rsid w:val="007A42BE"/>
    <w:rsid w:val="007A460B"/>
    <w:rsid w:val="007A4A1B"/>
    <w:rsid w:val="007A585F"/>
    <w:rsid w:val="007B2056"/>
    <w:rsid w:val="007B2421"/>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F"/>
    <w:rsid w:val="007F63C8"/>
    <w:rsid w:val="007F6D8D"/>
    <w:rsid w:val="007F764F"/>
    <w:rsid w:val="007F7A89"/>
    <w:rsid w:val="00801F2E"/>
    <w:rsid w:val="00803B73"/>
    <w:rsid w:val="00811EA6"/>
    <w:rsid w:val="00813827"/>
    <w:rsid w:val="00814E3E"/>
    <w:rsid w:val="00815703"/>
    <w:rsid w:val="00825BD0"/>
    <w:rsid w:val="00826601"/>
    <w:rsid w:val="00826EC7"/>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BE8"/>
    <w:rsid w:val="008B41E6"/>
    <w:rsid w:val="008B7A32"/>
    <w:rsid w:val="008C0683"/>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06B7"/>
    <w:rsid w:val="00902D41"/>
    <w:rsid w:val="0090622A"/>
    <w:rsid w:val="00906A64"/>
    <w:rsid w:val="00912754"/>
    <w:rsid w:val="009129A2"/>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2927"/>
    <w:rsid w:val="00994687"/>
    <w:rsid w:val="00997499"/>
    <w:rsid w:val="0099779D"/>
    <w:rsid w:val="00997B60"/>
    <w:rsid w:val="009A066A"/>
    <w:rsid w:val="009A082B"/>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966"/>
    <w:rsid w:val="009E2BC8"/>
    <w:rsid w:val="009E33E5"/>
    <w:rsid w:val="009E6296"/>
    <w:rsid w:val="009E7820"/>
    <w:rsid w:val="009F23C6"/>
    <w:rsid w:val="00A00AD6"/>
    <w:rsid w:val="00A02C39"/>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4096"/>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68DE"/>
    <w:rsid w:val="00AB78C7"/>
    <w:rsid w:val="00AC0F23"/>
    <w:rsid w:val="00AC41DD"/>
    <w:rsid w:val="00AC6018"/>
    <w:rsid w:val="00AC623E"/>
    <w:rsid w:val="00AC7987"/>
    <w:rsid w:val="00AD0060"/>
    <w:rsid w:val="00AD56CA"/>
    <w:rsid w:val="00AD57E0"/>
    <w:rsid w:val="00AD68F5"/>
    <w:rsid w:val="00AD765C"/>
    <w:rsid w:val="00AD766B"/>
    <w:rsid w:val="00AE080D"/>
    <w:rsid w:val="00AE29F9"/>
    <w:rsid w:val="00AF3162"/>
    <w:rsid w:val="00AF437B"/>
    <w:rsid w:val="00AF4EB8"/>
    <w:rsid w:val="00AF66FE"/>
    <w:rsid w:val="00B005CA"/>
    <w:rsid w:val="00B00F20"/>
    <w:rsid w:val="00B0231C"/>
    <w:rsid w:val="00B02746"/>
    <w:rsid w:val="00B03193"/>
    <w:rsid w:val="00B0358E"/>
    <w:rsid w:val="00B05176"/>
    <w:rsid w:val="00B05C62"/>
    <w:rsid w:val="00B05F07"/>
    <w:rsid w:val="00B11D01"/>
    <w:rsid w:val="00B137E5"/>
    <w:rsid w:val="00B139D0"/>
    <w:rsid w:val="00B14193"/>
    <w:rsid w:val="00B15F9D"/>
    <w:rsid w:val="00B2032C"/>
    <w:rsid w:val="00B224BF"/>
    <w:rsid w:val="00B24199"/>
    <w:rsid w:val="00B253B8"/>
    <w:rsid w:val="00B260AC"/>
    <w:rsid w:val="00B302A3"/>
    <w:rsid w:val="00B30970"/>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17D6"/>
    <w:rsid w:val="00B72FF4"/>
    <w:rsid w:val="00B752EF"/>
    <w:rsid w:val="00B76E24"/>
    <w:rsid w:val="00B825E3"/>
    <w:rsid w:val="00B82A83"/>
    <w:rsid w:val="00B8398B"/>
    <w:rsid w:val="00B8621E"/>
    <w:rsid w:val="00B86994"/>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29D"/>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79F"/>
    <w:rsid w:val="00C23FA9"/>
    <w:rsid w:val="00C30150"/>
    <w:rsid w:val="00C303A7"/>
    <w:rsid w:val="00C32F15"/>
    <w:rsid w:val="00C35771"/>
    <w:rsid w:val="00C3604C"/>
    <w:rsid w:val="00C36CE9"/>
    <w:rsid w:val="00C376AE"/>
    <w:rsid w:val="00C37DA2"/>
    <w:rsid w:val="00C41E7E"/>
    <w:rsid w:val="00C502BF"/>
    <w:rsid w:val="00C50964"/>
    <w:rsid w:val="00C51AAC"/>
    <w:rsid w:val="00C54CC9"/>
    <w:rsid w:val="00C555D6"/>
    <w:rsid w:val="00C56760"/>
    <w:rsid w:val="00C610C8"/>
    <w:rsid w:val="00C62D3A"/>
    <w:rsid w:val="00C72C32"/>
    <w:rsid w:val="00C736DD"/>
    <w:rsid w:val="00C76248"/>
    <w:rsid w:val="00C776D5"/>
    <w:rsid w:val="00C802AF"/>
    <w:rsid w:val="00C80CD2"/>
    <w:rsid w:val="00C814A1"/>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2F79"/>
    <w:rsid w:val="00CF3689"/>
    <w:rsid w:val="00CF4B96"/>
    <w:rsid w:val="00D105B8"/>
    <w:rsid w:val="00D12823"/>
    <w:rsid w:val="00D12FAD"/>
    <w:rsid w:val="00D1395F"/>
    <w:rsid w:val="00D141B6"/>
    <w:rsid w:val="00D15379"/>
    <w:rsid w:val="00D17557"/>
    <w:rsid w:val="00D22F82"/>
    <w:rsid w:val="00D23477"/>
    <w:rsid w:val="00D2660A"/>
    <w:rsid w:val="00D27A28"/>
    <w:rsid w:val="00D303BC"/>
    <w:rsid w:val="00D31C54"/>
    <w:rsid w:val="00D31DEA"/>
    <w:rsid w:val="00D33A11"/>
    <w:rsid w:val="00D43D11"/>
    <w:rsid w:val="00D44B7F"/>
    <w:rsid w:val="00D44EB1"/>
    <w:rsid w:val="00D60347"/>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242E"/>
    <w:rsid w:val="00DB4163"/>
    <w:rsid w:val="00DB5174"/>
    <w:rsid w:val="00DC0246"/>
    <w:rsid w:val="00DC2377"/>
    <w:rsid w:val="00DD1220"/>
    <w:rsid w:val="00DD2570"/>
    <w:rsid w:val="00DD3CD8"/>
    <w:rsid w:val="00DD3E39"/>
    <w:rsid w:val="00DD3F2C"/>
    <w:rsid w:val="00DD6F38"/>
    <w:rsid w:val="00DE33C3"/>
    <w:rsid w:val="00DE38D0"/>
    <w:rsid w:val="00DE4DE9"/>
    <w:rsid w:val="00DE5D35"/>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315E9"/>
    <w:rsid w:val="00E332BC"/>
    <w:rsid w:val="00E43787"/>
    <w:rsid w:val="00E43E42"/>
    <w:rsid w:val="00E44068"/>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B15A6"/>
    <w:rsid w:val="00EB1A0D"/>
    <w:rsid w:val="00EB3843"/>
    <w:rsid w:val="00EB4019"/>
    <w:rsid w:val="00EB5C20"/>
    <w:rsid w:val="00EB67FE"/>
    <w:rsid w:val="00EC1864"/>
    <w:rsid w:val="00EC1DE8"/>
    <w:rsid w:val="00EC2F34"/>
    <w:rsid w:val="00EC4C30"/>
    <w:rsid w:val="00EC576E"/>
    <w:rsid w:val="00EC69FF"/>
    <w:rsid w:val="00ED1F5E"/>
    <w:rsid w:val="00ED2BE0"/>
    <w:rsid w:val="00ED61ED"/>
    <w:rsid w:val="00ED7A00"/>
    <w:rsid w:val="00EE2FF2"/>
    <w:rsid w:val="00EE4940"/>
    <w:rsid w:val="00EE4F68"/>
    <w:rsid w:val="00EE5562"/>
    <w:rsid w:val="00EE6100"/>
    <w:rsid w:val="00EE7327"/>
    <w:rsid w:val="00EE7D35"/>
    <w:rsid w:val="00EF23CE"/>
    <w:rsid w:val="00EF26DB"/>
    <w:rsid w:val="00EF4366"/>
    <w:rsid w:val="00EF6401"/>
    <w:rsid w:val="00F00E69"/>
    <w:rsid w:val="00F05E0E"/>
    <w:rsid w:val="00F065CD"/>
    <w:rsid w:val="00F07AE0"/>
    <w:rsid w:val="00F122AF"/>
    <w:rsid w:val="00F1470F"/>
    <w:rsid w:val="00F16CF0"/>
    <w:rsid w:val="00F21311"/>
    <w:rsid w:val="00F22125"/>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A90"/>
    <w:rsid w:val="00F67837"/>
    <w:rsid w:val="00F70A0E"/>
    <w:rsid w:val="00F72E78"/>
    <w:rsid w:val="00F76E6E"/>
    <w:rsid w:val="00F77361"/>
    <w:rsid w:val="00F856AB"/>
    <w:rsid w:val="00F85F0F"/>
    <w:rsid w:val="00F909D8"/>
    <w:rsid w:val="00F90C4F"/>
    <w:rsid w:val="00F91239"/>
    <w:rsid w:val="00F92259"/>
    <w:rsid w:val="00F93AF4"/>
    <w:rsid w:val="00F95CF1"/>
    <w:rsid w:val="00FA10AC"/>
    <w:rsid w:val="00FA2BAD"/>
    <w:rsid w:val="00FA2C8F"/>
    <w:rsid w:val="00FA73A7"/>
    <w:rsid w:val="00FB1C51"/>
    <w:rsid w:val="00FB5D26"/>
    <w:rsid w:val="00FB6720"/>
    <w:rsid w:val="00FB6BE0"/>
    <w:rsid w:val="00FB7527"/>
    <w:rsid w:val="00FB7F4D"/>
    <w:rsid w:val="00FC0C91"/>
    <w:rsid w:val="00FC24AA"/>
    <w:rsid w:val="00FC30E0"/>
    <w:rsid w:val="00FC5405"/>
    <w:rsid w:val="00FC5F7D"/>
    <w:rsid w:val="00FC7EE0"/>
    <w:rsid w:val="00FD53A0"/>
    <w:rsid w:val="00FD5FFC"/>
    <w:rsid w:val="00FD7333"/>
    <w:rsid w:val="00FE118B"/>
    <w:rsid w:val="00FE17F8"/>
    <w:rsid w:val="00FE32CA"/>
    <w:rsid w:val="00FE3866"/>
    <w:rsid w:val="00FE460C"/>
    <w:rsid w:val="00FE784E"/>
    <w:rsid w:val="00FF3017"/>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3064"/>
  <w15:chartTrackingRefBased/>
  <w15:docId w15:val="{4C499DAC-E74D-413A-8CB5-0F9323C0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68DE"/>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character" w:styleId="Rimandocommento">
    <w:name w:val="annotation reference"/>
    <w:basedOn w:val="Carpredefinitoparagrafo"/>
    <w:uiPriority w:val="99"/>
    <w:semiHidden/>
    <w:unhideWhenUsed/>
    <w:rsid w:val="00C54CC9"/>
    <w:rPr>
      <w:sz w:val="16"/>
      <w:szCs w:val="16"/>
    </w:rPr>
  </w:style>
  <w:style w:type="paragraph" w:styleId="Testocommento">
    <w:name w:val="annotation text"/>
    <w:basedOn w:val="Normale"/>
    <w:link w:val="TestocommentoCarattere"/>
    <w:uiPriority w:val="99"/>
    <w:unhideWhenUsed/>
    <w:rsid w:val="00C54CC9"/>
    <w:rPr>
      <w:sz w:val="20"/>
      <w:szCs w:val="20"/>
    </w:rPr>
  </w:style>
  <w:style w:type="character" w:customStyle="1" w:styleId="TestocommentoCarattere">
    <w:name w:val="Testo commento Carattere"/>
    <w:basedOn w:val="Carpredefinitoparagrafo"/>
    <w:link w:val="Testocommento"/>
    <w:uiPriority w:val="99"/>
    <w:rsid w:val="00C54CC9"/>
    <w:rPr>
      <w:rFonts w:eastAsiaTheme="minorEastAsia"/>
      <w:kern w:val="2"/>
      <w:sz w:val="20"/>
      <w:szCs w:val="20"/>
      <w:lang w:val="en-GB" w:eastAsia="de-DE"/>
      <w14:ligatures w14:val="standardContextual"/>
    </w:rPr>
  </w:style>
  <w:style w:type="paragraph" w:styleId="Revisione">
    <w:name w:val="Revision"/>
    <w:hidden/>
    <w:uiPriority w:val="99"/>
    <w:semiHidden/>
    <w:rsid w:val="007975C1"/>
    <w:pPr>
      <w:spacing w:after="0" w:line="240" w:lineRule="auto"/>
    </w:pPr>
    <w:rPr>
      <w:rFonts w:eastAsiaTheme="minorEastAsia"/>
      <w:kern w:val="2"/>
      <w:sz w:val="21"/>
      <w:szCs w:val="24"/>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9006B7"/>
    <w:rPr>
      <w:b/>
      <w:bCs/>
    </w:rPr>
  </w:style>
  <w:style w:type="character" w:customStyle="1" w:styleId="SoggettocommentoCarattere">
    <w:name w:val="Soggetto commento Carattere"/>
    <w:basedOn w:val="TestocommentoCarattere"/>
    <w:link w:val="Soggettocommento"/>
    <w:uiPriority w:val="99"/>
    <w:semiHidden/>
    <w:rsid w:val="009006B7"/>
    <w:rPr>
      <w:rFonts w:eastAsiaTheme="minorEastAsia"/>
      <w:b/>
      <w:bCs/>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64293F"/>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article/1b78f615-aeb6-4df5-a817-aacdc6235bb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com/article/4cbc2640-87c7-4c4a-95f6-789319e9abc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6E095B13-6CEC-4588-9398-128D09607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4700</Characters>
  <Application>Microsoft Office Word</Application>
  <DocSecurity>0</DocSecurity>
  <Lines>39</Lines>
  <Paragraphs>11</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Scheda informativa</vt:lpstr>
      <vt:lpstr>Factsheet</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informativa</dc:title>
  <dc:subject/>
  <dc:creator>SC/XM</dc:creator>
  <cp:keywords/>
  <dc:description/>
  <cp:lastModifiedBy>Odinzoff, Vadim (183)</cp:lastModifiedBy>
  <cp:revision>3</cp:revision>
  <dcterms:created xsi:type="dcterms:W3CDTF">2026-01-23T18:21:00Z</dcterms:created>
  <dcterms:modified xsi:type="dcterms:W3CDTF">2026-01-23T18:30:00Z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ies>
</file>