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C27710" w14:textId="77777777" w:rsidR="00484B7A" w:rsidRPr="00F07546" w:rsidRDefault="00485B13" w:rsidP="00484B7A">
      <w:pPr>
        <w:pStyle w:val="Subhead"/>
        <w:ind w:left="227" w:hanging="227"/>
        <w:rPr>
          <w:rStyle w:val="41Continoustext11ptboldZchn"/>
          <w:rFonts w:ascii="CorpoADem" w:hAnsi="CorpoADem"/>
          <w:b/>
          <w:u w:val="single"/>
        </w:rPr>
      </w:pPr>
      <w:r>
        <w:rPr>
          <w:b w:val="0"/>
          <w:u w:val="single"/>
        </w:rPr>
        <w:t>Funzionalità ed estetica in perfetta armonia</w:t>
      </w:r>
    </w:p>
    <w:p w14:paraId="445E7C00" w14:textId="77777777" w:rsidR="00484B7A" w:rsidRPr="00F07546" w:rsidRDefault="00484B7A" w:rsidP="00484B7A">
      <w:pPr>
        <w:pStyle w:val="41Continoustext11ptbold"/>
        <w:sectPr w:rsidR="00484B7A" w:rsidRPr="00F07546" w:rsidSect="00936D4F">
          <w:headerReference w:type="default" r:id="rId9"/>
          <w:headerReference w:type="first" r:id="rId10"/>
          <w:type w:val="continuous"/>
          <w:pgSz w:w="11907" w:h="16839" w:code="9"/>
          <w:pgMar w:top="3969" w:right="3289" w:bottom="1304" w:left="1418" w:header="0" w:footer="57" w:gutter="0"/>
          <w:cols w:space="720"/>
          <w:titlePg/>
          <w:docGrid w:linePitch="354"/>
        </w:sectPr>
      </w:pPr>
    </w:p>
    <w:p w14:paraId="77C7E802" w14:textId="3AF28F06" w:rsidR="00924531" w:rsidRPr="00F07546" w:rsidRDefault="00132779" w:rsidP="00485B13">
      <w:pPr>
        <w:pStyle w:val="20Headline"/>
        <w:rPr>
          <w:rFonts w:ascii="CorpoADem" w:hAnsi="CorpoADem"/>
          <w:sz w:val="26"/>
        </w:rPr>
      </w:pPr>
      <w:r>
        <w:rPr>
          <w:rFonts w:ascii="CorpoADem" w:hAnsi="CorpoADem"/>
          <w:sz w:val="26"/>
        </w:rPr>
        <w:t>Il futuro</w:t>
      </w:r>
      <w:r w:rsidR="00822BE1">
        <w:rPr>
          <w:rFonts w:ascii="CorpoADem" w:hAnsi="CorpoADem"/>
          <w:sz w:val="26"/>
        </w:rPr>
        <w:t xml:space="preserve"> è già qui: il design del nuovo </w:t>
      </w:r>
      <w:r>
        <w:rPr>
          <w:rFonts w:ascii="CorpoADem" w:hAnsi="CorpoADem"/>
          <w:sz w:val="26"/>
        </w:rPr>
        <w:t xml:space="preserve">Mercedes-Benz </w:t>
      </w:r>
      <w:proofErr w:type="spellStart"/>
      <w:r>
        <w:rPr>
          <w:rFonts w:ascii="CorpoADem" w:hAnsi="CorpoADem"/>
          <w:sz w:val="26"/>
        </w:rPr>
        <w:t>Actros</w:t>
      </w:r>
      <w:proofErr w:type="spellEnd"/>
    </w:p>
    <w:p w14:paraId="4B1C9707" w14:textId="77777777" w:rsidR="00485B13" w:rsidRPr="00F07546" w:rsidRDefault="00485B13" w:rsidP="00485B13">
      <w:pPr>
        <w:pStyle w:val="20Headline"/>
        <w:rPr>
          <w:rFonts w:ascii="CorpoADem" w:hAnsi="CorpoADem"/>
          <w:sz w:val="26"/>
        </w:rPr>
      </w:pPr>
      <w:r>
        <w:rPr>
          <w:rFonts w:ascii="CorpoADem" w:hAnsi="CorpoADem"/>
          <w:noProof/>
          <w:spacing w:val="-2"/>
          <w:lang w:eastAsia="it-IT"/>
        </w:rPr>
        <w:drawing>
          <wp:inline distT="0" distB="0" distL="0" distR="0" wp14:anchorId="62450ADF" wp14:editId="0DBEF551">
            <wp:extent cx="4572000" cy="231775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8C0872_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317750"/>
                    </a:xfrm>
                    <a:prstGeom prst="rect">
                      <a:avLst/>
                    </a:prstGeom>
                  </pic:spPr>
                </pic:pic>
              </a:graphicData>
            </a:graphic>
          </wp:inline>
        </w:drawing>
      </w:r>
    </w:p>
    <w:p w14:paraId="22DABC97" w14:textId="77777777" w:rsidR="00132779" w:rsidRPr="00F07546" w:rsidRDefault="00132779" w:rsidP="00924531">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Plancia multimediale: il look &amp; feel e i comandi di un’autovettura di lusso</w:t>
      </w:r>
    </w:p>
    <w:p w14:paraId="3C81A68D" w14:textId="77777777" w:rsidR="00132779" w:rsidRPr="00F07546" w:rsidRDefault="00132779" w:rsidP="00924531">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Posto di lavoro del conducente digitale con funzionalità intuitive</w:t>
      </w:r>
    </w:p>
    <w:p w14:paraId="54DF43D1" w14:textId="77777777" w:rsidR="00132779" w:rsidRPr="00F07546" w:rsidRDefault="00132779" w:rsidP="00924531">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Proporzioni ridefinite dall’assenza dei retrovisori esterni</w:t>
      </w:r>
    </w:p>
    <w:p w14:paraId="1439858A" w14:textId="77777777" w:rsidR="00132779" w:rsidRPr="00F07546" w:rsidRDefault="00132779" w:rsidP="00924531">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Una nuova firma luminosa per un look contemporaneo</w:t>
      </w:r>
    </w:p>
    <w:p w14:paraId="7DC4C616" w14:textId="07778E25" w:rsidR="00485B13" w:rsidRPr="00F07546" w:rsidRDefault="00485B13" w:rsidP="00924531">
      <w:pPr>
        <w:pStyle w:val="Subhead"/>
        <w:numPr>
          <w:ilvl w:val="0"/>
          <w:numId w:val="19"/>
        </w:numPr>
        <w:tabs>
          <w:tab w:val="num" w:pos="227"/>
        </w:tabs>
        <w:ind w:left="227" w:hanging="227"/>
        <w:rPr>
          <w:rStyle w:val="41Continoustext11ptboldZchn"/>
          <w:rFonts w:ascii="CorpoADem" w:hAnsi="CorpoADem"/>
          <w:b/>
        </w:rPr>
      </w:pPr>
      <w:proofErr w:type="spellStart"/>
      <w:r>
        <w:rPr>
          <w:rStyle w:val="41Continoustext11ptboldZchn"/>
          <w:rFonts w:ascii="CorpoADem" w:hAnsi="CorpoADem"/>
          <w:b/>
        </w:rPr>
        <w:t>Gord</w:t>
      </w:r>
      <w:r w:rsidR="008735F0">
        <w:rPr>
          <w:rStyle w:val="41Continoustext11ptboldZchn"/>
          <w:rFonts w:ascii="CorpoADem" w:hAnsi="CorpoADem"/>
          <w:b/>
        </w:rPr>
        <w:t>e</w:t>
      </w:r>
      <w:r>
        <w:rPr>
          <w:rStyle w:val="41Continoustext11ptboldZchn"/>
          <w:rFonts w:ascii="CorpoADem" w:hAnsi="CorpoADem"/>
          <w:b/>
        </w:rPr>
        <w:t>n</w:t>
      </w:r>
      <w:proofErr w:type="spellEnd"/>
      <w:r>
        <w:rPr>
          <w:rStyle w:val="41Continoustext11ptboldZchn"/>
          <w:rFonts w:ascii="CorpoADem" w:hAnsi="CorpoADem"/>
          <w:b/>
        </w:rPr>
        <w:t xml:space="preserve"> </w:t>
      </w:r>
      <w:proofErr w:type="spellStart"/>
      <w:r>
        <w:rPr>
          <w:rStyle w:val="41Continoustext11ptboldZchn"/>
          <w:rFonts w:ascii="CorpoADem" w:hAnsi="CorpoADem"/>
          <w:b/>
        </w:rPr>
        <w:t>Wagener</w:t>
      </w:r>
      <w:proofErr w:type="spellEnd"/>
      <w:r>
        <w:rPr>
          <w:rStyle w:val="41Continoustext11ptboldZchn"/>
          <w:rFonts w:ascii="CorpoADem" w:hAnsi="CorpoADem"/>
          <w:b/>
        </w:rPr>
        <w:t xml:space="preserve">, </w:t>
      </w:r>
      <w:proofErr w:type="spellStart"/>
      <w:r>
        <w:rPr>
          <w:rStyle w:val="41Continoustext11ptboldZchn"/>
          <w:rFonts w:ascii="CorpoADem" w:hAnsi="CorpoADem"/>
          <w:b/>
        </w:rPr>
        <w:t>Chief</w:t>
      </w:r>
      <w:proofErr w:type="spellEnd"/>
      <w:r w:rsidR="00822BE1">
        <w:rPr>
          <w:rStyle w:val="41Continoustext11ptboldZchn"/>
          <w:rFonts w:ascii="CorpoADem" w:hAnsi="CorpoADem"/>
          <w:b/>
        </w:rPr>
        <w:t xml:space="preserve"> Design </w:t>
      </w:r>
      <w:proofErr w:type="spellStart"/>
      <w:r w:rsidR="00822BE1">
        <w:rPr>
          <w:rStyle w:val="41Continoustext11ptboldZchn"/>
          <w:rFonts w:ascii="CorpoADem" w:hAnsi="CorpoADem"/>
          <w:b/>
        </w:rPr>
        <w:t>Officer</w:t>
      </w:r>
      <w:proofErr w:type="spellEnd"/>
      <w:r w:rsidR="00822BE1">
        <w:rPr>
          <w:rStyle w:val="41Continoustext11ptboldZchn"/>
          <w:rFonts w:ascii="CorpoADem" w:hAnsi="CorpoADem"/>
          <w:b/>
        </w:rPr>
        <w:t xml:space="preserve"> di Daimler </w:t>
      </w:r>
      <w:r>
        <w:rPr>
          <w:rStyle w:val="41Continoustext11ptboldZchn"/>
          <w:rFonts w:ascii="CorpoADem" w:hAnsi="CorpoADem"/>
          <w:b/>
        </w:rPr>
        <w:t xml:space="preserve">AG: “Il nuovo </w:t>
      </w:r>
      <w:proofErr w:type="spellStart"/>
      <w:r>
        <w:rPr>
          <w:rStyle w:val="41Continoustext11ptboldZchn"/>
          <w:rFonts w:ascii="CorpoADem" w:hAnsi="CorpoADem"/>
          <w:b/>
        </w:rPr>
        <w:t>Actros</w:t>
      </w:r>
      <w:proofErr w:type="spellEnd"/>
      <w:r>
        <w:rPr>
          <w:rStyle w:val="41Continoustext11ptboldZchn"/>
          <w:rFonts w:ascii="CorpoADem" w:hAnsi="CorpoADem"/>
          <w:b/>
        </w:rPr>
        <w:t xml:space="preserve"> si presenta con un design rivoluzionario. L’accento non è più soprattutto sull’esterno, cioè sulle parti in ferro ed acciaio. A fare da protagonista è ora l’interazione tra conducente e veicolo. Lo si vede chiaramente al primo sguardo sugli interni, realizzati in uno stile moderno ed essenziale con una nuova HMI digitale di impronta assolutamente high-tech.”</w:t>
      </w:r>
    </w:p>
    <w:p w14:paraId="00F03AB9" w14:textId="77777777" w:rsidR="00D91CDE" w:rsidRPr="00F07546" w:rsidRDefault="00D91CDE" w:rsidP="00682351">
      <w:pPr>
        <w:pStyle w:val="00Information"/>
        <w:framePr w:w="2268" w:h="1605" w:hRule="exact" w:wrap="notBeside" w:x="9079" w:y="4091"/>
        <w:spacing w:line="240" w:lineRule="auto"/>
        <w:rPr>
          <w:rFonts w:ascii="CorpoSDem" w:hAnsi="CorpoSDem"/>
          <w:b w:val="0"/>
        </w:rPr>
      </w:pPr>
      <w:r>
        <w:rPr>
          <w:rFonts w:ascii="CorpoSDem" w:hAnsi="CorpoSDem"/>
          <w:b w:val="0"/>
        </w:rPr>
        <w:t>Informazione stampa</w:t>
      </w:r>
    </w:p>
    <w:p w14:paraId="1B098115" w14:textId="69A1CC92" w:rsidR="00D91CDE" w:rsidRPr="00F07546" w:rsidRDefault="00822BE1" w:rsidP="00682351">
      <w:pPr>
        <w:pStyle w:val="40Continoustext11pt"/>
        <w:framePr w:w="2268" w:h="1605" w:hRule="exact" w:wrap="notBeside" w:vAnchor="page" w:hAnchor="page" w:x="9079" w:y="4091" w:anchorLock="1"/>
        <w:tabs>
          <w:tab w:val="left" w:pos="3402"/>
          <w:tab w:val="left" w:pos="7655"/>
        </w:tabs>
        <w:spacing w:after="0"/>
      </w:pPr>
      <w:r>
        <w:rPr>
          <w:rStyle w:val="40Continoustext11ptZchn"/>
        </w:rPr>
        <w:t>26 novembre</w:t>
      </w:r>
      <w:r w:rsidR="00924531">
        <w:rPr>
          <w:rStyle w:val="40Continoustext11ptZchn"/>
        </w:rPr>
        <w:t xml:space="preserve"> 2018</w:t>
      </w:r>
    </w:p>
    <w:p w14:paraId="56A9CD1C" w14:textId="46D8CB56" w:rsidR="00485B13" w:rsidRPr="00F07546" w:rsidRDefault="00485B13" w:rsidP="00485B13">
      <w:pPr>
        <w:pStyle w:val="40Continoustext11pt"/>
        <w:rPr>
          <w:rStyle w:val="40Continoustext11ptZchn"/>
        </w:rPr>
      </w:pPr>
      <w:r>
        <w:rPr>
          <w:rStyle w:val="40Continoustext11ptZchn"/>
        </w:rPr>
        <w:t xml:space="preserve">Dopo l’anteprima mondiale a Berlino, il nuovo Mercedes-Benz Actros ha fatto il suo debutto all’IAA Veicoli industriali di Hannover. Il design è stato profondamente rivisitato con oltre 60 innovazioni, tra cui spicca l’assenza dei retrovisori esterni tradizionali. Al loro posto </w:t>
      </w:r>
      <w:r w:rsidR="00822BE1">
        <w:rPr>
          <w:rStyle w:val="40Continoustext11ptZchn"/>
        </w:rPr>
        <w:t>delle</w:t>
      </w:r>
      <w:r>
        <w:rPr>
          <w:rStyle w:val="40Continoustext11ptZchn"/>
        </w:rPr>
        <w:t xml:space="preserve"> </w:t>
      </w:r>
      <w:proofErr w:type="spellStart"/>
      <w:r>
        <w:rPr>
          <w:rStyle w:val="40Continoustext11ptZchn"/>
        </w:rPr>
        <w:t>MirrorCam</w:t>
      </w:r>
      <w:proofErr w:type="spellEnd"/>
      <w:r>
        <w:rPr>
          <w:rStyle w:val="40Continoustext11ptZchn"/>
        </w:rPr>
        <w:t xml:space="preserve"> dal</w:t>
      </w:r>
      <w:r w:rsidR="00822BE1">
        <w:rPr>
          <w:rStyle w:val="40Continoustext11ptZchn"/>
        </w:rPr>
        <w:t xml:space="preserve"> design dinamico, che conferiscono</w:t>
      </w:r>
      <w:r>
        <w:rPr>
          <w:rStyle w:val="40Continoustext11ptZchn"/>
        </w:rPr>
        <w:t xml:space="preserve"> proporzioni ancora più armoniose alla nuova versione di serie del truck per carichi pesanti.</w:t>
      </w:r>
    </w:p>
    <w:p w14:paraId="4B2E7F47" w14:textId="77777777" w:rsidR="00485B13" w:rsidRPr="00F07546" w:rsidRDefault="00485B13" w:rsidP="00485B13">
      <w:pPr>
        <w:pStyle w:val="40Continoustext11pt"/>
        <w:rPr>
          <w:rStyle w:val="40Continoustext11ptZchn"/>
        </w:rPr>
      </w:pPr>
      <w:r>
        <w:rPr>
          <w:rStyle w:val="40Continoustext11ptZchn"/>
        </w:rPr>
        <w:lastRenderedPageBreak/>
        <w:t>Il look moderno è sottolineato anche dai caratteristici gruppi ottici anteriori con luci di marcia diurna a LED, incluse nella dotazione di serie: di notte, la nuova ‘firma luminosa’ ondulata posizionata all’altezza del bordo superiore del gruppo ottico rende l’Actros inconfondibile. Di giorno, le luci diurne a LED migliorano la sua visibilità per gli altri utenti della strada. Accanto alla spiccata modernità degli esterni, è soprattutto l’abitacolo a caratterizzare il design innovativo del truck.</w:t>
      </w:r>
    </w:p>
    <w:p w14:paraId="51D5AFB1" w14:textId="77777777" w:rsidR="00485B13" w:rsidRPr="00F07546" w:rsidRDefault="00485B13" w:rsidP="00485B13">
      <w:pPr>
        <w:pStyle w:val="40Continoustext11pt"/>
        <w:rPr>
          <w:rStyle w:val="40Continoustext11ptZchn"/>
        </w:rPr>
      </w:pPr>
      <w:r>
        <w:rPr>
          <w:rStyle w:val="40Continoustext11ptZchn"/>
        </w:rPr>
        <w:t>Nel nuovo Actros il design degli interni è progettato essenzialmente intorno al conducente – secondo il principio ‘inside out’. Ciò significa che, per la configurazione dei vari componenti, si è partiti dalla ‘user experience’ del conducente. Lo si vede chiaramente dalla plancia multimediale, rappresentata da due display ‘flottanti’ ad altissima risoluzione, azionabili mediante pannelli touch integrati nel volante, anch’esso di nuova concezione. Il display secondario supporta anche i comandi diretti tramite touchscreen. La rappresentazione sui monitor non ha una valenza puramente funzionale, bensì sottolinea l’impatto emozionale ed insieme la razionalità della struttura di comando, resa ancora più intensa dalla grafica brillante e dalla perfetta definizione dei pixel.</w:t>
      </w:r>
    </w:p>
    <w:p w14:paraId="0DC1FE88" w14:textId="77777777" w:rsidR="00485B13" w:rsidRPr="00F07546" w:rsidRDefault="00485B13" w:rsidP="00485B13">
      <w:pPr>
        <w:pStyle w:val="40Continoustext11pt"/>
        <w:rPr>
          <w:rStyle w:val="40Continoustext11ptZchn"/>
        </w:rPr>
      </w:pPr>
      <w:r>
        <w:rPr>
          <w:rStyle w:val="40Continoustext11ptZchn"/>
        </w:rPr>
        <w:t>Il principio di comando del display si articola su tre livelli con densità di informazioni crescente: al livello più alto si trova la schermata home. Da qui è possibile accedere con un solo comando alle applicazioni principali, ad esempio la radio ed il sistema di navigazione. Il display secondario incorpora per la prima volta le funzionalità FleetBoard e permette di integrare varie app esterne, ad esempio quelle fornite dagli allestitori. La plancia multimediale del nuovo Actros è compresa nella dotazione di serie ed è provvista di un ampio display primario da 10”; nella versione speciale della plancia multimediale, denominata ‘interactive’, il display si espande a 12” ed offre l’accesso a una molteplicità di ulteriori funzioni: ad esempio, il conducente può scegliere fra tre diversi stili di visualizzazione. Nella plancia multimediale ‘interactive’ è inoltre possibile richiamare e monitorare in modo ottimale le funzioni dei sistemi di assistenza, tra cui le funzionalità Predictive Powertrain Control (PPC) ed Active Drive Assist (ADA).</w:t>
      </w:r>
    </w:p>
    <w:p w14:paraId="664E6A17" w14:textId="77777777" w:rsidR="00103C64" w:rsidRPr="00F07546" w:rsidRDefault="00485B13" w:rsidP="00485B13">
      <w:pPr>
        <w:pStyle w:val="40Continoustext11pt"/>
        <w:rPr>
          <w:rStyle w:val="40Continoustext11ptZchn"/>
        </w:rPr>
      </w:pPr>
      <w:r>
        <w:rPr>
          <w:rStyle w:val="40Continoustext11ptZchn"/>
        </w:rPr>
        <w:t xml:space="preserve">I display touchscreen, così come gli ampi display sui montanti anteriori che sostituiscono i retrovisori, contribuiscono in larga misura all’immagine di estrema modernità dell’Actros. Insieme ai nuovi inserti, disponibili nelle versioni ‘frassino lucido’, ‘alluminio spazzolato’ o ‘carbon look lucido’, ed ai pochi interruttori analogici ancora rimanenti, questi elementi plasmano </w:t>
      </w:r>
      <w:r>
        <w:rPr>
          <w:rStyle w:val="40Continoustext11ptZchn"/>
        </w:rPr>
        <w:lastRenderedPageBreak/>
        <w:t>l’immagine dell’abitacolo della nuova ammiraglia di Mercedes-Benz Trucks. Il look supermoderno è completato da un’illuminazione interna di nuova concezione. L’insieme della cabina è illuminato da due faretti di lettura nella tonalità bianco caldo, mentre una discreta luce notturna blu facilita l’orientamento al buio. È inoltre disponibile una luce di guida notturna per illuminare in blu il vano piedi e la plancia, così come una luce ambiente ambra con sveglia luminosa per creare un’atmosfera piacevole all’insegna del massimo comfort.</w:t>
      </w:r>
    </w:p>
    <w:p w14:paraId="6948E785" w14:textId="1F585939" w:rsidR="00485B13" w:rsidRPr="00F07546" w:rsidRDefault="00103C64" w:rsidP="00485B13">
      <w:pPr>
        <w:pStyle w:val="40Continoustext11pt"/>
        <w:rPr>
          <w:rStyle w:val="40Continoustext11ptZchn"/>
        </w:rPr>
      </w:pPr>
      <w:r>
        <w:rPr>
          <w:rStyle w:val="40Continoustext11ptZchn"/>
        </w:rPr>
        <w:t xml:space="preserve">“Il nuovo Actros si presenta con un design rivoluzionario. L’accento non è più soprattutto sull’esterno, cioè sulle parti in ferro ed acciaio. A fare da protagonista è ora l’interazione tra conducente e veicolo. Lo si vede chiaramente al primo sguardo sugli interni, realizzati in uno stile moderno ed essenziale con una nuova HMI digitale di impronta assolutamente high-tech. Dall’esterno, le MirrorCam e le luci di marcia diurna a LED conferiscono subito al nuovo Actros un look inconfondibile”, riassume </w:t>
      </w:r>
      <w:proofErr w:type="spellStart"/>
      <w:r>
        <w:rPr>
          <w:rStyle w:val="40Continoustext11ptZchn"/>
        </w:rPr>
        <w:t>Gord</w:t>
      </w:r>
      <w:r w:rsidR="008735F0">
        <w:rPr>
          <w:rStyle w:val="40Continoustext11ptZchn"/>
        </w:rPr>
        <w:t>e</w:t>
      </w:r>
      <w:r>
        <w:rPr>
          <w:rStyle w:val="40Continoustext11ptZchn"/>
        </w:rPr>
        <w:t>n</w:t>
      </w:r>
      <w:proofErr w:type="spellEnd"/>
      <w:r>
        <w:rPr>
          <w:rStyle w:val="40Continoustext11ptZchn"/>
        </w:rPr>
        <w:t xml:space="preserve"> </w:t>
      </w:r>
      <w:proofErr w:type="spellStart"/>
      <w:r>
        <w:rPr>
          <w:rStyle w:val="40Continoustext11ptZchn"/>
        </w:rPr>
        <w:t>Wagener</w:t>
      </w:r>
      <w:proofErr w:type="spellEnd"/>
      <w:r>
        <w:rPr>
          <w:rStyle w:val="40Continoustext11ptZchn"/>
        </w:rPr>
        <w:t xml:space="preserve">, </w:t>
      </w:r>
      <w:proofErr w:type="spellStart"/>
      <w:r>
        <w:rPr>
          <w:rStyle w:val="40Continoustext11ptZchn"/>
        </w:rPr>
        <w:t>C</w:t>
      </w:r>
      <w:r w:rsidR="00FA1859">
        <w:rPr>
          <w:rStyle w:val="40Continoustext11ptZchn"/>
        </w:rPr>
        <w:t>hief</w:t>
      </w:r>
      <w:proofErr w:type="spellEnd"/>
      <w:r w:rsidR="00FA1859">
        <w:rPr>
          <w:rStyle w:val="40Continoustext11ptZchn"/>
        </w:rPr>
        <w:t xml:space="preserve"> Design </w:t>
      </w:r>
      <w:proofErr w:type="spellStart"/>
      <w:r w:rsidR="00FA1859">
        <w:rPr>
          <w:rStyle w:val="40Continoustext11ptZchn"/>
        </w:rPr>
        <w:t>Officer</w:t>
      </w:r>
      <w:proofErr w:type="spellEnd"/>
      <w:r w:rsidR="00FA1859">
        <w:rPr>
          <w:rStyle w:val="40Continoustext11ptZchn"/>
        </w:rPr>
        <w:t xml:space="preserve"> di Daimler AG”</w:t>
      </w:r>
      <w:r>
        <w:rPr>
          <w:rStyle w:val="40Continoustext11ptZchn"/>
        </w:rPr>
        <w:t>.</w:t>
      </w:r>
    </w:p>
    <w:p w14:paraId="7E2459BC" w14:textId="58EDD2D5" w:rsidR="00485B13" w:rsidRPr="00FA1859" w:rsidRDefault="00FA1859" w:rsidP="00485B13">
      <w:pPr>
        <w:pStyle w:val="40Continoustext11pt"/>
        <w:spacing w:after="0"/>
        <w:rPr>
          <w:b/>
        </w:rPr>
      </w:pPr>
      <w:bookmarkStart w:id="0" w:name="_GoBack"/>
      <w:r w:rsidRPr="00FA1859">
        <w:rPr>
          <w:b/>
        </w:rPr>
        <w:t xml:space="preserve">Ulteriori informazioni su </w:t>
      </w:r>
      <w:hyperlink r:id="rId12" w:history="1">
        <w:r w:rsidR="00485B13" w:rsidRPr="00FA1859">
          <w:rPr>
            <w:rStyle w:val="Collegamentoipertestuale"/>
            <w:b/>
            <w:color w:val="auto"/>
            <w:u w:val="none"/>
          </w:rPr>
          <w:t>media.mercedes-benz.it</w:t>
        </w:r>
      </w:hyperlink>
      <w:r w:rsidR="00485B13" w:rsidRPr="00FA1859">
        <w:rPr>
          <w:b/>
        </w:rPr>
        <w:t xml:space="preserve"> e </w:t>
      </w:r>
      <w:hyperlink r:id="rId13" w:history="1">
        <w:r w:rsidR="00485B13" w:rsidRPr="00FA1859">
          <w:rPr>
            <w:rStyle w:val="Collegamentoipertestuale"/>
            <w:b/>
            <w:color w:val="auto"/>
            <w:u w:val="none"/>
          </w:rPr>
          <w:t>media.daimler.com</w:t>
        </w:r>
      </w:hyperlink>
      <w:r w:rsidR="00485B13" w:rsidRPr="00FA1859">
        <w:rPr>
          <w:b/>
        </w:rPr>
        <w:t xml:space="preserve"> </w:t>
      </w:r>
    </w:p>
    <w:bookmarkEnd w:id="0"/>
    <w:p w14:paraId="36BE14F3" w14:textId="77777777" w:rsidR="00FA1859" w:rsidRPr="00F07546" w:rsidRDefault="00FA1859" w:rsidP="00485B13">
      <w:pPr>
        <w:pStyle w:val="40Continoustext11pt"/>
        <w:spacing w:after="0"/>
      </w:pPr>
    </w:p>
    <w:sectPr w:rsidR="00FA1859" w:rsidRPr="00F07546" w:rsidSect="00514358">
      <w:headerReference w:type="default" r:id="rId14"/>
      <w:headerReference w:type="first" r:id="rId15"/>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CDA11" w14:textId="77777777" w:rsidR="00365AE7" w:rsidRDefault="00365AE7">
      <w:r>
        <w:separator/>
      </w:r>
    </w:p>
    <w:p w14:paraId="08068968" w14:textId="77777777" w:rsidR="00365AE7" w:rsidRDefault="00365AE7"/>
    <w:p w14:paraId="7DD21C57" w14:textId="77777777" w:rsidR="00365AE7" w:rsidRDefault="00365AE7"/>
    <w:p w14:paraId="00963357" w14:textId="77777777" w:rsidR="00365AE7" w:rsidRDefault="00365AE7"/>
    <w:p w14:paraId="1D3C3C4B" w14:textId="77777777" w:rsidR="00365AE7" w:rsidRDefault="00365AE7"/>
    <w:p w14:paraId="2AE1B8C1" w14:textId="77777777" w:rsidR="00365AE7" w:rsidRDefault="00365AE7"/>
    <w:p w14:paraId="3079893C" w14:textId="77777777" w:rsidR="00365AE7" w:rsidRDefault="00365AE7"/>
  </w:endnote>
  <w:endnote w:type="continuationSeparator" w:id="0">
    <w:p w14:paraId="30ED56AF" w14:textId="77777777" w:rsidR="00365AE7" w:rsidRDefault="00365AE7">
      <w:r>
        <w:continuationSeparator/>
      </w:r>
    </w:p>
    <w:p w14:paraId="1C235157" w14:textId="77777777" w:rsidR="00365AE7" w:rsidRDefault="00365AE7"/>
    <w:p w14:paraId="11F44150" w14:textId="77777777" w:rsidR="00365AE7" w:rsidRDefault="00365AE7"/>
    <w:p w14:paraId="627A5135" w14:textId="77777777" w:rsidR="00365AE7" w:rsidRDefault="00365AE7"/>
    <w:p w14:paraId="098A5279" w14:textId="77777777" w:rsidR="00365AE7" w:rsidRDefault="00365AE7"/>
    <w:p w14:paraId="1A8A94DF" w14:textId="77777777" w:rsidR="00365AE7" w:rsidRDefault="00365AE7"/>
    <w:p w14:paraId="517DE93B" w14:textId="77777777" w:rsidR="00365AE7" w:rsidRDefault="00365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altName w:val="Calibri"/>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orpoSDem">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5D1E8" w14:textId="77777777" w:rsidR="00365AE7" w:rsidRDefault="00365AE7">
      <w:r>
        <w:separator/>
      </w:r>
    </w:p>
    <w:p w14:paraId="32E294F0" w14:textId="77777777" w:rsidR="00365AE7" w:rsidRDefault="00365AE7"/>
    <w:p w14:paraId="39788524" w14:textId="77777777" w:rsidR="00365AE7" w:rsidRDefault="00365AE7"/>
    <w:p w14:paraId="5F989AA1" w14:textId="77777777" w:rsidR="00365AE7" w:rsidRDefault="00365AE7"/>
    <w:p w14:paraId="7C71098C" w14:textId="77777777" w:rsidR="00365AE7" w:rsidRDefault="00365AE7"/>
    <w:p w14:paraId="178831C1" w14:textId="77777777" w:rsidR="00365AE7" w:rsidRDefault="00365AE7"/>
    <w:p w14:paraId="5EE9702F" w14:textId="77777777" w:rsidR="00365AE7" w:rsidRDefault="00365AE7"/>
  </w:footnote>
  <w:footnote w:type="continuationSeparator" w:id="0">
    <w:p w14:paraId="5523252F" w14:textId="77777777" w:rsidR="00365AE7" w:rsidRDefault="00365AE7">
      <w:r>
        <w:continuationSeparator/>
      </w:r>
    </w:p>
    <w:p w14:paraId="40565C48" w14:textId="77777777" w:rsidR="00365AE7" w:rsidRDefault="00365AE7"/>
    <w:p w14:paraId="4C1F18B0" w14:textId="77777777" w:rsidR="00365AE7" w:rsidRDefault="00365AE7"/>
    <w:p w14:paraId="6002EC4E" w14:textId="77777777" w:rsidR="00365AE7" w:rsidRDefault="00365AE7"/>
    <w:p w14:paraId="6B305A67" w14:textId="77777777" w:rsidR="00365AE7" w:rsidRDefault="00365AE7"/>
    <w:p w14:paraId="39091B1A" w14:textId="77777777" w:rsidR="00365AE7" w:rsidRDefault="00365AE7"/>
    <w:p w14:paraId="2D618DB0" w14:textId="77777777" w:rsidR="00365AE7" w:rsidRDefault="00365A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5E42D" w14:textId="77777777" w:rsidR="00484B7A" w:rsidRDefault="00484B7A">
    <w:pPr>
      <w:spacing w:line="305" w:lineRule="exact"/>
      <w:rPr>
        <w:noProof/>
      </w:rPr>
    </w:pPr>
    <w:r>
      <w:rPr>
        <w:noProof/>
        <w:lang w:eastAsia="it-IT"/>
      </w:rPr>
      <w:drawing>
        <wp:anchor distT="0" distB="0" distL="114300" distR="114300" simplePos="0" relativeHeight="251660288" behindDoc="1" locked="0" layoutInCell="1" allowOverlap="1" wp14:anchorId="52F992D2" wp14:editId="4B825370">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FF801" w14:textId="77777777" w:rsidR="00484B7A" w:rsidRDefault="00484B7A">
    <w:pPr>
      <w:pStyle w:val="Intestazione"/>
    </w:pPr>
    <w:r>
      <w:rPr>
        <w:noProof/>
        <w:lang w:eastAsia="it-IT"/>
      </w:rPr>
      <w:drawing>
        <wp:anchor distT="0" distB="0" distL="114300" distR="114300" simplePos="0" relativeHeight="251659264" behindDoc="1" locked="0" layoutInCell="1" allowOverlap="1" wp14:anchorId="61C7BEA9" wp14:editId="46EA4478">
          <wp:simplePos x="0" y="0"/>
          <wp:positionH relativeFrom="page">
            <wp:posOffset>3476625</wp:posOffset>
          </wp:positionH>
          <wp:positionV relativeFrom="page">
            <wp:posOffset>209550</wp:posOffset>
          </wp:positionV>
          <wp:extent cx="2200275" cy="647700"/>
          <wp:effectExtent l="0" t="0" r="9525" b="0"/>
          <wp:wrapNone/>
          <wp:docPr id="3"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6E4E0" w14:textId="77777777" w:rsidR="00514358" w:rsidRPr="00484B7A" w:rsidRDefault="00514358"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Pagina </w:t>
    </w:r>
    <w:r w:rsidR="00723CA2" w:rsidRPr="00484B7A">
      <w:rPr>
        <w:rStyle w:val="Numeropagina"/>
        <w:rFonts w:ascii="CorpoA" w:hAnsi="CorpoA"/>
        <w:noProof/>
        <w:sz w:val="22"/>
        <w:szCs w:val="22"/>
      </w:rPr>
      <w:fldChar w:fldCharType="begin"/>
    </w:r>
    <w:r w:rsidRPr="00484B7A">
      <w:rPr>
        <w:rStyle w:val="Numeropagina"/>
        <w:rFonts w:ascii="CorpoA" w:hAnsi="CorpoA"/>
        <w:noProof/>
        <w:sz w:val="22"/>
        <w:szCs w:val="22"/>
      </w:rPr>
      <w:instrText xml:space="preserve"> PAGE </w:instrText>
    </w:r>
    <w:r w:rsidR="00723CA2" w:rsidRPr="00484B7A">
      <w:rPr>
        <w:rStyle w:val="Numeropagina"/>
        <w:rFonts w:ascii="CorpoA" w:hAnsi="CorpoA"/>
        <w:noProof/>
        <w:sz w:val="22"/>
        <w:szCs w:val="22"/>
      </w:rPr>
      <w:fldChar w:fldCharType="separate"/>
    </w:r>
    <w:r w:rsidR="00FA1859">
      <w:rPr>
        <w:rStyle w:val="Numeropagina"/>
        <w:rFonts w:ascii="CorpoA" w:hAnsi="CorpoA"/>
        <w:noProof/>
        <w:sz w:val="22"/>
        <w:szCs w:val="22"/>
      </w:rPr>
      <w:t>2</w:t>
    </w:r>
    <w:r w:rsidR="00723CA2" w:rsidRPr="00484B7A">
      <w:rPr>
        <w:rStyle w:val="Numeropagina"/>
        <w:rFonts w:ascii="CorpoA" w:hAnsi="CorpoA"/>
        <w:noProof/>
        <w:sz w:val="22"/>
        <w:szCs w:val="22"/>
      </w:rPr>
      <w:fldChar w:fldCharType="end"/>
    </w:r>
  </w:p>
  <w:p w14:paraId="405736F9" w14:textId="77777777" w:rsidR="00514358" w:rsidRDefault="00514358">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84A16"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54867"/>
    <w:multiLevelType w:val="hybridMultilevel"/>
    <w:tmpl w:val="C6B0CB6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B81A86"/>
    <w:rsid w:val="0000132B"/>
    <w:rsid w:val="00001CA2"/>
    <w:rsid w:val="00003272"/>
    <w:rsid w:val="0000438D"/>
    <w:rsid w:val="00005C28"/>
    <w:rsid w:val="00010A71"/>
    <w:rsid w:val="0001311F"/>
    <w:rsid w:val="00024306"/>
    <w:rsid w:val="000243A7"/>
    <w:rsid w:val="00025774"/>
    <w:rsid w:val="000277A5"/>
    <w:rsid w:val="00030CE7"/>
    <w:rsid w:val="00034F26"/>
    <w:rsid w:val="000377CF"/>
    <w:rsid w:val="00037D79"/>
    <w:rsid w:val="0004149C"/>
    <w:rsid w:val="000420EE"/>
    <w:rsid w:val="0004246E"/>
    <w:rsid w:val="000437CB"/>
    <w:rsid w:val="00046C57"/>
    <w:rsid w:val="00047E11"/>
    <w:rsid w:val="00047E2A"/>
    <w:rsid w:val="00050A84"/>
    <w:rsid w:val="00053BCF"/>
    <w:rsid w:val="000569D9"/>
    <w:rsid w:val="00057A52"/>
    <w:rsid w:val="00057D99"/>
    <w:rsid w:val="00070501"/>
    <w:rsid w:val="00070DEA"/>
    <w:rsid w:val="00072140"/>
    <w:rsid w:val="00072670"/>
    <w:rsid w:val="00084BEA"/>
    <w:rsid w:val="000861F6"/>
    <w:rsid w:val="00086B4B"/>
    <w:rsid w:val="00091328"/>
    <w:rsid w:val="00092079"/>
    <w:rsid w:val="00095158"/>
    <w:rsid w:val="000976C7"/>
    <w:rsid w:val="000A086D"/>
    <w:rsid w:val="000A4D1B"/>
    <w:rsid w:val="000B2392"/>
    <w:rsid w:val="000B3F07"/>
    <w:rsid w:val="000B3FEF"/>
    <w:rsid w:val="000B40F3"/>
    <w:rsid w:val="000B5FD4"/>
    <w:rsid w:val="000B603F"/>
    <w:rsid w:val="000B7CBE"/>
    <w:rsid w:val="000C31B9"/>
    <w:rsid w:val="000C6032"/>
    <w:rsid w:val="000C7D7E"/>
    <w:rsid w:val="000D1EE0"/>
    <w:rsid w:val="000E16F9"/>
    <w:rsid w:val="000E50E7"/>
    <w:rsid w:val="000E6E53"/>
    <w:rsid w:val="000F1049"/>
    <w:rsid w:val="000F17A4"/>
    <w:rsid w:val="000F3D2C"/>
    <w:rsid w:val="000F46A0"/>
    <w:rsid w:val="000F548E"/>
    <w:rsid w:val="00100A7C"/>
    <w:rsid w:val="00100E6D"/>
    <w:rsid w:val="00103C64"/>
    <w:rsid w:val="001076F5"/>
    <w:rsid w:val="00112BA7"/>
    <w:rsid w:val="00114920"/>
    <w:rsid w:val="00125A65"/>
    <w:rsid w:val="00127275"/>
    <w:rsid w:val="001314A6"/>
    <w:rsid w:val="00132779"/>
    <w:rsid w:val="001333B0"/>
    <w:rsid w:val="0013395B"/>
    <w:rsid w:val="001345EC"/>
    <w:rsid w:val="00135C85"/>
    <w:rsid w:val="00137157"/>
    <w:rsid w:val="00140E7E"/>
    <w:rsid w:val="001429C7"/>
    <w:rsid w:val="00144215"/>
    <w:rsid w:val="00146C52"/>
    <w:rsid w:val="00155867"/>
    <w:rsid w:val="00157585"/>
    <w:rsid w:val="0016207B"/>
    <w:rsid w:val="001635A6"/>
    <w:rsid w:val="00166AA6"/>
    <w:rsid w:val="001716ED"/>
    <w:rsid w:val="0018067E"/>
    <w:rsid w:val="0018373C"/>
    <w:rsid w:val="001863A1"/>
    <w:rsid w:val="0019145C"/>
    <w:rsid w:val="001931E7"/>
    <w:rsid w:val="00197CB6"/>
    <w:rsid w:val="001A1C9D"/>
    <w:rsid w:val="001A3B87"/>
    <w:rsid w:val="001B07C1"/>
    <w:rsid w:val="001B12F5"/>
    <w:rsid w:val="001B3A25"/>
    <w:rsid w:val="001C22F0"/>
    <w:rsid w:val="001C26EC"/>
    <w:rsid w:val="001C4367"/>
    <w:rsid w:val="001C7433"/>
    <w:rsid w:val="001D3487"/>
    <w:rsid w:val="001D4784"/>
    <w:rsid w:val="001E0868"/>
    <w:rsid w:val="001E0EBF"/>
    <w:rsid w:val="001E70B0"/>
    <w:rsid w:val="001E73BE"/>
    <w:rsid w:val="001F0387"/>
    <w:rsid w:val="001F2B82"/>
    <w:rsid w:val="001F4A8B"/>
    <w:rsid w:val="00206903"/>
    <w:rsid w:val="00207F45"/>
    <w:rsid w:val="00214AA6"/>
    <w:rsid w:val="00214FA1"/>
    <w:rsid w:val="00220711"/>
    <w:rsid w:val="00221A92"/>
    <w:rsid w:val="00231CDA"/>
    <w:rsid w:val="00236713"/>
    <w:rsid w:val="002368CF"/>
    <w:rsid w:val="00253ACC"/>
    <w:rsid w:val="00254B69"/>
    <w:rsid w:val="00263154"/>
    <w:rsid w:val="002636AB"/>
    <w:rsid w:val="00270652"/>
    <w:rsid w:val="00271D9C"/>
    <w:rsid w:val="00272B29"/>
    <w:rsid w:val="00273BA8"/>
    <w:rsid w:val="00281D26"/>
    <w:rsid w:val="002857D8"/>
    <w:rsid w:val="0028620E"/>
    <w:rsid w:val="002866E8"/>
    <w:rsid w:val="00290E99"/>
    <w:rsid w:val="00291D82"/>
    <w:rsid w:val="00291F06"/>
    <w:rsid w:val="00292EAA"/>
    <w:rsid w:val="002959C9"/>
    <w:rsid w:val="00296F61"/>
    <w:rsid w:val="00297273"/>
    <w:rsid w:val="002A122F"/>
    <w:rsid w:val="002A3FE9"/>
    <w:rsid w:val="002A749C"/>
    <w:rsid w:val="002B07C5"/>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08D2"/>
    <w:rsid w:val="002F168F"/>
    <w:rsid w:val="002F326B"/>
    <w:rsid w:val="00301273"/>
    <w:rsid w:val="00302E35"/>
    <w:rsid w:val="0030347F"/>
    <w:rsid w:val="00311880"/>
    <w:rsid w:val="0031373F"/>
    <w:rsid w:val="00314A8F"/>
    <w:rsid w:val="00315083"/>
    <w:rsid w:val="0031585D"/>
    <w:rsid w:val="00317295"/>
    <w:rsid w:val="00322C10"/>
    <w:rsid w:val="00325A44"/>
    <w:rsid w:val="00326040"/>
    <w:rsid w:val="003272BD"/>
    <w:rsid w:val="00330767"/>
    <w:rsid w:val="00332D56"/>
    <w:rsid w:val="003332A8"/>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5AE7"/>
    <w:rsid w:val="00366E98"/>
    <w:rsid w:val="00373A53"/>
    <w:rsid w:val="00373D11"/>
    <w:rsid w:val="00374825"/>
    <w:rsid w:val="00374DB9"/>
    <w:rsid w:val="00380ED1"/>
    <w:rsid w:val="003812D4"/>
    <w:rsid w:val="0038481E"/>
    <w:rsid w:val="0038545A"/>
    <w:rsid w:val="00392161"/>
    <w:rsid w:val="00392241"/>
    <w:rsid w:val="00394012"/>
    <w:rsid w:val="003A3BFD"/>
    <w:rsid w:val="003A4605"/>
    <w:rsid w:val="003A59CD"/>
    <w:rsid w:val="003A631A"/>
    <w:rsid w:val="003C110A"/>
    <w:rsid w:val="003C30AF"/>
    <w:rsid w:val="003C475D"/>
    <w:rsid w:val="003C664A"/>
    <w:rsid w:val="003D234D"/>
    <w:rsid w:val="003D422C"/>
    <w:rsid w:val="003E0DDA"/>
    <w:rsid w:val="003E0EB7"/>
    <w:rsid w:val="003E1D09"/>
    <w:rsid w:val="003E524D"/>
    <w:rsid w:val="003E5DA5"/>
    <w:rsid w:val="003E6577"/>
    <w:rsid w:val="003F7997"/>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340DD"/>
    <w:rsid w:val="00447F16"/>
    <w:rsid w:val="004501EB"/>
    <w:rsid w:val="00461E64"/>
    <w:rsid w:val="0046283C"/>
    <w:rsid w:val="00466601"/>
    <w:rsid w:val="00466BAE"/>
    <w:rsid w:val="00473AF9"/>
    <w:rsid w:val="0047540E"/>
    <w:rsid w:val="004769BD"/>
    <w:rsid w:val="00484B7A"/>
    <w:rsid w:val="00485B13"/>
    <w:rsid w:val="00486A03"/>
    <w:rsid w:val="0048718A"/>
    <w:rsid w:val="0048779C"/>
    <w:rsid w:val="004878D2"/>
    <w:rsid w:val="0049645E"/>
    <w:rsid w:val="00496FEA"/>
    <w:rsid w:val="00497B0B"/>
    <w:rsid w:val="00497DE8"/>
    <w:rsid w:val="004A330F"/>
    <w:rsid w:val="004A4D35"/>
    <w:rsid w:val="004A4F1E"/>
    <w:rsid w:val="004A4FCA"/>
    <w:rsid w:val="004A56AF"/>
    <w:rsid w:val="004A69B4"/>
    <w:rsid w:val="004B16F1"/>
    <w:rsid w:val="004B4400"/>
    <w:rsid w:val="004C442F"/>
    <w:rsid w:val="004D0A68"/>
    <w:rsid w:val="004D1A41"/>
    <w:rsid w:val="004D54CB"/>
    <w:rsid w:val="004D6576"/>
    <w:rsid w:val="004D72BA"/>
    <w:rsid w:val="004E39E5"/>
    <w:rsid w:val="004E7D56"/>
    <w:rsid w:val="004F42C2"/>
    <w:rsid w:val="004F5C9C"/>
    <w:rsid w:val="004F7B42"/>
    <w:rsid w:val="005100DD"/>
    <w:rsid w:val="00511140"/>
    <w:rsid w:val="00511CBB"/>
    <w:rsid w:val="00513506"/>
    <w:rsid w:val="00514358"/>
    <w:rsid w:val="00514E46"/>
    <w:rsid w:val="00517387"/>
    <w:rsid w:val="00517661"/>
    <w:rsid w:val="00523468"/>
    <w:rsid w:val="00525752"/>
    <w:rsid w:val="00532881"/>
    <w:rsid w:val="0053375B"/>
    <w:rsid w:val="00534AF9"/>
    <w:rsid w:val="00540D8B"/>
    <w:rsid w:val="0054161A"/>
    <w:rsid w:val="005440F3"/>
    <w:rsid w:val="00553031"/>
    <w:rsid w:val="00554681"/>
    <w:rsid w:val="0056157D"/>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1EE7"/>
    <w:rsid w:val="005B3118"/>
    <w:rsid w:val="005B3AC7"/>
    <w:rsid w:val="005B3F94"/>
    <w:rsid w:val="005B6A21"/>
    <w:rsid w:val="005B6CD5"/>
    <w:rsid w:val="005B756E"/>
    <w:rsid w:val="005C322A"/>
    <w:rsid w:val="005D082B"/>
    <w:rsid w:val="005D2971"/>
    <w:rsid w:val="005D4C35"/>
    <w:rsid w:val="005D5BEC"/>
    <w:rsid w:val="005D5C8B"/>
    <w:rsid w:val="005E2B2E"/>
    <w:rsid w:val="005E4B13"/>
    <w:rsid w:val="005F0574"/>
    <w:rsid w:val="005F0D32"/>
    <w:rsid w:val="005F47FC"/>
    <w:rsid w:val="005F6C8F"/>
    <w:rsid w:val="006013CB"/>
    <w:rsid w:val="00604A11"/>
    <w:rsid w:val="00606A3F"/>
    <w:rsid w:val="006079DD"/>
    <w:rsid w:val="00607F3E"/>
    <w:rsid w:val="006105D6"/>
    <w:rsid w:val="00611BDC"/>
    <w:rsid w:val="00612232"/>
    <w:rsid w:val="00621458"/>
    <w:rsid w:val="00622CEE"/>
    <w:rsid w:val="00623BF0"/>
    <w:rsid w:val="00627413"/>
    <w:rsid w:val="00630E95"/>
    <w:rsid w:val="0065225D"/>
    <w:rsid w:val="00653058"/>
    <w:rsid w:val="00653DE2"/>
    <w:rsid w:val="00653F2A"/>
    <w:rsid w:val="00654A40"/>
    <w:rsid w:val="00655D3A"/>
    <w:rsid w:val="00657C1E"/>
    <w:rsid w:val="00660167"/>
    <w:rsid w:val="00662999"/>
    <w:rsid w:val="0066389A"/>
    <w:rsid w:val="00665A7B"/>
    <w:rsid w:val="00671666"/>
    <w:rsid w:val="00671E17"/>
    <w:rsid w:val="00675014"/>
    <w:rsid w:val="00681193"/>
    <w:rsid w:val="006812E8"/>
    <w:rsid w:val="00682351"/>
    <w:rsid w:val="006840BF"/>
    <w:rsid w:val="006852EE"/>
    <w:rsid w:val="00686AE7"/>
    <w:rsid w:val="0068783D"/>
    <w:rsid w:val="006A35D7"/>
    <w:rsid w:val="006B2448"/>
    <w:rsid w:val="006B2D3F"/>
    <w:rsid w:val="006B6CA3"/>
    <w:rsid w:val="006C1089"/>
    <w:rsid w:val="006C58AC"/>
    <w:rsid w:val="006C5CB5"/>
    <w:rsid w:val="006C6D35"/>
    <w:rsid w:val="006D1DF2"/>
    <w:rsid w:val="006D4BBF"/>
    <w:rsid w:val="006D4E3C"/>
    <w:rsid w:val="006E051A"/>
    <w:rsid w:val="006E7771"/>
    <w:rsid w:val="006F0A48"/>
    <w:rsid w:val="006F1B11"/>
    <w:rsid w:val="007076B9"/>
    <w:rsid w:val="00710C8C"/>
    <w:rsid w:val="00710E73"/>
    <w:rsid w:val="007145F2"/>
    <w:rsid w:val="0071581C"/>
    <w:rsid w:val="00716971"/>
    <w:rsid w:val="00716B3F"/>
    <w:rsid w:val="00723C19"/>
    <w:rsid w:val="00723CA2"/>
    <w:rsid w:val="007251D5"/>
    <w:rsid w:val="00726CFF"/>
    <w:rsid w:val="00727609"/>
    <w:rsid w:val="0072775E"/>
    <w:rsid w:val="00727966"/>
    <w:rsid w:val="00733E85"/>
    <w:rsid w:val="007400C5"/>
    <w:rsid w:val="00741CB8"/>
    <w:rsid w:val="00746D18"/>
    <w:rsid w:val="00750B47"/>
    <w:rsid w:val="007518F4"/>
    <w:rsid w:val="00753205"/>
    <w:rsid w:val="007565F9"/>
    <w:rsid w:val="00761269"/>
    <w:rsid w:val="00763A34"/>
    <w:rsid w:val="007660A8"/>
    <w:rsid w:val="0077266D"/>
    <w:rsid w:val="00773EEE"/>
    <w:rsid w:val="00781506"/>
    <w:rsid w:val="00783EFF"/>
    <w:rsid w:val="007922C7"/>
    <w:rsid w:val="007A6CFF"/>
    <w:rsid w:val="007B7A4F"/>
    <w:rsid w:val="007C0418"/>
    <w:rsid w:val="007C1AF6"/>
    <w:rsid w:val="007C203D"/>
    <w:rsid w:val="007C3796"/>
    <w:rsid w:val="007C3DED"/>
    <w:rsid w:val="007C48E6"/>
    <w:rsid w:val="007C71A7"/>
    <w:rsid w:val="007D6E3E"/>
    <w:rsid w:val="007E1634"/>
    <w:rsid w:val="007E1A11"/>
    <w:rsid w:val="007E7C5D"/>
    <w:rsid w:val="007F3DF7"/>
    <w:rsid w:val="007F48EB"/>
    <w:rsid w:val="007F54A9"/>
    <w:rsid w:val="008008C3"/>
    <w:rsid w:val="0080502C"/>
    <w:rsid w:val="00811010"/>
    <w:rsid w:val="00812BBD"/>
    <w:rsid w:val="00812C24"/>
    <w:rsid w:val="00812FD1"/>
    <w:rsid w:val="0081594D"/>
    <w:rsid w:val="00821333"/>
    <w:rsid w:val="008213C1"/>
    <w:rsid w:val="00822BE1"/>
    <w:rsid w:val="00825A65"/>
    <w:rsid w:val="008268E3"/>
    <w:rsid w:val="0083398D"/>
    <w:rsid w:val="00835636"/>
    <w:rsid w:val="00836FF0"/>
    <w:rsid w:val="00851F7D"/>
    <w:rsid w:val="0085746B"/>
    <w:rsid w:val="00857E76"/>
    <w:rsid w:val="008610BC"/>
    <w:rsid w:val="008619E3"/>
    <w:rsid w:val="00862BCC"/>
    <w:rsid w:val="00865710"/>
    <w:rsid w:val="00871398"/>
    <w:rsid w:val="008735F0"/>
    <w:rsid w:val="00880D8E"/>
    <w:rsid w:val="0088782E"/>
    <w:rsid w:val="008905FE"/>
    <w:rsid w:val="00890E5D"/>
    <w:rsid w:val="00896DC3"/>
    <w:rsid w:val="008A0A6B"/>
    <w:rsid w:val="008A1FE5"/>
    <w:rsid w:val="008A3066"/>
    <w:rsid w:val="008A6FD9"/>
    <w:rsid w:val="008A7D94"/>
    <w:rsid w:val="008B164D"/>
    <w:rsid w:val="008B5417"/>
    <w:rsid w:val="008C09D6"/>
    <w:rsid w:val="008C1B7B"/>
    <w:rsid w:val="008C70D0"/>
    <w:rsid w:val="008C7CBE"/>
    <w:rsid w:val="008D2021"/>
    <w:rsid w:val="008D3391"/>
    <w:rsid w:val="008D3419"/>
    <w:rsid w:val="008D4661"/>
    <w:rsid w:val="008E2BAB"/>
    <w:rsid w:val="008E42B5"/>
    <w:rsid w:val="008E7C82"/>
    <w:rsid w:val="008F375B"/>
    <w:rsid w:val="008F57DB"/>
    <w:rsid w:val="008F6FA5"/>
    <w:rsid w:val="0090394E"/>
    <w:rsid w:val="009055C2"/>
    <w:rsid w:val="00912A09"/>
    <w:rsid w:val="00916781"/>
    <w:rsid w:val="00916C52"/>
    <w:rsid w:val="00916E5A"/>
    <w:rsid w:val="0091792F"/>
    <w:rsid w:val="00924531"/>
    <w:rsid w:val="00925CD8"/>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2A4B"/>
    <w:rsid w:val="00973D3E"/>
    <w:rsid w:val="00974C89"/>
    <w:rsid w:val="009756EC"/>
    <w:rsid w:val="009806B5"/>
    <w:rsid w:val="0098341F"/>
    <w:rsid w:val="00984108"/>
    <w:rsid w:val="00991781"/>
    <w:rsid w:val="00992AA1"/>
    <w:rsid w:val="00992E34"/>
    <w:rsid w:val="00994053"/>
    <w:rsid w:val="00994399"/>
    <w:rsid w:val="009969F3"/>
    <w:rsid w:val="009A1632"/>
    <w:rsid w:val="009B3496"/>
    <w:rsid w:val="009C1A95"/>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0017"/>
    <w:rsid w:val="00A35342"/>
    <w:rsid w:val="00A36476"/>
    <w:rsid w:val="00A40F62"/>
    <w:rsid w:val="00A4288D"/>
    <w:rsid w:val="00A44D41"/>
    <w:rsid w:val="00A44F7E"/>
    <w:rsid w:val="00A503D5"/>
    <w:rsid w:val="00A5257B"/>
    <w:rsid w:val="00A52A4B"/>
    <w:rsid w:val="00A541F4"/>
    <w:rsid w:val="00A57499"/>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4CAF"/>
    <w:rsid w:val="00AA697F"/>
    <w:rsid w:val="00AA6B7A"/>
    <w:rsid w:val="00AA712F"/>
    <w:rsid w:val="00AB0103"/>
    <w:rsid w:val="00AB09B5"/>
    <w:rsid w:val="00AB2C7B"/>
    <w:rsid w:val="00AB4D1F"/>
    <w:rsid w:val="00AC027B"/>
    <w:rsid w:val="00AC11B2"/>
    <w:rsid w:val="00AC3D8A"/>
    <w:rsid w:val="00AD0450"/>
    <w:rsid w:val="00AD1D0E"/>
    <w:rsid w:val="00AD4380"/>
    <w:rsid w:val="00AD5C48"/>
    <w:rsid w:val="00AE22A0"/>
    <w:rsid w:val="00AE38DF"/>
    <w:rsid w:val="00AE57FA"/>
    <w:rsid w:val="00AE6409"/>
    <w:rsid w:val="00AF7DA1"/>
    <w:rsid w:val="00B033A7"/>
    <w:rsid w:val="00B04322"/>
    <w:rsid w:val="00B072F2"/>
    <w:rsid w:val="00B11022"/>
    <w:rsid w:val="00B1300A"/>
    <w:rsid w:val="00B137DE"/>
    <w:rsid w:val="00B14B82"/>
    <w:rsid w:val="00B264BA"/>
    <w:rsid w:val="00B27ADD"/>
    <w:rsid w:val="00B3066C"/>
    <w:rsid w:val="00B4084A"/>
    <w:rsid w:val="00B40F60"/>
    <w:rsid w:val="00B44148"/>
    <w:rsid w:val="00B537B8"/>
    <w:rsid w:val="00B55F8E"/>
    <w:rsid w:val="00B60413"/>
    <w:rsid w:val="00B63382"/>
    <w:rsid w:val="00B6374B"/>
    <w:rsid w:val="00B65ACB"/>
    <w:rsid w:val="00B66BB6"/>
    <w:rsid w:val="00B70E97"/>
    <w:rsid w:val="00B71501"/>
    <w:rsid w:val="00B72173"/>
    <w:rsid w:val="00B76EE8"/>
    <w:rsid w:val="00B776C9"/>
    <w:rsid w:val="00B800FB"/>
    <w:rsid w:val="00B815B5"/>
    <w:rsid w:val="00B81A86"/>
    <w:rsid w:val="00B825E4"/>
    <w:rsid w:val="00B829CE"/>
    <w:rsid w:val="00B82B8A"/>
    <w:rsid w:val="00B83257"/>
    <w:rsid w:val="00B85900"/>
    <w:rsid w:val="00B8593A"/>
    <w:rsid w:val="00B86B0D"/>
    <w:rsid w:val="00B92E0F"/>
    <w:rsid w:val="00B93197"/>
    <w:rsid w:val="00B93233"/>
    <w:rsid w:val="00B9657B"/>
    <w:rsid w:val="00BA6087"/>
    <w:rsid w:val="00BA6F1E"/>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15438"/>
    <w:rsid w:val="00C22756"/>
    <w:rsid w:val="00C26879"/>
    <w:rsid w:val="00C2736D"/>
    <w:rsid w:val="00C3000D"/>
    <w:rsid w:val="00C30F4D"/>
    <w:rsid w:val="00C34953"/>
    <w:rsid w:val="00C34DF2"/>
    <w:rsid w:val="00C36BCC"/>
    <w:rsid w:val="00C42C14"/>
    <w:rsid w:val="00C44302"/>
    <w:rsid w:val="00C44A0D"/>
    <w:rsid w:val="00C46158"/>
    <w:rsid w:val="00C466DC"/>
    <w:rsid w:val="00C47FEC"/>
    <w:rsid w:val="00C53CC0"/>
    <w:rsid w:val="00C5448A"/>
    <w:rsid w:val="00C54AED"/>
    <w:rsid w:val="00C54E17"/>
    <w:rsid w:val="00C55895"/>
    <w:rsid w:val="00C55FCD"/>
    <w:rsid w:val="00C57911"/>
    <w:rsid w:val="00C604EF"/>
    <w:rsid w:val="00C61296"/>
    <w:rsid w:val="00C6227D"/>
    <w:rsid w:val="00C64897"/>
    <w:rsid w:val="00C64AEB"/>
    <w:rsid w:val="00C65A29"/>
    <w:rsid w:val="00C675D6"/>
    <w:rsid w:val="00C67D90"/>
    <w:rsid w:val="00C67EA1"/>
    <w:rsid w:val="00C734B9"/>
    <w:rsid w:val="00C74CEE"/>
    <w:rsid w:val="00C76BDE"/>
    <w:rsid w:val="00C77672"/>
    <w:rsid w:val="00C80B8D"/>
    <w:rsid w:val="00C8377A"/>
    <w:rsid w:val="00C878EE"/>
    <w:rsid w:val="00C9198D"/>
    <w:rsid w:val="00C92A7E"/>
    <w:rsid w:val="00C9338F"/>
    <w:rsid w:val="00C94CA4"/>
    <w:rsid w:val="00C96CA4"/>
    <w:rsid w:val="00C96CB7"/>
    <w:rsid w:val="00C977BA"/>
    <w:rsid w:val="00C97E22"/>
    <w:rsid w:val="00CA227A"/>
    <w:rsid w:val="00CA4699"/>
    <w:rsid w:val="00CA5233"/>
    <w:rsid w:val="00CB6D72"/>
    <w:rsid w:val="00CB6F71"/>
    <w:rsid w:val="00CD2F09"/>
    <w:rsid w:val="00CD67C5"/>
    <w:rsid w:val="00CE0A9B"/>
    <w:rsid w:val="00CE364C"/>
    <w:rsid w:val="00CE60F0"/>
    <w:rsid w:val="00CE7867"/>
    <w:rsid w:val="00CF00C8"/>
    <w:rsid w:val="00CF2F73"/>
    <w:rsid w:val="00CF3A06"/>
    <w:rsid w:val="00D01798"/>
    <w:rsid w:val="00D06F8C"/>
    <w:rsid w:val="00D07C6F"/>
    <w:rsid w:val="00D1086D"/>
    <w:rsid w:val="00D1343C"/>
    <w:rsid w:val="00D166A3"/>
    <w:rsid w:val="00D20E68"/>
    <w:rsid w:val="00D245FE"/>
    <w:rsid w:val="00D2465E"/>
    <w:rsid w:val="00D24714"/>
    <w:rsid w:val="00D2587A"/>
    <w:rsid w:val="00D27B1C"/>
    <w:rsid w:val="00D27F9B"/>
    <w:rsid w:val="00D33347"/>
    <w:rsid w:val="00D4009A"/>
    <w:rsid w:val="00D402BA"/>
    <w:rsid w:val="00D41629"/>
    <w:rsid w:val="00D41AD1"/>
    <w:rsid w:val="00D47282"/>
    <w:rsid w:val="00D526BE"/>
    <w:rsid w:val="00D612D3"/>
    <w:rsid w:val="00D64221"/>
    <w:rsid w:val="00D704FF"/>
    <w:rsid w:val="00D75821"/>
    <w:rsid w:val="00D75CD9"/>
    <w:rsid w:val="00D80935"/>
    <w:rsid w:val="00D818FC"/>
    <w:rsid w:val="00D82E59"/>
    <w:rsid w:val="00D83051"/>
    <w:rsid w:val="00D83DA0"/>
    <w:rsid w:val="00D85A4A"/>
    <w:rsid w:val="00D9053B"/>
    <w:rsid w:val="00D906DF"/>
    <w:rsid w:val="00D91C89"/>
    <w:rsid w:val="00D91CDE"/>
    <w:rsid w:val="00D95572"/>
    <w:rsid w:val="00DA259B"/>
    <w:rsid w:val="00DA2DAE"/>
    <w:rsid w:val="00DA430B"/>
    <w:rsid w:val="00DA46EB"/>
    <w:rsid w:val="00DA4C2B"/>
    <w:rsid w:val="00DA5141"/>
    <w:rsid w:val="00DB022B"/>
    <w:rsid w:val="00DB0250"/>
    <w:rsid w:val="00DB1769"/>
    <w:rsid w:val="00DB5069"/>
    <w:rsid w:val="00DB7B42"/>
    <w:rsid w:val="00DD15F0"/>
    <w:rsid w:val="00DD1CB9"/>
    <w:rsid w:val="00DD4005"/>
    <w:rsid w:val="00DD41D9"/>
    <w:rsid w:val="00DD6439"/>
    <w:rsid w:val="00DD6C2A"/>
    <w:rsid w:val="00DE096C"/>
    <w:rsid w:val="00DE1220"/>
    <w:rsid w:val="00DF669C"/>
    <w:rsid w:val="00E000B0"/>
    <w:rsid w:val="00E00992"/>
    <w:rsid w:val="00E02470"/>
    <w:rsid w:val="00E04444"/>
    <w:rsid w:val="00E170DC"/>
    <w:rsid w:val="00E24D03"/>
    <w:rsid w:val="00E30AF2"/>
    <w:rsid w:val="00E30C39"/>
    <w:rsid w:val="00E3284E"/>
    <w:rsid w:val="00E33C8C"/>
    <w:rsid w:val="00E3561B"/>
    <w:rsid w:val="00E35734"/>
    <w:rsid w:val="00E37305"/>
    <w:rsid w:val="00E45320"/>
    <w:rsid w:val="00E51AE3"/>
    <w:rsid w:val="00E529E0"/>
    <w:rsid w:val="00E534FD"/>
    <w:rsid w:val="00E53DC7"/>
    <w:rsid w:val="00E602F6"/>
    <w:rsid w:val="00E6066B"/>
    <w:rsid w:val="00E63649"/>
    <w:rsid w:val="00E64775"/>
    <w:rsid w:val="00E6500D"/>
    <w:rsid w:val="00E6682B"/>
    <w:rsid w:val="00E71723"/>
    <w:rsid w:val="00E76C6F"/>
    <w:rsid w:val="00E77655"/>
    <w:rsid w:val="00E8138A"/>
    <w:rsid w:val="00E83A51"/>
    <w:rsid w:val="00E87251"/>
    <w:rsid w:val="00E91647"/>
    <w:rsid w:val="00E917FC"/>
    <w:rsid w:val="00E91CCA"/>
    <w:rsid w:val="00E93489"/>
    <w:rsid w:val="00E94938"/>
    <w:rsid w:val="00E94F66"/>
    <w:rsid w:val="00E97B37"/>
    <w:rsid w:val="00EA0157"/>
    <w:rsid w:val="00EA2920"/>
    <w:rsid w:val="00EA344C"/>
    <w:rsid w:val="00EA49D1"/>
    <w:rsid w:val="00EA548D"/>
    <w:rsid w:val="00EA6271"/>
    <w:rsid w:val="00EA6857"/>
    <w:rsid w:val="00EB3DC1"/>
    <w:rsid w:val="00EB671F"/>
    <w:rsid w:val="00EC140F"/>
    <w:rsid w:val="00EC593E"/>
    <w:rsid w:val="00ED0423"/>
    <w:rsid w:val="00ED4BA4"/>
    <w:rsid w:val="00EE00D4"/>
    <w:rsid w:val="00EE0B59"/>
    <w:rsid w:val="00EE23E3"/>
    <w:rsid w:val="00EE3570"/>
    <w:rsid w:val="00EE569D"/>
    <w:rsid w:val="00EF0CAC"/>
    <w:rsid w:val="00EF5A24"/>
    <w:rsid w:val="00EF6BD0"/>
    <w:rsid w:val="00F023A9"/>
    <w:rsid w:val="00F046B4"/>
    <w:rsid w:val="00F07546"/>
    <w:rsid w:val="00F126A8"/>
    <w:rsid w:val="00F12C27"/>
    <w:rsid w:val="00F13350"/>
    <w:rsid w:val="00F13DE2"/>
    <w:rsid w:val="00F20BB6"/>
    <w:rsid w:val="00F21D8B"/>
    <w:rsid w:val="00F23835"/>
    <w:rsid w:val="00F23EE1"/>
    <w:rsid w:val="00F26DE0"/>
    <w:rsid w:val="00F34429"/>
    <w:rsid w:val="00F415C9"/>
    <w:rsid w:val="00F42052"/>
    <w:rsid w:val="00F45981"/>
    <w:rsid w:val="00F45F6C"/>
    <w:rsid w:val="00F46131"/>
    <w:rsid w:val="00F51F79"/>
    <w:rsid w:val="00F52429"/>
    <w:rsid w:val="00F54951"/>
    <w:rsid w:val="00F64FCF"/>
    <w:rsid w:val="00F66AAE"/>
    <w:rsid w:val="00F729D3"/>
    <w:rsid w:val="00F7578C"/>
    <w:rsid w:val="00F7593A"/>
    <w:rsid w:val="00F77E78"/>
    <w:rsid w:val="00F80976"/>
    <w:rsid w:val="00F81FEA"/>
    <w:rsid w:val="00F83199"/>
    <w:rsid w:val="00F8563D"/>
    <w:rsid w:val="00F904F3"/>
    <w:rsid w:val="00F91CFE"/>
    <w:rsid w:val="00F95CFA"/>
    <w:rsid w:val="00F97862"/>
    <w:rsid w:val="00FA1859"/>
    <w:rsid w:val="00FA2B42"/>
    <w:rsid w:val="00FA52FC"/>
    <w:rsid w:val="00FA687D"/>
    <w:rsid w:val="00FC12A6"/>
    <w:rsid w:val="00FC1BE4"/>
    <w:rsid w:val="00FC1D1B"/>
    <w:rsid w:val="00FC3CF8"/>
    <w:rsid w:val="00FC4E02"/>
    <w:rsid w:val="00FD151D"/>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45178BA"/>
  <w15:docId w15:val="{5B7913B6-33E8-4FA6-88AA-18A88EF3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65225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65225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034855">
      <w:bodyDiv w:val="1"/>
      <w:marLeft w:val="0"/>
      <w:marRight w:val="0"/>
      <w:marTop w:val="0"/>
      <w:marBottom w:val="0"/>
      <w:divBdr>
        <w:top w:val="none" w:sz="0" w:space="0" w:color="auto"/>
        <w:left w:val="none" w:sz="0" w:space="0" w:color="auto"/>
        <w:bottom w:val="none" w:sz="0" w:space="0" w:color="auto"/>
        <w:right w:val="none" w:sz="0" w:space="0" w:color="auto"/>
      </w:divBdr>
    </w:div>
    <w:div w:id="638346220">
      <w:bodyDiv w:val="1"/>
      <w:marLeft w:val="0"/>
      <w:marRight w:val="0"/>
      <w:marTop w:val="0"/>
      <w:marBottom w:val="0"/>
      <w:divBdr>
        <w:top w:val="none" w:sz="0" w:space="0" w:color="auto"/>
        <w:left w:val="none" w:sz="0" w:space="0" w:color="auto"/>
        <w:bottom w:val="none" w:sz="0" w:space="0" w:color="auto"/>
        <w:right w:val="none" w:sz="0" w:space="0" w:color="auto"/>
      </w:divBdr>
    </w:div>
    <w:div w:id="1200165867">
      <w:bodyDiv w:val="1"/>
      <w:marLeft w:val="0"/>
      <w:marRight w:val="0"/>
      <w:marTop w:val="0"/>
      <w:marBottom w:val="0"/>
      <w:divBdr>
        <w:top w:val="none" w:sz="0" w:space="0" w:color="auto"/>
        <w:left w:val="none" w:sz="0" w:space="0" w:color="auto"/>
        <w:bottom w:val="none" w:sz="0" w:space="0" w:color="auto"/>
        <w:right w:val="none" w:sz="0" w:space="0" w:color="auto"/>
      </w:divBdr>
    </w:div>
    <w:div w:id="1200240193">
      <w:bodyDiv w:val="1"/>
      <w:marLeft w:val="0"/>
      <w:marRight w:val="0"/>
      <w:marTop w:val="0"/>
      <w:marBottom w:val="0"/>
      <w:divBdr>
        <w:top w:val="none" w:sz="0" w:space="0" w:color="auto"/>
        <w:left w:val="none" w:sz="0" w:space="0" w:color="auto"/>
        <w:bottom w:val="none" w:sz="0" w:space="0" w:color="auto"/>
        <w:right w:val="none" w:sz="0" w:space="0" w:color="auto"/>
      </w:divBdr>
    </w:div>
    <w:div w:id="1221020041">
      <w:bodyDiv w:val="1"/>
      <w:marLeft w:val="0"/>
      <w:marRight w:val="0"/>
      <w:marTop w:val="0"/>
      <w:marBottom w:val="0"/>
      <w:divBdr>
        <w:top w:val="none" w:sz="0" w:space="0" w:color="auto"/>
        <w:left w:val="none" w:sz="0" w:space="0" w:color="auto"/>
        <w:bottom w:val="none" w:sz="0" w:space="0" w:color="auto"/>
        <w:right w:val="none" w:sz="0" w:space="0" w:color="auto"/>
      </w:divBdr>
    </w:div>
    <w:div w:id="1231383079">
      <w:bodyDiv w:val="1"/>
      <w:marLeft w:val="0"/>
      <w:marRight w:val="0"/>
      <w:marTop w:val="0"/>
      <w:marBottom w:val="0"/>
      <w:divBdr>
        <w:top w:val="none" w:sz="0" w:space="0" w:color="auto"/>
        <w:left w:val="none" w:sz="0" w:space="0" w:color="auto"/>
        <w:bottom w:val="none" w:sz="0" w:space="0" w:color="auto"/>
        <w:right w:val="none" w:sz="0" w:space="0" w:color="auto"/>
      </w:divBdr>
    </w:div>
    <w:div w:id="1449591792">
      <w:bodyDiv w:val="1"/>
      <w:marLeft w:val="0"/>
      <w:marRight w:val="0"/>
      <w:marTop w:val="0"/>
      <w:marBottom w:val="0"/>
      <w:divBdr>
        <w:top w:val="none" w:sz="0" w:space="0" w:color="auto"/>
        <w:left w:val="none" w:sz="0" w:space="0" w:color="auto"/>
        <w:bottom w:val="none" w:sz="0" w:space="0" w:color="auto"/>
        <w:right w:val="none" w:sz="0" w:space="0" w:color="auto"/>
      </w:divBdr>
    </w:div>
    <w:div w:id="1632393824">
      <w:bodyDiv w:val="1"/>
      <w:marLeft w:val="0"/>
      <w:marRight w:val="0"/>
      <w:marTop w:val="0"/>
      <w:marBottom w:val="0"/>
      <w:divBdr>
        <w:top w:val="none" w:sz="0" w:space="0" w:color="auto"/>
        <w:left w:val="none" w:sz="0" w:space="0" w:color="auto"/>
        <w:bottom w:val="none" w:sz="0" w:space="0" w:color="auto"/>
        <w:right w:val="none" w:sz="0" w:space="0" w:color="auto"/>
      </w:divBdr>
    </w:div>
    <w:div w:id="198569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ercedes-benz.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media.daiml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uerr\Desktop\PI%20Vorlage%20Mercedes-Benz%20deutsch%2020.10.201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35C39CCB-6DD2-4B8E-B137-20296815D07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Vorlage Mercedes-Benz deutsch 20.10.2017.dotx</Template>
  <TotalTime>0</TotalTime>
  <Pages>3</Pages>
  <Words>743</Words>
  <Characters>4490</Characters>
  <Application>Microsoft Office Word</Application>
  <DocSecurity>0</DocSecurity>
  <PresentationFormat/>
  <Lines>37</Lines>
  <Paragraphs>10</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Presse-Information</vt:lpstr>
    </vt:vector>
  </TitlesOfParts>
  <Company>Daimler AG</Company>
  <LinksUpToDate>false</LinksUpToDate>
  <CharactersWithSpaces>5223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Duerr, Bianca Isabel (001)</dc:creator>
  <cp:lastModifiedBy>Bolognese, Rachele (183)</cp:lastModifiedBy>
  <cp:revision>21</cp:revision>
  <cp:lastPrinted>2018-10-30T14:51:00Z</cp:lastPrinted>
  <dcterms:created xsi:type="dcterms:W3CDTF">2018-10-19T12:15:00Z</dcterms:created>
  <dcterms:modified xsi:type="dcterms:W3CDTF">2018-11-26T14:27:00Z</dcterms:modified>
</cp:coreProperties>
</file>