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2FA61F4C" w14:textId="77777777" w:rsidTr="00B03193">
        <w:trPr>
          <w:trHeight w:val="561"/>
        </w:trPr>
        <w:tc>
          <w:tcPr>
            <w:tcW w:w="7195" w:type="dxa"/>
            <w:vMerge w:val="restart"/>
            <w:tcMar>
              <w:left w:w="0" w:type="dxa"/>
              <w:right w:w="0" w:type="dxa"/>
            </w:tcMar>
          </w:tcPr>
          <w:p w14:paraId="771F8445" w14:textId="2A0DB691"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0F223DB6" w14:textId="77777777" w:rsidR="004C5B6A" w:rsidRPr="00C610C8" w:rsidRDefault="004C5B6A" w:rsidP="00B03193">
            <w:pPr>
              <w:pStyle w:val="D02Legalentity"/>
              <w:framePr w:wrap="auto"/>
            </w:pPr>
          </w:p>
        </w:tc>
      </w:tr>
      <w:tr w:rsidR="00317376" w:rsidRPr="00C610C8" w14:paraId="219CDFA6" w14:textId="77777777" w:rsidTr="00B03193">
        <w:trPr>
          <w:trHeight w:val="374"/>
        </w:trPr>
        <w:tc>
          <w:tcPr>
            <w:tcW w:w="7195" w:type="dxa"/>
            <w:vMerge/>
            <w:tcMar>
              <w:left w:w="0" w:type="dxa"/>
              <w:right w:w="0" w:type="dxa"/>
            </w:tcMar>
          </w:tcPr>
          <w:p w14:paraId="130B7896"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3A1DBB07"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per la stampa</w:t>
            </w:r>
            <w:r>
              <w:rPr>
                <w:szCs w:val="21"/>
              </w:rPr>
              <w:fldChar w:fldCharType="end"/>
            </w:r>
            <w:bookmarkEnd w:id="0"/>
          </w:p>
        </w:tc>
      </w:tr>
      <w:tr w:rsidR="00317376" w:rsidRPr="00C610C8" w14:paraId="408EE24B" w14:textId="77777777" w:rsidTr="00B03193">
        <w:trPr>
          <w:trHeight w:val="958"/>
        </w:trPr>
        <w:tc>
          <w:tcPr>
            <w:tcW w:w="7195" w:type="dxa"/>
            <w:vMerge/>
            <w:tcMar>
              <w:left w:w="0" w:type="dxa"/>
              <w:right w:w="0" w:type="dxa"/>
            </w:tcMar>
          </w:tcPr>
          <w:p w14:paraId="1A3CB08F"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254E1BD8" w14:textId="6520636E" w:rsidR="00317376" w:rsidRPr="00C610C8" w:rsidRDefault="009632CC" w:rsidP="00B03193">
            <w:pPr>
              <w:pStyle w:val="D04Date"/>
              <w:framePr w:hSpace="0" w:wrap="auto" w:vAnchor="margin" w:hAnchor="text" w:yAlign="inline"/>
            </w:pPr>
            <w:r>
              <w:t>Ottobre 28, 2025</w:t>
            </w:r>
          </w:p>
        </w:tc>
      </w:tr>
    </w:tbl>
    <w:p w14:paraId="448C3342" w14:textId="77777777" w:rsidR="00A039F0" w:rsidRPr="00C610C8" w:rsidRDefault="00A039F0" w:rsidP="00081305">
      <w:pPr>
        <w:pStyle w:val="D04Date"/>
        <w:framePr w:wrap="around"/>
        <w:sectPr w:rsidR="00A039F0" w:rsidRPr="00C610C8" w:rsidSect="00670FB0">
          <w:footerReference w:type="default" r:id="rId11"/>
          <w:headerReference w:type="first" r:id="rId12"/>
          <w:type w:val="continuous"/>
          <w:pgSz w:w="11906" w:h="16838" w:code="9"/>
          <w:pgMar w:top="3005" w:right="652" w:bottom="1185" w:left="1361" w:header="1185" w:footer="1049" w:gutter="0"/>
          <w:cols w:space="708"/>
          <w:titlePg/>
          <w:docGrid w:linePitch="360"/>
        </w:sectPr>
      </w:pPr>
    </w:p>
    <w:p w14:paraId="100A76EA" w14:textId="27284D41" w:rsidR="007F0784" w:rsidRPr="00B05ED0" w:rsidRDefault="00F51307" w:rsidP="0064196B">
      <w:pPr>
        <w:pStyle w:val="A01Headline1"/>
        <w:rPr>
          <w:lang w:val="it-IT"/>
        </w:rPr>
      </w:pPr>
      <w:r w:rsidRPr="00C610C8">
        <w:fldChar w:fldCharType="begin"/>
      </w:r>
      <w:r w:rsidRPr="0064196B">
        <w:rPr>
          <w:lang w:val="it-IT"/>
        </w:rPr>
        <w:instrText xml:space="preserve"> TOC \o "1-2" \f \h \z \t "</w:instrText>
      </w:r>
      <w:r w:rsidR="00B2032C" w:rsidRPr="0064196B">
        <w:rPr>
          <w:lang w:val="it-IT"/>
        </w:rPr>
        <w:instrText>A02_Überschrift 2/Headline 2,2,A01_Überschrift 1/Headline 1,1</w:instrText>
      </w:r>
      <w:r w:rsidRPr="0064196B">
        <w:rPr>
          <w:lang w:val="it-IT"/>
        </w:rPr>
        <w:instrText xml:space="preserve">" </w:instrText>
      </w:r>
      <w:r w:rsidRPr="00C610C8">
        <w:fldChar w:fldCharType="separate"/>
      </w:r>
      <w:r w:rsidRPr="00C610C8">
        <w:fldChar w:fldCharType="end"/>
      </w:r>
      <w:r w:rsidR="0064196B" w:rsidRPr="0064196B">
        <w:rPr>
          <w:lang w:val="it-IT"/>
        </w:rPr>
        <w:t xml:space="preserve">Mercedes-Benz Vans reinventa ancora una volta il trasporto professionale – su misura per </w:t>
      </w:r>
      <w:r w:rsidR="0064196B">
        <w:rPr>
          <w:lang w:val="it-IT"/>
        </w:rPr>
        <w:t>le esigenze</w:t>
      </w:r>
      <w:r w:rsidR="0064196B" w:rsidRPr="0064196B">
        <w:rPr>
          <w:lang w:val="it-IT"/>
        </w:rPr>
        <w:t xml:space="preserve"> dei clienti </w:t>
      </w:r>
    </w:p>
    <w:p w14:paraId="3A6903B6" w14:textId="641F5C52" w:rsidR="00122CE3" w:rsidRPr="0064196B" w:rsidRDefault="00122CE3" w:rsidP="00A26169">
      <w:pPr>
        <w:pStyle w:val="A04List"/>
        <w:numPr>
          <w:ilvl w:val="0"/>
          <w:numId w:val="25"/>
        </w:numPr>
        <w:rPr>
          <w:lang w:val="it-IT"/>
        </w:rPr>
      </w:pPr>
      <w:r w:rsidRPr="0064196B">
        <w:rPr>
          <w:lang w:val="it-IT"/>
        </w:rPr>
        <w:t>Un'anteprima straordinaria: la scultura lascia intravedere per la prima volta la forma e il design del futuro</w:t>
      </w:r>
      <w:r w:rsidR="0064196B">
        <w:rPr>
          <w:lang w:val="it-IT"/>
        </w:rPr>
        <w:t xml:space="preserve"> Sprinter</w:t>
      </w:r>
    </w:p>
    <w:p w14:paraId="0456E48A" w14:textId="0B7756F6" w:rsidR="00122CE3" w:rsidRPr="0064196B" w:rsidRDefault="00122CE3" w:rsidP="00A26169">
      <w:pPr>
        <w:pStyle w:val="A04List"/>
        <w:numPr>
          <w:ilvl w:val="0"/>
          <w:numId w:val="25"/>
        </w:numPr>
        <w:rPr>
          <w:lang w:val="it-IT"/>
        </w:rPr>
      </w:pPr>
      <w:r w:rsidRPr="0064196B">
        <w:rPr>
          <w:lang w:val="it-IT"/>
        </w:rPr>
        <w:t xml:space="preserve">Più digitali che mai: i futuri </w:t>
      </w:r>
      <w:r w:rsidR="0064196B">
        <w:rPr>
          <w:lang w:val="it-IT"/>
        </w:rPr>
        <w:t>van</w:t>
      </w:r>
      <w:r w:rsidRPr="0064196B">
        <w:rPr>
          <w:lang w:val="it-IT"/>
        </w:rPr>
        <w:t xml:space="preserve"> Mercedes-Benz rimarranno aggiornati anche per gli anni a venire, grazie a MB.OS con aggiornamenti over-the-air e integr</w:t>
      </w:r>
      <w:r w:rsidR="0064196B">
        <w:rPr>
          <w:lang w:val="it-IT"/>
        </w:rPr>
        <w:t>azione di</w:t>
      </w:r>
      <w:r w:rsidRPr="0064196B">
        <w:rPr>
          <w:lang w:val="it-IT"/>
        </w:rPr>
        <w:t xml:space="preserve"> app di terze parti</w:t>
      </w:r>
    </w:p>
    <w:p w14:paraId="124C14F9" w14:textId="1666200A" w:rsidR="00122CE3" w:rsidRPr="0064196B" w:rsidRDefault="00122CE3" w:rsidP="00A26169">
      <w:pPr>
        <w:pStyle w:val="A04List"/>
        <w:numPr>
          <w:ilvl w:val="0"/>
          <w:numId w:val="25"/>
        </w:numPr>
        <w:rPr>
          <w:lang w:val="it-IT"/>
        </w:rPr>
      </w:pPr>
      <w:r w:rsidRPr="0064196B">
        <w:rPr>
          <w:lang w:val="it-IT"/>
        </w:rPr>
        <w:t xml:space="preserve">Una storia di successo unica: nel 1896 Mercedes-Benz inventò il </w:t>
      </w:r>
      <w:r w:rsidR="0064196B">
        <w:rPr>
          <w:lang w:val="it-IT"/>
        </w:rPr>
        <w:t>van</w:t>
      </w:r>
      <w:r w:rsidRPr="0064196B">
        <w:rPr>
          <w:lang w:val="it-IT"/>
        </w:rPr>
        <w:t xml:space="preserve">. Nel 1995, lo Sprinter ha rivoluzionato il settore ed è diventato l'icona di un'intera classe </w:t>
      </w:r>
      <w:r w:rsidR="0064196B">
        <w:rPr>
          <w:lang w:val="it-IT"/>
        </w:rPr>
        <w:t xml:space="preserve">di mezzi da trasporto </w:t>
      </w:r>
    </w:p>
    <w:p w14:paraId="6BBFE1C3" w14:textId="3D0941A6" w:rsidR="00122CE3" w:rsidRPr="0064196B" w:rsidRDefault="00122CE3" w:rsidP="00A26169">
      <w:pPr>
        <w:pStyle w:val="A04List"/>
        <w:numPr>
          <w:ilvl w:val="0"/>
          <w:numId w:val="25"/>
        </w:numPr>
        <w:rPr>
          <w:lang w:val="it-IT"/>
        </w:rPr>
      </w:pPr>
      <w:r w:rsidRPr="0064196B">
        <w:rPr>
          <w:lang w:val="it-IT"/>
        </w:rPr>
        <w:t xml:space="preserve">Restaurato meticolosamente: Mercedes-Benz presenta il </w:t>
      </w:r>
      <w:r w:rsidR="005813A0">
        <w:rPr>
          <w:lang w:val="it-IT"/>
        </w:rPr>
        <w:t xml:space="preserve">van </w:t>
      </w:r>
      <w:r w:rsidRPr="0064196B">
        <w:rPr>
          <w:lang w:val="it-IT"/>
        </w:rPr>
        <w:t>per le consegne più antico del mondo</w:t>
      </w:r>
    </w:p>
    <w:p w14:paraId="30ADA69D" w14:textId="5028892F"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In vista dell’anniversario “130 Years of </w:t>
      </w:r>
      <w:proofErr w:type="spellStart"/>
      <w:r w:rsidRPr="0064196B">
        <w:rPr>
          <w:rFonts w:asciiTheme="minorHAnsi" w:eastAsiaTheme="minorHAnsi" w:hAnsiTheme="minorHAnsi"/>
          <w:lang w:val="it-IT" w:eastAsia="en-US"/>
        </w:rPr>
        <w:t>Transportation</w:t>
      </w:r>
      <w:proofErr w:type="spellEnd"/>
      <w:r w:rsidRPr="0064196B">
        <w:rPr>
          <w:rFonts w:asciiTheme="minorHAnsi" w:eastAsiaTheme="minorHAnsi" w:hAnsiTheme="minorHAnsi"/>
          <w:lang w:val="it-IT" w:eastAsia="en-US"/>
        </w:rPr>
        <w:t xml:space="preserve">”, Mercedes-Benz Vans traccia un emozionante collegamento tra passato e futuro: con la presentazione del van per le consegne su strada più antico al mondo, di un veicolo da trasporto combinato Benz e dell’attuale </w:t>
      </w:r>
      <w:proofErr w:type="spellStart"/>
      <w:r w:rsidRPr="0064196B">
        <w:rPr>
          <w:rFonts w:asciiTheme="minorHAnsi" w:eastAsiaTheme="minorHAnsi" w:hAnsiTheme="minorHAnsi"/>
          <w:lang w:val="it-IT" w:eastAsia="en-US"/>
        </w:rPr>
        <w:t>eSprinter</w:t>
      </w:r>
      <w:proofErr w:type="spellEnd"/>
      <w:r w:rsidRPr="0064196B">
        <w:rPr>
          <w:rFonts w:asciiTheme="minorHAnsi" w:eastAsiaTheme="minorHAnsi" w:hAnsiTheme="minorHAnsi"/>
          <w:lang w:val="it-IT" w:eastAsia="en-US"/>
        </w:rPr>
        <w:t>, l’inventore del van ripercorre la sua storia di successo unica, iniziata nel 1896. Una storia ricca di soluzioni di trasporto sviluppate ad hoc per i clienti.</w:t>
      </w:r>
    </w:p>
    <w:p w14:paraId="7BD81C44" w14:textId="77777777" w:rsidR="005813A0" w:rsidRDefault="005813A0" w:rsidP="0064196B">
      <w:pPr>
        <w:pStyle w:val="A06Quote"/>
        <w:jc w:val="left"/>
        <w:rPr>
          <w:rFonts w:asciiTheme="minorHAnsi" w:eastAsiaTheme="minorHAnsi" w:hAnsiTheme="minorHAnsi"/>
          <w:lang w:val="it-IT" w:eastAsia="en-US"/>
        </w:rPr>
      </w:pPr>
    </w:p>
    <w:p w14:paraId="24736E93" w14:textId="1122B721"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I van Mercedes-Benz sono da sempre progettati come strumenti di lavoro solidi e affidabili. E così sarà anche in futuro. L’azienda lo sottolinea con il debutto di “THE </w:t>
      </w:r>
      <w:proofErr w:type="spellStart"/>
      <w:r w:rsidRPr="0064196B">
        <w:rPr>
          <w:rFonts w:asciiTheme="minorHAnsi" w:eastAsiaTheme="minorHAnsi" w:hAnsiTheme="minorHAnsi"/>
          <w:lang w:val="it-IT" w:eastAsia="en-US"/>
        </w:rPr>
        <w:t>BOuLDER</w:t>
      </w:r>
      <w:proofErr w:type="spellEnd"/>
      <w:r w:rsidRPr="0064196B">
        <w:rPr>
          <w:rFonts w:asciiTheme="minorHAnsi" w:eastAsiaTheme="minorHAnsi" w:hAnsiTheme="minorHAnsi"/>
          <w:lang w:val="it-IT" w:eastAsia="en-US"/>
        </w:rPr>
        <w:t>”, un’imponente ed espressiva scultura dall’aspetto materico. Un’anteprima di come Mercedes-Benz stia reinventando ancora una volta il van, restando fedele ai suoi valori fondamentali: robustezza, affidabilità, versatilità e durata.</w:t>
      </w:r>
    </w:p>
    <w:p w14:paraId="50B21780" w14:textId="7B65BBE4" w:rsidR="00FA3404"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La scultura — lunga 650 centimetri, alta 275 e larga 250 — fonde in modo affascinante arte e artigianato, offrendo una preview della prossima generazione di Sprinter. Fresata da un unico blocco di materiale, lascia emergere i primi contorni e dettagli di design del futuro Sprinter: un’estetica distintiva, sviluppata attorno alle esigenze diversificate dei clienti commerciali. Allo stesso tempo, la scultura offre un’idea concreta delle dimensioni del prossimo van Mercedes-Benz.</w:t>
      </w:r>
    </w:p>
    <w:p w14:paraId="52CCAD57" w14:textId="77777777" w:rsidR="005813A0" w:rsidRDefault="005813A0" w:rsidP="0064196B">
      <w:pPr>
        <w:pStyle w:val="A06Quote"/>
        <w:jc w:val="left"/>
        <w:rPr>
          <w:rFonts w:asciiTheme="minorHAnsi" w:eastAsiaTheme="minorHAnsi" w:hAnsiTheme="minorHAnsi"/>
          <w:lang w:val="it-IT" w:eastAsia="en-US"/>
        </w:rPr>
      </w:pPr>
    </w:p>
    <w:p w14:paraId="7B905888" w14:textId="77777777" w:rsidR="0064196B" w:rsidRPr="0064196B" w:rsidRDefault="0064196B" w:rsidP="0064196B">
      <w:pPr>
        <w:pStyle w:val="A06Quote"/>
        <w:jc w:val="left"/>
        <w:rPr>
          <w:rFonts w:asciiTheme="minorHAnsi" w:eastAsiaTheme="minorHAnsi" w:hAnsiTheme="minorHAnsi"/>
          <w:lang w:val="it-IT" w:eastAsia="en-US"/>
        </w:rPr>
      </w:pPr>
    </w:p>
    <w:p w14:paraId="5C88FC57" w14:textId="3F0F403E" w:rsidR="004F1B66" w:rsidRPr="00647763" w:rsidRDefault="00FA3404" w:rsidP="00FA3404">
      <w:pPr>
        <w:pStyle w:val="A06Quote"/>
        <w:rPr>
          <w:lang w:val="it-IT"/>
        </w:rPr>
      </w:pPr>
      <w:r w:rsidRPr="0064196B">
        <w:rPr>
          <w:lang w:val="it-IT"/>
        </w:rPr>
        <w:t>"In qualità di inventori del veicolo commerciale leggero, da quasi 130 anni mettiamo costantemente tutta la nostra competenza ed esperienza al servizio dei nostri clienti. I loro vantaggi e il loro valore aggiunto sono la nostra massima priorità, allora, ora e in futuro. La soddisfazione del cliente e le soluzioni innovative sono profondamente radicate nel nostro DNA aziendale e costituiscono la base dei nostri</w:t>
      </w:r>
      <w:r w:rsidR="0064196B">
        <w:rPr>
          <w:lang w:val="it-IT"/>
        </w:rPr>
        <w:t xml:space="preserve"> van</w:t>
      </w:r>
      <w:r w:rsidRPr="0064196B">
        <w:rPr>
          <w:lang w:val="it-IT"/>
        </w:rPr>
        <w:t xml:space="preserve"> premium". </w:t>
      </w:r>
    </w:p>
    <w:p w14:paraId="13A8E870" w14:textId="3E3A457F" w:rsidR="00FA3404" w:rsidRDefault="00FA3404" w:rsidP="00647763">
      <w:pPr>
        <w:spacing w:before="190" w:after="280" w:line="220" w:lineRule="exact"/>
        <w:jc w:val="center"/>
        <w:rPr>
          <w:sz w:val="18"/>
          <w:szCs w:val="18"/>
          <w:lang w:val="it-IT"/>
        </w:rPr>
      </w:pPr>
      <w:r w:rsidRPr="0064196B">
        <w:rPr>
          <w:sz w:val="18"/>
          <w:szCs w:val="18"/>
          <w:lang w:val="it-IT"/>
        </w:rPr>
        <w:t>Thomas Klein, responsabile Mercedes-Benz Vans</w:t>
      </w:r>
    </w:p>
    <w:p w14:paraId="111A6658" w14:textId="77777777" w:rsidR="005813A0" w:rsidRDefault="005813A0" w:rsidP="00647763">
      <w:pPr>
        <w:spacing w:before="190" w:after="280" w:line="220" w:lineRule="exact"/>
        <w:jc w:val="center"/>
        <w:rPr>
          <w:sz w:val="18"/>
          <w:szCs w:val="18"/>
          <w:lang w:val="it-IT"/>
        </w:rPr>
      </w:pPr>
    </w:p>
    <w:p w14:paraId="52339D95" w14:textId="77777777" w:rsidR="005813A0" w:rsidRDefault="005813A0" w:rsidP="00647763">
      <w:pPr>
        <w:spacing w:before="190" w:after="280" w:line="220" w:lineRule="exact"/>
        <w:jc w:val="center"/>
        <w:rPr>
          <w:sz w:val="18"/>
          <w:szCs w:val="18"/>
          <w:lang w:val="it-IT"/>
        </w:rPr>
      </w:pPr>
    </w:p>
    <w:p w14:paraId="79CB861B" w14:textId="77777777" w:rsidR="005813A0" w:rsidRPr="0064196B" w:rsidRDefault="005813A0" w:rsidP="00647763">
      <w:pPr>
        <w:spacing w:before="190" w:after="280" w:line="220" w:lineRule="exact"/>
        <w:jc w:val="center"/>
        <w:rPr>
          <w:sz w:val="18"/>
          <w:szCs w:val="18"/>
          <w:lang w:val="it-IT"/>
        </w:rPr>
      </w:pPr>
    </w:p>
    <w:p w14:paraId="6B937418" w14:textId="57844A32" w:rsidR="008D0686" w:rsidRPr="0064196B" w:rsidRDefault="008D0686" w:rsidP="005813A0">
      <w:pPr>
        <w:pStyle w:val="A06Quote"/>
        <w:rPr>
          <w:rFonts w:asciiTheme="minorHAnsi" w:eastAsiaTheme="minorHAnsi" w:hAnsiTheme="minorHAnsi"/>
          <w:lang w:val="it-IT" w:eastAsia="en-US"/>
        </w:rPr>
      </w:pPr>
      <w:r w:rsidRPr="0064196B">
        <w:rPr>
          <w:lang w:val="it-IT"/>
        </w:rPr>
        <w:lastRenderedPageBreak/>
        <w:t xml:space="preserve">«La prossima generazione di </w:t>
      </w:r>
      <w:r w:rsidR="0064196B">
        <w:rPr>
          <w:lang w:val="it-IT"/>
        </w:rPr>
        <w:t>van</w:t>
      </w:r>
      <w:r w:rsidRPr="0064196B">
        <w:rPr>
          <w:lang w:val="it-IT"/>
        </w:rPr>
        <w:t xml:space="preserve"> Mercedes-Benz si concentrerà su propulsori innovativi, connettività e servizi digitali avanzati. La funzionalità e le esigenze dei clienti sono al centro del nostro sviluppo. Abbiamo adattato il nostro sistema di comando Mercedes-Benz in modo specifico per l'uso commerciale e con esso ridefiniremo ancora una volta il segmento dei furgoni. Offriamo ai nostri clienti una tecnologia all'avanguardia combinata con efficienza e intelligenza su misura. Sono fiducioso che il nostro futuro Sprinter sarà il fiore all'occhiello del suo segmento più che mai". </w:t>
      </w:r>
    </w:p>
    <w:p w14:paraId="17684147" w14:textId="66F1F6BC" w:rsidR="008D0686" w:rsidRPr="0064196B" w:rsidRDefault="008D0686" w:rsidP="008D0686">
      <w:pPr>
        <w:spacing w:before="190" w:after="280" w:line="220" w:lineRule="exact"/>
        <w:jc w:val="center"/>
        <w:rPr>
          <w:sz w:val="18"/>
          <w:szCs w:val="18"/>
          <w:lang w:val="it-IT"/>
        </w:rPr>
      </w:pPr>
      <w:r w:rsidRPr="0064196B">
        <w:rPr>
          <w:sz w:val="18"/>
          <w:szCs w:val="18"/>
          <w:lang w:val="it-IT"/>
        </w:rPr>
        <w:t xml:space="preserve">Andreas </w:t>
      </w:r>
      <w:proofErr w:type="spellStart"/>
      <w:r w:rsidRPr="0064196B">
        <w:rPr>
          <w:sz w:val="18"/>
          <w:szCs w:val="18"/>
          <w:lang w:val="it-IT"/>
        </w:rPr>
        <w:t>Zygan</w:t>
      </w:r>
      <w:proofErr w:type="spellEnd"/>
      <w:r w:rsidRPr="0064196B">
        <w:rPr>
          <w:sz w:val="18"/>
          <w:szCs w:val="18"/>
          <w:lang w:val="it-IT"/>
        </w:rPr>
        <w:t>, responsabile dello sviluppo di Mercedes-Benz Vans</w:t>
      </w:r>
    </w:p>
    <w:p w14:paraId="7803DC3A" w14:textId="66320BDE" w:rsidR="0064196B" w:rsidRPr="0064196B" w:rsidRDefault="0064196B" w:rsidP="0064196B">
      <w:pPr>
        <w:pStyle w:val="A06Quote"/>
        <w:jc w:val="left"/>
        <w:rPr>
          <w:rFonts w:asciiTheme="minorHAnsi" w:eastAsiaTheme="minorHAnsi" w:hAnsiTheme="minorHAnsi"/>
          <w:lang w:val="it-IT" w:eastAsia="en-US"/>
        </w:rPr>
      </w:pPr>
      <w:r>
        <w:rPr>
          <w:rFonts w:asciiTheme="minorHAnsi" w:eastAsiaTheme="minorHAnsi" w:hAnsiTheme="minorHAnsi"/>
          <w:lang w:val="it-IT" w:eastAsia="en-US"/>
        </w:rPr>
        <w:t>V</w:t>
      </w:r>
      <w:r w:rsidRPr="0064196B">
        <w:rPr>
          <w:rFonts w:asciiTheme="minorHAnsi" w:eastAsiaTheme="minorHAnsi" w:hAnsiTheme="minorHAnsi"/>
          <w:lang w:val="it-IT" w:eastAsia="en-US"/>
        </w:rPr>
        <w:t>eicolo per le consegne combinato Benz del 1899 – il più antico van Mercedes-Benz su strada</w:t>
      </w:r>
      <w:r>
        <w:rPr>
          <w:rFonts w:asciiTheme="minorHAnsi" w:eastAsiaTheme="minorHAnsi" w:hAnsiTheme="minorHAnsi"/>
          <w:lang w:val="it-IT" w:eastAsia="en-US"/>
        </w:rPr>
        <w:t>.</w:t>
      </w:r>
    </w:p>
    <w:p w14:paraId="4A0A7197" w14:textId="2FC325BA"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La storia di successo di Mercedes-Benz Vans ebbe inizio nel 1896 sotto il nome Benz &amp; Cie., quando Carl Benz inventò il primo trasportatore a motore. Per rispondere alle diverse esigenze della clientela, sviluppò due modelli:</w:t>
      </w:r>
      <w:r>
        <w:rPr>
          <w:rFonts w:asciiTheme="minorHAnsi" w:eastAsiaTheme="minorHAnsi" w:hAnsiTheme="minorHAnsi"/>
          <w:lang w:val="it-IT" w:eastAsia="en-US"/>
        </w:rPr>
        <w:t xml:space="preserve"> </w:t>
      </w:r>
      <w:r w:rsidRPr="0064196B">
        <w:rPr>
          <w:rFonts w:asciiTheme="minorHAnsi" w:eastAsiaTheme="minorHAnsi" w:hAnsiTheme="minorHAnsi"/>
          <w:lang w:val="it-IT" w:eastAsia="en-US"/>
        </w:rPr>
        <w:t>il van per le consegne Benz, una “carrozza con carrozzeria chiusa” basata sulla Benz Victoria;</w:t>
      </w:r>
    </w:p>
    <w:p w14:paraId="632259B0" w14:textId="77777777"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il veicolo per le consegne combinato Benz, una “piccola carrozza da cocchiere con carrozzeria rimovibile”, basata sul più piccolo e leggero Benz </w:t>
      </w:r>
      <w:proofErr w:type="spellStart"/>
      <w:r w:rsidRPr="0064196B">
        <w:rPr>
          <w:rFonts w:asciiTheme="minorHAnsi" w:eastAsiaTheme="minorHAnsi" w:hAnsiTheme="minorHAnsi"/>
          <w:lang w:val="it-IT" w:eastAsia="en-US"/>
        </w:rPr>
        <w:t>Velociped</w:t>
      </w:r>
      <w:proofErr w:type="spellEnd"/>
      <w:r w:rsidRPr="0064196B">
        <w:rPr>
          <w:rFonts w:asciiTheme="minorHAnsi" w:eastAsiaTheme="minorHAnsi" w:hAnsiTheme="minorHAnsi"/>
          <w:lang w:val="it-IT" w:eastAsia="en-US"/>
        </w:rPr>
        <w:t>.</w:t>
      </w:r>
    </w:p>
    <w:p w14:paraId="4C8481D4" w14:textId="2F2F2F1D" w:rsidR="009C3BFF"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Grazie alla carrozzeria rimovibile, in pochi e semplici passaggi il veicolo poteva essere convertito in un’autovettura a due posti, rivelandosi particolarmente versatile. Fu, di fatto, il primo veicolo multiuso della storia.</w:t>
      </w:r>
    </w:p>
    <w:p w14:paraId="410347E2" w14:textId="77777777" w:rsidR="009C3BFF" w:rsidRPr="0064196B" w:rsidRDefault="009C3BFF" w:rsidP="00B05ED0">
      <w:pPr>
        <w:pStyle w:val="A06Quote"/>
        <w:jc w:val="left"/>
        <w:rPr>
          <w:rFonts w:asciiTheme="minorHAnsi" w:eastAsiaTheme="minorHAnsi" w:hAnsiTheme="minorHAnsi"/>
          <w:lang w:val="it-IT" w:eastAsia="en-US"/>
        </w:rPr>
      </w:pPr>
    </w:p>
    <w:p w14:paraId="76E4E9D6" w14:textId="77777777" w:rsid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Entrambi i modelli erano spinti da un motore monocilindrico a quattro tempi montato posteriormente: da 2,7 litri per il van per le consegne e da 1,0 litro per il veicolo per le consegne combinato. Una capacità di carico di 300 chilogrammi (più il conducente) era più che sufficiente per il trasporto urbano. La potenza, compresa tra 2,75 e 6 CV, garantiva una velocità massima di 15–20 km/h a pieno carico. I nuovi veicoli erano quindi più veloci di una carrozza trainata da due cavalli e potevano trasportare circa tre volte il carico. Nasceva così un nuovo segmento nel giovane panorama dell’automobile, e Carl Benz dimostrava ancora una volta la sua visione pionieristica. Il 5 dicembre 1896, la società di Mannheim consegnò il primo van per le consegne al grande magazzino </w:t>
      </w:r>
      <w:proofErr w:type="spellStart"/>
      <w:r w:rsidRPr="0064196B">
        <w:rPr>
          <w:rFonts w:asciiTheme="minorHAnsi" w:eastAsiaTheme="minorHAnsi" w:hAnsiTheme="minorHAnsi"/>
          <w:lang w:val="it-IT" w:eastAsia="en-US"/>
        </w:rPr>
        <w:t>Du</w:t>
      </w:r>
      <w:proofErr w:type="spellEnd"/>
      <w:r w:rsidRPr="0064196B">
        <w:rPr>
          <w:rFonts w:asciiTheme="minorHAnsi" w:eastAsiaTheme="minorHAnsi" w:hAnsiTheme="minorHAnsi"/>
          <w:lang w:val="it-IT" w:eastAsia="en-US"/>
        </w:rPr>
        <w:t xml:space="preserve"> Bon </w:t>
      </w:r>
      <w:proofErr w:type="spellStart"/>
      <w:r w:rsidRPr="0064196B">
        <w:rPr>
          <w:rFonts w:asciiTheme="minorHAnsi" w:eastAsiaTheme="minorHAnsi" w:hAnsiTheme="minorHAnsi"/>
          <w:lang w:val="it-IT" w:eastAsia="en-US"/>
        </w:rPr>
        <w:t>Marché</w:t>
      </w:r>
      <w:proofErr w:type="spellEnd"/>
      <w:r w:rsidRPr="0064196B">
        <w:rPr>
          <w:rFonts w:asciiTheme="minorHAnsi" w:eastAsiaTheme="minorHAnsi" w:hAnsiTheme="minorHAnsi"/>
          <w:lang w:val="it-IT" w:eastAsia="en-US"/>
        </w:rPr>
        <w:t xml:space="preserve"> di Parigi, al prezzo di 4.500 marchi.</w:t>
      </w:r>
    </w:p>
    <w:p w14:paraId="447C22DD" w14:textId="77777777" w:rsidR="0064196B" w:rsidRPr="0064196B" w:rsidRDefault="0064196B" w:rsidP="0064196B">
      <w:pPr>
        <w:pStyle w:val="A06Quote"/>
        <w:jc w:val="left"/>
        <w:rPr>
          <w:rFonts w:asciiTheme="minorHAnsi" w:eastAsiaTheme="minorHAnsi" w:hAnsiTheme="minorHAnsi"/>
          <w:lang w:val="it-IT" w:eastAsia="en-US"/>
        </w:rPr>
      </w:pPr>
    </w:p>
    <w:p w14:paraId="46EBA137" w14:textId="77777777"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Oggi, il più antico van Mercedes-Benz ancora circolante è un veicolo per le consegne combinato Benz del 1899 della collezione Mercedes-Benz Classic. Per celebrare l’anniversario “130 Years of </w:t>
      </w:r>
      <w:proofErr w:type="spellStart"/>
      <w:r w:rsidRPr="0064196B">
        <w:rPr>
          <w:rFonts w:asciiTheme="minorHAnsi" w:eastAsiaTheme="minorHAnsi" w:hAnsiTheme="minorHAnsi"/>
          <w:lang w:val="it-IT" w:eastAsia="en-US"/>
        </w:rPr>
        <w:t>Transportation</w:t>
      </w:r>
      <w:proofErr w:type="spellEnd"/>
      <w:r w:rsidRPr="0064196B">
        <w:rPr>
          <w:rFonts w:asciiTheme="minorHAnsi" w:eastAsiaTheme="minorHAnsi" w:hAnsiTheme="minorHAnsi"/>
          <w:lang w:val="it-IT" w:eastAsia="en-US"/>
        </w:rPr>
        <w:t xml:space="preserve">” del prossimo anno, è stato sottoposto a un meticoloso restauro del telaio e alla ricostruzione della carrozzeria. Si tratta di un modello prodotto su licenza in Inghilterra da </w:t>
      </w:r>
      <w:proofErr w:type="spellStart"/>
      <w:r w:rsidRPr="0064196B">
        <w:rPr>
          <w:rFonts w:asciiTheme="minorHAnsi" w:eastAsiaTheme="minorHAnsi" w:hAnsiTheme="minorHAnsi"/>
          <w:lang w:val="it-IT" w:eastAsia="en-US"/>
        </w:rPr>
        <w:t>Hewetson’s</w:t>
      </w:r>
      <w:proofErr w:type="spellEnd"/>
      <w:r w:rsidRPr="0064196B">
        <w:rPr>
          <w:rFonts w:asciiTheme="minorHAnsi" w:eastAsiaTheme="minorHAnsi" w:hAnsiTheme="minorHAnsi"/>
          <w:lang w:val="it-IT" w:eastAsia="en-US"/>
        </w:rPr>
        <w:t xml:space="preserve"> Ltd., rappresentante ufficiale Benz nel Regno Unito. Conosciuto come Ideal Van, erogava 3 CV e poteva trasportare un carico utile di circa 100 chilogrammi più il conducente. Le versioni successive raggiungevano 3,5 CV e una capacità di carico fino a 250 chilogrammi.</w:t>
      </w:r>
    </w:p>
    <w:p w14:paraId="4364A77C" w14:textId="77777777" w:rsidR="0064196B" w:rsidRDefault="0064196B" w:rsidP="00B05ED0">
      <w:pPr>
        <w:pStyle w:val="A06Quote"/>
        <w:jc w:val="left"/>
        <w:rPr>
          <w:rFonts w:asciiTheme="minorHAnsi" w:eastAsiaTheme="minorHAnsi" w:hAnsiTheme="minorHAnsi"/>
          <w:lang w:val="it-IT" w:eastAsia="en-US"/>
        </w:rPr>
      </w:pPr>
    </w:p>
    <w:p w14:paraId="06E88A9A" w14:textId="77777777" w:rsidR="0064196B" w:rsidRPr="0064196B" w:rsidRDefault="0064196B" w:rsidP="0064196B">
      <w:pPr>
        <w:pStyle w:val="A06Quote"/>
        <w:jc w:val="left"/>
        <w:rPr>
          <w:rFonts w:asciiTheme="minorHAnsi" w:eastAsiaTheme="minorHAnsi" w:hAnsiTheme="minorHAnsi"/>
          <w:b/>
          <w:bCs/>
          <w:lang w:val="it-IT" w:eastAsia="en-US"/>
        </w:rPr>
      </w:pPr>
      <w:r w:rsidRPr="0064196B">
        <w:rPr>
          <w:rFonts w:asciiTheme="minorHAnsi" w:eastAsiaTheme="minorHAnsi" w:hAnsiTheme="minorHAnsi"/>
          <w:b/>
          <w:bCs/>
          <w:lang w:val="it-IT" w:eastAsia="en-US"/>
        </w:rPr>
        <w:t>30 anni di Mercedes-Benz Sprinter – il tuttofare su misura che muove il mondo</w:t>
      </w:r>
    </w:p>
    <w:p w14:paraId="2219E274" w14:textId="77777777"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A circa cento anni dall’invenzione del trasportatore, nel 1995 Mercedes-Benz Vans rivoluzionò nuovamente il segmento dei veicoli commerciali leggeri con lo Sprinter. Il </w:t>
      </w:r>
      <w:proofErr w:type="gramStart"/>
      <w:r w:rsidRPr="0064196B">
        <w:rPr>
          <w:rFonts w:asciiTheme="minorHAnsi" w:eastAsiaTheme="minorHAnsi" w:hAnsiTheme="minorHAnsi"/>
          <w:lang w:val="it-IT" w:eastAsia="en-US"/>
        </w:rPr>
        <w:t>brand</w:t>
      </w:r>
      <w:proofErr w:type="gramEnd"/>
      <w:r w:rsidRPr="0064196B">
        <w:rPr>
          <w:rFonts w:asciiTheme="minorHAnsi" w:eastAsiaTheme="minorHAnsi" w:hAnsiTheme="minorHAnsi"/>
          <w:lang w:val="it-IT" w:eastAsia="en-US"/>
        </w:rPr>
        <w:t xml:space="preserve"> colmò così il divario tra autovetture e autocarri, dando il nome a un’intera classe di veicoli. Ancora oggi lo Sprinter è apprezzato per la sua straordinaria versatilità e affidabilità, per l’elevato livello di comfort e per la guida dalle caratteristiche simili a quelle di un’auto.</w:t>
      </w:r>
    </w:p>
    <w:p w14:paraId="561151EF" w14:textId="77777777"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In tre decenni sono stati prodotti oltre cinque milioni di Sprinter in numerose varianti, pensate per utilizzi diversi e per quasi tutte le esigenze della vita: il van ideale che è presente quando si salvano vite o nascono bambini, quando si consegnano pacchi o alimenti surgelati, quando si costruiscono case o si rinnovano bagni, quando si accompagnano VIP o si vivono avventure di viaggio. È così che lo Sprinter si è affermato come partner affidabile in un’ampia gamma di settori in tutto il mondo. Nel 2024, il 77% dei clienti europei ha scelto nuovamente uno Sprinter: un tasso di riacquisto che testimonia la popolarità di questa vera icona del settore.</w:t>
      </w:r>
    </w:p>
    <w:p w14:paraId="3C417D16" w14:textId="77777777" w:rsidR="0064196B" w:rsidRDefault="0064196B" w:rsidP="0064196B">
      <w:pPr>
        <w:pStyle w:val="A06Quote"/>
        <w:jc w:val="left"/>
        <w:rPr>
          <w:rFonts w:asciiTheme="minorHAnsi" w:eastAsiaTheme="minorHAnsi" w:hAnsiTheme="minorHAnsi"/>
          <w:lang w:val="it-IT" w:eastAsia="en-US"/>
        </w:rPr>
      </w:pPr>
    </w:p>
    <w:p w14:paraId="17687BB2" w14:textId="77777777" w:rsidR="00E50DDB" w:rsidRDefault="00E50DDB" w:rsidP="0064196B">
      <w:pPr>
        <w:pStyle w:val="A06Quote"/>
        <w:jc w:val="left"/>
        <w:rPr>
          <w:rFonts w:asciiTheme="minorHAnsi" w:eastAsiaTheme="minorHAnsi" w:hAnsiTheme="minorHAnsi"/>
          <w:b/>
          <w:bCs/>
          <w:lang w:val="it-IT" w:eastAsia="en-US"/>
        </w:rPr>
      </w:pPr>
    </w:p>
    <w:p w14:paraId="1B9CB10D" w14:textId="77777777" w:rsidR="00E50DDB" w:rsidRDefault="00E50DDB" w:rsidP="0064196B">
      <w:pPr>
        <w:pStyle w:val="A06Quote"/>
        <w:jc w:val="left"/>
        <w:rPr>
          <w:rFonts w:asciiTheme="minorHAnsi" w:eastAsiaTheme="minorHAnsi" w:hAnsiTheme="minorHAnsi"/>
          <w:b/>
          <w:bCs/>
          <w:lang w:val="it-IT" w:eastAsia="en-US"/>
        </w:rPr>
      </w:pPr>
    </w:p>
    <w:p w14:paraId="718116D6" w14:textId="1E5E1D74" w:rsidR="0064196B" w:rsidRPr="0064196B" w:rsidRDefault="0064196B" w:rsidP="0064196B">
      <w:pPr>
        <w:pStyle w:val="A06Quote"/>
        <w:jc w:val="left"/>
        <w:rPr>
          <w:rFonts w:asciiTheme="minorHAnsi" w:eastAsiaTheme="minorHAnsi" w:hAnsiTheme="minorHAnsi"/>
          <w:b/>
          <w:bCs/>
          <w:lang w:val="it-IT" w:eastAsia="en-US"/>
        </w:rPr>
      </w:pPr>
      <w:r w:rsidRPr="0064196B">
        <w:rPr>
          <w:rFonts w:asciiTheme="minorHAnsi" w:eastAsiaTheme="minorHAnsi" w:hAnsiTheme="minorHAnsi"/>
          <w:b/>
          <w:bCs/>
          <w:lang w:val="it-IT" w:eastAsia="en-US"/>
        </w:rPr>
        <w:lastRenderedPageBreak/>
        <w:t>Lo Sprinter del futuro – ancora più versatile, efficiente e intelligente</w:t>
      </w:r>
    </w:p>
    <w:p w14:paraId="005607DB" w14:textId="6DB8584E"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Con l’introduzione della nuova architettura VAN, comincia una nuova era di </w:t>
      </w:r>
      <w:r>
        <w:rPr>
          <w:rFonts w:asciiTheme="minorHAnsi" w:eastAsiaTheme="minorHAnsi" w:hAnsiTheme="minorHAnsi"/>
          <w:lang w:val="it-IT" w:eastAsia="en-US"/>
        </w:rPr>
        <w:t>mezzi</w:t>
      </w:r>
      <w:r w:rsidRPr="0064196B">
        <w:rPr>
          <w:rFonts w:asciiTheme="minorHAnsi" w:eastAsiaTheme="minorHAnsi" w:hAnsiTheme="minorHAnsi"/>
          <w:lang w:val="it-IT" w:eastAsia="en-US"/>
        </w:rPr>
        <w:t xml:space="preserve"> ancora più efficienti, intelligenti e versatili. La prossima generazione non solo porterà avanti la storia di successo dello Sprinter, ma definirà anche la </w:t>
      </w:r>
      <w:r>
        <w:rPr>
          <w:rFonts w:asciiTheme="minorHAnsi" w:eastAsiaTheme="minorHAnsi" w:hAnsiTheme="minorHAnsi"/>
          <w:lang w:val="it-IT" w:eastAsia="en-US"/>
        </w:rPr>
        <w:t>“</w:t>
      </w:r>
      <w:r w:rsidRPr="0064196B">
        <w:rPr>
          <w:rFonts w:asciiTheme="minorHAnsi" w:eastAsiaTheme="minorHAnsi" w:hAnsiTheme="minorHAnsi"/>
          <w:lang w:val="it-IT" w:eastAsia="en-US"/>
        </w:rPr>
        <w:t>van class</w:t>
      </w:r>
      <w:r>
        <w:rPr>
          <w:rFonts w:asciiTheme="minorHAnsi" w:eastAsiaTheme="minorHAnsi" w:hAnsiTheme="minorHAnsi"/>
          <w:lang w:val="it-IT" w:eastAsia="en-US"/>
        </w:rPr>
        <w:t>”</w:t>
      </w:r>
      <w:r w:rsidRPr="0064196B">
        <w:rPr>
          <w:rFonts w:asciiTheme="minorHAnsi" w:eastAsiaTheme="minorHAnsi" w:hAnsiTheme="minorHAnsi"/>
          <w:lang w:val="it-IT" w:eastAsia="en-US"/>
        </w:rPr>
        <w:t xml:space="preserve"> del futuro.</w:t>
      </w:r>
    </w:p>
    <w:p w14:paraId="54D7854E" w14:textId="77777777" w:rsidR="003D616C" w:rsidRPr="0064196B" w:rsidRDefault="003D616C" w:rsidP="00B05ED0">
      <w:pPr>
        <w:pStyle w:val="A06Quote"/>
        <w:jc w:val="left"/>
        <w:rPr>
          <w:rFonts w:asciiTheme="minorHAnsi" w:eastAsiaTheme="minorHAnsi" w:hAnsiTheme="minorHAnsi"/>
          <w:lang w:val="it-IT" w:eastAsia="en-US"/>
        </w:rPr>
      </w:pPr>
    </w:p>
    <w:p w14:paraId="2EEE8350" w14:textId="77777777" w:rsidR="00007B1C" w:rsidRPr="0064196B" w:rsidRDefault="00007B1C" w:rsidP="00B05ED0">
      <w:pPr>
        <w:pStyle w:val="A06Quote"/>
        <w:jc w:val="left"/>
        <w:rPr>
          <w:rFonts w:asciiTheme="minorHAnsi" w:eastAsiaTheme="minorHAnsi" w:hAnsiTheme="minorHAnsi"/>
          <w:lang w:val="it-IT" w:eastAsia="en-US"/>
        </w:rPr>
      </w:pPr>
    </w:p>
    <w:p w14:paraId="504E05DA" w14:textId="46D4CB13" w:rsidR="0064196B" w:rsidRPr="0064196B" w:rsidRDefault="003D616C"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La nuova architettura del veicolo costituirà la base di tutti i </w:t>
      </w:r>
      <w:r w:rsidR="0064196B">
        <w:rPr>
          <w:rFonts w:asciiTheme="minorHAnsi" w:eastAsiaTheme="minorHAnsi" w:hAnsiTheme="minorHAnsi"/>
          <w:lang w:val="it-IT" w:eastAsia="en-US"/>
        </w:rPr>
        <w:t>van</w:t>
      </w:r>
      <w:r w:rsidRPr="0064196B">
        <w:rPr>
          <w:rFonts w:asciiTheme="minorHAnsi" w:eastAsiaTheme="minorHAnsi" w:hAnsiTheme="minorHAnsi"/>
          <w:lang w:val="it-IT" w:eastAsia="en-US"/>
        </w:rPr>
        <w:t xml:space="preserve"> Mercedes-Benz di medie e grandi dimensioni di nuova concezione. </w:t>
      </w:r>
      <w:r w:rsidR="0064196B" w:rsidRPr="0064196B">
        <w:rPr>
          <w:rFonts w:asciiTheme="minorHAnsi" w:eastAsiaTheme="minorHAnsi" w:hAnsiTheme="minorHAnsi"/>
          <w:lang w:val="it-IT" w:eastAsia="en-US"/>
        </w:rPr>
        <w:t>Permetterà una chiara differenziazione tra limousine di grande capacità destinate al mercato privato (VLE e VLS) e van dal posizionamento commerciale nel segmento premium.</w:t>
      </w:r>
    </w:p>
    <w:p w14:paraId="5C434F24" w14:textId="77777777"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A partire dal 2026, i modelli completamente elettrici della architettura Van Electric Architecture (VAN.EA) verranno introdotti per clienti privati, con il VLE in lancio come primo modello. A seguire saranno presentati i veicoli commerciali elettrici.</w:t>
      </w:r>
    </w:p>
    <w:p w14:paraId="1D3FF4D8" w14:textId="77777777"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Con la seconda versione della architettura VAN, la Van </w:t>
      </w:r>
      <w:proofErr w:type="spellStart"/>
      <w:r w:rsidRPr="0064196B">
        <w:rPr>
          <w:rFonts w:asciiTheme="minorHAnsi" w:eastAsiaTheme="minorHAnsi" w:hAnsiTheme="minorHAnsi"/>
          <w:lang w:val="it-IT" w:eastAsia="en-US"/>
        </w:rPr>
        <w:t>Combustion</w:t>
      </w:r>
      <w:proofErr w:type="spellEnd"/>
      <w:r w:rsidRPr="0064196B">
        <w:rPr>
          <w:rFonts w:asciiTheme="minorHAnsi" w:eastAsiaTheme="minorHAnsi" w:hAnsiTheme="minorHAnsi"/>
          <w:lang w:val="it-IT" w:eastAsia="en-US"/>
        </w:rPr>
        <w:t xml:space="preserve"> Architecture (VAN.CA), anche i van con motore a combustione all’avanguardia completeranno il portafoglio futuro, per uso sia privato che commerciale.</w:t>
      </w:r>
    </w:p>
    <w:p w14:paraId="39A0B100" w14:textId="77777777" w:rsidR="0064196B" w:rsidRPr="0064196B" w:rsidRDefault="0064196B" w:rsidP="0064196B">
      <w:pPr>
        <w:pStyle w:val="A06Quote"/>
        <w:rPr>
          <w:rFonts w:asciiTheme="minorHAnsi" w:eastAsiaTheme="minorHAnsi" w:hAnsiTheme="minorHAnsi"/>
          <w:lang w:val="it-IT" w:eastAsia="en-US"/>
        </w:rPr>
      </w:pPr>
    </w:p>
    <w:p w14:paraId="64B31F1F" w14:textId="6C7F7855"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I van dal posizionamento commerciale sono stati sviluppati in stretta collaborazione con clienti di diversi settori industriali e sono quindi progettati in modo coerente rispetto alle loro esigenze specifiche. il futuro Sprinter sarà disponibile con una varietà di sistemi di trasmissione e in numerose varianti di lunghezza, passo e peso. Sarà quindi su misura per configurazioni diverse e per soluzioni carrozzabili e di conversione specifiche per settore — dai servizi </w:t>
      </w:r>
      <w:proofErr w:type="spellStart"/>
      <w:r w:rsidRPr="0064196B">
        <w:rPr>
          <w:rFonts w:asciiTheme="minorHAnsi" w:eastAsiaTheme="minorHAnsi" w:hAnsiTheme="minorHAnsi"/>
          <w:lang w:val="it-IT" w:eastAsia="en-US"/>
        </w:rPr>
        <w:t>courier</w:t>
      </w:r>
      <w:proofErr w:type="spellEnd"/>
      <w:r w:rsidRPr="0064196B">
        <w:rPr>
          <w:rFonts w:asciiTheme="minorHAnsi" w:eastAsiaTheme="minorHAnsi" w:hAnsiTheme="minorHAnsi"/>
          <w:lang w:val="it-IT" w:eastAsia="en-US"/>
        </w:rPr>
        <w:t xml:space="preserve">, express e </w:t>
      </w:r>
      <w:proofErr w:type="spellStart"/>
      <w:r w:rsidRPr="0064196B">
        <w:rPr>
          <w:rFonts w:asciiTheme="minorHAnsi" w:eastAsiaTheme="minorHAnsi" w:hAnsiTheme="minorHAnsi"/>
          <w:lang w:val="it-IT" w:eastAsia="en-US"/>
        </w:rPr>
        <w:t>parcel</w:t>
      </w:r>
      <w:proofErr w:type="spellEnd"/>
      <w:r w:rsidRPr="0064196B">
        <w:rPr>
          <w:rFonts w:asciiTheme="minorHAnsi" w:eastAsiaTheme="minorHAnsi" w:hAnsiTheme="minorHAnsi"/>
          <w:lang w:val="it-IT" w:eastAsia="en-US"/>
        </w:rPr>
        <w:t>, ai veicoli refrigerati, service e officina, ambulanze e mezzi di soccorso, veicoli ribaltabili per cantieri e trasporto persone con mobilità limitata, fino ai camper van. L’obiettivo è soddisfare al meglio tutte le esigenze dei clienti e rafforzare ulteriormente la posizione di leadership nel mercato dei van.</w:t>
      </w:r>
    </w:p>
    <w:p w14:paraId="46BDC519" w14:textId="77777777" w:rsidR="0064196B" w:rsidRPr="0064196B" w:rsidRDefault="0064196B" w:rsidP="0064196B">
      <w:pPr>
        <w:pStyle w:val="A06Quote"/>
        <w:rPr>
          <w:rFonts w:asciiTheme="minorHAnsi" w:eastAsiaTheme="minorHAnsi" w:hAnsiTheme="minorHAnsi"/>
          <w:lang w:val="it-IT" w:eastAsia="en-US"/>
        </w:rPr>
      </w:pPr>
    </w:p>
    <w:p w14:paraId="0785B0EB" w14:textId="17D48796" w:rsidR="0064196B" w:rsidRPr="0064196B" w:rsidRDefault="0064196B" w:rsidP="0064196B">
      <w:pPr>
        <w:pStyle w:val="A06Quote"/>
        <w:jc w:val="left"/>
        <w:rPr>
          <w:rFonts w:asciiTheme="minorHAnsi" w:eastAsiaTheme="minorHAnsi" w:hAnsiTheme="minorHAnsi"/>
          <w:b/>
          <w:bCs/>
          <w:lang w:val="it-IT" w:eastAsia="en-US"/>
        </w:rPr>
      </w:pPr>
      <w:r w:rsidRPr="0064196B">
        <w:rPr>
          <w:rFonts w:asciiTheme="minorHAnsi" w:eastAsiaTheme="minorHAnsi" w:hAnsiTheme="minorHAnsi"/>
          <w:b/>
          <w:bCs/>
          <w:lang w:val="it-IT" w:eastAsia="en-US"/>
        </w:rPr>
        <w:t>Più digitale che mai: aggiornamenti over-the-air per mantenere le funzioni dei veicoli aggiornate per anni</w:t>
      </w:r>
      <w:r w:rsidRPr="0064196B">
        <w:rPr>
          <w:rFonts w:asciiTheme="minorHAnsi" w:eastAsiaTheme="minorHAnsi" w:hAnsiTheme="minorHAnsi"/>
          <w:b/>
          <w:bCs/>
          <w:lang w:val="it-IT" w:eastAsia="en-US"/>
        </w:rPr>
        <w:t>.</w:t>
      </w:r>
    </w:p>
    <w:p w14:paraId="2EE0DE4B" w14:textId="77777777" w:rsidR="0064196B" w:rsidRP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La prossima generazione di van stabilirà nuovi standard anche in termini di connettività e software. Gireranno interamente sul sistema operativo Mercedes-Benz Operating System (MB.OS). Questo li renderà i van Mercedes-Benz più intelligenti di sempre. L’integrazione profonda dell’architettura chip-to-cloud nel veicolo consente un controllo preciso di tutti gli attuatori e sensori — dall’infotainment e comfort alla ricarica — per un’esperienza di guida senza precedenti, nonché per l’integrazione intelligente delle funzioni del veicolo nell’interfaccia utente. Tale integrazione completa apre nuove opportunità per i clienti, che beneficeranno di una connettività ancora maggiore nei loro van. Extra digitali su misura per le esigenze del cliente, come Mercedes-Benz Van </w:t>
      </w:r>
      <w:proofErr w:type="spellStart"/>
      <w:r w:rsidRPr="0064196B">
        <w:rPr>
          <w:rFonts w:asciiTheme="minorHAnsi" w:eastAsiaTheme="minorHAnsi" w:hAnsiTheme="minorHAnsi"/>
          <w:lang w:val="it-IT" w:eastAsia="en-US"/>
        </w:rPr>
        <w:t>Uptime</w:t>
      </w:r>
      <w:proofErr w:type="spellEnd"/>
      <w:r w:rsidRPr="0064196B">
        <w:rPr>
          <w:rFonts w:asciiTheme="minorHAnsi" w:eastAsiaTheme="minorHAnsi" w:hAnsiTheme="minorHAnsi"/>
          <w:lang w:val="it-IT" w:eastAsia="en-US"/>
        </w:rPr>
        <w:t xml:space="preserve"> Monitor o Large </w:t>
      </w:r>
      <w:proofErr w:type="spellStart"/>
      <w:r w:rsidRPr="0064196B">
        <w:rPr>
          <w:rFonts w:asciiTheme="minorHAnsi" w:eastAsiaTheme="minorHAnsi" w:hAnsiTheme="minorHAnsi"/>
          <w:lang w:val="it-IT" w:eastAsia="en-US"/>
        </w:rPr>
        <w:t>Vehicle</w:t>
      </w:r>
      <w:proofErr w:type="spellEnd"/>
      <w:r w:rsidRPr="0064196B">
        <w:rPr>
          <w:rFonts w:asciiTheme="minorHAnsi" w:eastAsiaTheme="minorHAnsi" w:hAnsiTheme="minorHAnsi"/>
          <w:lang w:val="it-IT" w:eastAsia="en-US"/>
        </w:rPr>
        <w:t xml:space="preserve"> </w:t>
      </w:r>
      <w:proofErr w:type="spellStart"/>
      <w:r w:rsidRPr="0064196B">
        <w:rPr>
          <w:rFonts w:asciiTheme="minorHAnsi" w:eastAsiaTheme="minorHAnsi" w:hAnsiTheme="minorHAnsi"/>
          <w:lang w:val="it-IT" w:eastAsia="en-US"/>
        </w:rPr>
        <w:t>Navigation</w:t>
      </w:r>
      <w:proofErr w:type="spellEnd"/>
      <w:r w:rsidRPr="0064196B">
        <w:rPr>
          <w:rFonts w:asciiTheme="minorHAnsi" w:eastAsiaTheme="minorHAnsi" w:hAnsiTheme="minorHAnsi"/>
          <w:lang w:val="it-IT" w:eastAsia="en-US"/>
        </w:rPr>
        <w:t>, rendono la manutenzione e l’utilizzo del veicolo ancora più efficienti.</w:t>
      </w:r>
    </w:p>
    <w:p w14:paraId="03BCC28F" w14:textId="77777777" w:rsidR="0064196B" w:rsidRPr="0064196B" w:rsidRDefault="0064196B" w:rsidP="0064196B">
      <w:pPr>
        <w:pStyle w:val="A06Quote"/>
        <w:rPr>
          <w:rFonts w:asciiTheme="minorHAnsi" w:eastAsiaTheme="minorHAnsi" w:hAnsiTheme="minorHAnsi"/>
          <w:lang w:val="it-IT" w:eastAsia="en-US"/>
        </w:rPr>
      </w:pPr>
    </w:p>
    <w:p w14:paraId="2E7AFBFC" w14:textId="77777777" w:rsidR="0064196B" w:rsidRDefault="0064196B" w:rsidP="0064196B">
      <w:pPr>
        <w:pStyle w:val="A06Quote"/>
        <w:jc w:val="left"/>
        <w:rPr>
          <w:rFonts w:asciiTheme="minorHAnsi" w:eastAsiaTheme="minorHAnsi" w:hAnsiTheme="minorHAnsi"/>
          <w:lang w:val="it-IT" w:eastAsia="en-US"/>
        </w:rPr>
      </w:pPr>
      <w:r w:rsidRPr="0064196B">
        <w:rPr>
          <w:rFonts w:asciiTheme="minorHAnsi" w:eastAsiaTheme="minorHAnsi" w:hAnsiTheme="minorHAnsi"/>
          <w:lang w:val="it-IT" w:eastAsia="en-US"/>
        </w:rPr>
        <w:t xml:space="preserve">Grazie all’MB.OS supportato da IA, ogni van sarà dotato di computer ad alte prestazioni connessi alla Mercedes-Benz </w:t>
      </w:r>
      <w:proofErr w:type="spellStart"/>
      <w:r w:rsidRPr="0064196B">
        <w:rPr>
          <w:rFonts w:asciiTheme="minorHAnsi" w:eastAsiaTheme="minorHAnsi" w:hAnsiTheme="minorHAnsi"/>
          <w:lang w:val="it-IT" w:eastAsia="en-US"/>
        </w:rPr>
        <w:t>Intelligent</w:t>
      </w:r>
      <w:proofErr w:type="spellEnd"/>
      <w:r w:rsidRPr="0064196B">
        <w:rPr>
          <w:rFonts w:asciiTheme="minorHAnsi" w:eastAsiaTheme="minorHAnsi" w:hAnsiTheme="minorHAnsi"/>
          <w:lang w:val="it-IT" w:eastAsia="en-US"/>
        </w:rPr>
        <w:t xml:space="preserve"> Cloud. Ciò abilita aggiornamenti over-the-air dell’intero software del veicolo, inclusi i sistemi di assistenza alla guida. Ogni van resterà quindi aggiornato per anni — molto simile a uno smartphone, che può essere arricchito regolarmente con nuove app e funzioni estese. MB.OS offre massima flessibilità per integrare senza soluzione di continuità contenuti da fornitori esterni. Ciò consente ai clienti commerciali di utilizzare le proprie applicazioni e strumenti necessari — ad esempio per fleet management o navigazione — direttamente nel veicolo, sulla head </w:t>
      </w:r>
      <w:proofErr w:type="spellStart"/>
      <w:r w:rsidRPr="0064196B">
        <w:rPr>
          <w:rFonts w:asciiTheme="minorHAnsi" w:eastAsiaTheme="minorHAnsi" w:hAnsiTheme="minorHAnsi"/>
          <w:lang w:val="it-IT" w:eastAsia="en-US"/>
        </w:rPr>
        <w:t>unit</w:t>
      </w:r>
      <w:proofErr w:type="spellEnd"/>
      <w:r w:rsidRPr="0064196B">
        <w:rPr>
          <w:rFonts w:asciiTheme="minorHAnsi" w:eastAsiaTheme="minorHAnsi" w:hAnsiTheme="minorHAnsi"/>
          <w:lang w:val="it-IT" w:eastAsia="en-US"/>
        </w:rPr>
        <w:t xml:space="preserve">. L’interfaccia utente tipica Mercedes-Benz resta invariata — per una customer </w:t>
      </w:r>
      <w:proofErr w:type="spellStart"/>
      <w:r w:rsidRPr="0064196B">
        <w:rPr>
          <w:rFonts w:asciiTheme="minorHAnsi" w:eastAsiaTheme="minorHAnsi" w:hAnsiTheme="minorHAnsi"/>
          <w:lang w:val="it-IT" w:eastAsia="en-US"/>
        </w:rPr>
        <w:t>experience</w:t>
      </w:r>
      <w:proofErr w:type="spellEnd"/>
      <w:r w:rsidRPr="0064196B">
        <w:rPr>
          <w:rFonts w:asciiTheme="minorHAnsi" w:eastAsiaTheme="minorHAnsi" w:hAnsiTheme="minorHAnsi"/>
          <w:lang w:val="it-IT" w:eastAsia="en-US"/>
        </w:rPr>
        <w:t xml:space="preserve"> nota e apprezzata.</w:t>
      </w:r>
    </w:p>
    <w:p w14:paraId="0A9D1254" w14:textId="77777777" w:rsidR="0064196B" w:rsidRDefault="0064196B" w:rsidP="0064196B">
      <w:pPr>
        <w:pStyle w:val="A06Quote"/>
        <w:jc w:val="left"/>
        <w:rPr>
          <w:rFonts w:asciiTheme="minorHAnsi" w:eastAsiaTheme="minorHAnsi" w:hAnsiTheme="minorHAnsi"/>
          <w:lang w:val="it-IT" w:eastAsia="en-US"/>
        </w:rPr>
      </w:pPr>
    </w:p>
    <w:p w14:paraId="2EC4F3B0" w14:textId="773792F5" w:rsidR="003161CC" w:rsidRPr="007E17BB" w:rsidRDefault="003161CC" w:rsidP="00FB3C86">
      <w:pPr>
        <w:pStyle w:val="D05Boilerplate"/>
        <w:rPr>
          <w:lang w:val="it-IT"/>
        </w:rPr>
      </w:pPr>
    </w:p>
    <w:sectPr w:rsidR="003161CC" w:rsidRPr="007E17BB"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1DB2E" w14:textId="77777777" w:rsidR="003A783E" w:rsidRPr="00E675DA" w:rsidRDefault="003A783E" w:rsidP="00764B8C">
      <w:r w:rsidRPr="00E675DA">
        <w:separator/>
      </w:r>
    </w:p>
    <w:p w14:paraId="1312477C" w14:textId="77777777" w:rsidR="003A783E" w:rsidRDefault="003A783E"/>
  </w:endnote>
  <w:endnote w:type="continuationSeparator" w:id="0">
    <w:p w14:paraId="0B600871" w14:textId="77777777" w:rsidR="003A783E" w:rsidRPr="00E675DA" w:rsidRDefault="003A783E" w:rsidP="00764B8C">
      <w:r w:rsidRPr="00E675DA">
        <w:continuationSeparator/>
      </w:r>
    </w:p>
    <w:p w14:paraId="7E3086ED" w14:textId="77777777" w:rsidR="003A783E" w:rsidRDefault="003A78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2C4F" w14:textId="77777777" w:rsidR="00EC1864" w:rsidRPr="0033780C" w:rsidRDefault="00EC1864" w:rsidP="00B00F20">
    <w:pPr>
      <w:pStyle w:val="D07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5438AAAA" w14:textId="77777777" w:rsidR="00EC1864" w:rsidRDefault="00EC186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D873" w14:textId="77777777" w:rsidR="003A783E" w:rsidRDefault="003A783E" w:rsidP="002724F8">
      <w:pPr>
        <w:spacing w:line="170" w:lineRule="exact"/>
      </w:pPr>
      <w:r w:rsidRPr="00F46A21">
        <w:rPr>
          <w:sz w:val="10"/>
          <w:szCs w:val="10"/>
        </w:rPr>
        <w:separator/>
      </w:r>
    </w:p>
  </w:footnote>
  <w:footnote w:type="continuationSeparator" w:id="0">
    <w:p w14:paraId="485CD825" w14:textId="77777777" w:rsidR="003A783E" w:rsidRPr="00E675DA" w:rsidRDefault="003A783E" w:rsidP="00764B8C">
      <w:r w:rsidRPr="00E675DA">
        <w:continuationSeparator/>
      </w:r>
    </w:p>
    <w:p w14:paraId="2CDCCF0C" w14:textId="77777777" w:rsidR="003A783E" w:rsidRDefault="003A78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8FF5"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0311DD4B" wp14:editId="5F63293C">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7A31DC54" wp14:editId="65DE8B2F">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853253"/>
    <w:multiLevelType w:val="hybridMultilevel"/>
    <w:tmpl w:val="9A1C8D72"/>
    <w:lvl w:ilvl="0" w:tplc="89784610">
      <w:start w:val="1"/>
      <w:numFmt w:val="bullet"/>
      <w:lvlText w:val="•"/>
      <w:lvlJc w:val="left"/>
      <w:pPr>
        <w:ind w:left="790" w:hanging="360"/>
      </w:pPr>
      <w:rPr>
        <w:rFonts w:ascii="MB Corpo S Text Office" w:eastAsiaTheme="minorEastAsia" w:hAnsi="MB Corpo S Text Office" w:cstheme="minorBidi" w:hint="default"/>
      </w:rPr>
    </w:lvl>
    <w:lvl w:ilvl="1" w:tplc="04100003" w:tentative="1">
      <w:start w:val="1"/>
      <w:numFmt w:val="bullet"/>
      <w:lvlText w:val="o"/>
      <w:lvlJc w:val="left"/>
      <w:pPr>
        <w:ind w:left="1655" w:hanging="360"/>
      </w:pPr>
      <w:rPr>
        <w:rFonts w:ascii="Courier New" w:hAnsi="Courier New" w:cs="Courier New" w:hint="default"/>
      </w:rPr>
    </w:lvl>
    <w:lvl w:ilvl="2" w:tplc="04100005" w:tentative="1">
      <w:start w:val="1"/>
      <w:numFmt w:val="bullet"/>
      <w:lvlText w:val=""/>
      <w:lvlJc w:val="left"/>
      <w:pPr>
        <w:ind w:left="2375" w:hanging="360"/>
      </w:pPr>
      <w:rPr>
        <w:rFonts w:ascii="Wingdings" w:hAnsi="Wingdings" w:hint="default"/>
      </w:rPr>
    </w:lvl>
    <w:lvl w:ilvl="3" w:tplc="04100001" w:tentative="1">
      <w:start w:val="1"/>
      <w:numFmt w:val="bullet"/>
      <w:lvlText w:val=""/>
      <w:lvlJc w:val="left"/>
      <w:pPr>
        <w:ind w:left="3095" w:hanging="360"/>
      </w:pPr>
      <w:rPr>
        <w:rFonts w:ascii="Symbol" w:hAnsi="Symbol" w:hint="default"/>
      </w:rPr>
    </w:lvl>
    <w:lvl w:ilvl="4" w:tplc="04100003" w:tentative="1">
      <w:start w:val="1"/>
      <w:numFmt w:val="bullet"/>
      <w:lvlText w:val="o"/>
      <w:lvlJc w:val="left"/>
      <w:pPr>
        <w:ind w:left="3815" w:hanging="360"/>
      </w:pPr>
      <w:rPr>
        <w:rFonts w:ascii="Courier New" w:hAnsi="Courier New" w:cs="Courier New" w:hint="default"/>
      </w:rPr>
    </w:lvl>
    <w:lvl w:ilvl="5" w:tplc="04100005" w:tentative="1">
      <w:start w:val="1"/>
      <w:numFmt w:val="bullet"/>
      <w:lvlText w:val=""/>
      <w:lvlJc w:val="left"/>
      <w:pPr>
        <w:ind w:left="4535" w:hanging="360"/>
      </w:pPr>
      <w:rPr>
        <w:rFonts w:ascii="Wingdings" w:hAnsi="Wingdings" w:hint="default"/>
      </w:rPr>
    </w:lvl>
    <w:lvl w:ilvl="6" w:tplc="04100001" w:tentative="1">
      <w:start w:val="1"/>
      <w:numFmt w:val="bullet"/>
      <w:lvlText w:val=""/>
      <w:lvlJc w:val="left"/>
      <w:pPr>
        <w:ind w:left="5255" w:hanging="360"/>
      </w:pPr>
      <w:rPr>
        <w:rFonts w:ascii="Symbol" w:hAnsi="Symbol" w:hint="default"/>
      </w:rPr>
    </w:lvl>
    <w:lvl w:ilvl="7" w:tplc="04100003" w:tentative="1">
      <w:start w:val="1"/>
      <w:numFmt w:val="bullet"/>
      <w:lvlText w:val="o"/>
      <w:lvlJc w:val="left"/>
      <w:pPr>
        <w:ind w:left="5975" w:hanging="360"/>
      </w:pPr>
      <w:rPr>
        <w:rFonts w:ascii="Courier New" w:hAnsi="Courier New" w:cs="Courier New" w:hint="default"/>
      </w:rPr>
    </w:lvl>
    <w:lvl w:ilvl="8" w:tplc="04100005" w:tentative="1">
      <w:start w:val="1"/>
      <w:numFmt w:val="bullet"/>
      <w:lvlText w:val=""/>
      <w:lvlJc w:val="left"/>
      <w:pPr>
        <w:ind w:left="6695"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543468"/>
    <w:multiLevelType w:val="hybridMultilevel"/>
    <w:tmpl w:val="6B3411B2"/>
    <w:lvl w:ilvl="0" w:tplc="229056E0">
      <w:start w:val="1"/>
      <w:numFmt w:val="bullet"/>
      <w:lvlText w:val="•"/>
      <w:lvlJc w:val="left"/>
      <w:pPr>
        <w:tabs>
          <w:tab w:val="num" w:pos="720"/>
        </w:tabs>
        <w:ind w:left="720" w:hanging="360"/>
      </w:pPr>
      <w:rPr>
        <w:rFonts w:ascii="Arial" w:hAnsi="Arial" w:hint="default"/>
      </w:rPr>
    </w:lvl>
    <w:lvl w:ilvl="1" w:tplc="341EB49A" w:tentative="1">
      <w:start w:val="1"/>
      <w:numFmt w:val="bullet"/>
      <w:lvlText w:val="•"/>
      <w:lvlJc w:val="left"/>
      <w:pPr>
        <w:tabs>
          <w:tab w:val="num" w:pos="1440"/>
        </w:tabs>
        <w:ind w:left="1440" w:hanging="360"/>
      </w:pPr>
      <w:rPr>
        <w:rFonts w:ascii="Arial" w:hAnsi="Arial" w:hint="default"/>
      </w:rPr>
    </w:lvl>
    <w:lvl w:ilvl="2" w:tplc="1B5ACBA2" w:tentative="1">
      <w:start w:val="1"/>
      <w:numFmt w:val="bullet"/>
      <w:lvlText w:val="•"/>
      <w:lvlJc w:val="left"/>
      <w:pPr>
        <w:tabs>
          <w:tab w:val="num" w:pos="2160"/>
        </w:tabs>
        <w:ind w:left="2160" w:hanging="360"/>
      </w:pPr>
      <w:rPr>
        <w:rFonts w:ascii="Arial" w:hAnsi="Arial" w:hint="default"/>
      </w:rPr>
    </w:lvl>
    <w:lvl w:ilvl="3" w:tplc="8304BD6E" w:tentative="1">
      <w:start w:val="1"/>
      <w:numFmt w:val="bullet"/>
      <w:lvlText w:val="•"/>
      <w:lvlJc w:val="left"/>
      <w:pPr>
        <w:tabs>
          <w:tab w:val="num" w:pos="2880"/>
        </w:tabs>
        <w:ind w:left="2880" w:hanging="360"/>
      </w:pPr>
      <w:rPr>
        <w:rFonts w:ascii="Arial" w:hAnsi="Arial" w:hint="default"/>
      </w:rPr>
    </w:lvl>
    <w:lvl w:ilvl="4" w:tplc="B1C2D65E" w:tentative="1">
      <w:start w:val="1"/>
      <w:numFmt w:val="bullet"/>
      <w:lvlText w:val="•"/>
      <w:lvlJc w:val="left"/>
      <w:pPr>
        <w:tabs>
          <w:tab w:val="num" w:pos="3600"/>
        </w:tabs>
        <w:ind w:left="3600" w:hanging="360"/>
      </w:pPr>
      <w:rPr>
        <w:rFonts w:ascii="Arial" w:hAnsi="Arial" w:hint="default"/>
      </w:rPr>
    </w:lvl>
    <w:lvl w:ilvl="5" w:tplc="899EFA76" w:tentative="1">
      <w:start w:val="1"/>
      <w:numFmt w:val="bullet"/>
      <w:lvlText w:val="•"/>
      <w:lvlJc w:val="left"/>
      <w:pPr>
        <w:tabs>
          <w:tab w:val="num" w:pos="4320"/>
        </w:tabs>
        <w:ind w:left="4320" w:hanging="360"/>
      </w:pPr>
      <w:rPr>
        <w:rFonts w:ascii="Arial" w:hAnsi="Arial" w:hint="default"/>
      </w:rPr>
    </w:lvl>
    <w:lvl w:ilvl="6" w:tplc="29809F7C" w:tentative="1">
      <w:start w:val="1"/>
      <w:numFmt w:val="bullet"/>
      <w:lvlText w:val="•"/>
      <w:lvlJc w:val="left"/>
      <w:pPr>
        <w:tabs>
          <w:tab w:val="num" w:pos="5040"/>
        </w:tabs>
        <w:ind w:left="5040" w:hanging="360"/>
      </w:pPr>
      <w:rPr>
        <w:rFonts w:ascii="Arial" w:hAnsi="Arial" w:hint="default"/>
      </w:rPr>
    </w:lvl>
    <w:lvl w:ilvl="7" w:tplc="C5003B20" w:tentative="1">
      <w:start w:val="1"/>
      <w:numFmt w:val="bullet"/>
      <w:lvlText w:val="•"/>
      <w:lvlJc w:val="left"/>
      <w:pPr>
        <w:tabs>
          <w:tab w:val="num" w:pos="5760"/>
        </w:tabs>
        <w:ind w:left="5760" w:hanging="360"/>
      </w:pPr>
      <w:rPr>
        <w:rFonts w:ascii="Arial" w:hAnsi="Arial" w:hint="default"/>
      </w:rPr>
    </w:lvl>
    <w:lvl w:ilvl="8" w:tplc="908A789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B379BF"/>
    <w:multiLevelType w:val="hybridMultilevel"/>
    <w:tmpl w:val="F1B07522"/>
    <w:lvl w:ilvl="0" w:tplc="04100001">
      <w:start w:val="1"/>
      <w:numFmt w:val="bullet"/>
      <w:lvlText w:val=""/>
      <w:lvlJc w:val="left"/>
      <w:pPr>
        <w:ind w:left="935" w:hanging="360"/>
      </w:pPr>
      <w:rPr>
        <w:rFonts w:ascii="Symbol" w:hAnsi="Symbol" w:hint="default"/>
      </w:rPr>
    </w:lvl>
    <w:lvl w:ilvl="1" w:tplc="04100003" w:tentative="1">
      <w:start w:val="1"/>
      <w:numFmt w:val="bullet"/>
      <w:lvlText w:val="o"/>
      <w:lvlJc w:val="left"/>
      <w:pPr>
        <w:ind w:left="1655" w:hanging="360"/>
      </w:pPr>
      <w:rPr>
        <w:rFonts w:ascii="Courier New" w:hAnsi="Courier New" w:cs="Courier New" w:hint="default"/>
      </w:rPr>
    </w:lvl>
    <w:lvl w:ilvl="2" w:tplc="04100005" w:tentative="1">
      <w:start w:val="1"/>
      <w:numFmt w:val="bullet"/>
      <w:lvlText w:val=""/>
      <w:lvlJc w:val="left"/>
      <w:pPr>
        <w:ind w:left="2375" w:hanging="360"/>
      </w:pPr>
      <w:rPr>
        <w:rFonts w:ascii="Wingdings" w:hAnsi="Wingdings" w:hint="default"/>
      </w:rPr>
    </w:lvl>
    <w:lvl w:ilvl="3" w:tplc="04100001" w:tentative="1">
      <w:start w:val="1"/>
      <w:numFmt w:val="bullet"/>
      <w:lvlText w:val=""/>
      <w:lvlJc w:val="left"/>
      <w:pPr>
        <w:ind w:left="3095" w:hanging="360"/>
      </w:pPr>
      <w:rPr>
        <w:rFonts w:ascii="Symbol" w:hAnsi="Symbol" w:hint="default"/>
      </w:rPr>
    </w:lvl>
    <w:lvl w:ilvl="4" w:tplc="04100003" w:tentative="1">
      <w:start w:val="1"/>
      <w:numFmt w:val="bullet"/>
      <w:lvlText w:val="o"/>
      <w:lvlJc w:val="left"/>
      <w:pPr>
        <w:ind w:left="3815" w:hanging="360"/>
      </w:pPr>
      <w:rPr>
        <w:rFonts w:ascii="Courier New" w:hAnsi="Courier New" w:cs="Courier New" w:hint="default"/>
      </w:rPr>
    </w:lvl>
    <w:lvl w:ilvl="5" w:tplc="04100005" w:tentative="1">
      <w:start w:val="1"/>
      <w:numFmt w:val="bullet"/>
      <w:lvlText w:val=""/>
      <w:lvlJc w:val="left"/>
      <w:pPr>
        <w:ind w:left="4535" w:hanging="360"/>
      </w:pPr>
      <w:rPr>
        <w:rFonts w:ascii="Wingdings" w:hAnsi="Wingdings" w:hint="default"/>
      </w:rPr>
    </w:lvl>
    <w:lvl w:ilvl="6" w:tplc="04100001" w:tentative="1">
      <w:start w:val="1"/>
      <w:numFmt w:val="bullet"/>
      <w:lvlText w:val=""/>
      <w:lvlJc w:val="left"/>
      <w:pPr>
        <w:ind w:left="5255" w:hanging="360"/>
      </w:pPr>
      <w:rPr>
        <w:rFonts w:ascii="Symbol" w:hAnsi="Symbol" w:hint="default"/>
      </w:rPr>
    </w:lvl>
    <w:lvl w:ilvl="7" w:tplc="04100003" w:tentative="1">
      <w:start w:val="1"/>
      <w:numFmt w:val="bullet"/>
      <w:lvlText w:val="o"/>
      <w:lvlJc w:val="left"/>
      <w:pPr>
        <w:ind w:left="5975" w:hanging="360"/>
      </w:pPr>
      <w:rPr>
        <w:rFonts w:ascii="Courier New" w:hAnsi="Courier New" w:cs="Courier New" w:hint="default"/>
      </w:rPr>
    </w:lvl>
    <w:lvl w:ilvl="8" w:tplc="04100005" w:tentative="1">
      <w:start w:val="1"/>
      <w:numFmt w:val="bullet"/>
      <w:lvlText w:val=""/>
      <w:lvlJc w:val="left"/>
      <w:pPr>
        <w:ind w:left="6695" w:hanging="360"/>
      </w:pPr>
      <w:rPr>
        <w:rFonts w:ascii="Wingdings" w:hAnsi="Wingdings" w:hint="default"/>
      </w:rPr>
    </w:lvl>
  </w:abstractNum>
  <w:abstractNum w:abstractNumId="16" w15:restartNumberingAfterBreak="0">
    <w:nsid w:val="50C677B5"/>
    <w:multiLevelType w:val="hybridMultilevel"/>
    <w:tmpl w:val="40288D58"/>
    <w:lvl w:ilvl="0" w:tplc="89784610">
      <w:start w:val="1"/>
      <w:numFmt w:val="bullet"/>
      <w:lvlText w:val="•"/>
      <w:lvlJc w:val="left"/>
      <w:pPr>
        <w:ind w:left="575" w:hanging="360"/>
      </w:pPr>
      <w:rPr>
        <w:rFonts w:ascii="MB Corpo S Text Office" w:eastAsiaTheme="minorEastAsia" w:hAnsi="MB Corpo S Text Office"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83E630D"/>
    <w:multiLevelType w:val="hybridMultilevel"/>
    <w:tmpl w:val="331C3636"/>
    <w:lvl w:ilvl="0" w:tplc="89784610">
      <w:start w:val="1"/>
      <w:numFmt w:val="bullet"/>
      <w:lvlText w:val="•"/>
      <w:lvlJc w:val="left"/>
      <w:pPr>
        <w:ind w:left="575" w:hanging="360"/>
      </w:pPr>
      <w:rPr>
        <w:rFonts w:ascii="MB Corpo S Text Office" w:eastAsiaTheme="minorEastAsia" w:hAnsi="MB Corpo S Text Office" w:cstheme="minorBidi" w:hint="default"/>
      </w:rPr>
    </w:lvl>
    <w:lvl w:ilvl="1" w:tplc="04100003" w:tentative="1">
      <w:start w:val="1"/>
      <w:numFmt w:val="bullet"/>
      <w:lvlText w:val="o"/>
      <w:lvlJc w:val="left"/>
      <w:pPr>
        <w:ind w:left="1295" w:hanging="360"/>
      </w:pPr>
      <w:rPr>
        <w:rFonts w:ascii="Courier New" w:hAnsi="Courier New" w:cs="Courier New" w:hint="default"/>
      </w:rPr>
    </w:lvl>
    <w:lvl w:ilvl="2" w:tplc="04100005" w:tentative="1">
      <w:start w:val="1"/>
      <w:numFmt w:val="bullet"/>
      <w:lvlText w:val=""/>
      <w:lvlJc w:val="left"/>
      <w:pPr>
        <w:ind w:left="2015" w:hanging="360"/>
      </w:pPr>
      <w:rPr>
        <w:rFonts w:ascii="Wingdings" w:hAnsi="Wingdings" w:hint="default"/>
      </w:rPr>
    </w:lvl>
    <w:lvl w:ilvl="3" w:tplc="04100001" w:tentative="1">
      <w:start w:val="1"/>
      <w:numFmt w:val="bullet"/>
      <w:lvlText w:val=""/>
      <w:lvlJc w:val="left"/>
      <w:pPr>
        <w:ind w:left="2735" w:hanging="360"/>
      </w:pPr>
      <w:rPr>
        <w:rFonts w:ascii="Symbol" w:hAnsi="Symbol" w:hint="default"/>
      </w:rPr>
    </w:lvl>
    <w:lvl w:ilvl="4" w:tplc="04100003" w:tentative="1">
      <w:start w:val="1"/>
      <w:numFmt w:val="bullet"/>
      <w:lvlText w:val="o"/>
      <w:lvlJc w:val="left"/>
      <w:pPr>
        <w:ind w:left="3455" w:hanging="360"/>
      </w:pPr>
      <w:rPr>
        <w:rFonts w:ascii="Courier New" w:hAnsi="Courier New" w:cs="Courier New" w:hint="default"/>
      </w:rPr>
    </w:lvl>
    <w:lvl w:ilvl="5" w:tplc="04100005" w:tentative="1">
      <w:start w:val="1"/>
      <w:numFmt w:val="bullet"/>
      <w:lvlText w:val=""/>
      <w:lvlJc w:val="left"/>
      <w:pPr>
        <w:ind w:left="4175" w:hanging="360"/>
      </w:pPr>
      <w:rPr>
        <w:rFonts w:ascii="Wingdings" w:hAnsi="Wingdings" w:hint="default"/>
      </w:rPr>
    </w:lvl>
    <w:lvl w:ilvl="6" w:tplc="04100001" w:tentative="1">
      <w:start w:val="1"/>
      <w:numFmt w:val="bullet"/>
      <w:lvlText w:val=""/>
      <w:lvlJc w:val="left"/>
      <w:pPr>
        <w:ind w:left="4895" w:hanging="360"/>
      </w:pPr>
      <w:rPr>
        <w:rFonts w:ascii="Symbol" w:hAnsi="Symbol" w:hint="default"/>
      </w:rPr>
    </w:lvl>
    <w:lvl w:ilvl="7" w:tplc="04100003" w:tentative="1">
      <w:start w:val="1"/>
      <w:numFmt w:val="bullet"/>
      <w:lvlText w:val="o"/>
      <w:lvlJc w:val="left"/>
      <w:pPr>
        <w:ind w:left="5615" w:hanging="360"/>
      </w:pPr>
      <w:rPr>
        <w:rFonts w:ascii="Courier New" w:hAnsi="Courier New" w:cs="Courier New" w:hint="default"/>
      </w:rPr>
    </w:lvl>
    <w:lvl w:ilvl="8" w:tplc="04100005" w:tentative="1">
      <w:start w:val="1"/>
      <w:numFmt w:val="bullet"/>
      <w:lvlText w:val=""/>
      <w:lvlJc w:val="left"/>
      <w:pPr>
        <w:ind w:left="6335" w:hanging="360"/>
      </w:pPr>
      <w:rPr>
        <w:rFonts w:ascii="Wingdings" w:hAnsi="Wingdings" w:hint="default"/>
      </w:rPr>
    </w:lvl>
  </w:abstractNum>
  <w:abstractNum w:abstractNumId="18" w15:restartNumberingAfterBreak="0">
    <w:nsid w:val="689B4993"/>
    <w:multiLevelType w:val="hybridMultilevel"/>
    <w:tmpl w:val="ABCADC40"/>
    <w:lvl w:ilvl="0" w:tplc="41862102">
      <w:start w:val="1"/>
      <w:numFmt w:val="bullet"/>
      <w:lvlText w:val="•"/>
      <w:lvlJc w:val="left"/>
      <w:pPr>
        <w:tabs>
          <w:tab w:val="num" w:pos="720"/>
        </w:tabs>
        <w:ind w:left="720" w:hanging="360"/>
      </w:pPr>
      <w:rPr>
        <w:rFonts w:ascii="Arial" w:hAnsi="Arial" w:hint="default"/>
      </w:rPr>
    </w:lvl>
    <w:lvl w:ilvl="1" w:tplc="CACED7A2" w:tentative="1">
      <w:start w:val="1"/>
      <w:numFmt w:val="bullet"/>
      <w:lvlText w:val="•"/>
      <w:lvlJc w:val="left"/>
      <w:pPr>
        <w:tabs>
          <w:tab w:val="num" w:pos="1440"/>
        </w:tabs>
        <w:ind w:left="1440" w:hanging="360"/>
      </w:pPr>
      <w:rPr>
        <w:rFonts w:ascii="Arial" w:hAnsi="Arial" w:hint="default"/>
      </w:rPr>
    </w:lvl>
    <w:lvl w:ilvl="2" w:tplc="DFB833D8" w:tentative="1">
      <w:start w:val="1"/>
      <w:numFmt w:val="bullet"/>
      <w:lvlText w:val="•"/>
      <w:lvlJc w:val="left"/>
      <w:pPr>
        <w:tabs>
          <w:tab w:val="num" w:pos="2160"/>
        </w:tabs>
        <w:ind w:left="2160" w:hanging="360"/>
      </w:pPr>
      <w:rPr>
        <w:rFonts w:ascii="Arial" w:hAnsi="Arial" w:hint="default"/>
      </w:rPr>
    </w:lvl>
    <w:lvl w:ilvl="3" w:tplc="613EE698" w:tentative="1">
      <w:start w:val="1"/>
      <w:numFmt w:val="bullet"/>
      <w:lvlText w:val="•"/>
      <w:lvlJc w:val="left"/>
      <w:pPr>
        <w:tabs>
          <w:tab w:val="num" w:pos="2880"/>
        </w:tabs>
        <w:ind w:left="2880" w:hanging="360"/>
      </w:pPr>
      <w:rPr>
        <w:rFonts w:ascii="Arial" w:hAnsi="Arial" w:hint="default"/>
      </w:rPr>
    </w:lvl>
    <w:lvl w:ilvl="4" w:tplc="EC5C034A" w:tentative="1">
      <w:start w:val="1"/>
      <w:numFmt w:val="bullet"/>
      <w:lvlText w:val="•"/>
      <w:lvlJc w:val="left"/>
      <w:pPr>
        <w:tabs>
          <w:tab w:val="num" w:pos="3600"/>
        </w:tabs>
        <w:ind w:left="3600" w:hanging="360"/>
      </w:pPr>
      <w:rPr>
        <w:rFonts w:ascii="Arial" w:hAnsi="Arial" w:hint="default"/>
      </w:rPr>
    </w:lvl>
    <w:lvl w:ilvl="5" w:tplc="7054AA10" w:tentative="1">
      <w:start w:val="1"/>
      <w:numFmt w:val="bullet"/>
      <w:lvlText w:val="•"/>
      <w:lvlJc w:val="left"/>
      <w:pPr>
        <w:tabs>
          <w:tab w:val="num" w:pos="4320"/>
        </w:tabs>
        <w:ind w:left="4320" w:hanging="360"/>
      </w:pPr>
      <w:rPr>
        <w:rFonts w:ascii="Arial" w:hAnsi="Arial" w:hint="default"/>
      </w:rPr>
    </w:lvl>
    <w:lvl w:ilvl="6" w:tplc="BF2CB5CC" w:tentative="1">
      <w:start w:val="1"/>
      <w:numFmt w:val="bullet"/>
      <w:lvlText w:val="•"/>
      <w:lvlJc w:val="left"/>
      <w:pPr>
        <w:tabs>
          <w:tab w:val="num" w:pos="5040"/>
        </w:tabs>
        <w:ind w:left="5040" w:hanging="360"/>
      </w:pPr>
      <w:rPr>
        <w:rFonts w:ascii="Arial" w:hAnsi="Arial" w:hint="default"/>
      </w:rPr>
    </w:lvl>
    <w:lvl w:ilvl="7" w:tplc="DC9289C8" w:tentative="1">
      <w:start w:val="1"/>
      <w:numFmt w:val="bullet"/>
      <w:lvlText w:val="•"/>
      <w:lvlJc w:val="left"/>
      <w:pPr>
        <w:tabs>
          <w:tab w:val="num" w:pos="5760"/>
        </w:tabs>
        <w:ind w:left="5760" w:hanging="360"/>
      </w:pPr>
      <w:rPr>
        <w:rFonts w:ascii="Arial" w:hAnsi="Arial" w:hint="default"/>
      </w:rPr>
    </w:lvl>
    <w:lvl w:ilvl="8" w:tplc="5A7A69E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78D970C8"/>
    <w:multiLevelType w:val="hybridMultilevel"/>
    <w:tmpl w:val="FC780FBA"/>
    <w:lvl w:ilvl="0" w:tplc="A5867654">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9"/>
  </w:num>
  <w:num w:numId="12" w16cid:durableId="423838343">
    <w:abstractNumId w:val="10"/>
  </w:num>
  <w:num w:numId="13" w16cid:durableId="1293629408">
    <w:abstractNumId w:val="20"/>
  </w:num>
  <w:num w:numId="14" w16cid:durableId="1237932400">
    <w:abstractNumId w:val="22"/>
  </w:num>
  <w:num w:numId="15" w16cid:durableId="1072124215">
    <w:abstractNumId w:val="24"/>
  </w:num>
  <w:num w:numId="16" w16cid:durableId="1743990120">
    <w:abstractNumId w:val="21"/>
  </w:num>
  <w:num w:numId="17" w16cid:durableId="1086612032">
    <w:abstractNumId w:val="12"/>
  </w:num>
  <w:num w:numId="18" w16cid:durableId="366371384">
    <w:abstractNumId w:val="13"/>
  </w:num>
  <w:num w:numId="19" w16cid:durableId="1596328202">
    <w:abstractNumId w:val="14"/>
  </w:num>
  <w:num w:numId="20" w16cid:durableId="1563370576">
    <w:abstractNumId w:val="18"/>
  </w:num>
  <w:num w:numId="21" w16cid:durableId="1649170730">
    <w:abstractNumId w:val="23"/>
  </w:num>
  <w:num w:numId="22" w16cid:durableId="1102727083">
    <w:abstractNumId w:val="15"/>
  </w:num>
  <w:num w:numId="23" w16cid:durableId="449976609">
    <w:abstractNumId w:val="17"/>
  </w:num>
  <w:num w:numId="24" w16cid:durableId="157767740">
    <w:abstractNumId w:val="16"/>
  </w:num>
  <w:num w:numId="25" w16cid:durableId="8058974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BE"/>
    <w:rsid w:val="00000C4C"/>
    <w:rsid w:val="00002455"/>
    <w:rsid w:val="00002924"/>
    <w:rsid w:val="00002A81"/>
    <w:rsid w:val="000035F3"/>
    <w:rsid w:val="000049B1"/>
    <w:rsid w:val="000074CE"/>
    <w:rsid w:val="00007B1C"/>
    <w:rsid w:val="00010949"/>
    <w:rsid w:val="00011E70"/>
    <w:rsid w:val="0001257B"/>
    <w:rsid w:val="00013835"/>
    <w:rsid w:val="000140ED"/>
    <w:rsid w:val="00014580"/>
    <w:rsid w:val="0002077F"/>
    <w:rsid w:val="00021E38"/>
    <w:rsid w:val="0002523C"/>
    <w:rsid w:val="00025CA1"/>
    <w:rsid w:val="0002661E"/>
    <w:rsid w:val="000333CE"/>
    <w:rsid w:val="00033CCA"/>
    <w:rsid w:val="0003739E"/>
    <w:rsid w:val="00037B41"/>
    <w:rsid w:val="00044BAA"/>
    <w:rsid w:val="00044F7C"/>
    <w:rsid w:val="00045A88"/>
    <w:rsid w:val="00046F0A"/>
    <w:rsid w:val="000509C6"/>
    <w:rsid w:val="00052243"/>
    <w:rsid w:val="00056CD0"/>
    <w:rsid w:val="00060985"/>
    <w:rsid w:val="000612FC"/>
    <w:rsid w:val="00062AA8"/>
    <w:rsid w:val="000639BC"/>
    <w:rsid w:val="000648CA"/>
    <w:rsid w:val="000666F9"/>
    <w:rsid w:val="00066A0F"/>
    <w:rsid w:val="00070280"/>
    <w:rsid w:val="00073D3F"/>
    <w:rsid w:val="0007651D"/>
    <w:rsid w:val="00081305"/>
    <w:rsid w:val="00084223"/>
    <w:rsid w:val="000849A9"/>
    <w:rsid w:val="00084AE6"/>
    <w:rsid w:val="00084BE9"/>
    <w:rsid w:val="00086C76"/>
    <w:rsid w:val="00090E05"/>
    <w:rsid w:val="00092D86"/>
    <w:rsid w:val="000973D6"/>
    <w:rsid w:val="000A50A1"/>
    <w:rsid w:val="000A6302"/>
    <w:rsid w:val="000B0054"/>
    <w:rsid w:val="000B2BF4"/>
    <w:rsid w:val="000C2C40"/>
    <w:rsid w:val="000C30C7"/>
    <w:rsid w:val="000C6A17"/>
    <w:rsid w:val="000C705D"/>
    <w:rsid w:val="000C79D9"/>
    <w:rsid w:val="000D1EDA"/>
    <w:rsid w:val="000D4868"/>
    <w:rsid w:val="000D48EC"/>
    <w:rsid w:val="000D5F30"/>
    <w:rsid w:val="000E0938"/>
    <w:rsid w:val="000E139C"/>
    <w:rsid w:val="000E2F84"/>
    <w:rsid w:val="000E368C"/>
    <w:rsid w:val="000E6116"/>
    <w:rsid w:val="000F076B"/>
    <w:rsid w:val="000F2712"/>
    <w:rsid w:val="000F3696"/>
    <w:rsid w:val="000F3AA9"/>
    <w:rsid w:val="000F5A64"/>
    <w:rsid w:val="000F7AE0"/>
    <w:rsid w:val="001028C6"/>
    <w:rsid w:val="00104E0F"/>
    <w:rsid w:val="0010646B"/>
    <w:rsid w:val="00106A41"/>
    <w:rsid w:val="0010757F"/>
    <w:rsid w:val="00107F4F"/>
    <w:rsid w:val="00111F9F"/>
    <w:rsid w:val="0011302D"/>
    <w:rsid w:val="001166BE"/>
    <w:rsid w:val="00117941"/>
    <w:rsid w:val="001214B4"/>
    <w:rsid w:val="00122859"/>
    <w:rsid w:val="00122CE3"/>
    <w:rsid w:val="00122D49"/>
    <w:rsid w:val="00123A7C"/>
    <w:rsid w:val="0012549C"/>
    <w:rsid w:val="00125D57"/>
    <w:rsid w:val="001314A1"/>
    <w:rsid w:val="00131A63"/>
    <w:rsid w:val="00141213"/>
    <w:rsid w:val="0015135E"/>
    <w:rsid w:val="00152A03"/>
    <w:rsid w:val="00153588"/>
    <w:rsid w:val="00153F19"/>
    <w:rsid w:val="001545A7"/>
    <w:rsid w:val="00154F96"/>
    <w:rsid w:val="001568A1"/>
    <w:rsid w:val="0015701D"/>
    <w:rsid w:val="00160A4A"/>
    <w:rsid w:val="001625C8"/>
    <w:rsid w:val="0016279C"/>
    <w:rsid w:val="0016553E"/>
    <w:rsid w:val="00170359"/>
    <w:rsid w:val="00174C92"/>
    <w:rsid w:val="001756AB"/>
    <w:rsid w:val="0017699C"/>
    <w:rsid w:val="00181283"/>
    <w:rsid w:val="00184BE8"/>
    <w:rsid w:val="00184C24"/>
    <w:rsid w:val="001850C2"/>
    <w:rsid w:val="00185B2E"/>
    <w:rsid w:val="00186D82"/>
    <w:rsid w:val="00187794"/>
    <w:rsid w:val="00187903"/>
    <w:rsid w:val="00187A9D"/>
    <w:rsid w:val="00190106"/>
    <w:rsid w:val="00191B43"/>
    <w:rsid w:val="00193003"/>
    <w:rsid w:val="0019715A"/>
    <w:rsid w:val="001973AB"/>
    <w:rsid w:val="00197D3D"/>
    <w:rsid w:val="001A37C7"/>
    <w:rsid w:val="001A3EDE"/>
    <w:rsid w:val="001A43D7"/>
    <w:rsid w:val="001A59E4"/>
    <w:rsid w:val="001B4781"/>
    <w:rsid w:val="001B5A88"/>
    <w:rsid w:val="001B623A"/>
    <w:rsid w:val="001B6F3E"/>
    <w:rsid w:val="001B6FAF"/>
    <w:rsid w:val="001B7945"/>
    <w:rsid w:val="001C1DA5"/>
    <w:rsid w:val="001C2A93"/>
    <w:rsid w:val="001C39E9"/>
    <w:rsid w:val="001C74DB"/>
    <w:rsid w:val="001C77C1"/>
    <w:rsid w:val="001D09D8"/>
    <w:rsid w:val="001D259B"/>
    <w:rsid w:val="001D2EC1"/>
    <w:rsid w:val="001D6C8A"/>
    <w:rsid w:val="001E011E"/>
    <w:rsid w:val="001E061A"/>
    <w:rsid w:val="001E37E4"/>
    <w:rsid w:val="001E4213"/>
    <w:rsid w:val="001E5313"/>
    <w:rsid w:val="001F0A78"/>
    <w:rsid w:val="001F3272"/>
    <w:rsid w:val="001F4083"/>
    <w:rsid w:val="001F5241"/>
    <w:rsid w:val="001F732C"/>
    <w:rsid w:val="00201DB0"/>
    <w:rsid w:val="00203388"/>
    <w:rsid w:val="0020411A"/>
    <w:rsid w:val="0020680B"/>
    <w:rsid w:val="0020712A"/>
    <w:rsid w:val="00214936"/>
    <w:rsid w:val="00216079"/>
    <w:rsid w:val="0022182A"/>
    <w:rsid w:val="00226CBC"/>
    <w:rsid w:val="00230D64"/>
    <w:rsid w:val="00232705"/>
    <w:rsid w:val="002348CF"/>
    <w:rsid w:val="00235B71"/>
    <w:rsid w:val="00240590"/>
    <w:rsid w:val="002432DF"/>
    <w:rsid w:val="0024567E"/>
    <w:rsid w:val="00246F69"/>
    <w:rsid w:val="00251B64"/>
    <w:rsid w:val="00252207"/>
    <w:rsid w:val="00254135"/>
    <w:rsid w:val="00254288"/>
    <w:rsid w:val="0025510D"/>
    <w:rsid w:val="002622FF"/>
    <w:rsid w:val="00262878"/>
    <w:rsid w:val="0026510D"/>
    <w:rsid w:val="0026566D"/>
    <w:rsid w:val="00266D93"/>
    <w:rsid w:val="00267E79"/>
    <w:rsid w:val="00270D6E"/>
    <w:rsid w:val="00271933"/>
    <w:rsid w:val="002721B5"/>
    <w:rsid w:val="002724F8"/>
    <w:rsid w:val="00273DB9"/>
    <w:rsid w:val="00280C66"/>
    <w:rsid w:val="002842CD"/>
    <w:rsid w:val="0028509A"/>
    <w:rsid w:val="0029236B"/>
    <w:rsid w:val="0029326C"/>
    <w:rsid w:val="00294B0D"/>
    <w:rsid w:val="002960B5"/>
    <w:rsid w:val="002A5EC6"/>
    <w:rsid w:val="002B27E5"/>
    <w:rsid w:val="002B2ADC"/>
    <w:rsid w:val="002B3A8B"/>
    <w:rsid w:val="002B50DD"/>
    <w:rsid w:val="002B536C"/>
    <w:rsid w:val="002B647A"/>
    <w:rsid w:val="002C39C7"/>
    <w:rsid w:val="002D0630"/>
    <w:rsid w:val="002D21C8"/>
    <w:rsid w:val="002D2341"/>
    <w:rsid w:val="002D256C"/>
    <w:rsid w:val="002D3D23"/>
    <w:rsid w:val="002D7FB2"/>
    <w:rsid w:val="002E2080"/>
    <w:rsid w:val="002E7B9B"/>
    <w:rsid w:val="002F0252"/>
    <w:rsid w:val="002F3FEF"/>
    <w:rsid w:val="002F7BB2"/>
    <w:rsid w:val="00300181"/>
    <w:rsid w:val="0030635E"/>
    <w:rsid w:val="003064B1"/>
    <w:rsid w:val="003069D4"/>
    <w:rsid w:val="00311EE1"/>
    <w:rsid w:val="003144C7"/>
    <w:rsid w:val="00314CF8"/>
    <w:rsid w:val="003161CC"/>
    <w:rsid w:val="00316C47"/>
    <w:rsid w:val="00317376"/>
    <w:rsid w:val="00317769"/>
    <w:rsid w:val="00324C6D"/>
    <w:rsid w:val="0033099A"/>
    <w:rsid w:val="00331EB3"/>
    <w:rsid w:val="00332C72"/>
    <w:rsid w:val="003355C6"/>
    <w:rsid w:val="0033780C"/>
    <w:rsid w:val="00342034"/>
    <w:rsid w:val="00342F08"/>
    <w:rsid w:val="003478CD"/>
    <w:rsid w:val="00351301"/>
    <w:rsid w:val="00353ABF"/>
    <w:rsid w:val="00355E21"/>
    <w:rsid w:val="00357746"/>
    <w:rsid w:val="00360545"/>
    <w:rsid w:val="00361BFC"/>
    <w:rsid w:val="00365832"/>
    <w:rsid w:val="00365E7A"/>
    <w:rsid w:val="003662D9"/>
    <w:rsid w:val="0036672E"/>
    <w:rsid w:val="00370B20"/>
    <w:rsid w:val="003721C5"/>
    <w:rsid w:val="00374CCB"/>
    <w:rsid w:val="003753CD"/>
    <w:rsid w:val="00382D93"/>
    <w:rsid w:val="00383033"/>
    <w:rsid w:val="00383BBA"/>
    <w:rsid w:val="00383CD5"/>
    <w:rsid w:val="00384ABC"/>
    <w:rsid w:val="0038797C"/>
    <w:rsid w:val="00390911"/>
    <w:rsid w:val="00391CCB"/>
    <w:rsid w:val="00394ADB"/>
    <w:rsid w:val="003967EA"/>
    <w:rsid w:val="003968AF"/>
    <w:rsid w:val="003A0038"/>
    <w:rsid w:val="003A0B70"/>
    <w:rsid w:val="003A2269"/>
    <w:rsid w:val="003A2CEB"/>
    <w:rsid w:val="003A313D"/>
    <w:rsid w:val="003A50A8"/>
    <w:rsid w:val="003A783E"/>
    <w:rsid w:val="003B12CF"/>
    <w:rsid w:val="003B45D3"/>
    <w:rsid w:val="003B4FEB"/>
    <w:rsid w:val="003B5A16"/>
    <w:rsid w:val="003B5C4C"/>
    <w:rsid w:val="003B7A24"/>
    <w:rsid w:val="003C31E9"/>
    <w:rsid w:val="003C69A3"/>
    <w:rsid w:val="003D07BA"/>
    <w:rsid w:val="003D1AC2"/>
    <w:rsid w:val="003D616C"/>
    <w:rsid w:val="003D6A50"/>
    <w:rsid w:val="003D7575"/>
    <w:rsid w:val="003E14AD"/>
    <w:rsid w:val="003E17A7"/>
    <w:rsid w:val="003E21B4"/>
    <w:rsid w:val="003F220A"/>
    <w:rsid w:val="003F2786"/>
    <w:rsid w:val="003F33E4"/>
    <w:rsid w:val="00402DAA"/>
    <w:rsid w:val="00405B41"/>
    <w:rsid w:val="00405C90"/>
    <w:rsid w:val="00405C9C"/>
    <w:rsid w:val="0040619F"/>
    <w:rsid w:val="00406312"/>
    <w:rsid w:val="00406C99"/>
    <w:rsid w:val="004078C9"/>
    <w:rsid w:val="0041163E"/>
    <w:rsid w:val="0041592A"/>
    <w:rsid w:val="00417938"/>
    <w:rsid w:val="0042066D"/>
    <w:rsid w:val="0042210D"/>
    <w:rsid w:val="00423F78"/>
    <w:rsid w:val="00425284"/>
    <w:rsid w:val="00427BF4"/>
    <w:rsid w:val="004361F4"/>
    <w:rsid w:val="00437102"/>
    <w:rsid w:val="004377ED"/>
    <w:rsid w:val="00437FE0"/>
    <w:rsid w:val="0044160E"/>
    <w:rsid w:val="004448E7"/>
    <w:rsid w:val="00445941"/>
    <w:rsid w:val="00446715"/>
    <w:rsid w:val="00447057"/>
    <w:rsid w:val="00452239"/>
    <w:rsid w:val="0045295D"/>
    <w:rsid w:val="004535CF"/>
    <w:rsid w:val="00454936"/>
    <w:rsid w:val="0045791F"/>
    <w:rsid w:val="00472A35"/>
    <w:rsid w:val="0047562F"/>
    <w:rsid w:val="004758D3"/>
    <w:rsid w:val="004847DA"/>
    <w:rsid w:val="00486711"/>
    <w:rsid w:val="004916F8"/>
    <w:rsid w:val="00492F19"/>
    <w:rsid w:val="00496814"/>
    <w:rsid w:val="00497BF5"/>
    <w:rsid w:val="004A0831"/>
    <w:rsid w:val="004A30DF"/>
    <w:rsid w:val="004A6A61"/>
    <w:rsid w:val="004B4319"/>
    <w:rsid w:val="004B4913"/>
    <w:rsid w:val="004B6A64"/>
    <w:rsid w:val="004B7A02"/>
    <w:rsid w:val="004C03FA"/>
    <w:rsid w:val="004C1401"/>
    <w:rsid w:val="004C26DC"/>
    <w:rsid w:val="004C3021"/>
    <w:rsid w:val="004C4652"/>
    <w:rsid w:val="004C5B6A"/>
    <w:rsid w:val="004C6E57"/>
    <w:rsid w:val="004D0E9C"/>
    <w:rsid w:val="004D3DAC"/>
    <w:rsid w:val="004D6A8E"/>
    <w:rsid w:val="004E0CD1"/>
    <w:rsid w:val="004E1AF7"/>
    <w:rsid w:val="004E20D2"/>
    <w:rsid w:val="004E46E1"/>
    <w:rsid w:val="004E5B7C"/>
    <w:rsid w:val="004F1B66"/>
    <w:rsid w:val="004F2D9F"/>
    <w:rsid w:val="004F34DB"/>
    <w:rsid w:val="00501197"/>
    <w:rsid w:val="00502D36"/>
    <w:rsid w:val="00503DF8"/>
    <w:rsid w:val="00506D69"/>
    <w:rsid w:val="00510CAC"/>
    <w:rsid w:val="00511D8D"/>
    <w:rsid w:val="00513DEC"/>
    <w:rsid w:val="00520E0E"/>
    <w:rsid w:val="00522D21"/>
    <w:rsid w:val="00522F31"/>
    <w:rsid w:val="00523E64"/>
    <w:rsid w:val="00524941"/>
    <w:rsid w:val="00525B17"/>
    <w:rsid w:val="00526AA8"/>
    <w:rsid w:val="005339E6"/>
    <w:rsid w:val="00533E32"/>
    <w:rsid w:val="005375EC"/>
    <w:rsid w:val="00546E67"/>
    <w:rsid w:val="00551642"/>
    <w:rsid w:val="005519A9"/>
    <w:rsid w:val="00551E85"/>
    <w:rsid w:val="00553270"/>
    <w:rsid w:val="0056117D"/>
    <w:rsid w:val="005612D3"/>
    <w:rsid w:val="00570A1F"/>
    <w:rsid w:val="00572FED"/>
    <w:rsid w:val="00573DFE"/>
    <w:rsid w:val="00576EC6"/>
    <w:rsid w:val="005778E0"/>
    <w:rsid w:val="00577A77"/>
    <w:rsid w:val="005813A0"/>
    <w:rsid w:val="0058144F"/>
    <w:rsid w:val="0058168D"/>
    <w:rsid w:val="00581C29"/>
    <w:rsid w:val="00583736"/>
    <w:rsid w:val="00586DA1"/>
    <w:rsid w:val="00591A18"/>
    <w:rsid w:val="00591BBD"/>
    <w:rsid w:val="00591CA8"/>
    <w:rsid w:val="005930AC"/>
    <w:rsid w:val="00595B78"/>
    <w:rsid w:val="0059730C"/>
    <w:rsid w:val="005A64E1"/>
    <w:rsid w:val="005A6759"/>
    <w:rsid w:val="005A7AF9"/>
    <w:rsid w:val="005B0728"/>
    <w:rsid w:val="005C0624"/>
    <w:rsid w:val="005C0ED8"/>
    <w:rsid w:val="005C1211"/>
    <w:rsid w:val="005C297B"/>
    <w:rsid w:val="005C2ECA"/>
    <w:rsid w:val="005C4F7C"/>
    <w:rsid w:val="005D4EC7"/>
    <w:rsid w:val="005D7C8B"/>
    <w:rsid w:val="005D7DBF"/>
    <w:rsid w:val="005E279E"/>
    <w:rsid w:val="005E3C21"/>
    <w:rsid w:val="005E4519"/>
    <w:rsid w:val="005E4752"/>
    <w:rsid w:val="005E6896"/>
    <w:rsid w:val="005E6CF4"/>
    <w:rsid w:val="005E7509"/>
    <w:rsid w:val="005F4333"/>
    <w:rsid w:val="005F6D0C"/>
    <w:rsid w:val="005F731B"/>
    <w:rsid w:val="005F7E34"/>
    <w:rsid w:val="006001EE"/>
    <w:rsid w:val="006036EB"/>
    <w:rsid w:val="00604334"/>
    <w:rsid w:val="006044F1"/>
    <w:rsid w:val="0060538A"/>
    <w:rsid w:val="00612519"/>
    <w:rsid w:val="0061326A"/>
    <w:rsid w:val="006136AF"/>
    <w:rsid w:val="0061567D"/>
    <w:rsid w:val="00627E20"/>
    <w:rsid w:val="00633D63"/>
    <w:rsid w:val="006377AF"/>
    <w:rsid w:val="0064196B"/>
    <w:rsid w:val="00642232"/>
    <w:rsid w:val="00644159"/>
    <w:rsid w:val="00645312"/>
    <w:rsid w:val="00645A3E"/>
    <w:rsid w:val="00645BBA"/>
    <w:rsid w:val="00645E6A"/>
    <w:rsid w:val="0064602D"/>
    <w:rsid w:val="006469B2"/>
    <w:rsid w:val="00647763"/>
    <w:rsid w:val="0065282E"/>
    <w:rsid w:val="0065651F"/>
    <w:rsid w:val="0066070D"/>
    <w:rsid w:val="006619AF"/>
    <w:rsid w:val="0066336F"/>
    <w:rsid w:val="006645A2"/>
    <w:rsid w:val="00664D0C"/>
    <w:rsid w:val="00666B12"/>
    <w:rsid w:val="00667DC0"/>
    <w:rsid w:val="00670FB0"/>
    <w:rsid w:val="00671643"/>
    <w:rsid w:val="006752FF"/>
    <w:rsid w:val="00680A31"/>
    <w:rsid w:val="00680A7F"/>
    <w:rsid w:val="00690BC6"/>
    <w:rsid w:val="00692D84"/>
    <w:rsid w:val="00692F9C"/>
    <w:rsid w:val="00693644"/>
    <w:rsid w:val="00694F37"/>
    <w:rsid w:val="00697180"/>
    <w:rsid w:val="00697428"/>
    <w:rsid w:val="006A2D7D"/>
    <w:rsid w:val="006A4EFD"/>
    <w:rsid w:val="006A50EA"/>
    <w:rsid w:val="006A6374"/>
    <w:rsid w:val="006B13CE"/>
    <w:rsid w:val="006B1EFB"/>
    <w:rsid w:val="006C064C"/>
    <w:rsid w:val="006C14AB"/>
    <w:rsid w:val="006C1739"/>
    <w:rsid w:val="006C1F25"/>
    <w:rsid w:val="006C310C"/>
    <w:rsid w:val="006C3353"/>
    <w:rsid w:val="006C3897"/>
    <w:rsid w:val="006D083D"/>
    <w:rsid w:val="006D2A3A"/>
    <w:rsid w:val="006D5844"/>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6E5"/>
    <w:rsid w:val="006F7C58"/>
    <w:rsid w:val="00703C84"/>
    <w:rsid w:val="00704FA4"/>
    <w:rsid w:val="0070684D"/>
    <w:rsid w:val="007130DA"/>
    <w:rsid w:val="007147DB"/>
    <w:rsid w:val="00717BA4"/>
    <w:rsid w:val="0072046B"/>
    <w:rsid w:val="0072713E"/>
    <w:rsid w:val="00734152"/>
    <w:rsid w:val="00734F3B"/>
    <w:rsid w:val="00735384"/>
    <w:rsid w:val="00736485"/>
    <w:rsid w:val="007423F4"/>
    <w:rsid w:val="007452D3"/>
    <w:rsid w:val="00747ADB"/>
    <w:rsid w:val="00750754"/>
    <w:rsid w:val="00751366"/>
    <w:rsid w:val="007513DE"/>
    <w:rsid w:val="007522E6"/>
    <w:rsid w:val="00755141"/>
    <w:rsid w:val="00755539"/>
    <w:rsid w:val="007611D7"/>
    <w:rsid w:val="007612C0"/>
    <w:rsid w:val="00761947"/>
    <w:rsid w:val="00763D3F"/>
    <w:rsid w:val="00764B8C"/>
    <w:rsid w:val="00765AA2"/>
    <w:rsid w:val="00766C52"/>
    <w:rsid w:val="00771186"/>
    <w:rsid w:val="00772011"/>
    <w:rsid w:val="00773FD7"/>
    <w:rsid w:val="00775FC6"/>
    <w:rsid w:val="00776BE1"/>
    <w:rsid w:val="00777BE2"/>
    <w:rsid w:val="00780655"/>
    <w:rsid w:val="0078101F"/>
    <w:rsid w:val="007834FE"/>
    <w:rsid w:val="00792383"/>
    <w:rsid w:val="00792A1E"/>
    <w:rsid w:val="00795261"/>
    <w:rsid w:val="00795C72"/>
    <w:rsid w:val="00796291"/>
    <w:rsid w:val="007A399D"/>
    <w:rsid w:val="007A42BE"/>
    <w:rsid w:val="007A460B"/>
    <w:rsid w:val="007A585F"/>
    <w:rsid w:val="007A5EAE"/>
    <w:rsid w:val="007B2421"/>
    <w:rsid w:val="007B3E55"/>
    <w:rsid w:val="007B5CF3"/>
    <w:rsid w:val="007B7159"/>
    <w:rsid w:val="007C1A9B"/>
    <w:rsid w:val="007C6AB5"/>
    <w:rsid w:val="007C70CD"/>
    <w:rsid w:val="007C71CD"/>
    <w:rsid w:val="007D1DC5"/>
    <w:rsid w:val="007D1E52"/>
    <w:rsid w:val="007D3A9C"/>
    <w:rsid w:val="007D6C3E"/>
    <w:rsid w:val="007E17BB"/>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1EA6"/>
    <w:rsid w:val="00813827"/>
    <w:rsid w:val="00815703"/>
    <w:rsid w:val="00823F45"/>
    <w:rsid w:val="00825BD0"/>
    <w:rsid w:val="00826601"/>
    <w:rsid w:val="008279EE"/>
    <w:rsid w:val="00827FF9"/>
    <w:rsid w:val="00833242"/>
    <w:rsid w:val="00833778"/>
    <w:rsid w:val="00836FD4"/>
    <w:rsid w:val="00840EFC"/>
    <w:rsid w:val="00841B92"/>
    <w:rsid w:val="00841EBE"/>
    <w:rsid w:val="00842E87"/>
    <w:rsid w:val="008436BE"/>
    <w:rsid w:val="00844D44"/>
    <w:rsid w:val="00846E20"/>
    <w:rsid w:val="00851826"/>
    <w:rsid w:val="0085348E"/>
    <w:rsid w:val="008557BA"/>
    <w:rsid w:val="00857007"/>
    <w:rsid w:val="00864B06"/>
    <w:rsid w:val="00873D60"/>
    <w:rsid w:val="008802EC"/>
    <w:rsid w:val="00887DB3"/>
    <w:rsid w:val="0089037F"/>
    <w:rsid w:val="008916E5"/>
    <w:rsid w:val="008935B4"/>
    <w:rsid w:val="00893E3B"/>
    <w:rsid w:val="0089446D"/>
    <w:rsid w:val="008945B3"/>
    <w:rsid w:val="00894B35"/>
    <w:rsid w:val="008A1B08"/>
    <w:rsid w:val="008A7B99"/>
    <w:rsid w:val="008B1E6E"/>
    <w:rsid w:val="008B200A"/>
    <w:rsid w:val="008B41E6"/>
    <w:rsid w:val="008B699F"/>
    <w:rsid w:val="008B7A32"/>
    <w:rsid w:val="008C2ABD"/>
    <w:rsid w:val="008C37ED"/>
    <w:rsid w:val="008C6F1C"/>
    <w:rsid w:val="008D0686"/>
    <w:rsid w:val="008D2015"/>
    <w:rsid w:val="008D2A82"/>
    <w:rsid w:val="008D4423"/>
    <w:rsid w:val="008D5362"/>
    <w:rsid w:val="008E0612"/>
    <w:rsid w:val="008E3ACC"/>
    <w:rsid w:val="008E4F5F"/>
    <w:rsid w:val="008E5A4E"/>
    <w:rsid w:val="008F04DD"/>
    <w:rsid w:val="008F250C"/>
    <w:rsid w:val="009002A6"/>
    <w:rsid w:val="009028D5"/>
    <w:rsid w:val="0090622A"/>
    <w:rsid w:val="00912754"/>
    <w:rsid w:val="00913FB5"/>
    <w:rsid w:val="00915F61"/>
    <w:rsid w:val="00916E98"/>
    <w:rsid w:val="009209A2"/>
    <w:rsid w:val="009220D9"/>
    <w:rsid w:val="0092440B"/>
    <w:rsid w:val="00924457"/>
    <w:rsid w:val="00924B60"/>
    <w:rsid w:val="00926055"/>
    <w:rsid w:val="00926F53"/>
    <w:rsid w:val="00933795"/>
    <w:rsid w:val="00937556"/>
    <w:rsid w:val="00942CBE"/>
    <w:rsid w:val="00943382"/>
    <w:rsid w:val="00944D03"/>
    <w:rsid w:val="00946EEF"/>
    <w:rsid w:val="00952773"/>
    <w:rsid w:val="00953742"/>
    <w:rsid w:val="009559A9"/>
    <w:rsid w:val="009632CC"/>
    <w:rsid w:val="00971B98"/>
    <w:rsid w:val="009721C3"/>
    <w:rsid w:val="00972E25"/>
    <w:rsid w:val="00974166"/>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2EF3"/>
    <w:rsid w:val="009A6421"/>
    <w:rsid w:val="009B05B9"/>
    <w:rsid w:val="009B0971"/>
    <w:rsid w:val="009B1A81"/>
    <w:rsid w:val="009B2E34"/>
    <w:rsid w:val="009B33E2"/>
    <w:rsid w:val="009B4521"/>
    <w:rsid w:val="009B581A"/>
    <w:rsid w:val="009B64F5"/>
    <w:rsid w:val="009B67F5"/>
    <w:rsid w:val="009C06B2"/>
    <w:rsid w:val="009C3392"/>
    <w:rsid w:val="009C3BFF"/>
    <w:rsid w:val="009C5CB0"/>
    <w:rsid w:val="009C6072"/>
    <w:rsid w:val="009C6C28"/>
    <w:rsid w:val="009D1F42"/>
    <w:rsid w:val="009D3BA3"/>
    <w:rsid w:val="009D475B"/>
    <w:rsid w:val="009D636C"/>
    <w:rsid w:val="009E21EE"/>
    <w:rsid w:val="009E276E"/>
    <w:rsid w:val="009E2BC8"/>
    <w:rsid w:val="009E33E5"/>
    <w:rsid w:val="009F23C6"/>
    <w:rsid w:val="009F29E7"/>
    <w:rsid w:val="009F7239"/>
    <w:rsid w:val="00A00AD6"/>
    <w:rsid w:val="00A039F0"/>
    <w:rsid w:val="00A04319"/>
    <w:rsid w:val="00A04FEF"/>
    <w:rsid w:val="00A06DB6"/>
    <w:rsid w:val="00A10546"/>
    <w:rsid w:val="00A10EA8"/>
    <w:rsid w:val="00A12142"/>
    <w:rsid w:val="00A14700"/>
    <w:rsid w:val="00A26169"/>
    <w:rsid w:val="00A275F1"/>
    <w:rsid w:val="00A36956"/>
    <w:rsid w:val="00A46E60"/>
    <w:rsid w:val="00A46E66"/>
    <w:rsid w:val="00A502E5"/>
    <w:rsid w:val="00A50982"/>
    <w:rsid w:val="00A51E23"/>
    <w:rsid w:val="00A527C4"/>
    <w:rsid w:val="00A53E79"/>
    <w:rsid w:val="00A5566F"/>
    <w:rsid w:val="00A6352A"/>
    <w:rsid w:val="00A64E47"/>
    <w:rsid w:val="00A66106"/>
    <w:rsid w:val="00A669D4"/>
    <w:rsid w:val="00A66FF9"/>
    <w:rsid w:val="00A6715B"/>
    <w:rsid w:val="00A72322"/>
    <w:rsid w:val="00A7361A"/>
    <w:rsid w:val="00A73819"/>
    <w:rsid w:val="00A82E94"/>
    <w:rsid w:val="00A84CC9"/>
    <w:rsid w:val="00A84E81"/>
    <w:rsid w:val="00A8704C"/>
    <w:rsid w:val="00A90416"/>
    <w:rsid w:val="00A916A2"/>
    <w:rsid w:val="00A94F62"/>
    <w:rsid w:val="00A960A2"/>
    <w:rsid w:val="00AA1324"/>
    <w:rsid w:val="00AA3443"/>
    <w:rsid w:val="00AA633D"/>
    <w:rsid w:val="00AB10EF"/>
    <w:rsid w:val="00AB25C7"/>
    <w:rsid w:val="00AB353F"/>
    <w:rsid w:val="00AB54BE"/>
    <w:rsid w:val="00AB78C7"/>
    <w:rsid w:val="00AC0F23"/>
    <w:rsid w:val="00AC41DD"/>
    <w:rsid w:val="00AC6018"/>
    <w:rsid w:val="00AC7987"/>
    <w:rsid w:val="00AD56CA"/>
    <w:rsid w:val="00AD57E0"/>
    <w:rsid w:val="00AD765C"/>
    <w:rsid w:val="00AD766B"/>
    <w:rsid w:val="00AE080D"/>
    <w:rsid w:val="00AE0FDB"/>
    <w:rsid w:val="00AE29F9"/>
    <w:rsid w:val="00AF3162"/>
    <w:rsid w:val="00AF437B"/>
    <w:rsid w:val="00AF4E92"/>
    <w:rsid w:val="00AF4EB8"/>
    <w:rsid w:val="00AF66FE"/>
    <w:rsid w:val="00AF7A5D"/>
    <w:rsid w:val="00B005CA"/>
    <w:rsid w:val="00B00F20"/>
    <w:rsid w:val="00B013CE"/>
    <w:rsid w:val="00B02746"/>
    <w:rsid w:val="00B03193"/>
    <w:rsid w:val="00B0358E"/>
    <w:rsid w:val="00B03E07"/>
    <w:rsid w:val="00B05176"/>
    <w:rsid w:val="00B05C62"/>
    <w:rsid w:val="00B05ED0"/>
    <w:rsid w:val="00B05F07"/>
    <w:rsid w:val="00B11D01"/>
    <w:rsid w:val="00B134BF"/>
    <w:rsid w:val="00B137E5"/>
    <w:rsid w:val="00B139D0"/>
    <w:rsid w:val="00B15F9D"/>
    <w:rsid w:val="00B2032C"/>
    <w:rsid w:val="00B224BF"/>
    <w:rsid w:val="00B22993"/>
    <w:rsid w:val="00B24199"/>
    <w:rsid w:val="00B253B8"/>
    <w:rsid w:val="00B260AC"/>
    <w:rsid w:val="00B302A3"/>
    <w:rsid w:val="00B315F7"/>
    <w:rsid w:val="00B32FDF"/>
    <w:rsid w:val="00B33A91"/>
    <w:rsid w:val="00B35897"/>
    <w:rsid w:val="00B35A15"/>
    <w:rsid w:val="00B42491"/>
    <w:rsid w:val="00B44208"/>
    <w:rsid w:val="00B44A8F"/>
    <w:rsid w:val="00B46108"/>
    <w:rsid w:val="00B52262"/>
    <w:rsid w:val="00B541E7"/>
    <w:rsid w:val="00B56027"/>
    <w:rsid w:val="00B57555"/>
    <w:rsid w:val="00B61DF2"/>
    <w:rsid w:val="00B63C2B"/>
    <w:rsid w:val="00B65107"/>
    <w:rsid w:val="00B652A0"/>
    <w:rsid w:val="00B76E24"/>
    <w:rsid w:val="00B76FB7"/>
    <w:rsid w:val="00B825E3"/>
    <w:rsid w:val="00B825F1"/>
    <w:rsid w:val="00B82A83"/>
    <w:rsid w:val="00B83E82"/>
    <w:rsid w:val="00B8621E"/>
    <w:rsid w:val="00BA3449"/>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3E84"/>
    <w:rsid w:val="00BE4E62"/>
    <w:rsid w:val="00BE4FD9"/>
    <w:rsid w:val="00BE53D1"/>
    <w:rsid w:val="00BE61B4"/>
    <w:rsid w:val="00BE66FE"/>
    <w:rsid w:val="00BE6D6E"/>
    <w:rsid w:val="00BE7D57"/>
    <w:rsid w:val="00BF1286"/>
    <w:rsid w:val="00BF27CA"/>
    <w:rsid w:val="00BF5714"/>
    <w:rsid w:val="00BF6817"/>
    <w:rsid w:val="00BF7FB9"/>
    <w:rsid w:val="00C00C07"/>
    <w:rsid w:val="00C0244D"/>
    <w:rsid w:val="00C0309D"/>
    <w:rsid w:val="00C03EBF"/>
    <w:rsid w:val="00C0478C"/>
    <w:rsid w:val="00C0700F"/>
    <w:rsid w:val="00C11724"/>
    <w:rsid w:val="00C12E5D"/>
    <w:rsid w:val="00C155C1"/>
    <w:rsid w:val="00C16186"/>
    <w:rsid w:val="00C16BFB"/>
    <w:rsid w:val="00C16D13"/>
    <w:rsid w:val="00C2137E"/>
    <w:rsid w:val="00C2359F"/>
    <w:rsid w:val="00C23FA9"/>
    <w:rsid w:val="00C30150"/>
    <w:rsid w:val="00C303A7"/>
    <w:rsid w:val="00C35771"/>
    <w:rsid w:val="00C3604C"/>
    <w:rsid w:val="00C36CE9"/>
    <w:rsid w:val="00C376AE"/>
    <w:rsid w:val="00C41E7E"/>
    <w:rsid w:val="00C502BF"/>
    <w:rsid w:val="00C50964"/>
    <w:rsid w:val="00C50D5B"/>
    <w:rsid w:val="00C51AAC"/>
    <w:rsid w:val="00C555D6"/>
    <w:rsid w:val="00C56760"/>
    <w:rsid w:val="00C610C8"/>
    <w:rsid w:val="00C62D3A"/>
    <w:rsid w:val="00C658B8"/>
    <w:rsid w:val="00C666DE"/>
    <w:rsid w:val="00C67B7D"/>
    <w:rsid w:val="00C67F34"/>
    <w:rsid w:val="00C72C32"/>
    <w:rsid w:val="00C736DD"/>
    <w:rsid w:val="00C76248"/>
    <w:rsid w:val="00C802AF"/>
    <w:rsid w:val="00C80CD2"/>
    <w:rsid w:val="00C8291A"/>
    <w:rsid w:val="00C83BBD"/>
    <w:rsid w:val="00C866CB"/>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5B2B"/>
    <w:rsid w:val="00CC6489"/>
    <w:rsid w:val="00CC70B6"/>
    <w:rsid w:val="00CD1C46"/>
    <w:rsid w:val="00CD4618"/>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21AAD"/>
    <w:rsid w:val="00D22F82"/>
    <w:rsid w:val="00D23477"/>
    <w:rsid w:val="00D2660A"/>
    <w:rsid w:val="00D303BC"/>
    <w:rsid w:val="00D31C54"/>
    <w:rsid w:val="00D31DEA"/>
    <w:rsid w:val="00D32DCE"/>
    <w:rsid w:val="00D33975"/>
    <w:rsid w:val="00D33A11"/>
    <w:rsid w:val="00D43D11"/>
    <w:rsid w:val="00D44B7F"/>
    <w:rsid w:val="00D44EB1"/>
    <w:rsid w:val="00D56C00"/>
    <w:rsid w:val="00D64020"/>
    <w:rsid w:val="00D64061"/>
    <w:rsid w:val="00D64810"/>
    <w:rsid w:val="00D65F70"/>
    <w:rsid w:val="00D667E8"/>
    <w:rsid w:val="00D703A9"/>
    <w:rsid w:val="00D70DF9"/>
    <w:rsid w:val="00D72334"/>
    <w:rsid w:val="00D74056"/>
    <w:rsid w:val="00D76CF9"/>
    <w:rsid w:val="00D77C62"/>
    <w:rsid w:val="00D77E37"/>
    <w:rsid w:val="00D80E6D"/>
    <w:rsid w:val="00D84A1E"/>
    <w:rsid w:val="00D854EC"/>
    <w:rsid w:val="00D91E61"/>
    <w:rsid w:val="00D94947"/>
    <w:rsid w:val="00D94976"/>
    <w:rsid w:val="00DA06EA"/>
    <w:rsid w:val="00DA4052"/>
    <w:rsid w:val="00DA4F9E"/>
    <w:rsid w:val="00DA55F7"/>
    <w:rsid w:val="00DA5DE7"/>
    <w:rsid w:val="00DB5174"/>
    <w:rsid w:val="00DB5F13"/>
    <w:rsid w:val="00DC0246"/>
    <w:rsid w:val="00DC2377"/>
    <w:rsid w:val="00DD1220"/>
    <w:rsid w:val="00DD2570"/>
    <w:rsid w:val="00DD3CD8"/>
    <w:rsid w:val="00DD3E39"/>
    <w:rsid w:val="00DD3F2C"/>
    <w:rsid w:val="00DD6F38"/>
    <w:rsid w:val="00DE0F8D"/>
    <w:rsid w:val="00DE33C3"/>
    <w:rsid w:val="00DE38D0"/>
    <w:rsid w:val="00DE4DE9"/>
    <w:rsid w:val="00DE6F81"/>
    <w:rsid w:val="00DE7325"/>
    <w:rsid w:val="00DF2644"/>
    <w:rsid w:val="00DF39A8"/>
    <w:rsid w:val="00DF7107"/>
    <w:rsid w:val="00E008BE"/>
    <w:rsid w:val="00E019A2"/>
    <w:rsid w:val="00E02592"/>
    <w:rsid w:val="00E06C8B"/>
    <w:rsid w:val="00E070B7"/>
    <w:rsid w:val="00E10B6E"/>
    <w:rsid w:val="00E132A3"/>
    <w:rsid w:val="00E14504"/>
    <w:rsid w:val="00E14A79"/>
    <w:rsid w:val="00E20879"/>
    <w:rsid w:val="00E223CA"/>
    <w:rsid w:val="00E22E0B"/>
    <w:rsid w:val="00E2648A"/>
    <w:rsid w:val="00E26611"/>
    <w:rsid w:val="00E26AF3"/>
    <w:rsid w:val="00E27646"/>
    <w:rsid w:val="00E36737"/>
    <w:rsid w:val="00E43787"/>
    <w:rsid w:val="00E43E42"/>
    <w:rsid w:val="00E446B6"/>
    <w:rsid w:val="00E44CD5"/>
    <w:rsid w:val="00E44DB7"/>
    <w:rsid w:val="00E45D59"/>
    <w:rsid w:val="00E46259"/>
    <w:rsid w:val="00E47FBF"/>
    <w:rsid w:val="00E50DDB"/>
    <w:rsid w:val="00E510FE"/>
    <w:rsid w:val="00E51DD5"/>
    <w:rsid w:val="00E5424F"/>
    <w:rsid w:val="00E61884"/>
    <w:rsid w:val="00E647F8"/>
    <w:rsid w:val="00E675DA"/>
    <w:rsid w:val="00E67E62"/>
    <w:rsid w:val="00E73040"/>
    <w:rsid w:val="00E766FD"/>
    <w:rsid w:val="00E77957"/>
    <w:rsid w:val="00E80D07"/>
    <w:rsid w:val="00E81ABD"/>
    <w:rsid w:val="00E844E6"/>
    <w:rsid w:val="00E84F27"/>
    <w:rsid w:val="00E87D1D"/>
    <w:rsid w:val="00E90B80"/>
    <w:rsid w:val="00E913CF"/>
    <w:rsid w:val="00E93F82"/>
    <w:rsid w:val="00E9591F"/>
    <w:rsid w:val="00E96EDD"/>
    <w:rsid w:val="00EA06A3"/>
    <w:rsid w:val="00EA39B5"/>
    <w:rsid w:val="00EA584E"/>
    <w:rsid w:val="00EB15A6"/>
    <w:rsid w:val="00EB1A0D"/>
    <w:rsid w:val="00EB3843"/>
    <w:rsid w:val="00EB67FE"/>
    <w:rsid w:val="00EB7108"/>
    <w:rsid w:val="00EC1864"/>
    <w:rsid w:val="00EC1DE8"/>
    <w:rsid w:val="00EC2F34"/>
    <w:rsid w:val="00EC576E"/>
    <w:rsid w:val="00EC69FF"/>
    <w:rsid w:val="00ED1F5E"/>
    <w:rsid w:val="00ED2BE0"/>
    <w:rsid w:val="00ED3BBE"/>
    <w:rsid w:val="00ED61ED"/>
    <w:rsid w:val="00ED7A00"/>
    <w:rsid w:val="00EE2FF2"/>
    <w:rsid w:val="00EE4940"/>
    <w:rsid w:val="00EE4F68"/>
    <w:rsid w:val="00EE4FBC"/>
    <w:rsid w:val="00EE5562"/>
    <w:rsid w:val="00EF23CE"/>
    <w:rsid w:val="00EF26DB"/>
    <w:rsid w:val="00EF4366"/>
    <w:rsid w:val="00EF6401"/>
    <w:rsid w:val="00F00E69"/>
    <w:rsid w:val="00F05E0E"/>
    <w:rsid w:val="00F065CD"/>
    <w:rsid w:val="00F07AE0"/>
    <w:rsid w:val="00F1470F"/>
    <w:rsid w:val="00F16CF0"/>
    <w:rsid w:val="00F2074B"/>
    <w:rsid w:val="00F226DD"/>
    <w:rsid w:val="00F24136"/>
    <w:rsid w:val="00F2523F"/>
    <w:rsid w:val="00F30AC4"/>
    <w:rsid w:val="00F3285E"/>
    <w:rsid w:val="00F33015"/>
    <w:rsid w:val="00F40041"/>
    <w:rsid w:val="00F4081F"/>
    <w:rsid w:val="00F40963"/>
    <w:rsid w:val="00F40D8E"/>
    <w:rsid w:val="00F40FBF"/>
    <w:rsid w:val="00F42321"/>
    <w:rsid w:val="00F42A58"/>
    <w:rsid w:val="00F44C2A"/>
    <w:rsid w:val="00F46A21"/>
    <w:rsid w:val="00F4795C"/>
    <w:rsid w:val="00F51307"/>
    <w:rsid w:val="00F51FB2"/>
    <w:rsid w:val="00F52EB9"/>
    <w:rsid w:val="00F538F3"/>
    <w:rsid w:val="00F53D4F"/>
    <w:rsid w:val="00F61C11"/>
    <w:rsid w:val="00F621AA"/>
    <w:rsid w:val="00F67837"/>
    <w:rsid w:val="00F72E78"/>
    <w:rsid w:val="00F76E6E"/>
    <w:rsid w:val="00F77361"/>
    <w:rsid w:val="00F856AB"/>
    <w:rsid w:val="00F909D8"/>
    <w:rsid w:val="00F91239"/>
    <w:rsid w:val="00F93AF4"/>
    <w:rsid w:val="00FA10AC"/>
    <w:rsid w:val="00FA2BAD"/>
    <w:rsid w:val="00FA2C8F"/>
    <w:rsid w:val="00FA3404"/>
    <w:rsid w:val="00FA44ED"/>
    <w:rsid w:val="00FB1C51"/>
    <w:rsid w:val="00FB3C86"/>
    <w:rsid w:val="00FB52A0"/>
    <w:rsid w:val="00FB5D26"/>
    <w:rsid w:val="00FB604D"/>
    <w:rsid w:val="00FB6720"/>
    <w:rsid w:val="00FB6BE0"/>
    <w:rsid w:val="00FB7527"/>
    <w:rsid w:val="00FC0C91"/>
    <w:rsid w:val="00FC30E0"/>
    <w:rsid w:val="00FC39A1"/>
    <w:rsid w:val="00FC5405"/>
    <w:rsid w:val="00FC5F7D"/>
    <w:rsid w:val="00FC70C4"/>
    <w:rsid w:val="00FC7EE0"/>
    <w:rsid w:val="00FD53A0"/>
    <w:rsid w:val="00FD5F85"/>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41F9D"/>
  <w15:chartTrackingRefBased/>
  <w15:docId w15:val="{2E5AE09C-DB6E-4D0E-BAC9-031D5BF1A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3BBE"/>
    <w:rPr>
      <w:kern w:val="2"/>
      <w14:ligatures w14:val="standardContextual"/>
    </w:rPr>
  </w:style>
  <w:style w:type="paragraph" w:styleId="Titolo1">
    <w:name w:val="heading 1"/>
    <w:basedOn w:val="Normale"/>
    <w:next w:val="Normale"/>
    <w:link w:val="Titolo1Carattere"/>
    <w:uiPriority w:val="9"/>
    <w:rsid w:val="006F0D8C"/>
    <w:pPr>
      <w:spacing w:after="0" w:line="320" w:lineRule="exact"/>
      <w:outlineLvl w:val="0"/>
    </w:pPr>
    <w:rPr>
      <w:rFonts w:ascii="MB Corpo A Title Cond Office" w:eastAsiaTheme="minorEastAsia" w:hAnsi="MB Corpo A Title Cond Office"/>
      <w:sz w:val="32"/>
      <w:szCs w:val="24"/>
      <w:lang w:val="en-GB" w:eastAsia="de-DE"/>
    </w:rPr>
  </w:style>
  <w:style w:type="paragraph" w:styleId="Titolo2">
    <w:name w:val="heading 2"/>
    <w:basedOn w:val="Normale"/>
    <w:next w:val="Normale"/>
    <w:link w:val="Titolo2Carattere"/>
    <w:uiPriority w:val="9"/>
    <w:unhideWhenUsed/>
    <w:rsid w:val="00CB3279"/>
    <w:pPr>
      <w:keepNext/>
      <w:keepLines/>
      <w:spacing w:after="0" w:line="240" w:lineRule="auto"/>
      <w:outlineLvl w:val="1"/>
    </w:pPr>
    <w:rPr>
      <w:rFonts w:ascii="MB Corpo S Text Office Light" w:eastAsiaTheme="majorEastAsia" w:hAnsi="MB Corpo S Text Office Light" w:cstheme="majorBidi"/>
      <w:sz w:val="21"/>
      <w:szCs w:val="26"/>
      <w:lang w:val="en-GB" w:eastAsia="de-D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after="0" w:line="170" w:lineRule="exact"/>
    </w:pPr>
    <w:rPr>
      <w:rFonts w:eastAsiaTheme="minorEastAsia"/>
      <w:sz w:val="15"/>
      <w:szCs w:val="24"/>
      <w:lang w:val="en-GB" w:eastAsia="de-DE"/>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after="0" w:line="170" w:lineRule="exact"/>
    </w:pPr>
    <w:rPr>
      <w:rFonts w:eastAsiaTheme="minorEastAsia"/>
      <w:sz w:val="15"/>
      <w:szCs w:val="24"/>
      <w:lang w:val="en-GB" w:eastAsia="de-DE"/>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aliases w:val="Agenda,Liste à puces retrait droite,Liste ? puces retrait droite,Numbered Para 1,Dot pt,No Spacing1,List Paragraph Char Char Char,Indicator Text,Bullet Points,MAIN CONTENT,F5 List Paragraph,Bullet 1,OBC Bullet,L,Listenabsatz1"/>
    <w:basedOn w:val="Normale"/>
    <w:link w:val="ParagrafoelencoCarattere"/>
    <w:uiPriority w:val="34"/>
    <w:qFormat/>
    <w:rsid w:val="005612D3"/>
    <w:pPr>
      <w:spacing w:after="0" w:line="240" w:lineRule="auto"/>
      <w:ind w:left="516" w:hanging="301"/>
      <w:contextualSpacing/>
    </w:pPr>
    <w:rPr>
      <w:rFonts w:ascii="MB Corpo S Text Office Light" w:hAnsi="MB Corpo S Text Office Light"/>
      <w:kern w:val="0"/>
      <w:sz w:val="21"/>
      <w:lang w:val="en-GB"/>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line="240" w:lineRule="auto"/>
      <w:ind w:left="442"/>
    </w:pPr>
    <w:rPr>
      <w:rFonts w:eastAsiaTheme="minorEastAsia" w:cs="Times New Roman"/>
      <w:kern w:val="0"/>
      <w:lang w:val="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spacing w:after="0" w:line="240" w:lineRule="auto"/>
      <w:ind w:left="215"/>
    </w:pPr>
    <w:rPr>
      <w:rFonts w:eastAsiaTheme="minorEastAsia"/>
      <w:sz w:val="21"/>
      <w:szCs w:val="24"/>
      <w:lang w:val="en-GB" w:eastAsia="de-DE"/>
    </w:rPr>
  </w:style>
  <w:style w:type="paragraph" w:styleId="Revisione">
    <w:name w:val="Revision"/>
    <w:hidden/>
    <w:uiPriority w:val="99"/>
    <w:semiHidden/>
    <w:rsid w:val="000973D6"/>
    <w:pPr>
      <w:spacing w:after="0" w:line="240" w:lineRule="auto"/>
    </w:pPr>
    <w:rPr>
      <w:kern w:val="2"/>
      <w14:ligatures w14:val="standardContextual"/>
    </w:rPr>
  </w:style>
  <w:style w:type="character" w:styleId="Rimandocommento">
    <w:name w:val="annotation reference"/>
    <w:basedOn w:val="Carpredefinitoparagrafo"/>
    <w:uiPriority w:val="99"/>
    <w:semiHidden/>
    <w:unhideWhenUsed/>
    <w:rsid w:val="00703C84"/>
    <w:rPr>
      <w:sz w:val="16"/>
      <w:szCs w:val="16"/>
    </w:rPr>
  </w:style>
  <w:style w:type="paragraph" w:styleId="Testocommento">
    <w:name w:val="annotation text"/>
    <w:basedOn w:val="Normale"/>
    <w:link w:val="TestocommentoCarattere"/>
    <w:uiPriority w:val="99"/>
    <w:unhideWhenUsed/>
    <w:rsid w:val="00703C84"/>
    <w:pPr>
      <w:spacing w:line="240" w:lineRule="auto"/>
    </w:pPr>
    <w:rPr>
      <w:sz w:val="20"/>
      <w:szCs w:val="20"/>
    </w:rPr>
  </w:style>
  <w:style w:type="character" w:customStyle="1" w:styleId="TestocommentoCarattere">
    <w:name w:val="Testo commento Carattere"/>
    <w:basedOn w:val="Carpredefinitoparagrafo"/>
    <w:link w:val="Testocommento"/>
    <w:uiPriority w:val="99"/>
    <w:rsid w:val="00703C84"/>
    <w:rPr>
      <w:kern w:val="2"/>
      <w:sz w:val="20"/>
      <w:szCs w:val="20"/>
      <w14:ligatures w14:val="standardContextual"/>
    </w:rPr>
  </w:style>
  <w:style w:type="paragraph" w:styleId="Soggettocommento">
    <w:name w:val="annotation subject"/>
    <w:basedOn w:val="Testocommento"/>
    <w:next w:val="Testocommento"/>
    <w:link w:val="SoggettocommentoCarattere"/>
    <w:uiPriority w:val="99"/>
    <w:semiHidden/>
    <w:unhideWhenUsed/>
    <w:rsid w:val="00703C84"/>
    <w:rPr>
      <w:b/>
      <w:bCs/>
    </w:rPr>
  </w:style>
  <w:style w:type="character" w:customStyle="1" w:styleId="SoggettocommentoCarattere">
    <w:name w:val="Soggetto commento Carattere"/>
    <w:basedOn w:val="TestocommentoCarattere"/>
    <w:link w:val="Soggettocommento"/>
    <w:uiPriority w:val="99"/>
    <w:semiHidden/>
    <w:rsid w:val="00703C84"/>
    <w:rPr>
      <w:b/>
      <w:bCs/>
      <w:kern w:val="2"/>
      <w:sz w:val="20"/>
      <w:szCs w:val="20"/>
      <w14:ligatures w14:val="standardContextual"/>
    </w:rPr>
  </w:style>
  <w:style w:type="paragraph" w:styleId="NormaleWeb">
    <w:name w:val="Normal (Web)"/>
    <w:basedOn w:val="Normale"/>
    <w:uiPriority w:val="99"/>
    <w:semiHidden/>
    <w:unhideWhenUsed/>
    <w:rsid w:val="00CC5B2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ParagrafoelencoCarattere">
    <w:name w:val="Paragrafo elenco Carattere"/>
    <w:aliases w:val="Agenda Carattere,Liste à puces retrait droite Carattere,Liste ? puces retrait droite Carattere,Numbered Para 1 Carattere,Dot pt Carattere,No Spacing1 Carattere,List Paragraph Char Char Char Carattere,Indicator Text Carattere"/>
    <w:link w:val="Paragrafoelenco"/>
    <w:uiPriority w:val="34"/>
    <w:qFormat/>
    <w:locked/>
    <w:rsid w:val="00926F53"/>
    <w:rPr>
      <w:rFonts w:ascii="MB Corpo S Text Office Light" w:hAnsi="MB Corpo S Text Office Light"/>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6617">
      <w:bodyDiv w:val="1"/>
      <w:marLeft w:val="0"/>
      <w:marRight w:val="0"/>
      <w:marTop w:val="0"/>
      <w:marBottom w:val="0"/>
      <w:divBdr>
        <w:top w:val="none" w:sz="0" w:space="0" w:color="auto"/>
        <w:left w:val="none" w:sz="0" w:space="0" w:color="auto"/>
        <w:bottom w:val="none" w:sz="0" w:space="0" w:color="auto"/>
        <w:right w:val="none" w:sz="0" w:space="0" w:color="auto"/>
      </w:divBdr>
    </w:div>
    <w:div w:id="179006042">
      <w:bodyDiv w:val="1"/>
      <w:marLeft w:val="0"/>
      <w:marRight w:val="0"/>
      <w:marTop w:val="0"/>
      <w:marBottom w:val="0"/>
      <w:divBdr>
        <w:top w:val="none" w:sz="0" w:space="0" w:color="auto"/>
        <w:left w:val="none" w:sz="0" w:space="0" w:color="auto"/>
        <w:bottom w:val="none" w:sz="0" w:space="0" w:color="auto"/>
        <w:right w:val="none" w:sz="0" w:space="0" w:color="auto"/>
      </w:divBdr>
    </w:div>
    <w:div w:id="252520989">
      <w:bodyDiv w:val="1"/>
      <w:marLeft w:val="0"/>
      <w:marRight w:val="0"/>
      <w:marTop w:val="0"/>
      <w:marBottom w:val="0"/>
      <w:divBdr>
        <w:top w:val="none" w:sz="0" w:space="0" w:color="auto"/>
        <w:left w:val="none" w:sz="0" w:space="0" w:color="auto"/>
        <w:bottom w:val="none" w:sz="0" w:space="0" w:color="auto"/>
        <w:right w:val="none" w:sz="0" w:space="0" w:color="auto"/>
      </w:divBdr>
    </w:div>
    <w:div w:id="319582450">
      <w:bodyDiv w:val="1"/>
      <w:marLeft w:val="0"/>
      <w:marRight w:val="0"/>
      <w:marTop w:val="0"/>
      <w:marBottom w:val="0"/>
      <w:divBdr>
        <w:top w:val="none" w:sz="0" w:space="0" w:color="auto"/>
        <w:left w:val="none" w:sz="0" w:space="0" w:color="auto"/>
        <w:bottom w:val="none" w:sz="0" w:space="0" w:color="auto"/>
        <w:right w:val="none" w:sz="0" w:space="0" w:color="auto"/>
      </w:divBdr>
    </w:div>
    <w:div w:id="443113761">
      <w:bodyDiv w:val="1"/>
      <w:marLeft w:val="0"/>
      <w:marRight w:val="0"/>
      <w:marTop w:val="0"/>
      <w:marBottom w:val="0"/>
      <w:divBdr>
        <w:top w:val="none" w:sz="0" w:space="0" w:color="auto"/>
        <w:left w:val="none" w:sz="0" w:space="0" w:color="auto"/>
        <w:bottom w:val="none" w:sz="0" w:space="0" w:color="auto"/>
        <w:right w:val="none" w:sz="0" w:space="0" w:color="auto"/>
      </w:divBdr>
    </w:div>
    <w:div w:id="467941131">
      <w:bodyDiv w:val="1"/>
      <w:marLeft w:val="0"/>
      <w:marRight w:val="0"/>
      <w:marTop w:val="0"/>
      <w:marBottom w:val="0"/>
      <w:divBdr>
        <w:top w:val="none" w:sz="0" w:space="0" w:color="auto"/>
        <w:left w:val="none" w:sz="0" w:space="0" w:color="auto"/>
        <w:bottom w:val="none" w:sz="0" w:space="0" w:color="auto"/>
        <w:right w:val="none" w:sz="0" w:space="0" w:color="auto"/>
      </w:divBdr>
    </w:div>
    <w:div w:id="480275070">
      <w:bodyDiv w:val="1"/>
      <w:marLeft w:val="0"/>
      <w:marRight w:val="0"/>
      <w:marTop w:val="0"/>
      <w:marBottom w:val="0"/>
      <w:divBdr>
        <w:top w:val="none" w:sz="0" w:space="0" w:color="auto"/>
        <w:left w:val="none" w:sz="0" w:space="0" w:color="auto"/>
        <w:bottom w:val="none" w:sz="0" w:space="0" w:color="auto"/>
        <w:right w:val="none" w:sz="0" w:space="0" w:color="auto"/>
      </w:divBdr>
    </w:div>
    <w:div w:id="708649395">
      <w:bodyDiv w:val="1"/>
      <w:marLeft w:val="0"/>
      <w:marRight w:val="0"/>
      <w:marTop w:val="0"/>
      <w:marBottom w:val="0"/>
      <w:divBdr>
        <w:top w:val="none" w:sz="0" w:space="0" w:color="auto"/>
        <w:left w:val="none" w:sz="0" w:space="0" w:color="auto"/>
        <w:bottom w:val="none" w:sz="0" w:space="0" w:color="auto"/>
        <w:right w:val="none" w:sz="0" w:space="0" w:color="auto"/>
      </w:divBdr>
      <w:divsChild>
        <w:div w:id="315836805">
          <w:marLeft w:val="1037"/>
          <w:marRight w:val="0"/>
          <w:marTop w:val="19"/>
          <w:marBottom w:val="0"/>
          <w:divBdr>
            <w:top w:val="none" w:sz="0" w:space="0" w:color="auto"/>
            <w:left w:val="none" w:sz="0" w:space="0" w:color="auto"/>
            <w:bottom w:val="none" w:sz="0" w:space="0" w:color="auto"/>
            <w:right w:val="none" w:sz="0" w:space="0" w:color="auto"/>
          </w:divBdr>
        </w:div>
        <w:div w:id="565335499">
          <w:marLeft w:val="1037"/>
          <w:marRight w:val="0"/>
          <w:marTop w:val="19"/>
          <w:marBottom w:val="0"/>
          <w:divBdr>
            <w:top w:val="none" w:sz="0" w:space="0" w:color="auto"/>
            <w:left w:val="none" w:sz="0" w:space="0" w:color="auto"/>
            <w:bottom w:val="none" w:sz="0" w:space="0" w:color="auto"/>
            <w:right w:val="none" w:sz="0" w:space="0" w:color="auto"/>
          </w:divBdr>
        </w:div>
        <w:div w:id="1216625839">
          <w:marLeft w:val="1037"/>
          <w:marRight w:val="0"/>
          <w:marTop w:val="19"/>
          <w:marBottom w:val="0"/>
          <w:divBdr>
            <w:top w:val="none" w:sz="0" w:space="0" w:color="auto"/>
            <w:left w:val="none" w:sz="0" w:space="0" w:color="auto"/>
            <w:bottom w:val="none" w:sz="0" w:space="0" w:color="auto"/>
            <w:right w:val="none" w:sz="0" w:space="0" w:color="auto"/>
          </w:divBdr>
        </w:div>
      </w:divsChild>
    </w:div>
    <w:div w:id="893394553">
      <w:bodyDiv w:val="1"/>
      <w:marLeft w:val="0"/>
      <w:marRight w:val="0"/>
      <w:marTop w:val="0"/>
      <w:marBottom w:val="0"/>
      <w:divBdr>
        <w:top w:val="none" w:sz="0" w:space="0" w:color="auto"/>
        <w:left w:val="none" w:sz="0" w:space="0" w:color="auto"/>
        <w:bottom w:val="none" w:sz="0" w:space="0" w:color="auto"/>
        <w:right w:val="none" w:sz="0" w:space="0" w:color="auto"/>
      </w:divBdr>
      <w:divsChild>
        <w:div w:id="134105174">
          <w:marLeft w:val="274"/>
          <w:marRight w:val="0"/>
          <w:marTop w:val="20"/>
          <w:marBottom w:val="0"/>
          <w:divBdr>
            <w:top w:val="none" w:sz="0" w:space="0" w:color="auto"/>
            <w:left w:val="none" w:sz="0" w:space="0" w:color="auto"/>
            <w:bottom w:val="none" w:sz="0" w:space="0" w:color="auto"/>
            <w:right w:val="none" w:sz="0" w:space="0" w:color="auto"/>
          </w:divBdr>
        </w:div>
        <w:div w:id="665213075">
          <w:marLeft w:val="274"/>
          <w:marRight w:val="0"/>
          <w:marTop w:val="20"/>
          <w:marBottom w:val="0"/>
          <w:divBdr>
            <w:top w:val="none" w:sz="0" w:space="0" w:color="auto"/>
            <w:left w:val="none" w:sz="0" w:space="0" w:color="auto"/>
            <w:bottom w:val="none" w:sz="0" w:space="0" w:color="auto"/>
            <w:right w:val="none" w:sz="0" w:space="0" w:color="auto"/>
          </w:divBdr>
        </w:div>
        <w:div w:id="1251817567">
          <w:marLeft w:val="274"/>
          <w:marRight w:val="0"/>
          <w:marTop w:val="20"/>
          <w:marBottom w:val="0"/>
          <w:divBdr>
            <w:top w:val="none" w:sz="0" w:space="0" w:color="auto"/>
            <w:left w:val="none" w:sz="0" w:space="0" w:color="auto"/>
            <w:bottom w:val="none" w:sz="0" w:space="0" w:color="auto"/>
            <w:right w:val="none" w:sz="0" w:space="0" w:color="auto"/>
          </w:divBdr>
        </w:div>
        <w:div w:id="1636910074">
          <w:marLeft w:val="274"/>
          <w:marRight w:val="0"/>
          <w:marTop w:val="20"/>
          <w:marBottom w:val="0"/>
          <w:divBdr>
            <w:top w:val="none" w:sz="0" w:space="0" w:color="auto"/>
            <w:left w:val="none" w:sz="0" w:space="0" w:color="auto"/>
            <w:bottom w:val="none" w:sz="0" w:space="0" w:color="auto"/>
            <w:right w:val="none" w:sz="0" w:space="0" w:color="auto"/>
          </w:divBdr>
        </w:div>
      </w:divsChild>
    </w:div>
    <w:div w:id="1083719458">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516462721">
      <w:bodyDiv w:val="1"/>
      <w:marLeft w:val="0"/>
      <w:marRight w:val="0"/>
      <w:marTop w:val="0"/>
      <w:marBottom w:val="0"/>
      <w:divBdr>
        <w:top w:val="none" w:sz="0" w:space="0" w:color="auto"/>
        <w:left w:val="none" w:sz="0" w:space="0" w:color="auto"/>
        <w:bottom w:val="none" w:sz="0" w:space="0" w:color="auto"/>
        <w:right w:val="none" w:sz="0" w:space="0" w:color="auto"/>
      </w:divBdr>
      <w:divsChild>
        <w:div w:id="148638156">
          <w:marLeft w:val="1037"/>
          <w:marRight w:val="0"/>
          <w:marTop w:val="19"/>
          <w:marBottom w:val="0"/>
          <w:divBdr>
            <w:top w:val="none" w:sz="0" w:space="0" w:color="auto"/>
            <w:left w:val="none" w:sz="0" w:space="0" w:color="auto"/>
            <w:bottom w:val="none" w:sz="0" w:space="0" w:color="auto"/>
            <w:right w:val="none" w:sz="0" w:space="0" w:color="auto"/>
          </w:divBdr>
        </w:div>
        <w:div w:id="879777740">
          <w:marLeft w:val="1037"/>
          <w:marRight w:val="0"/>
          <w:marTop w:val="19"/>
          <w:marBottom w:val="0"/>
          <w:divBdr>
            <w:top w:val="none" w:sz="0" w:space="0" w:color="auto"/>
            <w:left w:val="none" w:sz="0" w:space="0" w:color="auto"/>
            <w:bottom w:val="none" w:sz="0" w:space="0" w:color="auto"/>
            <w:right w:val="none" w:sz="0" w:space="0" w:color="auto"/>
          </w:divBdr>
        </w:div>
        <w:div w:id="1902522347">
          <w:marLeft w:val="1037"/>
          <w:marRight w:val="0"/>
          <w:marTop w:val="19"/>
          <w:marBottom w:val="0"/>
          <w:divBdr>
            <w:top w:val="none" w:sz="0" w:space="0" w:color="auto"/>
            <w:left w:val="none" w:sz="0" w:space="0" w:color="auto"/>
            <w:bottom w:val="none" w:sz="0" w:space="0" w:color="auto"/>
            <w:right w:val="none" w:sz="0" w:space="0" w:color="auto"/>
          </w:divBdr>
        </w:div>
      </w:divsChild>
    </w:div>
    <w:div w:id="1526289195">
      <w:bodyDiv w:val="1"/>
      <w:marLeft w:val="0"/>
      <w:marRight w:val="0"/>
      <w:marTop w:val="0"/>
      <w:marBottom w:val="0"/>
      <w:divBdr>
        <w:top w:val="none" w:sz="0" w:space="0" w:color="auto"/>
        <w:left w:val="none" w:sz="0" w:space="0" w:color="auto"/>
        <w:bottom w:val="none" w:sz="0" w:space="0" w:color="auto"/>
        <w:right w:val="none" w:sz="0" w:space="0" w:color="auto"/>
      </w:divBdr>
    </w:div>
    <w:div w:id="1748846368">
      <w:bodyDiv w:val="1"/>
      <w:marLeft w:val="0"/>
      <w:marRight w:val="0"/>
      <w:marTop w:val="0"/>
      <w:marBottom w:val="0"/>
      <w:divBdr>
        <w:top w:val="none" w:sz="0" w:space="0" w:color="auto"/>
        <w:left w:val="none" w:sz="0" w:space="0" w:color="auto"/>
        <w:bottom w:val="none" w:sz="0" w:space="0" w:color="auto"/>
        <w:right w:val="none" w:sz="0" w:space="0" w:color="auto"/>
      </w:divBdr>
    </w:div>
    <w:div w:id="1821848816">
      <w:bodyDiv w:val="1"/>
      <w:marLeft w:val="0"/>
      <w:marRight w:val="0"/>
      <w:marTop w:val="0"/>
      <w:marBottom w:val="0"/>
      <w:divBdr>
        <w:top w:val="none" w:sz="0" w:space="0" w:color="auto"/>
        <w:left w:val="none" w:sz="0" w:space="0" w:color="auto"/>
        <w:bottom w:val="none" w:sz="0" w:space="0" w:color="auto"/>
        <w:right w:val="none" w:sz="0" w:space="0" w:color="auto"/>
      </w:divBdr>
    </w:div>
    <w:div w:id="1845363196">
      <w:bodyDiv w:val="1"/>
      <w:marLeft w:val="0"/>
      <w:marRight w:val="0"/>
      <w:marTop w:val="0"/>
      <w:marBottom w:val="0"/>
      <w:divBdr>
        <w:top w:val="none" w:sz="0" w:space="0" w:color="auto"/>
        <w:left w:val="none" w:sz="0" w:space="0" w:color="auto"/>
        <w:bottom w:val="none" w:sz="0" w:space="0" w:color="auto"/>
        <w:right w:val="none" w:sz="0" w:space="0" w:color="auto"/>
      </w:divBdr>
      <w:divsChild>
        <w:div w:id="117184240">
          <w:marLeft w:val="274"/>
          <w:marRight w:val="0"/>
          <w:marTop w:val="20"/>
          <w:marBottom w:val="0"/>
          <w:divBdr>
            <w:top w:val="none" w:sz="0" w:space="0" w:color="auto"/>
            <w:left w:val="none" w:sz="0" w:space="0" w:color="auto"/>
            <w:bottom w:val="none" w:sz="0" w:space="0" w:color="auto"/>
            <w:right w:val="none" w:sz="0" w:space="0" w:color="auto"/>
          </w:divBdr>
        </w:div>
        <w:div w:id="523901253">
          <w:marLeft w:val="274"/>
          <w:marRight w:val="0"/>
          <w:marTop w:val="20"/>
          <w:marBottom w:val="0"/>
          <w:divBdr>
            <w:top w:val="none" w:sz="0" w:space="0" w:color="auto"/>
            <w:left w:val="none" w:sz="0" w:space="0" w:color="auto"/>
            <w:bottom w:val="none" w:sz="0" w:space="0" w:color="auto"/>
            <w:right w:val="none" w:sz="0" w:space="0" w:color="auto"/>
          </w:divBdr>
        </w:div>
        <w:div w:id="624701307">
          <w:marLeft w:val="274"/>
          <w:marRight w:val="0"/>
          <w:marTop w:val="20"/>
          <w:marBottom w:val="0"/>
          <w:divBdr>
            <w:top w:val="none" w:sz="0" w:space="0" w:color="auto"/>
            <w:left w:val="none" w:sz="0" w:space="0" w:color="auto"/>
            <w:bottom w:val="none" w:sz="0" w:space="0" w:color="auto"/>
            <w:right w:val="none" w:sz="0" w:space="0" w:color="auto"/>
          </w:divBdr>
        </w:div>
        <w:div w:id="2071031772">
          <w:marLeft w:val="274"/>
          <w:marRight w:val="0"/>
          <w:marTop w:val="20"/>
          <w:marBottom w:val="0"/>
          <w:divBdr>
            <w:top w:val="none" w:sz="0" w:space="0" w:color="auto"/>
            <w:left w:val="none" w:sz="0" w:space="0" w:color="auto"/>
            <w:bottom w:val="none" w:sz="0" w:space="0" w:color="auto"/>
            <w:right w:val="none" w:sz="0" w:space="0" w:color="auto"/>
          </w:divBdr>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5844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2.xml><?xml version="1.0" encoding="utf-8"?>
<ds:datastoreItem xmlns:ds="http://schemas.openxmlformats.org/officeDocument/2006/customXml" ds:itemID="{DFA16CC5-5FCF-41BA-B019-8AE0B9283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1572</Words>
  <Characters>8961</Characters>
  <Application>Microsoft Office Word</Application>
  <DocSecurity>0</DocSecurity>
  <Lines>74</Lines>
  <Paragraphs>21</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Smuda, Yannick (000)</dc:creator>
  <cp:keywords/>
  <dc:description/>
  <cp:lastModifiedBy>Amarisse, Luca (183)</cp:lastModifiedBy>
  <cp:revision>4</cp:revision>
  <cp:lastPrinted>2025-09-15T09:27:00Z</cp:lastPrinted>
  <dcterms:created xsi:type="dcterms:W3CDTF">2025-10-28T11:26:00Z</dcterms:created>
  <dcterms:modified xsi:type="dcterms:W3CDTF">2025-10-28T11:28:00Z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ies>
</file>