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29477" w14:textId="5B5CEF4D" w:rsidR="004D11F5" w:rsidRPr="00F86BEB" w:rsidRDefault="004D11F5"/>
    <w:p w14:paraId="3E3D162D" w14:textId="398C5168" w:rsidR="004D11F5" w:rsidRPr="00F86BEB" w:rsidRDefault="004D11F5" w:rsidP="004D11F5">
      <w:pPr>
        <w:jc w:val="center"/>
      </w:pPr>
      <w:r>
        <w:rPr>
          <w:noProof/>
          <w:color w:val="000000" w:themeColor="text1"/>
          <w:lang w:eastAsia="it-IT"/>
        </w:rPr>
        <w:drawing>
          <wp:inline distT="114300" distB="114300" distL="114300" distR="114300" wp14:anchorId="571BCA56" wp14:editId="602E30FD">
            <wp:extent cx="3152775" cy="1069805"/>
            <wp:effectExtent l="0" t="0" r="0" b="0"/>
            <wp:docPr id="1" name="image2.png" descr="Large Logo-moovel_h_dark_grey_rgb.png"/>
            <wp:cNvGraphicFramePr/>
            <a:graphic xmlns:a="http://schemas.openxmlformats.org/drawingml/2006/main">
              <a:graphicData uri="http://schemas.openxmlformats.org/drawingml/2006/picture">
                <pic:pic xmlns:pic="http://schemas.openxmlformats.org/drawingml/2006/picture">
                  <pic:nvPicPr>
                    <pic:cNvPr id="0" name="image2.png" descr="Large Logo-moovel_h_dark_grey_rgb.png"/>
                    <pic:cNvPicPr preferRelativeResize="0"/>
                  </pic:nvPicPr>
                  <pic:blipFill rotWithShape="1">
                    <a:blip r:embed="rId5"/>
                    <a:srcRect l="5892" r="5447"/>
                    <a:stretch/>
                  </pic:blipFill>
                  <pic:spPr bwMode="auto">
                    <a:xfrm>
                      <a:off x="0" y="0"/>
                      <a:ext cx="3176741" cy="1077937"/>
                    </a:xfrm>
                    <a:prstGeom prst="rect">
                      <a:avLst/>
                    </a:prstGeom>
                    <a:ln>
                      <a:noFill/>
                    </a:ln>
                    <a:extLst>
                      <a:ext uri="{53640926-AAD7-44D8-BBD7-CCE9431645EC}">
                        <a14:shadowObscured xmlns:a14="http://schemas.microsoft.com/office/drawing/2010/main"/>
                      </a:ext>
                    </a:extLst>
                  </pic:spPr>
                </pic:pic>
              </a:graphicData>
            </a:graphic>
          </wp:inline>
        </w:drawing>
      </w:r>
    </w:p>
    <w:p w14:paraId="48888CBF" w14:textId="77777777" w:rsidR="004D11F5" w:rsidRPr="00F86BEB" w:rsidRDefault="004D11F5"/>
    <w:p w14:paraId="7373A993" w14:textId="2BD9A4B3" w:rsidR="00EE05E8" w:rsidRPr="00F86BEB" w:rsidRDefault="00C97B84">
      <w:r>
        <w:t>Informazion</w:t>
      </w:r>
      <w:r w:rsidR="009C67E9">
        <w:t>i</w:t>
      </w:r>
      <w:bookmarkStart w:id="0" w:name="_GoBack"/>
      <w:bookmarkEnd w:id="0"/>
      <w:r>
        <w:t xml:space="preserve"> stampa</w:t>
      </w:r>
    </w:p>
    <w:p w14:paraId="373D6FFA" w14:textId="7DBEFD0E" w:rsidR="00EE05E8" w:rsidRPr="00F86BEB" w:rsidRDefault="009C67E9">
      <w:r>
        <w:t>2 luglio</w:t>
      </w:r>
      <w:r w:rsidR="00957DF7">
        <w:t xml:space="preserve"> 2018</w:t>
      </w:r>
    </w:p>
    <w:p w14:paraId="7F42DEA6" w14:textId="4117148A" w:rsidR="00EE05E8" w:rsidRPr="00F86BEB" w:rsidRDefault="00EE05E8"/>
    <w:p w14:paraId="2D7BD75D" w14:textId="77777777" w:rsidR="004D11F5" w:rsidRPr="00F86BEB" w:rsidRDefault="004D11F5"/>
    <w:p w14:paraId="0B448CE6" w14:textId="5FDE1557" w:rsidR="00683431" w:rsidRPr="00F86BEB" w:rsidRDefault="00957DF7" w:rsidP="00683431">
      <w:pPr>
        <w:rPr>
          <w:b/>
        </w:rPr>
      </w:pPr>
      <w:r>
        <w:rPr>
          <w:b/>
        </w:rPr>
        <w:t>Con il progetto di design ‘Flights to Rome’, moovel lab visualizza</w:t>
      </w:r>
    </w:p>
    <w:p w14:paraId="5B7CAC2A" w14:textId="2B775415" w:rsidR="00957DF7" w:rsidRPr="00F86BEB" w:rsidRDefault="00683431" w:rsidP="00957DF7">
      <w:pPr>
        <w:rPr>
          <w:b/>
        </w:rPr>
      </w:pPr>
      <w:r>
        <w:rPr>
          <w:b/>
        </w:rPr>
        <w:t xml:space="preserve">le infrastrutture della mobilità terrestre ed aerea </w:t>
      </w:r>
    </w:p>
    <w:p w14:paraId="58E5ACDC" w14:textId="77777777" w:rsidR="00957DF7" w:rsidRPr="00F86BEB" w:rsidRDefault="00957DF7" w:rsidP="00957DF7"/>
    <w:p w14:paraId="7E2564E9" w14:textId="77777777" w:rsidR="00957DF7" w:rsidRPr="00F86BEB" w:rsidRDefault="00957DF7" w:rsidP="00957DF7">
      <w:pPr>
        <w:numPr>
          <w:ilvl w:val="0"/>
          <w:numId w:val="3"/>
        </w:numPr>
        <w:pBdr>
          <w:top w:val="none" w:sz="0" w:space="0" w:color="auto"/>
          <w:left w:val="none" w:sz="0" w:space="0" w:color="auto"/>
          <w:bottom w:val="none" w:sz="0" w:space="0" w:color="auto"/>
          <w:right w:val="none" w:sz="0" w:space="0" w:color="auto"/>
          <w:between w:val="none" w:sz="0" w:space="0" w:color="auto"/>
        </w:pBdr>
        <w:contextualSpacing/>
      </w:pPr>
      <w:r>
        <w:t>Visualizzazione delle infrastrutture della mobilità terrestre ed aerea</w:t>
      </w:r>
    </w:p>
    <w:p w14:paraId="7B9D3B8C" w14:textId="65E596E0" w:rsidR="00957DF7" w:rsidRPr="00F86BEB" w:rsidRDefault="00957DF7" w:rsidP="00957DF7">
      <w:pPr>
        <w:numPr>
          <w:ilvl w:val="0"/>
          <w:numId w:val="3"/>
        </w:numPr>
        <w:pBdr>
          <w:top w:val="none" w:sz="0" w:space="0" w:color="auto"/>
          <w:left w:val="none" w:sz="0" w:space="0" w:color="auto"/>
          <w:bottom w:val="none" w:sz="0" w:space="0" w:color="auto"/>
          <w:right w:val="none" w:sz="0" w:space="0" w:color="auto"/>
          <w:between w:val="none" w:sz="0" w:space="0" w:color="auto"/>
        </w:pBdr>
        <w:contextualSpacing/>
      </w:pPr>
      <w:r>
        <w:t>Collegamento in rete a livello mondiale per la mobilità lungo le reti stradali e le rotte aeree</w:t>
      </w:r>
    </w:p>
    <w:p w14:paraId="5A026245" w14:textId="080F9F31" w:rsidR="00957DF7" w:rsidRPr="00F86BEB" w:rsidRDefault="00957DF7" w:rsidP="00957DF7">
      <w:pPr>
        <w:numPr>
          <w:ilvl w:val="0"/>
          <w:numId w:val="3"/>
        </w:numPr>
        <w:pBdr>
          <w:top w:val="none" w:sz="0" w:space="0" w:color="auto"/>
          <w:left w:val="none" w:sz="0" w:space="0" w:color="auto"/>
          <w:bottom w:val="none" w:sz="0" w:space="0" w:color="auto"/>
          <w:right w:val="none" w:sz="0" w:space="0" w:color="auto"/>
          <w:between w:val="none" w:sz="0" w:space="0" w:color="auto"/>
        </w:pBdr>
        <w:contextualSpacing/>
      </w:pPr>
      <w:r>
        <w:t>Nuova fase evolutiva del pluripremiato progetto di design ‘Roads to Rome’</w:t>
      </w:r>
    </w:p>
    <w:p w14:paraId="2880C703" w14:textId="77777777" w:rsidR="00957DF7" w:rsidRPr="00F86BEB" w:rsidRDefault="00957DF7" w:rsidP="00957DF7"/>
    <w:p w14:paraId="6F5F7EAD" w14:textId="6B5EA5DE" w:rsidR="00957DF7" w:rsidRPr="00F86BEB" w:rsidRDefault="00957DF7" w:rsidP="00957DF7">
      <w:pPr>
        <w:rPr>
          <w:b/>
        </w:rPr>
      </w:pPr>
      <w:proofErr w:type="spellStart"/>
      <w:proofErr w:type="gramStart"/>
      <w:r>
        <w:rPr>
          <w:b/>
        </w:rPr>
        <w:t>moovel</w:t>
      </w:r>
      <w:proofErr w:type="spellEnd"/>
      <w:proofErr w:type="gramEnd"/>
      <w:r>
        <w:rPr>
          <w:b/>
        </w:rPr>
        <w:t xml:space="preserve"> lab, un team interdisciplinare di moovel Group, presenta il nuovo progetto ‘Flights to Rome’. ‘Flights to Rome’ è una visualizzazione di dati, che, per la prima volta, mostra in un’unica immagine l’intera rete globale della mobilità, composta dalle infrastrutture sia aeree che stradali. </w:t>
      </w:r>
    </w:p>
    <w:p w14:paraId="3D8BA2B7" w14:textId="77777777" w:rsidR="00957DF7" w:rsidRPr="00F86BEB" w:rsidRDefault="00957DF7" w:rsidP="00957DF7">
      <w:pPr>
        <w:rPr>
          <w:b/>
        </w:rPr>
      </w:pPr>
    </w:p>
    <w:p w14:paraId="30EE27AA" w14:textId="0C5D46E0" w:rsidR="00957DF7" w:rsidRPr="00F86BEB" w:rsidRDefault="00957DF7" w:rsidP="00957DF7">
      <w:r>
        <w:t>Tutte le strade portano a Roma? Il team moovel lab ha preso spunto da questa domanda, ponendola alla base del progetto ‘Roads to Rome’ (</w:t>
      </w:r>
      <w:hyperlink r:id="rId6">
        <w:r>
          <w:rPr>
            <w:color w:val="1155CC"/>
            <w:u w:val="single"/>
          </w:rPr>
          <w:t>http://roadstorome.moovellab.com</w:t>
        </w:r>
      </w:hyperlink>
      <w:r>
        <w:t>, dicembre 2015) e della successiva fase evolutiva ‘Flights to Rome’ (</w:t>
      </w:r>
      <w:hyperlink r:id="rId7">
        <w:r>
          <w:rPr>
            <w:color w:val="1155CC"/>
            <w:u w:val="single"/>
          </w:rPr>
          <w:t>https://flightstorome.moovellab.com/</w:t>
        </w:r>
      </w:hyperlink>
      <w:r>
        <w:t>). Il progetto ‘Roads to Rome’ mostra le arterie stradali, mentre ‘Flights to Rome’ integra anche la terza dimensione: quella della mobilità aerea.</w:t>
      </w:r>
    </w:p>
    <w:p w14:paraId="3B746ECA" w14:textId="77777777" w:rsidR="00957DF7" w:rsidRPr="00F86BEB" w:rsidRDefault="00957DF7" w:rsidP="00957DF7"/>
    <w:p w14:paraId="7CCB008A" w14:textId="55C011B3" w:rsidR="00957DF7" w:rsidRPr="00F86BEB" w:rsidRDefault="00957DF7" w:rsidP="00957DF7">
      <w:r>
        <w:t>Per visualizzare la rete globale della mobilità, costituita dal traffico sia stradale che aereo, gli ideatori del software utilizzano i dati stradali di OpenStreetMap, combinandoli con le informazioni relative alla rete mondiale delle rotte aeree. Partendo da questi dati, il team moovel lab crea una rete intermodale di percorsi virtuali su scala mondiale, che consente di calcolare il tragitto più veloce per via aerea e su strada. Si ottiene così una visualizzazione che, per la prima volta, mostra il viaggio da un punto A verso Roma attraverso l’intero pianeta.</w:t>
      </w:r>
    </w:p>
    <w:p w14:paraId="12E0A113" w14:textId="77777777" w:rsidR="00957DF7" w:rsidRPr="00F86BEB" w:rsidRDefault="00957DF7" w:rsidP="00957DF7"/>
    <w:p w14:paraId="69549B9D" w14:textId="457C7A91" w:rsidR="007A4342" w:rsidRPr="00F86BEB" w:rsidRDefault="00957DF7" w:rsidP="007A4342">
      <w:r>
        <w:t>“Considerandolo più attentamente, il proverbio ‘Tutte le strade portano a Roma’ implica un concetto di mobilità interessante e suggestivo, che invita ad affrontare il tema della mobilità su una scala molto più ampia”, dichiara Benedikt Groß, Design Director di moovel lab. “Con ‘Flights to Rome’ siamo riusciti per la prima volta ad abbinare la rete stradale a quella delle rotte aeree, adottando un approccio intermodale.”</w:t>
      </w:r>
    </w:p>
    <w:p w14:paraId="0A73757F" w14:textId="77777777" w:rsidR="00957DF7" w:rsidRPr="00F86BEB" w:rsidRDefault="00957DF7" w:rsidP="00957DF7"/>
    <w:p w14:paraId="1159BFF1" w14:textId="77777777" w:rsidR="007A4342" w:rsidRPr="00F86BEB" w:rsidRDefault="007A4342" w:rsidP="00957DF7"/>
    <w:p w14:paraId="3B253B12" w14:textId="77777777" w:rsidR="007A4342" w:rsidRPr="00F86BEB" w:rsidRDefault="007A4342" w:rsidP="00957DF7"/>
    <w:p w14:paraId="1E57F610" w14:textId="77777777" w:rsidR="007A4342" w:rsidRPr="00F86BEB" w:rsidRDefault="007A4342" w:rsidP="00957DF7"/>
    <w:p w14:paraId="243B7025" w14:textId="43AC148D" w:rsidR="00957DF7" w:rsidRPr="00F86BEB" w:rsidRDefault="00957DF7" w:rsidP="00957DF7">
      <w:r>
        <w:t>I diversi profili delle arterie stradali si basano su un complesso algoritmo: sono stati analizzati 712.425 punti di partenza da cui raggiungere Roma e presi in considerazione 3.573.863 voli. Tra le altre destinazioni esaminate figurano Tokyo e New York. I dati stradali utilizzati si basano su ‘OpenStreetMap’ (OSM), un progetto che sfrutta un principio analogo a Wikipedia, consentendo a chiunque di modificare e creare contenuti cartografici. La rete aerea è stata ricavata partendo dai movimenti dei voli registrati tra il 9 ed il 15 gennaio 2017 dall’azienda svedese FlightRadar24.com.</w:t>
      </w:r>
    </w:p>
    <w:p w14:paraId="1749F01E" w14:textId="77777777" w:rsidR="00957DF7" w:rsidRPr="00F86BEB" w:rsidRDefault="00957DF7" w:rsidP="00957DF7">
      <w:pPr>
        <w:rPr>
          <w:b/>
        </w:rPr>
      </w:pPr>
    </w:p>
    <w:p w14:paraId="0A8D7CFA" w14:textId="01C739D2" w:rsidR="00957DF7" w:rsidRPr="00F86BEB" w:rsidRDefault="00957DF7" w:rsidP="00957DF7">
      <w:r>
        <w:t xml:space="preserve">Nel 2017, ‘Roads to Rome’ è stato premiato, tra l’altro, con il ‘German Design Award Special’ e con il ‘Kantar – Information is Beautiful Award 2016’. </w:t>
      </w:r>
    </w:p>
    <w:p w14:paraId="710040A2" w14:textId="77777777" w:rsidR="00957DF7" w:rsidRPr="00F86BEB" w:rsidRDefault="00957DF7" w:rsidP="00957DF7"/>
    <w:p w14:paraId="3AD87579" w14:textId="77777777" w:rsidR="00EE05E8" w:rsidRPr="00F86BEB" w:rsidRDefault="00EE05E8">
      <w:pPr>
        <w:rPr>
          <w:color w:val="212121"/>
        </w:rPr>
      </w:pPr>
    </w:p>
    <w:p w14:paraId="1D1F8963" w14:textId="4D55464E" w:rsidR="00EE05E8" w:rsidRPr="00F86BEB" w:rsidRDefault="004D11F5">
      <w:pPr>
        <w:rPr>
          <w:color w:val="212121"/>
        </w:rPr>
      </w:pPr>
      <w:r>
        <w:rPr>
          <w:b/>
          <w:color w:val="212121"/>
        </w:rPr>
        <w:t>moovel lab</w:t>
      </w:r>
      <w:r>
        <w:rPr>
          <w:color w:val="212121"/>
        </w:rPr>
        <w:t xml:space="preserve"> </w:t>
      </w:r>
    </w:p>
    <w:p w14:paraId="5DE65A0E" w14:textId="77777777" w:rsidR="00EE05E8" w:rsidRPr="00F86BEB" w:rsidRDefault="00EE05E8">
      <w:pPr>
        <w:rPr>
          <w:color w:val="212121"/>
        </w:rPr>
      </w:pPr>
    </w:p>
    <w:p w14:paraId="2622E21F" w14:textId="32C1B1D6" w:rsidR="004D11F5" w:rsidRPr="00F86BEB" w:rsidRDefault="004D11F5" w:rsidP="004D11F5">
      <w:pPr>
        <w:rPr>
          <w:color w:val="212121"/>
        </w:rPr>
      </w:pPr>
      <w:r>
        <w:rPr>
          <w:color w:val="212121"/>
        </w:rPr>
        <w:t>moovel lab è un team interdisciplinare composto da quattro esperti, che affronta le questioni future legate alla mobilità ed ai comportamenti umani in ambito urbano, sulla base di progetti innovativi. Così facendo, moovel lab fornisce stimoli essenziali per i dibattiti a venire.</w:t>
      </w:r>
    </w:p>
    <w:p w14:paraId="23497A75" w14:textId="77777777" w:rsidR="004D11F5" w:rsidRPr="00F86BEB" w:rsidRDefault="004D11F5" w:rsidP="004D11F5">
      <w:pPr>
        <w:rPr>
          <w:color w:val="212121"/>
        </w:rPr>
      </w:pPr>
    </w:p>
    <w:p w14:paraId="4BFA7AF5" w14:textId="77777777" w:rsidR="004D11F5" w:rsidRPr="00F86BEB" w:rsidRDefault="004D11F5" w:rsidP="004D11F5">
      <w:pPr>
        <w:rPr>
          <w:color w:val="212121"/>
        </w:rPr>
      </w:pPr>
      <w:r>
        <w:rPr>
          <w:b/>
          <w:color w:val="212121"/>
        </w:rPr>
        <w:t>Ulteriori informazioni su:</w:t>
      </w:r>
    </w:p>
    <w:p w14:paraId="634BE730" w14:textId="77777777" w:rsidR="004D11F5" w:rsidRPr="00F86BEB" w:rsidRDefault="009C67E9" w:rsidP="004D11F5">
      <w:pPr>
        <w:rPr>
          <w:color w:val="212121"/>
        </w:rPr>
      </w:pPr>
      <w:hyperlink r:id="rId8" w:history="1">
        <w:r w:rsidR="00F86BEB">
          <w:rPr>
            <w:color w:val="212121"/>
          </w:rPr>
          <w:t>moovel-group.com</w:t>
        </w:r>
      </w:hyperlink>
      <w:r w:rsidR="00F86BEB">
        <w:br/>
      </w:r>
      <w:hyperlink r:id="rId9" w:history="1">
        <w:r w:rsidR="00F86BEB">
          <w:rPr>
            <w:color w:val="212121"/>
          </w:rPr>
          <w:t>moovellab.com</w:t>
        </w:r>
      </w:hyperlink>
    </w:p>
    <w:p w14:paraId="6919A2AD" w14:textId="77777777" w:rsidR="00EE05E8" w:rsidRPr="00F86BEB" w:rsidRDefault="00EE05E8"/>
    <w:p w14:paraId="53B78DF6" w14:textId="77777777" w:rsidR="00963F2D" w:rsidRPr="00F86BEB" w:rsidRDefault="00963F2D" w:rsidP="00963F2D">
      <w:pPr>
        <w:rPr>
          <w:color w:val="212121"/>
        </w:rPr>
      </w:pPr>
    </w:p>
    <w:p w14:paraId="7A0B8025" w14:textId="2B164F89" w:rsidR="00F47051" w:rsidRPr="00F86BEB" w:rsidRDefault="00F47051" w:rsidP="00F47051">
      <w:pPr>
        <w:rPr>
          <w:bCs/>
          <w:color w:val="212121"/>
        </w:rPr>
      </w:pPr>
      <w:r>
        <w:rPr>
          <w:b/>
          <w:color w:val="212121"/>
        </w:rPr>
        <w:t>moovel Group GmbH</w:t>
      </w:r>
      <w:r>
        <w:rPr>
          <w:b/>
          <w:color w:val="212121"/>
        </w:rPr>
        <w:br/>
      </w:r>
      <w:r>
        <w:rPr>
          <w:color w:val="212121"/>
        </w:rPr>
        <w:t>moovel Group GmbH, un’affiliata al 100% di Daimler AG, si pone l’obiettivo di semplificare la mobilità nelle aree urbane. L’azienda lavora ad un sistema operativo per la mobilità urbana che offre accesso a soluzioni di mobilità adeguate, spianando la strada ad un futuro caratterizzato da mezzi a guida autonoma. moovel si propone come partner di città, consorzi di trasporto integrato e clienti. Sul mercato tedesco, moovel è presente con la app moovel. La app per la mobilità moovel integra il trasporto pubblico locale, la società di car sharing car2go, oltre a mytaxi, biciclette a noleggio e le ferrovie tedesche (Deutsche Bahn). La maggior parte delle offerte può essere prenotata e pagata direttamente ed in tutta semplicità tramite la app moovel. Con la gamma di prodotti moovel transit, il moovel Group propone soluzioni ‘white label’ per consorzi di trasporto integrato e società di trasporto a livello mondiale. Con moovel transit, moovel North America è leader di mercato negli USA per le soluzioni di mobile-ticketing per i consorzi di trasporto integrato. moovel on-demand è l’offerta di ride sharing on-demand di moovel Group: si tratta di un progetto pilota, denominato SSB Flex e realizzato in collaborazione con la Stuttgarter Straßenbahnen AG, che si sta svolgendo a Stoccarda dal giugno 2018.</w:t>
      </w:r>
    </w:p>
    <w:p w14:paraId="58D5878A" w14:textId="77777777" w:rsidR="00EE05E8" w:rsidRPr="00F86BEB" w:rsidRDefault="00EE05E8">
      <w:pPr>
        <w:rPr>
          <w:color w:val="212121"/>
        </w:rPr>
      </w:pPr>
    </w:p>
    <w:sectPr w:rsidR="00EE05E8" w:rsidRPr="00F86BE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rpoS">
    <w:altName w:val="Segoe UI Historic"/>
    <w:panose1 w:val="00000000000000000000"/>
    <w:charset w:val="00"/>
    <w:family w:val="auto"/>
    <w:pitch w:val="variable"/>
    <w:sig w:usb0="800001AF" w:usb1="100078FB"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03104F"/>
    <w:multiLevelType w:val="multilevel"/>
    <w:tmpl w:val="C7EC475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7D4E7D3C"/>
    <w:multiLevelType w:val="multilevel"/>
    <w:tmpl w:val="6A6C4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EE859C7"/>
    <w:multiLevelType w:val="multilevel"/>
    <w:tmpl w:val="F4BA06C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5E8"/>
    <w:rsid w:val="004D11F5"/>
    <w:rsid w:val="00683431"/>
    <w:rsid w:val="007552A3"/>
    <w:rsid w:val="00793861"/>
    <w:rsid w:val="007A4342"/>
    <w:rsid w:val="00957DF7"/>
    <w:rsid w:val="00963F2D"/>
    <w:rsid w:val="009C67E9"/>
    <w:rsid w:val="00BC3E72"/>
    <w:rsid w:val="00C97B84"/>
    <w:rsid w:val="00EE05E8"/>
    <w:rsid w:val="00F47051"/>
    <w:rsid w:val="00F8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B8706"/>
  <w15:docId w15:val="{B8991EB9-CBED-4CD3-9378-1C53C127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it-IT"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C97B84"/>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97B84"/>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C97B84"/>
    <w:rPr>
      <w:b/>
      <w:bCs/>
    </w:rPr>
  </w:style>
  <w:style w:type="character" w:customStyle="1" w:styleId="SoggettocommentoCarattere">
    <w:name w:val="Soggetto commento Carattere"/>
    <w:basedOn w:val="TestocommentoCarattere"/>
    <w:link w:val="Soggettocommento"/>
    <w:uiPriority w:val="99"/>
    <w:semiHidden/>
    <w:rsid w:val="00C97B84"/>
    <w:rPr>
      <w:b/>
      <w:bCs/>
      <w:sz w:val="20"/>
      <w:szCs w:val="20"/>
    </w:rPr>
  </w:style>
  <w:style w:type="paragraph" w:styleId="NormaleWeb">
    <w:name w:val="Normal (Web)"/>
    <w:basedOn w:val="Normale"/>
    <w:uiPriority w:val="99"/>
    <w:semiHidden/>
    <w:unhideWhenUsed/>
    <w:rsid w:val="004D11F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character" w:styleId="Collegamentoipertestuale">
    <w:name w:val="Hyperlink"/>
    <w:basedOn w:val="Carpredefinitoparagrafo"/>
    <w:uiPriority w:val="99"/>
    <w:unhideWhenUsed/>
    <w:rsid w:val="004D11F5"/>
    <w:rPr>
      <w:color w:val="0000FF"/>
      <w:u w:val="single"/>
    </w:rPr>
  </w:style>
  <w:style w:type="character" w:customStyle="1" w:styleId="apple-converted-space">
    <w:name w:val="apple-converted-space"/>
    <w:basedOn w:val="Carpredefinitoparagrafo"/>
    <w:rsid w:val="004D11F5"/>
  </w:style>
  <w:style w:type="character" w:styleId="Enfasigrassetto">
    <w:name w:val="Strong"/>
    <w:basedOn w:val="Carpredefinitoparagrafo"/>
    <w:uiPriority w:val="22"/>
    <w:qFormat/>
    <w:rsid w:val="004D11F5"/>
    <w:rPr>
      <w:b/>
      <w:bCs/>
    </w:rPr>
  </w:style>
  <w:style w:type="character" w:customStyle="1" w:styleId="NichtaufgelsteErwhnung1">
    <w:name w:val="Nicht aufgelöste Erwähnung1"/>
    <w:basedOn w:val="Carpredefinitoparagrafo"/>
    <w:uiPriority w:val="99"/>
    <w:semiHidden/>
    <w:unhideWhenUsed/>
    <w:rsid w:val="00963F2D"/>
    <w:rPr>
      <w:color w:val="808080"/>
      <w:shd w:val="clear" w:color="auto" w:fill="E6E6E6"/>
    </w:rPr>
  </w:style>
  <w:style w:type="paragraph" w:customStyle="1" w:styleId="40DisclaimerBoilerplate">
    <w:name w:val="4.0 Disclaimer / Boilerplate"/>
    <w:basedOn w:val="Normale"/>
    <w:qFormat/>
    <w:rsid w:val="00963F2D"/>
    <w:pPr>
      <w:pBdr>
        <w:top w:val="none" w:sz="0" w:space="0" w:color="auto"/>
        <w:left w:val="none" w:sz="0" w:space="0" w:color="auto"/>
        <w:bottom w:val="none" w:sz="0" w:space="0" w:color="auto"/>
        <w:right w:val="none" w:sz="0" w:space="0" w:color="auto"/>
        <w:between w:val="none" w:sz="0" w:space="0" w:color="auto"/>
      </w:pBdr>
      <w:spacing w:after="200" w:line="200" w:lineRule="exact"/>
    </w:pPr>
    <w:rPr>
      <w:rFonts w:ascii="CorpoS" w:eastAsia="Times New Roman" w:hAnsi="CorpoS" w:cs="Times New Roman"/>
      <w:color w:val="auto"/>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148718">
      <w:bodyDiv w:val="1"/>
      <w:marLeft w:val="0"/>
      <w:marRight w:val="0"/>
      <w:marTop w:val="0"/>
      <w:marBottom w:val="0"/>
      <w:divBdr>
        <w:top w:val="none" w:sz="0" w:space="0" w:color="auto"/>
        <w:left w:val="none" w:sz="0" w:space="0" w:color="auto"/>
        <w:bottom w:val="none" w:sz="0" w:space="0" w:color="auto"/>
        <w:right w:val="none" w:sz="0" w:space="0" w:color="auto"/>
      </w:divBdr>
      <w:divsChild>
        <w:div w:id="1788044020">
          <w:marLeft w:val="0"/>
          <w:marRight w:val="0"/>
          <w:marTop w:val="0"/>
          <w:marBottom w:val="0"/>
          <w:divBdr>
            <w:top w:val="none" w:sz="0" w:space="0" w:color="auto"/>
            <w:left w:val="none" w:sz="0" w:space="0" w:color="auto"/>
            <w:bottom w:val="none" w:sz="0" w:space="0" w:color="auto"/>
            <w:right w:val="none" w:sz="0" w:space="0" w:color="auto"/>
          </w:divBdr>
        </w:div>
        <w:div w:id="1183864782">
          <w:marLeft w:val="0"/>
          <w:marRight w:val="0"/>
          <w:marTop w:val="0"/>
          <w:marBottom w:val="0"/>
          <w:divBdr>
            <w:top w:val="none" w:sz="0" w:space="0" w:color="auto"/>
            <w:left w:val="none" w:sz="0" w:space="0" w:color="auto"/>
            <w:bottom w:val="none" w:sz="0" w:space="0" w:color="auto"/>
            <w:right w:val="none" w:sz="0" w:space="0" w:color="auto"/>
          </w:divBdr>
        </w:div>
      </w:divsChild>
    </w:div>
    <w:div w:id="769159772">
      <w:bodyDiv w:val="1"/>
      <w:marLeft w:val="0"/>
      <w:marRight w:val="0"/>
      <w:marTop w:val="0"/>
      <w:marBottom w:val="0"/>
      <w:divBdr>
        <w:top w:val="none" w:sz="0" w:space="0" w:color="auto"/>
        <w:left w:val="none" w:sz="0" w:space="0" w:color="auto"/>
        <w:bottom w:val="none" w:sz="0" w:space="0" w:color="auto"/>
        <w:right w:val="none" w:sz="0" w:space="0" w:color="auto"/>
      </w:divBdr>
    </w:div>
    <w:div w:id="895776182">
      <w:bodyDiv w:val="1"/>
      <w:marLeft w:val="0"/>
      <w:marRight w:val="0"/>
      <w:marTop w:val="0"/>
      <w:marBottom w:val="0"/>
      <w:divBdr>
        <w:top w:val="none" w:sz="0" w:space="0" w:color="auto"/>
        <w:left w:val="none" w:sz="0" w:space="0" w:color="auto"/>
        <w:bottom w:val="none" w:sz="0" w:space="0" w:color="auto"/>
        <w:right w:val="none" w:sz="0" w:space="0" w:color="auto"/>
      </w:divBdr>
      <w:divsChild>
        <w:div w:id="349378770">
          <w:marLeft w:val="0"/>
          <w:marRight w:val="0"/>
          <w:marTop w:val="0"/>
          <w:marBottom w:val="0"/>
          <w:divBdr>
            <w:top w:val="none" w:sz="0" w:space="0" w:color="auto"/>
            <w:left w:val="none" w:sz="0" w:space="0" w:color="auto"/>
            <w:bottom w:val="none" w:sz="0" w:space="0" w:color="auto"/>
            <w:right w:val="none" w:sz="0" w:space="0" w:color="auto"/>
          </w:divBdr>
        </w:div>
        <w:div w:id="1176312495">
          <w:marLeft w:val="0"/>
          <w:marRight w:val="0"/>
          <w:marTop w:val="0"/>
          <w:marBottom w:val="0"/>
          <w:divBdr>
            <w:top w:val="none" w:sz="0" w:space="0" w:color="auto"/>
            <w:left w:val="none" w:sz="0" w:space="0" w:color="auto"/>
            <w:bottom w:val="none" w:sz="0" w:space="0" w:color="auto"/>
            <w:right w:val="none" w:sz="0" w:space="0" w:color="auto"/>
          </w:divBdr>
        </w:div>
      </w:divsChild>
    </w:div>
    <w:div w:id="1645355965">
      <w:bodyDiv w:val="1"/>
      <w:marLeft w:val="0"/>
      <w:marRight w:val="0"/>
      <w:marTop w:val="0"/>
      <w:marBottom w:val="0"/>
      <w:divBdr>
        <w:top w:val="none" w:sz="0" w:space="0" w:color="auto"/>
        <w:left w:val="none" w:sz="0" w:space="0" w:color="auto"/>
        <w:bottom w:val="none" w:sz="0" w:space="0" w:color="auto"/>
        <w:right w:val="none" w:sz="0" w:space="0" w:color="auto"/>
      </w:divBdr>
    </w:div>
    <w:div w:id="1744184819">
      <w:bodyDiv w:val="1"/>
      <w:marLeft w:val="0"/>
      <w:marRight w:val="0"/>
      <w:marTop w:val="0"/>
      <w:marBottom w:val="0"/>
      <w:divBdr>
        <w:top w:val="none" w:sz="0" w:space="0" w:color="auto"/>
        <w:left w:val="none" w:sz="0" w:space="0" w:color="auto"/>
        <w:bottom w:val="none" w:sz="0" w:space="0" w:color="auto"/>
        <w:right w:val="none" w:sz="0" w:space="0" w:color="auto"/>
      </w:divBdr>
    </w:div>
    <w:div w:id="1816796142">
      <w:bodyDiv w:val="1"/>
      <w:marLeft w:val="0"/>
      <w:marRight w:val="0"/>
      <w:marTop w:val="0"/>
      <w:marBottom w:val="0"/>
      <w:divBdr>
        <w:top w:val="none" w:sz="0" w:space="0" w:color="auto"/>
        <w:left w:val="none" w:sz="0" w:space="0" w:color="auto"/>
        <w:bottom w:val="none" w:sz="0" w:space="0" w:color="auto"/>
        <w:right w:val="none" w:sz="0" w:space="0" w:color="auto"/>
      </w:divBdr>
    </w:div>
    <w:div w:id="2029528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oovel-group.com" TargetMode="External"/><Relationship Id="rId3" Type="http://schemas.openxmlformats.org/officeDocument/2006/relationships/settings" Target="settings.xml"/><Relationship Id="rId7" Type="http://schemas.openxmlformats.org/officeDocument/2006/relationships/hyperlink" Target="https://flightstorome.moovella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oadstorome.moovellab.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b.moo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Kuhn</dc:creator>
  <cp:lastModifiedBy>Gomes, Giuseppe (183-Extern)</cp:lastModifiedBy>
  <cp:revision>5</cp:revision>
  <dcterms:created xsi:type="dcterms:W3CDTF">2018-06-26T16:07:00Z</dcterms:created>
  <dcterms:modified xsi:type="dcterms:W3CDTF">2018-07-02T07:13:00Z</dcterms:modified>
</cp:coreProperties>
</file>