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91" w:rsidRPr="002112F7" w:rsidRDefault="00F8505D" w:rsidP="00FF4491">
      <w:pPr>
        <w:pStyle w:val="02Pressinformationdate"/>
        <w:framePr w:wrap="around" w:x="1453" w:y="2629"/>
        <w:rPr>
          <w:b/>
          <w:color w:val="C00000"/>
          <w:sz w:val="20"/>
          <w:szCs w:val="20"/>
          <w:lang w:val="en-US"/>
        </w:rPr>
      </w:pPr>
      <w:r>
        <w:rPr>
          <w:noProof/>
          <w:lang w:val="en-US" w:eastAsia="zh-CN"/>
        </w:rPr>
        <w:t>February 26</w:t>
      </w:r>
      <w:bookmarkStart w:id="0" w:name="_GoBack"/>
      <w:bookmarkEnd w:id="0"/>
      <w:r w:rsidR="007C5564">
        <w:rPr>
          <w:noProof/>
          <w:lang w:val="en-US" w:eastAsia="zh-CN"/>
        </w:rPr>
        <w:t xml:space="preserve">, </w:t>
      </w:r>
      <w:r w:rsidR="00FF4491" w:rsidRPr="002112F7">
        <w:rPr>
          <w:noProof/>
          <w:lang w:val="en-US" w:eastAsia="zh-CN"/>
        </w:rPr>
        <w:t>2018</w:t>
      </w:r>
    </w:p>
    <w:p w:rsidR="00940C6E" w:rsidRPr="00E21F2A" w:rsidRDefault="00940C6E" w:rsidP="00BF368B">
      <w:pPr>
        <w:rPr>
          <w:lang w:val="en-US"/>
        </w:rPr>
        <w:sectPr w:rsidR="00940C6E" w:rsidRPr="00E21F2A" w:rsidSect="00034620">
          <w:headerReference w:type="default" r:id="rId8"/>
          <w:footerReference w:type="default" r:id="rId9"/>
          <w:headerReference w:type="first" r:id="rId10"/>
          <w:footerReference w:type="first" r:id="rId11"/>
          <w:type w:val="continuous"/>
          <w:pgSz w:w="11907" w:h="16839" w:code="9"/>
          <w:pgMar w:top="2835" w:right="3119" w:bottom="1304" w:left="1418" w:header="425" w:footer="57" w:gutter="0"/>
          <w:cols w:space="720"/>
          <w:titlePg/>
          <w:docGrid w:linePitch="299"/>
        </w:sectPr>
      </w:pPr>
    </w:p>
    <w:p w:rsidR="007A06E1" w:rsidRPr="00BF368B" w:rsidRDefault="00FF4491" w:rsidP="00313CFE">
      <w:pPr>
        <w:pStyle w:val="10Headline"/>
        <w:spacing w:before="100" w:beforeAutospacing="1" w:after="200" w:line="240" w:lineRule="auto"/>
        <w:ind w:right="-1702"/>
        <w:rPr>
          <w:lang w:val="en-US"/>
        </w:rPr>
      </w:pPr>
      <w:r w:rsidRPr="00FF4491">
        <w:rPr>
          <w:lang w:val="en-US"/>
        </w:rPr>
        <w:t xml:space="preserve">Daimler to expand local Mercedes-Benz </w:t>
      </w:r>
      <w:r>
        <w:rPr>
          <w:lang w:val="en-US"/>
        </w:rPr>
        <w:br/>
      </w:r>
      <w:r w:rsidRPr="00FF4491">
        <w:rPr>
          <w:lang w:val="en-US"/>
        </w:rPr>
        <w:t>production with its partner in China</w:t>
      </w:r>
    </w:p>
    <w:p w:rsidR="00FF4491" w:rsidRDefault="00FF4491" w:rsidP="00FF4491">
      <w:pPr>
        <w:pStyle w:val="11Subhead"/>
        <w:numPr>
          <w:ilvl w:val="0"/>
          <w:numId w:val="19"/>
        </w:numPr>
        <w:ind w:left="284" w:right="-1702" w:hanging="284"/>
        <w:rPr>
          <w:lang w:val="en-US"/>
        </w:rPr>
      </w:pPr>
      <w:r w:rsidRPr="00FF4491">
        <w:rPr>
          <w:lang w:val="en-US"/>
        </w:rPr>
        <w:t xml:space="preserve">Daimler and BAIC announce plans to expand local production </w:t>
      </w:r>
      <w:r>
        <w:rPr>
          <w:lang w:val="en-US"/>
        </w:rPr>
        <w:br/>
      </w:r>
      <w:r w:rsidRPr="00FF4491">
        <w:rPr>
          <w:lang w:val="en-US"/>
        </w:rPr>
        <w:t>of Mercedes-Benz vehicles due to expected market demand in China</w:t>
      </w:r>
    </w:p>
    <w:p w:rsidR="00FF4491" w:rsidRDefault="00FF4491" w:rsidP="00FF4491">
      <w:pPr>
        <w:pStyle w:val="11Subhead"/>
        <w:numPr>
          <w:ilvl w:val="0"/>
          <w:numId w:val="19"/>
        </w:numPr>
        <w:ind w:left="284" w:right="-1702" w:hanging="284"/>
        <w:rPr>
          <w:lang w:val="en-US"/>
        </w:rPr>
      </w:pPr>
      <w:r w:rsidRPr="00FF4491">
        <w:rPr>
          <w:lang w:val="en-US"/>
        </w:rPr>
        <w:t xml:space="preserve">Local production hub Beijing Benz Automotive Co. Ltd. (BBAC) </w:t>
      </w:r>
      <w:r w:rsidR="00B44E10">
        <w:rPr>
          <w:lang w:val="en-US"/>
        </w:rPr>
        <w:br/>
      </w:r>
      <w:r w:rsidRPr="00FF4491">
        <w:rPr>
          <w:lang w:val="en-US"/>
        </w:rPr>
        <w:t>to operate additional production location</w:t>
      </w:r>
    </w:p>
    <w:p w:rsidR="00FF4491" w:rsidRDefault="00FF4491" w:rsidP="00FF4491">
      <w:pPr>
        <w:pStyle w:val="11Subhead"/>
        <w:numPr>
          <w:ilvl w:val="0"/>
          <w:numId w:val="19"/>
        </w:numPr>
        <w:ind w:left="284" w:right="-1702" w:hanging="284"/>
        <w:rPr>
          <w:lang w:val="en-US"/>
        </w:rPr>
      </w:pPr>
      <w:r w:rsidRPr="00FF4491">
        <w:rPr>
          <w:lang w:val="en-US"/>
        </w:rPr>
        <w:t xml:space="preserve">Investment of over 11.9 billion </w:t>
      </w:r>
      <w:r>
        <w:rPr>
          <w:lang w:val="en-US"/>
        </w:rPr>
        <w:t>RMB to prepare BBAC for further</w:t>
      </w:r>
      <w:r>
        <w:rPr>
          <w:lang w:val="en-US"/>
        </w:rPr>
        <w:br/>
      </w:r>
      <w:r w:rsidRPr="00FF4491">
        <w:rPr>
          <w:lang w:val="en-US"/>
        </w:rPr>
        <w:t>growth opportunities in the Chinese automotive market</w:t>
      </w:r>
    </w:p>
    <w:p w:rsidR="00FF4491" w:rsidRPr="00FF4491" w:rsidRDefault="00FF4491" w:rsidP="00FF4491">
      <w:pPr>
        <w:pStyle w:val="11Subhead"/>
        <w:numPr>
          <w:ilvl w:val="0"/>
          <w:numId w:val="19"/>
        </w:numPr>
        <w:ind w:left="284" w:right="-1702" w:hanging="284"/>
        <w:rPr>
          <w:lang w:val="en-US"/>
        </w:rPr>
      </w:pPr>
      <w:r w:rsidRPr="00FF4491">
        <w:rPr>
          <w:lang w:val="en-US"/>
        </w:rPr>
        <w:t xml:space="preserve">2nd Beijing production location to facilitate complementary </w:t>
      </w:r>
      <w:r>
        <w:rPr>
          <w:lang w:val="en-US"/>
        </w:rPr>
        <w:br/>
      </w:r>
      <w:r w:rsidRPr="00FF4491">
        <w:rPr>
          <w:lang w:val="en-US"/>
        </w:rPr>
        <w:t>capacities for future new Mercedes-Benz models “</w:t>
      </w:r>
      <w:r w:rsidR="009B129B">
        <w:rPr>
          <w:lang w:val="en-US"/>
        </w:rPr>
        <w:t>M</w:t>
      </w:r>
      <w:r w:rsidRPr="00FF4491">
        <w:rPr>
          <w:lang w:val="en-US"/>
        </w:rPr>
        <w:t xml:space="preserve">ade in China, </w:t>
      </w:r>
      <w:r>
        <w:rPr>
          <w:lang w:val="en-US"/>
        </w:rPr>
        <w:br/>
      </w:r>
      <w:r w:rsidRPr="00FF4491">
        <w:rPr>
          <w:lang w:val="en-US"/>
        </w:rPr>
        <w:t>for China”, including battery-electric vehicles</w:t>
      </w:r>
    </w:p>
    <w:p w:rsidR="00E21F2A" w:rsidRDefault="00E21F2A" w:rsidP="00BF368B">
      <w:pPr>
        <w:pStyle w:val="11Subhead"/>
        <w:numPr>
          <w:ilvl w:val="0"/>
          <w:numId w:val="0"/>
        </w:numPr>
        <w:ind w:right="-1702"/>
        <w:rPr>
          <w:b w:val="0"/>
          <w:lang w:val="en-US"/>
        </w:rPr>
      </w:pPr>
    </w:p>
    <w:p w:rsidR="00CC7E58" w:rsidRPr="00CC7E58" w:rsidRDefault="00D71914" w:rsidP="00CC7E58">
      <w:pPr>
        <w:pStyle w:val="11Subhead"/>
        <w:numPr>
          <w:ilvl w:val="0"/>
          <w:numId w:val="0"/>
        </w:numPr>
        <w:ind w:right="-1702"/>
        <w:rPr>
          <w:b w:val="0"/>
          <w:lang w:val="en-US"/>
        </w:rPr>
      </w:pPr>
      <w:r>
        <w:rPr>
          <w:b w:val="0"/>
          <w:lang w:val="en-US"/>
        </w:rPr>
        <w:t xml:space="preserve">Stuttgart / </w:t>
      </w:r>
      <w:r w:rsidR="00CC7E58" w:rsidRPr="00CC7E58">
        <w:rPr>
          <w:b w:val="0"/>
          <w:lang w:val="en-US"/>
        </w:rPr>
        <w:t xml:space="preserve">Beijing – Seeing further growth potential in the Chinese automotive market, Daimler and BAIC today announced plans to further expand local production for the Mercedes-Benz brand at their joint venture, Beijing Benz Automotive Co. Ltd. (BBAC). Through an investment totaling over 11.9 billion RMB (about 1.5 billion euros) by Daimler and BAIC, BBAC will prepare to operate another production location for high-quality premium vehicles, in addition to its established local production hub in Beijing’s Yizhuang industrial park. As part of the investment, a BAIC production facility located in the capital city’s Shunyi district will be transferred to BBAC, and modified to facilitate complementary production capacities for Mercedes-Benz cars. Furthermore, both partners will invest into new product localization </w:t>
      </w:r>
      <w:r w:rsidR="00CC7E58">
        <w:rPr>
          <w:b w:val="0"/>
          <w:lang w:val="en-US"/>
        </w:rPr>
        <w:br/>
      </w:r>
      <w:r w:rsidR="00CC7E58" w:rsidRPr="00CC7E58">
        <w:rPr>
          <w:b w:val="0"/>
          <w:lang w:val="en-US"/>
        </w:rPr>
        <w:t>at the future second Beijing-based Mercedes-Benz production facility</w:t>
      </w:r>
      <w:r w:rsidR="00B44E10">
        <w:rPr>
          <w:b w:val="0"/>
          <w:lang w:val="en-US"/>
        </w:rPr>
        <w:t>.</w:t>
      </w:r>
    </w:p>
    <w:p w:rsidR="00CC7E58" w:rsidRPr="00CC7E58" w:rsidRDefault="00CC7E58" w:rsidP="00CC7E58">
      <w:pPr>
        <w:pStyle w:val="11Subhead"/>
        <w:numPr>
          <w:ilvl w:val="0"/>
          <w:numId w:val="0"/>
        </w:numPr>
        <w:ind w:right="-1702"/>
        <w:rPr>
          <w:b w:val="0"/>
          <w:lang w:val="en-US"/>
        </w:rPr>
      </w:pPr>
    </w:p>
    <w:p w:rsidR="00CC7E58" w:rsidRPr="00CC7E58" w:rsidRDefault="00CC7E58" w:rsidP="00CC7E58">
      <w:pPr>
        <w:pStyle w:val="11Subhead"/>
        <w:numPr>
          <w:ilvl w:val="0"/>
          <w:numId w:val="0"/>
        </w:numPr>
        <w:ind w:right="-1702"/>
        <w:rPr>
          <w:b w:val="0"/>
          <w:lang w:val="en-US"/>
        </w:rPr>
      </w:pPr>
      <w:r w:rsidRPr="00CC7E58">
        <w:rPr>
          <w:b w:val="0"/>
          <w:lang w:val="en-US"/>
        </w:rPr>
        <w:t xml:space="preserve">Together with BAIC, Daimler continues developing BBAC into one of the most pioneering manufacturing hubs in Daimler’s global production network. The expansion of localization announced today will allow Daimler to respond to increasing market demand with local models tailored to Chinese customers’ needs, including electric products from Mercedes-Benz’s EQ brand. Daimler is dedicated to furthering New Energy Vehicle (NEV) development </w:t>
      </w:r>
      <w:r>
        <w:rPr>
          <w:b w:val="0"/>
          <w:lang w:val="en-US"/>
        </w:rPr>
        <w:br/>
      </w:r>
      <w:r w:rsidRPr="00CC7E58">
        <w:rPr>
          <w:b w:val="0"/>
          <w:lang w:val="en-US"/>
        </w:rPr>
        <w:t>in China, already the largest NEV market globally, as part of the company’s “Made in China, for China” commitment.</w:t>
      </w:r>
    </w:p>
    <w:p w:rsidR="00CC7E58" w:rsidRDefault="00CC7E58">
      <w:pPr>
        <w:spacing w:after="0" w:line="240" w:lineRule="auto"/>
        <w:rPr>
          <w:lang w:val="en-US"/>
        </w:rPr>
      </w:pPr>
      <w:r>
        <w:rPr>
          <w:b/>
          <w:lang w:val="en-US"/>
        </w:rPr>
        <w:br w:type="page"/>
      </w:r>
    </w:p>
    <w:p w:rsidR="00CC7E58" w:rsidRDefault="00CC7E58" w:rsidP="00CC7E58">
      <w:pPr>
        <w:pStyle w:val="11Subhead"/>
        <w:numPr>
          <w:ilvl w:val="0"/>
          <w:numId w:val="0"/>
        </w:numPr>
        <w:ind w:right="-1702"/>
        <w:rPr>
          <w:b w:val="0"/>
          <w:lang w:val="en-US"/>
        </w:rPr>
      </w:pPr>
      <w:r w:rsidRPr="00CC7E58">
        <w:rPr>
          <w:rFonts w:hint="eastAsia"/>
          <w:b w:val="0"/>
          <w:lang w:val="en-US"/>
        </w:rPr>
        <w:lastRenderedPageBreak/>
        <w:t>“</w:t>
      </w:r>
      <w:r w:rsidRPr="00CC7E58">
        <w:rPr>
          <w:b w:val="0"/>
          <w:lang w:val="en-US"/>
        </w:rPr>
        <w:t xml:space="preserve">Local production is a strong pillar of our sustainable development in China. By deepening </w:t>
      </w:r>
      <w:r>
        <w:rPr>
          <w:b w:val="0"/>
          <w:lang w:val="en-US"/>
        </w:rPr>
        <w:br/>
      </w:r>
      <w:r w:rsidRPr="00CC7E58">
        <w:rPr>
          <w:b w:val="0"/>
          <w:lang w:val="en-US"/>
        </w:rPr>
        <w:t xml:space="preserve">our cooperation with our local partner BAIC, BBAC will continue playing a key role for Mercedes-Benz in China,” said Hubertus Troska, Member of the Board of Management of Daimler AG, responsible for Greater China. “This production capacity expansion for BBAC </w:t>
      </w:r>
      <w:r>
        <w:rPr>
          <w:b w:val="0"/>
          <w:lang w:val="en-US"/>
        </w:rPr>
        <w:br/>
      </w:r>
      <w:r w:rsidRPr="00CC7E58">
        <w:rPr>
          <w:b w:val="0"/>
          <w:lang w:val="en-US"/>
        </w:rPr>
        <w:t>will allow us to meet the expected growing demand for premium passenger cars in China, including for electric vehicles.”</w:t>
      </w:r>
    </w:p>
    <w:p w:rsidR="00CC7E58" w:rsidRDefault="00CC7E58" w:rsidP="00CC7E58">
      <w:pPr>
        <w:pStyle w:val="11Subhead"/>
        <w:numPr>
          <w:ilvl w:val="0"/>
          <w:numId w:val="0"/>
        </w:numPr>
        <w:ind w:right="-1702"/>
        <w:rPr>
          <w:b w:val="0"/>
          <w:lang w:val="en-US"/>
        </w:rPr>
      </w:pPr>
    </w:p>
    <w:p w:rsidR="00CC7E58" w:rsidRDefault="00CC7E58" w:rsidP="00CC7E58">
      <w:pPr>
        <w:pStyle w:val="11Subhead"/>
        <w:numPr>
          <w:ilvl w:val="0"/>
          <w:numId w:val="0"/>
        </w:numPr>
        <w:ind w:right="-1702"/>
        <w:rPr>
          <w:b w:val="0"/>
          <w:lang w:val="en-US"/>
        </w:rPr>
      </w:pPr>
      <w:r w:rsidRPr="00CC7E58">
        <w:rPr>
          <w:rFonts w:hint="eastAsia"/>
          <w:b w:val="0"/>
          <w:lang w:val="en-US"/>
        </w:rPr>
        <w:t>“</w:t>
      </w:r>
      <w:r w:rsidR="009B129B" w:rsidRPr="009B129B">
        <w:rPr>
          <w:b w:val="0"/>
          <w:lang w:val="en-US"/>
        </w:rPr>
        <w:t>With over a decade of remar</w:t>
      </w:r>
      <w:r w:rsidR="009B129B">
        <w:rPr>
          <w:b w:val="0"/>
          <w:lang w:val="en-US"/>
        </w:rPr>
        <w:t>kable achievements, BBAC stands</w:t>
      </w:r>
      <w:r w:rsidRPr="00CC7E58">
        <w:rPr>
          <w:b w:val="0"/>
          <w:lang w:val="en-US"/>
        </w:rPr>
        <w:t xml:space="preserve"> as evidence of the strong collaboration between BAIC and Daimler,” said Xu Heyi, Chairman of the BAIC Group. </w:t>
      </w:r>
      <w:r w:rsidR="009B129B">
        <w:rPr>
          <w:b w:val="0"/>
          <w:lang w:val="en-US"/>
        </w:rPr>
        <w:br/>
      </w:r>
      <w:r w:rsidRPr="00CC7E58">
        <w:rPr>
          <w:b w:val="0"/>
          <w:lang w:val="en-US"/>
        </w:rPr>
        <w:t xml:space="preserve">“As a model of Sino-German cooperation, BBAC has set successive benchmarks in terms of technology and quality standards. Going forward, both partners will continue to support BBAC </w:t>
      </w:r>
      <w:r w:rsidR="009B129B" w:rsidRPr="009B129B">
        <w:rPr>
          <w:b w:val="0"/>
          <w:lang w:val="en-US"/>
        </w:rPr>
        <w:t xml:space="preserve">as it provides additional, attractive products, contributing </w:t>
      </w:r>
      <w:r w:rsidR="009B129B">
        <w:rPr>
          <w:b w:val="0"/>
          <w:lang w:val="en-US"/>
        </w:rPr>
        <w:t>to</w:t>
      </w:r>
      <w:r w:rsidRPr="00CC7E58">
        <w:rPr>
          <w:b w:val="0"/>
          <w:lang w:val="en-US"/>
        </w:rPr>
        <w:t xml:space="preserve"> the development of the Chinese automotive industry.”</w:t>
      </w:r>
    </w:p>
    <w:p w:rsidR="009B129B" w:rsidRPr="00CC7E58" w:rsidRDefault="009B129B" w:rsidP="00CC7E58">
      <w:pPr>
        <w:pStyle w:val="11Subhead"/>
        <w:numPr>
          <w:ilvl w:val="0"/>
          <w:numId w:val="0"/>
        </w:numPr>
        <w:ind w:right="-1702"/>
        <w:rPr>
          <w:b w:val="0"/>
          <w:lang w:val="en-US"/>
        </w:rPr>
      </w:pPr>
    </w:p>
    <w:p w:rsidR="00CC7E58" w:rsidRPr="00CC7E58" w:rsidRDefault="00CC7E58" w:rsidP="00CC7E58">
      <w:pPr>
        <w:pStyle w:val="11Subhead"/>
        <w:numPr>
          <w:ilvl w:val="0"/>
          <w:numId w:val="0"/>
        </w:numPr>
        <w:ind w:right="-1702"/>
        <w:rPr>
          <w:b w:val="0"/>
          <w:lang w:val="en-US"/>
        </w:rPr>
      </w:pPr>
      <w:r w:rsidRPr="00CC7E58">
        <w:rPr>
          <w:b w:val="0"/>
          <w:lang w:val="en-US"/>
        </w:rPr>
        <w:t xml:space="preserve">This deepening of the cooperation between Daimler and BAIC further demonstrates </w:t>
      </w:r>
      <w:r w:rsidR="006923BD">
        <w:rPr>
          <w:b w:val="0"/>
          <w:lang w:val="en-US"/>
        </w:rPr>
        <w:br/>
      </w:r>
      <w:r w:rsidRPr="00CC7E58">
        <w:rPr>
          <w:b w:val="0"/>
          <w:lang w:val="en-US"/>
        </w:rPr>
        <w:t xml:space="preserve">the strengths of combining “Industry 4.0” and “Made in China 2025”. </w:t>
      </w:r>
      <w:r w:rsidR="00316214" w:rsidRPr="009B129B">
        <w:rPr>
          <w:b w:val="0"/>
          <w:lang w:val="en-US"/>
        </w:rPr>
        <w:t xml:space="preserve">By using smart manufacturing and increased digitalization, these efforts will help to further accelerate </w:t>
      </w:r>
      <w:r w:rsidR="006923BD">
        <w:rPr>
          <w:b w:val="0"/>
          <w:lang w:val="en-US"/>
        </w:rPr>
        <w:br/>
      </w:r>
      <w:r w:rsidR="00316214" w:rsidRPr="009B129B">
        <w:rPr>
          <w:b w:val="0"/>
          <w:lang w:val="en-US"/>
        </w:rPr>
        <w:t xml:space="preserve">the manufacturing upgrade in China’s automotive sector. </w:t>
      </w:r>
      <w:r w:rsidRPr="00CC7E58">
        <w:rPr>
          <w:b w:val="0"/>
          <w:lang w:val="en-US"/>
        </w:rPr>
        <w:t xml:space="preserve">Mercedes-Benz’s unified global standards govern all production from BBAC. Production at the Shunyi facility will also </w:t>
      </w:r>
      <w:r w:rsidR="006923BD">
        <w:rPr>
          <w:b w:val="0"/>
          <w:lang w:val="en-US"/>
        </w:rPr>
        <w:br/>
      </w:r>
      <w:r w:rsidRPr="00CC7E58">
        <w:rPr>
          <w:b w:val="0"/>
          <w:lang w:val="en-US"/>
        </w:rPr>
        <w:t xml:space="preserve">follow the quality standards and processes, extending along the entire supply chain. As a </w:t>
      </w:r>
      <w:r>
        <w:rPr>
          <w:b w:val="0"/>
          <w:lang w:val="en-US"/>
        </w:rPr>
        <w:br/>
      </w:r>
      <w:r w:rsidRPr="00CC7E58">
        <w:rPr>
          <w:b w:val="0"/>
          <w:lang w:val="en-US"/>
        </w:rPr>
        <w:t xml:space="preserve">full-fledged production facility, it will include a body shop, paint shop, press shop, as well </w:t>
      </w:r>
      <w:r w:rsidR="00B47969">
        <w:rPr>
          <w:b w:val="0"/>
          <w:lang w:val="en-US"/>
        </w:rPr>
        <w:br/>
      </w:r>
      <w:r w:rsidRPr="00CC7E58">
        <w:rPr>
          <w:b w:val="0"/>
          <w:lang w:val="en-US"/>
        </w:rPr>
        <w:t>as assembly lines.</w:t>
      </w:r>
    </w:p>
    <w:p w:rsidR="00CC7E58" w:rsidRPr="00CC7E58" w:rsidRDefault="00CC7E58" w:rsidP="00CC7E58">
      <w:pPr>
        <w:pStyle w:val="11Subhead"/>
        <w:numPr>
          <w:ilvl w:val="0"/>
          <w:numId w:val="0"/>
        </w:numPr>
        <w:ind w:right="-1702"/>
        <w:rPr>
          <w:b w:val="0"/>
          <w:lang w:val="en-US"/>
        </w:rPr>
      </w:pPr>
    </w:p>
    <w:p w:rsidR="00CC7E58" w:rsidRDefault="00CC7E58" w:rsidP="00CC7E58">
      <w:pPr>
        <w:pStyle w:val="11Subhead"/>
        <w:numPr>
          <w:ilvl w:val="0"/>
          <w:numId w:val="0"/>
        </w:numPr>
        <w:ind w:right="-1702"/>
        <w:rPr>
          <w:b w:val="0"/>
          <w:lang w:val="en-US"/>
        </w:rPr>
      </w:pPr>
      <w:r w:rsidRPr="00CC7E58">
        <w:rPr>
          <w:rFonts w:hint="eastAsia"/>
          <w:b w:val="0"/>
          <w:lang w:val="en-US"/>
        </w:rPr>
        <w:t>“</w:t>
      </w:r>
      <w:r w:rsidRPr="00CC7E58">
        <w:rPr>
          <w:b w:val="0"/>
          <w:lang w:val="en-US"/>
        </w:rPr>
        <w:t>In 2017, Mercedes-Benz Cars has set the seventh production record in a row, also thanks to our strong growth in China. Globally, our plants run at full capacity, which is why we need further production facilities around the globe,” said Markus Schäfer, Member of the Divisional Board of Mercedes-Benz Cars, Production and Supply Chain. “BBAC is an integral part of our global production network of Mercedes-Benz Cars. With the new production location and our battery production planned in Beijing, we are progressing well with our electric initiative.”</w:t>
      </w:r>
    </w:p>
    <w:p w:rsidR="00B47969" w:rsidRPr="00CC7E58" w:rsidRDefault="00B47969" w:rsidP="00CC7E58">
      <w:pPr>
        <w:pStyle w:val="11Subhead"/>
        <w:numPr>
          <w:ilvl w:val="0"/>
          <w:numId w:val="0"/>
        </w:numPr>
        <w:ind w:right="-1702"/>
        <w:rPr>
          <w:b w:val="0"/>
          <w:lang w:val="en-US"/>
        </w:rPr>
      </w:pPr>
    </w:p>
    <w:p w:rsidR="00CC7E58" w:rsidRPr="00CC7E58" w:rsidRDefault="00CC7E58" w:rsidP="00CC7E58">
      <w:pPr>
        <w:pStyle w:val="11Subhead"/>
        <w:numPr>
          <w:ilvl w:val="0"/>
          <w:numId w:val="0"/>
        </w:numPr>
        <w:ind w:right="-1702"/>
        <w:rPr>
          <w:b w:val="0"/>
          <w:lang w:val="en-US"/>
        </w:rPr>
      </w:pPr>
      <w:r w:rsidRPr="00CC7E58">
        <w:rPr>
          <w:b w:val="0"/>
          <w:lang w:val="en-US"/>
        </w:rPr>
        <w:t xml:space="preserve">China last year was once again Mercedes-Benz’s largest single market, with local production of around 430,000 units accounting for over 70% of total local sales. This allowed BBAC to become the largest Mercedes-Benz passenger car production plant worldwide in terms of output in 2017, driven by the outstanding market demand for premium cars of the three-pointed star. Employing over 11,000 staff, BBAC’s portfolio includes the C-Class, E-Class, GLA, and GLC vehicles. In 2017, Daimler and BAIC announced a joint investment of five billion RMB (about 655 million euro) for Battery Electric Vehicles and battery localization </w:t>
      </w:r>
      <w:r w:rsidR="00B47969">
        <w:rPr>
          <w:b w:val="0"/>
          <w:lang w:val="en-US"/>
        </w:rPr>
        <w:br/>
      </w:r>
      <w:r w:rsidRPr="00CC7E58">
        <w:rPr>
          <w:b w:val="0"/>
          <w:lang w:val="en-US"/>
        </w:rPr>
        <w:t xml:space="preserve">at BBAC as part of the electric initiative. The first model from Mercedes-Benz’s EQ brand, </w:t>
      </w:r>
    </w:p>
    <w:p w:rsidR="00CC7E58" w:rsidRPr="00CC7E58" w:rsidRDefault="00CC7E58" w:rsidP="00CC7E58">
      <w:pPr>
        <w:pStyle w:val="11Subhead"/>
        <w:numPr>
          <w:ilvl w:val="0"/>
          <w:numId w:val="0"/>
        </w:numPr>
        <w:ind w:right="-1702"/>
        <w:rPr>
          <w:b w:val="0"/>
          <w:lang w:val="en-US"/>
        </w:rPr>
      </w:pPr>
      <w:r w:rsidRPr="00CC7E58">
        <w:rPr>
          <w:b w:val="0"/>
          <w:lang w:val="en-US"/>
        </w:rPr>
        <w:t>the EQC SUV, is scheduled to roll-off production lines by 2019.</w:t>
      </w:r>
    </w:p>
    <w:p w:rsidR="006923BD" w:rsidRDefault="006923BD">
      <w:pPr>
        <w:spacing w:after="0" w:line="240" w:lineRule="auto"/>
        <w:rPr>
          <w:lang w:val="en-US"/>
        </w:rPr>
      </w:pPr>
      <w:r>
        <w:rPr>
          <w:b/>
          <w:lang w:val="en-US"/>
        </w:rPr>
        <w:br w:type="page"/>
      </w:r>
    </w:p>
    <w:p w:rsidR="00CC7E58" w:rsidRPr="00CC7E58" w:rsidRDefault="00CC7E58" w:rsidP="00CC7E58">
      <w:pPr>
        <w:pStyle w:val="11Subhead"/>
        <w:numPr>
          <w:ilvl w:val="0"/>
          <w:numId w:val="0"/>
        </w:numPr>
        <w:ind w:right="-1702"/>
        <w:rPr>
          <w:b w:val="0"/>
          <w:lang w:val="en-US"/>
        </w:rPr>
      </w:pPr>
      <w:r w:rsidRPr="00CC7E58">
        <w:rPr>
          <w:b w:val="0"/>
          <w:lang w:val="en-US"/>
        </w:rPr>
        <w:lastRenderedPageBreak/>
        <w:t>These localization efforts are backed by strong local Research and Development, ensuring that Mercedes-Benz products meet the needs of Chinese customers. In 2014, the Mercedes-Benz Research and Development Center opened in Beijing, and has ever since grown</w:t>
      </w:r>
    </w:p>
    <w:p w:rsidR="00CC7E58" w:rsidRDefault="00CC7E58" w:rsidP="00CC7E58">
      <w:pPr>
        <w:pStyle w:val="11Subhead"/>
        <w:numPr>
          <w:ilvl w:val="0"/>
          <w:numId w:val="0"/>
        </w:numPr>
        <w:ind w:right="-1702"/>
        <w:rPr>
          <w:b w:val="0"/>
          <w:lang w:val="en-US"/>
        </w:rPr>
      </w:pPr>
      <w:r w:rsidRPr="00CC7E58">
        <w:rPr>
          <w:b w:val="0"/>
          <w:lang w:val="en-US"/>
        </w:rPr>
        <w:t>the number of employees to today over 850 local engineers, designers and other functions. The Mercedes-Benz R&amp;D Center recently also expanded cooperation with renowned Tsinghua University. Showing full commitment to electric mobility in China, both partners will jointly establish a Research Cooperation in the field of Battery Safety and Fast-Charging.</w:t>
      </w:r>
    </w:p>
    <w:p w:rsidR="00CC7E58" w:rsidRDefault="00CC7E58" w:rsidP="00BF368B">
      <w:pPr>
        <w:pStyle w:val="11Subhead"/>
        <w:numPr>
          <w:ilvl w:val="0"/>
          <w:numId w:val="0"/>
        </w:numPr>
        <w:ind w:right="-1702"/>
        <w:rPr>
          <w:b w:val="0"/>
          <w:lang w:val="en-US"/>
        </w:rPr>
      </w:pPr>
    </w:p>
    <w:p w:rsidR="003E3E47" w:rsidRPr="00DF0CF6" w:rsidRDefault="003E3E47" w:rsidP="008D6058">
      <w:pPr>
        <w:pStyle w:val="21Crossheading"/>
        <w:spacing w:line="240" w:lineRule="auto"/>
        <w:ind w:right="-1702"/>
        <w:rPr>
          <w:lang w:val="en-US"/>
        </w:rPr>
      </w:pPr>
      <w:r w:rsidRPr="00DF0CF6">
        <w:rPr>
          <w:lang w:val="en-US"/>
        </w:rPr>
        <w:t>Contact:</w:t>
      </w:r>
    </w:p>
    <w:p w:rsidR="009C1125" w:rsidRPr="002112F7" w:rsidRDefault="009C1125" w:rsidP="009C1125">
      <w:pPr>
        <w:pStyle w:val="21Crossheading"/>
        <w:rPr>
          <w:b w:val="0"/>
          <w:lang w:val="en-US"/>
        </w:rPr>
      </w:pPr>
      <w:r>
        <w:rPr>
          <w:b w:val="0"/>
          <w:lang w:val="en-US"/>
        </w:rPr>
        <w:t>Simonette Illi, +86 10 8417-</w:t>
      </w:r>
      <w:r w:rsidRPr="002112F7">
        <w:rPr>
          <w:b w:val="0"/>
          <w:lang w:val="en-US"/>
        </w:rPr>
        <w:t>5954, simonette.illi@daimler.com</w:t>
      </w:r>
      <w:r w:rsidRPr="002112F7">
        <w:rPr>
          <w:b w:val="0"/>
          <w:lang w:val="en-US"/>
        </w:rPr>
        <w:br/>
        <w:t>Matthias Krust, +49 711 17</w:t>
      </w:r>
      <w:r>
        <w:rPr>
          <w:b w:val="0"/>
          <w:lang w:val="en-US"/>
        </w:rPr>
        <w:t>-</w:t>
      </w:r>
      <w:r w:rsidRPr="002112F7">
        <w:rPr>
          <w:b w:val="0"/>
          <w:lang w:val="en-US"/>
        </w:rPr>
        <w:t>41928, matthias.krust@daimle</w:t>
      </w:r>
      <w:r>
        <w:rPr>
          <w:b w:val="0"/>
          <w:lang w:val="en-US"/>
        </w:rPr>
        <w:t>r.com</w:t>
      </w:r>
      <w:r>
        <w:rPr>
          <w:b w:val="0"/>
          <w:lang w:val="en-US"/>
        </w:rPr>
        <w:br/>
        <w:t>Hendrik Sackmann, +49 711 17-</w:t>
      </w:r>
      <w:r w:rsidRPr="002112F7">
        <w:rPr>
          <w:b w:val="0"/>
          <w:lang w:val="en-US"/>
        </w:rPr>
        <w:t>35014, hendrik.sackmann@daimler.com</w:t>
      </w:r>
    </w:p>
    <w:p w:rsidR="009C1125" w:rsidRDefault="009C1125" w:rsidP="008D6058">
      <w:pPr>
        <w:pStyle w:val="30InformationQRCode"/>
        <w:spacing w:after="0" w:line="240" w:lineRule="auto"/>
        <w:ind w:right="-1702"/>
        <w:rPr>
          <w:lang w:val="en-US"/>
        </w:rPr>
      </w:pPr>
    </w:p>
    <w:p w:rsidR="003E3E47" w:rsidRPr="00416742" w:rsidRDefault="003E3E47" w:rsidP="008D6058">
      <w:pPr>
        <w:pStyle w:val="30InformationQRCode"/>
        <w:spacing w:after="0" w:line="240" w:lineRule="auto"/>
        <w:ind w:right="-1702"/>
        <w:rPr>
          <w:b/>
          <w:lang w:val="en-US"/>
        </w:rPr>
      </w:pPr>
      <w:r w:rsidRPr="00DF0CF6">
        <w:rPr>
          <w:lang w:val="en-US"/>
        </w:rPr>
        <w:t xml:space="preserve">Further information from Daimler is available at: </w:t>
      </w:r>
      <w:r w:rsidRPr="00DF0CF6">
        <w:rPr>
          <w:lang w:val="en-US"/>
        </w:rPr>
        <w:br/>
      </w:r>
      <w:r w:rsidRPr="00DF0CF6">
        <w:rPr>
          <w:b/>
          <w:lang w:val="en-US"/>
        </w:rPr>
        <w:t>www.media.daimler.com</w:t>
      </w:r>
      <w:r w:rsidRPr="00DF0CF6">
        <w:rPr>
          <w:lang w:val="en-US"/>
        </w:rPr>
        <w:t xml:space="preserve"> and </w:t>
      </w:r>
      <w:r w:rsidRPr="00DF0CF6">
        <w:rPr>
          <w:b/>
          <w:lang w:val="en-US"/>
        </w:rPr>
        <w:t>www.daimler.com</w:t>
      </w:r>
    </w:p>
    <w:p w:rsidR="00601BD5" w:rsidRPr="00E164D4" w:rsidRDefault="00601BD5" w:rsidP="008D6058">
      <w:pPr>
        <w:spacing w:after="200" w:line="240" w:lineRule="auto"/>
        <w:ind w:right="-1702"/>
        <w:rPr>
          <w:rFonts w:eastAsiaTheme="minorHAnsi" w:cstheme="minorBidi"/>
          <w:b/>
          <w:sz w:val="16"/>
          <w:szCs w:val="16"/>
          <w:lang w:val="en-US" w:eastAsia="en-US"/>
        </w:rPr>
      </w:pPr>
    </w:p>
    <w:p w:rsidR="00FA097D" w:rsidRPr="00FA097D" w:rsidRDefault="00FA097D" w:rsidP="00FA097D">
      <w:pPr>
        <w:spacing w:after="200" w:line="240" w:lineRule="auto"/>
        <w:ind w:right="-1702"/>
        <w:rPr>
          <w:rFonts w:eastAsiaTheme="minorHAnsi" w:cstheme="minorBidi"/>
          <w:sz w:val="16"/>
          <w:szCs w:val="16"/>
          <w:lang w:val="en-US" w:eastAsia="en-US"/>
        </w:rPr>
      </w:pPr>
      <w:r w:rsidRPr="00FA097D">
        <w:rPr>
          <w:rFonts w:eastAsiaTheme="minorHAnsi" w:cstheme="minorBidi"/>
          <w:sz w:val="16"/>
          <w:szCs w:val="16"/>
          <w:lang w:val="en-US" w:eastAsia="en-US"/>
        </w:rPr>
        <w:t>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we describe under the heading “Risk and Opportunity Report” in the current Annual Report.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rsidR="00313CFE" w:rsidRDefault="00FE1740" w:rsidP="008D6058">
      <w:pPr>
        <w:spacing w:after="0" w:line="240" w:lineRule="auto"/>
        <w:ind w:right="-1702"/>
        <w:rPr>
          <w:sz w:val="16"/>
          <w:lang w:val="en-GB"/>
        </w:rPr>
      </w:pPr>
      <w:r w:rsidRPr="0092358B">
        <w:rPr>
          <w:b/>
          <w:sz w:val="16"/>
          <w:lang w:val="en-GB"/>
        </w:rPr>
        <w:t>Daimler at a Glance</w:t>
      </w:r>
      <w:r w:rsidR="00831C5C">
        <w:rPr>
          <w:b/>
          <w:sz w:val="16"/>
          <w:lang w:val="en-GB"/>
        </w:rPr>
        <w:t xml:space="preserve"> </w:t>
      </w:r>
      <w:r>
        <w:rPr>
          <w:b/>
          <w:sz w:val="16"/>
          <w:lang w:val="en-GB"/>
        </w:rPr>
        <w:br/>
      </w:r>
      <w:r w:rsidR="00831C5C" w:rsidRPr="00831C5C">
        <w:rPr>
          <w:sz w:val="16"/>
          <w:lang w:val="en-GB"/>
        </w:rPr>
        <w:t xml:space="preserve">Daimler AG is one of the world’s most successful automotive companies. With its divisions Mercedes-Benz Cars, Daimler Trucks, </w:t>
      </w:r>
      <w:r w:rsidR="00831C5C">
        <w:rPr>
          <w:sz w:val="16"/>
          <w:lang w:val="en-GB"/>
        </w:rPr>
        <w:br/>
      </w:r>
      <w:r w:rsidR="00831C5C" w:rsidRPr="00831C5C">
        <w:rPr>
          <w:sz w:val="16"/>
          <w:lang w:val="en-GB"/>
        </w:rPr>
        <w:t>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financial investments, credit cards, and innovative mobility services. The company’s founders, Gottlieb Daimler and Carl Benz, made history with the invention of the automobile in the year 1886. As a pioneer of automotive engineering, it is a motivation and commitment of Daimler to shape safely and sustainably the future of mobility: The Group’s focus is on innovative and green technologies as well as on safe and superior automobiles that appeal and fascinate. Daimler consequently invests in the development of efficient drive trains with the long-term goal of locally emission-free driving: from hightech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Its current brand portfolio includes, in addition to the world’s most valuable premium automotive brand, Mercedes-Benz (Source: Interbrand-Study „The Anatomy of Growth“, 10/5/2016), as well as Mercedes-AMG, Mercedes-Maybach and Mercedes me, the brands smart, EQ, Freightliner, Western Star, BharatBenz, FUSO, Setra and Thomas Built Buses, and Daimler Financial Services’ brands: Mercedes-Benz Bank, Mercedes-Benz Financial Services, Daimler Truck Financial, moovel, car2go and mytaxi. The company is listed on the stock exchanges of Frankfurt and Stuttgart (stock exchange symbol DAI). In 2017, the Group sold around 3.3 million vehicles and employed a workforce of more than 289,300 people; revenue totalled €164.3 billion and EBIT amounted to €14.7 billion.</w:t>
      </w:r>
    </w:p>
    <w:p w:rsidR="00313CFE" w:rsidRPr="0092358B" w:rsidRDefault="00313CFE" w:rsidP="008D6058">
      <w:pPr>
        <w:spacing w:after="0" w:line="240" w:lineRule="auto"/>
        <w:ind w:right="-1702"/>
        <w:rPr>
          <w:sz w:val="16"/>
          <w:lang w:val="en-GB"/>
        </w:rPr>
      </w:pPr>
    </w:p>
    <w:sectPr w:rsidR="00313CFE" w:rsidRPr="0092358B" w:rsidSect="007453F4">
      <w:headerReference w:type="first" r:id="rId12"/>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ED" w:rsidRDefault="00733FED">
      <w:r>
        <w:separator/>
      </w:r>
    </w:p>
    <w:p w:rsidR="00733FED" w:rsidRDefault="00733FED"/>
    <w:p w:rsidR="00733FED" w:rsidRDefault="00733FED"/>
    <w:p w:rsidR="00733FED" w:rsidRDefault="00733FED"/>
    <w:p w:rsidR="00733FED" w:rsidRDefault="00733FED"/>
    <w:p w:rsidR="00733FED" w:rsidRDefault="00733FED"/>
    <w:p w:rsidR="00733FED" w:rsidRDefault="00733FED"/>
  </w:endnote>
  <w:endnote w:type="continuationSeparator" w:id="0">
    <w:p w:rsidR="00733FED" w:rsidRDefault="00733FED">
      <w:r>
        <w:continuationSeparator/>
      </w:r>
    </w:p>
    <w:p w:rsidR="00733FED" w:rsidRDefault="00733FED"/>
    <w:p w:rsidR="00733FED" w:rsidRDefault="00733FED"/>
    <w:p w:rsidR="00733FED" w:rsidRDefault="00733FED"/>
    <w:p w:rsidR="00733FED" w:rsidRDefault="00733FED"/>
    <w:p w:rsidR="00733FED" w:rsidRDefault="00733FED"/>
    <w:p w:rsidR="00733FED" w:rsidRDefault="00733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D9" w:rsidRPr="00663567" w:rsidRDefault="00371ED9"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D9" w:rsidRPr="00452AF0" w:rsidRDefault="001B50FD" w:rsidP="00452AF0">
    <w:pPr>
      <w:pStyle w:val="06Footer"/>
    </w:pPr>
    <w:r>
      <w:rPr>
        <w:noProof/>
        <w:lang w:val="en-US" w:eastAsia="zh-CN"/>
      </w:rPr>
      <w:drawing>
        <wp:anchor distT="0" distB="0" distL="114300" distR="114300" simplePos="0" relativeHeight="251658240" behindDoc="0" locked="0" layoutInCell="1" allowOverlap="1" wp14:anchorId="110DBEC8" wp14:editId="575CCAC8">
          <wp:simplePos x="0" y="0"/>
          <wp:positionH relativeFrom="column">
            <wp:posOffset>-900430</wp:posOffset>
          </wp:positionH>
          <wp:positionV relativeFrom="paragraph">
            <wp:posOffset>-10402570</wp:posOffset>
          </wp:positionV>
          <wp:extent cx="7658100" cy="9886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sidR="00371ED9"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ED" w:rsidRDefault="00733FED">
      <w:r>
        <w:separator/>
      </w:r>
    </w:p>
    <w:p w:rsidR="00733FED" w:rsidRDefault="00733FED"/>
    <w:p w:rsidR="00733FED" w:rsidRDefault="00733FED"/>
    <w:p w:rsidR="00733FED" w:rsidRDefault="00733FED"/>
    <w:p w:rsidR="00733FED" w:rsidRDefault="00733FED"/>
    <w:p w:rsidR="00733FED" w:rsidRDefault="00733FED"/>
    <w:p w:rsidR="00733FED" w:rsidRDefault="00733FED"/>
  </w:footnote>
  <w:footnote w:type="continuationSeparator" w:id="0">
    <w:p w:rsidR="00733FED" w:rsidRDefault="00733FED">
      <w:r>
        <w:continuationSeparator/>
      </w:r>
    </w:p>
    <w:p w:rsidR="00733FED" w:rsidRDefault="00733FED"/>
    <w:p w:rsidR="00733FED" w:rsidRDefault="00733FED"/>
    <w:p w:rsidR="00733FED" w:rsidRDefault="00733FED"/>
    <w:p w:rsidR="00733FED" w:rsidRDefault="00733FED"/>
    <w:p w:rsidR="00733FED" w:rsidRDefault="00733FED"/>
    <w:p w:rsidR="00733FED" w:rsidRDefault="00733F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D9" w:rsidRDefault="00313CFE" w:rsidP="00313CFE">
    <w:pPr>
      <w:pStyle w:val="05PageNumber"/>
      <w:framePr w:wrap="around" w:x="9493" w:y="445"/>
    </w:pPr>
    <w:r>
      <w:t>Page</w:t>
    </w:r>
    <w:r w:rsidR="00685E79">
      <w:t xml:space="preserve"> </w:t>
    </w:r>
    <w:r w:rsidR="00685E79">
      <w:fldChar w:fldCharType="begin"/>
    </w:r>
    <w:r w:rsidR="00685E79">
      <w:instrText>PAGE   \* MERGEFORMAT</w:instrText>
    </w:r>
    <w:r w:rsidR="00685E79">
      <w:fldChar w:fldCharType="separate"/>
    </w:r>
    <w:r w:rsidR="00F8505D">
      <w:t>3</w:t>
    </w:r>
    <w:r w:rsidR="00685E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03" w:rsidRDefault="00875203" w:rsidP="004048A1">
    <w:pPr>
      <w:pStyle w:val="01Pressinformation"/>
      <w:framePr w:wrap="around" w:x="1453" w:y="2089"/>
    </w:pPr>
    <w:r>
      <w:t>Press-Information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2" w:rsidRDefault="00290B82" w:rsidP="006268F2">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E2496"/>
    <w:multiLevelType w:val="hybridMultilevel"/>
    <w:tmpl w:val="8BA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417574F2"/>
    <w:multiLevelType w:val="hybridMultilevel"/>
    <w:tmpl w:val="964A4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3"/>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FF4491"/>
    <w:rsid w:val="0000132B"/>
    <w:rsid w:val="00001CA2"/>
    <w:rsid w:val="00003272"/>
    <w:rsid w:val="0000438D"/>
    <w:rsid w:val="00010A71"/>
    <w:rsid w:val="00024306"/>
    <w:rsid w:val="000243A7"/>
    <w:rsid w:val="00025774"/>
    <w:rsid w:val="000277A5"/>
    <w:rsid w:val="00030CE7"/>
    <w:rsid w:val="00034620"/>
    <w:rsid w:val="00034F26"/>
    <w:rsid w:val="00037D79"/>
    <w:rsid w:val="0004246E"/>
    <w:rsid w:val="00046C57"/>
    <w:rsid w:val="00047E11"/>
    <w:rsid w:val="00047E2A"/>
    <w:rsid w:val="00050A84"/>
    <w:rsid w:val="00053BCF"/>
    <w:rsid w:val="00057D99"/>
    <w:rsid w:val="00066D74"/>
    <w:rsid w:val="00070501"/>
    <w:rsid w:val="00072140"/>
    <w:rsid w:val="00072670"/>
    <w:rsid w:val="000847FE"/>
    <w:rsid w:val="00084BEA"/>
    <w:rsid w:val="000861F6"/>
    <w:rsid w:val="00091328"/>
    <w:rsid w:val="00092079"/>
    <w:rsid w:val="00095158"/>
    <w:rsid w:val="000976C7"/>
    <w:rsid w:val="000A4D1B"/>
    <w:rsid w:val="000B2392"/>
    <w:rsid w:val="000B3F07"/>
    <w:rsid w:val="000B3FEF"/>
    <w:rsid w:val="000B7CBE"/>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27275"/>
    <w:rsid w:val="001314A6"/>
    <w:rsid w:val="001333B0"/>
    <w:rsid w:val="001345EC"/>
    <w:rsid w:val="00137157"/>
    <w:rsid w:val="001429C7"/>
    <w:rsid w:val="00144215"/>
    <w:rsid w:val="00155867"/>
    <w:rsid w:val="00157585"/>
    <w:rsid w:val="00165A8A"/>
    <w:rsid w:val="00166AA6"/>
    <w:rsid w:val="0018067E"/>
    <w:rsid w:val="001863A1"/>
    <w:rsid w:val="0019145C"/>
    <w:rsid w:val="00191F4F"/>
    <w:rsid w:val="00197400"/>
    <w:rsid w:val="00197CB6"/>
    <w:rsid w:val="001A1C9D"/>
    <w:rsid w:val="001A3B87"/>
    <w:rsid w:val="001A7667"/>
    <w:rsid w:val="001B0AC0"/>
    <w:rsid w:val="001B12F5"/>
    <w:rsid w:val="001B3A25"/>
    <w:rsid w:val="001B50FD"/>
    <w:rsid w:val="001B7FB9"/>
    <w:rsid w:val="001C26EC"/>
    <w:rsid w:val="001C49B5"/>
    <w:rsid w:val="001D568F"/>
    <w:rsid w:val="001D5FB1"/>
    <w:rsid w:val="001D6568"/>
    <w:rsid w:val="001E0868"/>
    <w:rsid w:val="001E0EBF"/>
    <w:rsid w:val="001E1A90"/>
    <w:rsid w:val="001E4E3A"/>
    <w:rsid w:val="001E6FE6"/>
    <w:rsid w:val="001E70B0"/>
    <w:rsid w:val="001E73BE"/>
    <w:rsid w:val="001F0387"/>
    <w:rsid w:val="001F2B82"/>
    <w:rsid w:val="001F4A8B"/>
    <w:rsid w:val="00206903"/>
    <w:rsid w:val="00206AB4"/>
    <w:rsid w:val="00207F45"/>
    <w:rsid w:val="00214FA1"/>
    <w:rsid w:val="00214FC0"/>
    <w:rsid w:val="00220711"/>
    <w:rsid w:val="00221427"/>
    <w:rsid w:val="00231CDA"/>
    <w:rsid w:val="00236713"/>
    <w:rsid w:val="002368CF"/>
    <w:rsid w:val="00241C57"/>
    <w:rsid w:val="00241D08"/>
    <w:rsid w:val="00253ACC"/>
    <w:rsid w:val="00254B69"/>
    <w:rsid w:val="00263154"/>
    <w:rsid w:val="0026339E"/>
    <w:rsid w:val="00270342"/>
    <w:rsid w:val="00270652"/>
    <w:rsid w:val="002712C0"/>
    <w:rsid w:val="00275CE7"/>
    <w:rsid w:val="00281977"/>
    <w:rsid w:val="00281D26"/>
    <w:rsid w:val="0028620E"/>
    <w:rsid w:val="00290B82"/>
    <w:rsid w:val="00291391"/>
    <w:rsid w:val="00291D82"/>
    <w:rsid w:val="00291F06"/>
    <w:rsid w:val="00295065"/>
    <w:rsid w:val="00296F61"/>
    <w:rsid w:val="00297273"/>
    <w:rsid w:val="002A122F"/>
    <w:rsid w:val="002A3FE9"/>
    <w:rsid w:val="002A4388"/>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11880"/>
    <w:rsid w:val="0031373F"/>
    <w:rsid w:val="00313CFE"/>
    <w:rsid w:val="00315083"/>
    <w:rsid w:val="0031585D"/>
    <w:rsid w:val="00315D24"/>
    <w:rsid w:val="00316214"/>
    <w:rsid w:val="00317295"/>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2B7D"/>
    <w:rsid w:val="00373A53"/>
    <w:rsid w:val="00373D11"/>
    <w:rsid w:val="00374825"/>
    <w:rsid w:val="00380ED1"/>
    <w:rsid w:val="0038481E"/>
    <w:rsid w:val="0038545A"/>
    <w:rsid w:val="00392161"/>
    <w:rsid w:val="00392241"/>
    <w:rsid w:val="00394012"/>
    <w:rsid w:val="003A3BFD"/>
    <w:rsid w:val="003A4605"/>
    <w:rsid w:val="003A59CD"/>
    <w:rsid w:val="003A631A"/>
    <w:rsid w:val="003B041F"/>
    <w:rsid w:val="003B65B8"/>
    <w:rsid w:val="003C110A"/>
    <w:rsid w:val="003C30AF"/>
    <w:rsid w:val="003C475D"/>
    <w:rsid w:val="003C664A"/>
    <w:rsid w:val="003D0064"/>
    <w:rsid w:val="003D0F24"/>
    <w:rsid w:val="003D234D"/>
    <w:rsid w:val="003D422C"/>
    <w:rsid w:val="003D4DDA"/>
    <w:rsid w:val="003E0DDA"/>
    <w:rsid w:val="003E1D09"/>
    <w:rsid w:val="003E2797"/>
    <w:rsid w:val="003E3E47"/>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6779"/>
    <w:rsid w:val="00457930"/>
    <w:rsid w:val="00461E64"/>
    <w:rsid w:val="0046283C"/>
    <w:rsid w:val="00466BAE"/>
    <w:rsid w:val="00473AF9"/>
    <w:rsid w:val="0047540E"/>
    <w:rsid w:val="004769BD"/>
    <w:rsid w:val="00481FF3"/>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564"/>
    <w:rsid w:val="004E39E5"/>
    <w:rsid w:val="004E7D56"/>
    <w:rsid w:val="004F42C2"/>
    <w:rsid w:val="004F7B42"/>
    <w:rsid w:val="0050200C"/>
    <w:rsid w:val="00504ADE"/>
    <w:rsid w:val="005100DD"/>
    <w:rsid w:val="00511140"/>
    <w:rsid w:val="00511CBB"/>
    <w:rsid w:val="00514CF1"/>
    <w:rsid w:val="00517387"/>
    <w:rsid w:val="00517661"/>
    <w:rsid w:val="00525752"/>
    <w:rsid w:val="00532881"/>
    <w:rsid w:val="0053375B"/>
    <w:rsid w:val="00534AF9"/>
    <w:rsid w:val="00540D8B"/>
    <w:rsid w:val="005440F3"/>
    <w:rsid w:val="00553031"/>
    <w:rsid w:val="00563F88"/>
    <w:rsid w:val="00564C1F"/>
    <w:rsid w:val="00565AD8"/>
    <w:rsid w:val="00573252"/>
    <w:rsid w:val="00574152"/>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3E33"/>
    <w:rsid w:val="005B4E05"/>
    <w:rsid w:val="005B6CD5"/>
    <w:rsid w:val="005B756E"/>
    <w:rsid w:val="005C322A"/>
    <w:rsid w:val="005D082B"/>
    <w:rsid w:val="005D4C35"/>
    <w:rsid w:val="005E2B2E"/>
    <w:rsid w:val="005F0574"/>
    <w:rsid w:val="005F0D32"/>
    <w:rsid w:val="005F0FFC"/>
    <w:rsid w:val="005F47FC"/>
    <w:rsid w:val="006013CB"/>
    <w:rsid w:val="00601BD5"/>
    <w:rsid w:val="00604A11"/>
    <w:rsid w:val="00606A3F"/>
    <w:rsid w:val="006079DD"/>
    <w:rsid w:val="00611BDC"/>
    <w:rsid w:val="00612232"/>
    <w:rsid w:val="00622CEE"/>
    <w:rsid w:val="00623BF0"/>
    <w:rsid w:val="006268F2"/>
    <w:rsid w:val="00627413"/>
    <w:rsid w:val="00630E95"/>
    <w:rsid w:val="00652822"/>
    <w:rsid w:val="00653058"/>
    <w:rsid w:val="00653DE2"/>
    <w:rsid w:val="00653F2A"/>
    <w:rsid w:val="00663567"/>
    <w:rsid w:val="0066389A"/>
    <w:rsid w:val="00665A7B"/>
    <w:rsid w:val="00671666"/>
    <w:rsid w:val="0067432A"/>
    <w:rsid w:val="00675014"/>
    <w:rsid w:val="00681193"/>
    <w:rsid w:val="006812E8"/>
    <w:rsid w:val="006840BF"/>
    <w:rsid w:val="00685E79"/>
    <w:rsid w:val="00686AE7"/>
    <w:rsid w:val="00687812"/>
    <w:rsid w:val="0068783D"/>
    <w:rsid w:val="006923BD"/>
    <w:rsid w:val="006927E6"/>
    <w:rsid w:val="006A35D7"/>
    <w:rsid w:val="006A5DF9"/>
    <w:rsid w:val="006B2448"/>
    <w:rsid w:val="006B2D3F"/>
    <w:rsid w:val="006B3B95"/>
    <w:rsid w:val="006B6CA3"/>
    <w:rsid w:val="006C1089"/>
    <w:rsid w:val="006C1624"/>
    <w:rsid w:val="006C2276"/>
    <w:rsid w:val="006C58AC"/>
    <w:rsid w:val="006C5CB5"/>
    <w:rsid w:val="006D1DF2"/>
    <w:rsid w:val="006D4E3C"/>
    <w:rsid w:val="006E051A"/>
    <w:rsid w:val="006E7771"/>
    <w:rsid w:val="006F1B11"/>
    <w:rsid w:val="006F44DD"/>
    <w:rsid w:val="00703333"/>
    <w:rsid w:val="00710E73"/>
    <w:rsid w:val="007145F2"/>
    <w:rsid w:val="00716971"/>
    <w:rsid w:val="00716B3F"/>
    <w:rsid w:val="00720D09"/>
    <w:rsid w:val="00723C19"/>
    <w:rsid w:val="007251D5"/>
    <w:rsid w:val="00726CFF"/>
    <w:rsid w:val="00727609"/>
    <w:rsid w:val="0072775E"/>
    <w:rsid w:val="00733E85"/>
    <w:rsid w:val="00733FED"/>
    <w:rsid w:val="007400C5"/>
    <w:rsid w:val="00741CB8"/>
    <w:rsid w:val="007453F4"/>
    <w:rsid w:val="007462E6"/>
    <w:rsid w:val="00746D18"/>
    <w:rsid w:val="00750B47"/>
    <w:rsid w:val="007518F4"/>
    <w:rsid w:val="00761269"/>
    <w:rsid w:val="00763A34"/>
    <w:rsid w:val="00773EEE"/>
    <w:rsid w:val="0077657F"/>
    <w:rsid w:val="00777275"/>
    <w:rsid w:val="00781506"/>
    <w:rsid w:val="00783EFF"/>
    <w:rsid w:val="007922C7"/>
    <w:rsid w:val="007A06E1"/>
    <w:rsid w:val="007B42F3"/>
    <w:rsid w:val="007B5610"/>
    <w:rsid w:val="007B6809"/>
    <w:rsid w:val="007B7A4F"/>
    <w:rsid w:val="007C0418"/>
    <w:rsid w:val="007C203D"/>
    <w:rsid w:val="007C3796"/>
    <w:rsid w:val="007C3DED"/>
    <w:rsid w:val="007C48E6"/>
    <w:rsid w:val="007C5564"/>
    <w:rsid w:val="007C6555"/>
    <w:rsid w:val="007C71A7"/>
    <w:rsid w:val="007D48D9"/>
    <w:rsid w:val="007D6E3E"/>
    <w:rsid w:val="007E1634"/>
    <w:rsid w:val="007E1A11"/>
    <w:rsid w:val="007E5B1C"/>
    <w:rsid w:val="007E7C5D"/>
    <w:rsid w:val="007F48EB"/>
    <w:rsid w:val="007F54A9"/>
    <w:rsid w:val="008008C3"/>
    <w:rsid w:val="0080766D"/>
    <w:rsid w:val="0080789D"/>
    <w:rsid w:val="00811010"/>
    <w:rsid w:val="00812BBD"/>
    <w:rsid w:val="00812C24"/>
    <w:rsid w:val="0081594D"/>
    <w:rsid w:val="00821333"/>
    <w:rsid w:val="008213C1"/>
    <w:rsid w:val="00825A65"/>
    <w:rsid w:val="008268E3"/>
    <w:rsid w:val="00831C5C"/>
    <w:rsid w:val="00833100"/>
    <w:rsid w:val="00835816"/>
    <w:rsid w:val="00836FF0"/>
    <w:rsid w:val="00851F7D"/>
    <w:rsid w:val="00857E76"/>
    <w:rsid w:val="008610BC"/>
    <w:rsid w:val="008619E3"/>
    <w:rsid w:val="00862BCC"/>
    <w:rsid w:val="00865710"/>
    <w:rsid w:val="008662D1"/>
    <w:rsid w:val="00875203"/>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C09D6"/>
    <w:rsid w:val="008C1B7B"/>
    <w:rsid w:val="008C2950"/>
    <w:rsid w:val="008C70D0"/>
    <w:rsid w:val="008D2021"/>
    <w:rsid w:val="008D3391"/>
    <w:rsid w:val="008D4661"/>
    <w:rsid w:val="008D4AC9"/>
    <w:rsid w:val="008D524E"/>
    <w:rsid w:val="008D6058"/>
    <w:rsid w:val="008E2BAB"/>
    <w:rsid w:val="008E42B5"/>
    <w:rsid w:val="008E7C82"/>
    <w:rsid w:val="008F57DB"/>
    <w:rsid w:val="00900F6F"/>
    <w:rsid w:val="0090394E"/>
    <w:rsid w:val="009055C2"/>
    <w:rsid w:val="00906FD5"/>
    <w:rsid w:val="0091249E"/>
    <w:rsid w:val="00912A09"/>
    <w:rsid w:val="00916781"/>
    <w:rsid w:val="00916E5A"/>
    <w:rsid w:val="0091792F"/>
    <w:rsid w:val="00925E67"/>
    <w:rsid w:val="00926418"/>
    <w:rsid w:val="00927051"/>
    <w:rsid w:val="0093284F"/>
    <w:rsid w:val="00937135"/>
    <w:rsid w:val="00937F8C"/>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91781"/>
    <w:rsid w:val="00992AA1"/>
    <w:rsid w:val="00992E34"/>
    <w:rsid w:val="00994053"/>
    <w:rsid w:val="009A1632"/>
    <w:rsid w:val="009B129B"/>
    <w:rsid w:val="009C1125"/>
    <w:rsid w:val="009C5A09"/>
    <w:rsid w:val="009D1675"/>
    <w:rsid w:val="009D5C58"/>
    <w:rsid w:val="009D6452"/>
    <w:rsid w:val="009D6C08"/>
    <w:rsid w:val="009E019B"/>
    <w:rsid w:val="009E4BD3"/>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5C1A"/>
    <w:rsid w:val="00A37A42"/>
    <w:rsid w:val="00A40F62"/>
    <w:rsid w:val="00A4288D"/>
    <w:rsid w:val="00A44F7E"/>
    <w:rsid w:val="00A503D5"/>
    <w:rsid w:val="00A5257B"/>
    <w:rsid w:val="00A52A4B"/>
    <w:rsid w:val="00A541F4"/>
    <w:rsid w:val="00A57E99"/>
    <w:rsid w:val="00A6385E"/>
    <w:rsid w:val="00A64BE1"/>
    <w:rsid w:val="00A65D37"/>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C027B"/>
    <w:rsid w:val="00AC11B2"/>
    <w:rsid w:val="00AC3D8A"/>
    <w:rsid w:val="00AC4DAF"/>
    <w:rsid w:val="00AD0450"/>
    <w:rsid w:val="00AD5C48"/>
    <w:rsid w:val="00AE22A0"/>
    <w:rsid w:val="00AE38DF"/>
    <w:rsid w:val="00AE5666"/>
    <w:rsid w:val="00AE57FA"/>
    <w:rsid w:val="00AF7DA1"/>
    <w:rsid w:val="00B033A7"/>
    <w:rsid w:val="00B04322"/>
    <w:rsid w:val="00B06925"/>
    <w:rsid w:val="00B072F2"/>
    <w:rsid w:val="00B1300A"/>
    <w:rsid w:val="00B137DE"/>
    <w:rsid w:val="00B14B82"/>
    <w:rsid w:val="00B173F4"/>
    <w:rsid w:val="00B200AB"/>
    <w:rsid w:val="00B264BA"/>
    <w:rsid w:val="00B27ADD"/>
    <w:rsid w:val="00B3066C"/>
    <w:rsid w:val="00B33F8B"/>
    <w:rsid w:val="00B4084A"/>
    <w:rsid w:val="00B44E10"/>
    <w:rsid w:val="00B455B8"/>
    <w:rsid w:val="00B47969"/>
    <w:rsid w:val="00B60413"/>
    <w:rsid w:val="00B6374B"/>
    <w:rsid w:val="00B65ACB"/>
    <w:rsid w:val="00B70E97"/>
    <w:rsid w:val="00B71501"/>
    <w:rsid w:val="00B72173"/>
    <w:rsid w:val="00B776C9"/>
    <w:rsid w:val="00B800FB"/>
    <w:rsid w:val="00B83257"/>
    <w:rsid w:val="00B85900"/>
    <w:rsid w:val="00B8593A"/>
    <w:rsid w:val="00B86B0D"/>
    <w:rsid w:val="00B93197"/>
    <w:rsid w:val="00B9657B"/>
    <w:rsid w:val="00BA3CCA"/>
    <w:rsid w:val="00BA6087"/>
    <w:rsid w:val="00BA7B6C"/>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123B6"/>
    <w:rsid w:val="00C13A8F"/>
    <w:rsid w:val="00C22756"/>
    <w:rsid w:val="00C26879"/>
    <w:rsid w:val="00C2736D"/>
    <w:rsid w:val="00C3000D"/>
    <w:rsid w:val="00C33F31"/>
    <w:rsid w:val="00C34DF2"/>
    <w:rsid w:val="00C3545F"/>
    <w:rsid w:val="00C36BCC"/>
    <w:rsid w:val="00C42C14"/>
    <w:rsid w:val="00C500A1"/>
    <w:rsid w:val="00C51D98"/>
    <w:rsid w:val="00C529EC"/>
    <w:rsid w:val="00C54AED"/>
    <w:rsid w:val="00C54E17"/>
    <w:rsid w:val="00C55895"/>
    <w:rsid w:val="00C55FCD"/>
    <w:rsid w:val="00C57911"/>
    <w:rsid w:val="00C604EF"/>
    <w:rsid w:val="00C61296"/>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44FB"/>
    <w:rsid w:val="00C96580"/>
    <w:rsid w:val="00C96CA4"/>
    <w:rsid w:val="00C96CB7"/>
    <w:rsid w:val="00C977BA"/>
    <w:rsid w:val="00C97E22"/>
    <w:rsid w:val="00CA227A"/>
    <w:rsid w:val="00CA5233"/>
    <w:rsid w:val="00CB5CF5"/>
    <w:rsid w:val="00CB6F71"/>
    <w:rsid w:val="00CC7E58"/>
    <w:rsid w:val="00CD2F09"/>
    <w:rsid w:val="00CD67C5"/>
    <w:rsid w:val="00CE0D4E"/>
    <w:rsid w:val="00CE364C"/>
    <w:rsid w:val="00CE5EAC"/>
    <w:rsid w:val="00CE60F0"/>
    <w:rsid w:val="00CE7867"/>
    <w:rsid w:val="00CF3A06"/>
    <w:rsid w:val="00D01798"/>
    <w:rsid w:val="00D06F8C"/>
    <w:rsid w:val="00D07C6F"/>
    <w:rsid w:val="00D1343C"/>
    <w:rsid w:val="00D166A3"/>
    <w:rsid w:val="00D20184"/>
    <w:rsid w:val="00D20E68"/>
    <w:rsid w:val="00D245FE"/>
    <w:rsid w:val="00D2465E"/>
    <w:rsid w:val="00D2587A"/>
    <w:rsid w:val="00D27B1C"/>
    <w:rsid w:val="00D27F9B"/>
    <w:rsid w:val="00D33347"/>
    <w:rsid w:val="00D4009A"/>
    <w:rsid w:val="00D402BA"/>
    <w:rsid w:val="00D41AD1"/>
    <w:rsid w:val="00D47282"/>
    <w:rsid w:val="00D612D3"/>
    <w:rsid w:val="00D64221"/>
    <w:rsid w:val="00D65B08"/>
    <w:rsid w:val="00D704FF"/>
    <w:rsid w:val="00D71914"/>
    <w:rsid w:val="00D72693"/>
    <w:rsid w:val="00D75821"/>
    <w:rsid w:val="00D75CD9"/>
    <w:rsid w:val="00D80935"/>
    <w:rsid w:val="00D818FC"/>
    <w:rsid w:val="00D83051"/>
    <w:rsid w:val="00D83DA0"/>
    <w:rsid w:val="00D851D9"/>
    <w:rsid w:val="00D85A4A"/>
    <w:rsid w:val="00D906DF"/>
    <w:rsid w:val="00D95572"/>
    <w:rsid w:val="00DA430B"/>
    <w:rsid w:val="00DA4C2B"/>
    <w:rsid w:val="00DA5141"/>
    <w:rsid w:val="00DB022B"/>
    <w:rsid w:val="00DB0250"/>
    <w:rsid w:val="00DB5069"/>
    <w:rsid w:val="00DB57C9"/>
    <w:rsid w:val="00DB7B42"/>
    <w:rsid w:val="00DD15F0"/>
    <w:rsid w:val="00DD41D9"/>
    <w:rsid w:val="00DD6439"/>
    <w:rsid w:val="00DE096C"/>
    <w:rsid w:val="00DE1220"/>
    <w:rsid w:val="00DE1AAE"/>
    <w:rsid w:val="00DF53E4"/>
    <w:rsid w:val="00DF5C41"/>
    <w:rsid w:val="00DF669C"/>
    <w:rsid w:val="00E000B0"/>
    <w:rsid w:val="00E00992"/>
    <w:rsid w:val="00E02470"/>
    <w:rsid w:val="00E04D93"/>
    <w:rsid w:val="00E159C9"/>
    <w:rsid w:val="00E164D4"/>
    <w:rsid w:val="00E20B8A"/>
    <w:rsid w:val="00E21F2A"/>
    <w:rsid w:val="00E24D03"/>
    <w:rsid w:val="00E30AF2"/>
    <w:rsid w:val="00E30C39"/>
    <w:rsid w:val="00E31338"/>
    <w:rsid w:val="00E33C8C"/>
    <w:rsid w:val="00E35734"/>
    <w:rsid w:val="00E51AE3"/>
    <w:rsid w:val="00E529E0"/>
    <w:rsid w:val="00E534FD"/>
    <w:rsid w:val="00E53DC7"/>
    <w:rsid w:val="00E602F6"/>
    <w:rsid w:val="00E6066B"/>
    <w:rsid w:val="00E63649"/>
    <w:rsid w:val="00E64775"/>
    <w:rsid w:val="00E6500D"/>
    <w:rsid w:val="00E6682B"/>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309A"/>
    <w:rsid w:val="00EC36A5"/>
    <w:rsid w:val="00EC593E"/>
    <w:rsid w:val="00ED0423"/>
    <w:rsid w:val="00ED4BA4"/>
    <w:rsid w:val="00ED5D47"/>
    <w:rsid w:val="00EE00D4"/>
    <w:rsid w:val="00EE0B59"/>
    <w:rsid w:val="00EE23E3"/>
    <w:rsid w:val="00EE439E"/>
    <w:rsid w:val="00EE569D"/>
    <w:rsid w:val="00EF49A8"/>
    <w:rsid w:val="00EF5A24"/>
    <w:rsid w:val="00EF6BD0"/>
    <w:rsid w:val="00F02D35"/>
    <w:rsid w:val="00F1054C"/>
    <w:rsid w:val="00F12C27"/>
    <w:rsid w:val="00F13DE2"/>
    <w:rsid w:val="00F20995"/>
    <w:rsid w:val="00F21D8B"/>
    <w:rsid w:val="00F23EE1"/>
    <w:rsid w:val="00F26685"/>
    <w:rsid w:val="00F26DE0"/>
    <w:rsid w:val="00F272D6"/>
    <w:rsid w:val="00F34429"/>
    <w:rsid w:val="00F40A49"/>
    <w:rsid w:val="00F415C9"/>
    <w:rsid w:val="00F45981"/>
    <w:rsid w:val="00F45F6C"/>
    <w:rsid w:val="00F46131"/>
    <w:rsid w:val="00F51F79"/>
    <w:rsid w:val="00F54951"/>
    <w:rsid w:val="00F632E1"/>
    <w:rsid w:val="00F64FCF"/>
    <w:rsid w:val="00F66AAE"/>
    <w:rsid w:val="00F729D3"/>
    <w:rsid w:val="00F73ABC"/>
    <w:rsid w:val="00F7593A"/>
    <w:rsid w:val="00F77E78"/>
    <w:rsid w:val="00F80976"/>
    <w:rsid w:val="00F81FEA"/>
    <w:rsid w:val="00F83199"/>
    <w:rsid w:val="00F8505D"/>
    <w:rsid w:val="00F91CFE"/>
    <w:rsid w:val="00F92F91"/>
    <w:rsid w:val="00F95CFA"/>
    <w:rsid w:val="00F97145"/>
    <w:rsid w:val="00F97862"/>
    <w:rsid w:val="00FA097D"/>
    <w:rsid w:val="00FA2B42"/>
    <w:rsid w:val="00FA52FC"/>
    <w:rsid w:val="00FB52C1"/>
    <w:rsid w:val="00FC0920"/>
    <w:rsid w:val="00FC12A6"/>
    <w:rsid w:val="00FC1BE4"/>
    <w:rsid w:val="00FC1D1B"/>
    <w:rsid w:val="00FC4E02"/>
    <w:rsid w:val="00FC7F0B"/>
    <w:rsid w:val="00FD3D19"/>
    <w:rsid w:val="00FD4419"/>
    <w:rsid w:val="00FD4D55"/>
    <w:rsid w:val="00FD65C1"/>
    <w:rsid w:val="00FE1740"/>
    <w:rsid w:val="00FE3A84"/>
    <w:rsid w:val="00FE4512"/>
    <w:rsid w:val="00FE64E6"/>
    <w:rsid w:val="00FE705A"/>
    <w:rsid w:val="00FE7F3C"/>
    <w:rsid w:val="00FF347E"/>
    <w:rsid w:val="00FF3A7A"/>
    <w:rsid w:val="00FF44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4727CCC-6253-4E2E-9870-BB2BF3DC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4F"/>
    <w:pPr>
      <w:spacing w:after="320" w:line="320" w:lineRule="exact"/>
    </w:pPr>
    <w:rPr>
      <w:rFonts w:ascii="CorpoS" w:hAnsi="CorpoS"/>
      <w:sz w:val="24"/>
    </w:rPr>
  </w:style>
  <w:style w:type="paragraph" w:styleId="Heading1">
    <w:name w:val="heading 1"/>
    <w:basedOn w:val="Normal"/>
    <w:next w:val="Heading2"/>
    <w:qFormat/>
    <w:locked/>
    <w:rsid w:val="00EA3255"/>
    <w:pPr>
      <w:keepNext/>
      <w:spacing w:before="240" w:after="60" w:line="440" w:lineRule="exact"/>
      <w:outlineLvl w:val="0"/>
    </w:pPr>
    <w:rPr>
      <w:b/>
      <w:kern w:val="28"/>
      <w:sz w:val="36"/>
    </w:rPr>
  </w:style>
  <w:style w:type="paragraph" w:styleId="Heading2">
    <w:name w:val="heading 2"/>
    <w:basedOn w:val="Normal"/>
    <w:next w:val="Normal"/>
    <w:qFormat/>
    <w:locked/>
    <w:pPr>
      <w:keepNext/>
      <w:spacing w:before="240" w:after="60" w:line="340" w:lineRule="exact"/>
      <w:outlineLvl w:val="1"/>
    </w:p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isclaimerBoilerplate">
    <w:name w:val="4.0 Disclaimer / Boilerplate"/>
    <w:basedOn w:val="Normal"/>
    <w:qFormat/>
    <w:rsid w:val="00191F4F"/>
    <w:pPr>
      <w:spacing w:after="200" w:line="200" w:lineRule="exact"/>
    </w:pPr>
    <w:rPr>
      <w:sz w:val="16"/>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Normal"/>
    <w:semiHidden/>
    <w:locked/>
    <w:rsid w:val="00DF669C"/>
    <w:pPr>
      <w:widowControl w:val="0"/>
      <w:spacing w:after="0"/>
    </w:pPr>
  </w:style>
  <w:style w:type="paragraph" w:customStyle="1" w:styleId="21Crossheading">
    <w:name w:val="2.1 Cross heading"/>
    <w:basedOn w:val="Normal"/>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
    <w:rsid w:val="009E019B"/>
    <w:pPr>
      <w:framePr w:wrap="around" w:vAnchor="page" w:hAnchor="page" w:x="9073" w:y="3120"/>
      <w:widowControl w:val="0"/>
      <w:spacing w:after="600" w:line="240" w:lineRule="auto"/>
    </w:pPr>
    <w:rPr>
      <w:b/>
      <w:sz w:val="28"/>
      <w:szCs w:val="26"/>
    </w:rPr>
  </w:style>
  <w:style w:type="numbering" w:styleId="ArticleSection">
    <w:name w:val="Outline List 3"/>
    <w:basedOn w:val="NoList"/>
    <w:semiHidden/>
    <w:locked/>
    <w:rsid w:val="009503CD"/>
    <w:pPr>
      <w:numPr>
        <w:numId w:val="17"/>
      </w:numPr>
    </w:p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paragraph" w:customStyle="1" w:styleId="20Continoustext">
    <w:name w:val="2.0 Continous text"/>
    <w:basedOn w:val="Normal"/>
    <w:qFormat/>
    <w:rsid w:val="00191F4F"/>
  </w:style>
  <w:style w:type="paragraph" w:customStyle="1" w:styleId="05PageNumber">
    <w:name w:val="0.5 PageNumber"/>
    <w:basedOn w:val="Normal"/>
    <w:qFormat/>
    <w:rsid w:val="00191F4F"/>
    <w:pPr>
      <w:framePr w:w="2325" w:h="289" w:wrap="around" w:vAnchor="page" w:hAnchor="page" w:x="9073" w:y="1135" w:anchorLock="1"/>
      <w:spacing w:after="0"/>
    </w:pPr>
    <w:rPr>
      <w:noProof/>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DefaultParagraphFont"/>
    <w:link w:val="06Footer"/>
    <w:rsid w:val="008A0300"/>
    <w:rPr>
      <w:rFonts w:ascii="CorpoS" w:hAnsi="CorpoS"/>
      <w:sz w:val="18"/>
    </w:rPr>
  </w:style>
  <w:style w:type="character" w:styleId="PlaceholderText">
    <w:name w:val="Placeholder Text"/>
    <w:basedOn w:val="DefaultParagraphFon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5302">
      <w:bodyDiv w:val="1"/>
      <w:marLeft w:val="0"/>
      <w:marRight w:val="0"/>
      <w:marTop w:val="0"/>
      <w:marBottom w:val="0"/>
      <w:divBdr>
        <w:top w:val="none" w:sz="0" w:space="0" w:color="auto"/>
        <w:left w:val="none" w:sz="0" w:space="0" w:color="auto"/>
        <w:bottom w:val="none" w:sz="0" w:space="0" w:color="auto"/>
        <w:right w:val="none" w:sz="0" w:space="0" w:color="auto"/>
      </w:divBdr>
    </w:div>
    <w:div w:id="673994850">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illi\Desktop\SPEICHERN\20180203%20Daimler%20Press%20Information_Daimler%20to%20Expand%20Local%20Production_0216_FOR%20APPROV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1752-157B-4B3D-AC71-DFC8D6E5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20180203 Daimler Press Information_Daimler to Expand Local Production_0216_FOR APPROVAL.dotx</Template>
  <TotalTime>0</TotalTime>
  <Pages>3</Pages>
  <Words>1515</Words>
  <Characters>9065</Characters>
  <Application>Microsoft Office Word</Application>
  <DocSecurity>0</DocSecurity>
  <PresentationFormat/>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10559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Illi, Simonette (133)</dc:creator>
  <cp:lastModifiedBy>Illi, Simonette (133)</cp:lastModifiedBy>
  <cp:lastPrinted>2018-02-16T16:36:00Z</cp:lastPrinted>
  <dcterms:created xsi:type="dcterms:W3CDTF">2018-02-23T05:46:00Z</dcterms:created>
  <dcterms:modified xsi:type="dcterms:W3CDTF">2018-02-26T04:06:00Z</dcterms:modified>
</cp:coreProperties>
</file>