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77BE4" w14:textId="77777777" w:rsidR="00CB7E73" w:rsidRDefault="00687BED">
      <w:pPr>
        <w:pStyle w:val="Corpotesto"/>
        <w:ind w:left="4125"/>
        <w:rPr>
          <w:rFonts w:ascii="Times New Roman"/>
          <w:sz w:val="20"/>
        </w:rPr>
      </w:pPr>
      <w:r>
        <w:rPr>
          <w:noProof/>
        </w:rPr>
        <mc:AlternateContent>
          <mc:Choice Requires="wps">
            <w:drawing>
              <wp:anchor distT="0" distB="0" distL="0" distR="0" simplePos="0" relativeHeight="15729152" behindDoc="0" locked="0" layoutInCell="1" allowOverlap="1" wp14:anchorId="133685BE" wp14:editId="2DB59028">
                <wp:simplePos x="0" y="0"/>
                <wp:positionH relativeFrom="page">
                  <wp:posOffset>181355</wp:posOffset>
                </wp:positionH>
                <wp:positionV relativeFrom="page">
                  <wp:posOffset>7554468</wp:posOffset>
                </wp:positionV>
                <wp:extent cx="1397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668" y="0"/>
                              </a:moveTo>
                              <a:lnTo>
                                <a:pt x="3048" y="0"/>
                              </a:lnTo>
                              <a:lnTo>
                                <a:pt x="0" y="3047"/>
                              </a:lnTo>
                              <a:lnTo>
                                <a:pt x="0" y="6857"/>
                              </a:lnTo>
                              <a:lnTo>
                                <a:pt x="0" y="10667"/>
                              </a:lnTo>
                              <a:lnTo>
                                <a:pt x="3048" y="13715"/>
                              </a:lnTo>
                              <a:lnTo>
                                <a:pt x="10668" y="13715"/>
                              </a:lnTo>
                              <a:lnTo>
                                <a:pt x="13716" y="10667"/>
                              </a:lnTo>
                              <a:lnTo>
                                <a:pt x="13716" y="3047"/>
                              </a:lnTo>
                              <a:lnTo>
                                <a:pt x="10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4888E2" id="Graphic 2" o:spid="_x0000_s1026" style="position:absolute;margin-left:14.3pt;margin-top:594.85pt;width:1.1pt;height:1.1pt;z-index:15729152;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" path="m10668,l3048,,,3047,,6857r,3810l3048,13715r7620,l13716,10667r,-7620l10668,xe" fillcolor="black" stroked="f">
                <v:path arrowok="t"/>
                <w10:wrap anchorx="page" anchory="page"/>
              </v:shape>
            </w:pict>
          </mc:Fallback>
        </mc:AlternateContent>
      </w:r>
      <w:r>
        <w:rPr>
          <w:noProof/>
        </w:rPr>
        <mc:AlternateContent>
          <mc:Choice Requires="wps">
            <w:drawing>
              <wp:anchor distT="0" distB="0" distL="0" distR="0" simplePos="0" relativeHeight="15729664" behindDoc="0" locked="0" layoutInCell="1" allowOverlap="1" wp14:anchorId="296828F9" wp14:editId="1BF89527">
                <wp:simplePos x="0" y="0"/>
                <wp:positionH relativeFrom="page">
                  <wp:posOffset>180594</wp:posOffset>
                </wp:positionH>
                <wp:positionV relativeFrom="page">
                  <wp:posOffset>5356859</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668" y="0"/>
                              </a:moveTo>
                              <a:lnTo>
                                <a:pt x="3048" y="0"/>
                              </a:lnTo>
                              <a:lnTo>
                                <a:pt x="0" y="3048"/>
                              </a:lnTo>
                              <a:lnTo>
                                <a:pt x="0" y="6858"/>
                              </a:lnTo>
                              <a:lnTo>
                                <a:pt x="0" y="10668"/>
                              </a:lnTo>
                              <a:lnTo>
                                <a:pt x="3048" y="13716"/>
                              </a:lnTo>
                              <a:lnTo>
                                <a:pt x="10668" y="13716"/>
                              </a:lnTo>
                              <a:lnTo>
                                <a:pt x="13716" y="10668"/>
                              </a:lnTo>
                              <a:lnTo>
                                <a:pt x="13716" y="3048"/>
                              </a:lnTo>
                              <a:lnTo>
                                <a:pt x="10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02D5BA" id="Graphic 3" o:spid="_x0000_s1026" style="position:absolute;margin-left:14.2pt;margin-top:421.8pt;width:1.1pt;height:1.1pt;z-index:15729664;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" path="m10668,l3048,,,3048,,6858r,3810l3048,13716r7620,l13716,10668r,-7620l10668,xe" fillcolor="black" stroked="f">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2A7EB197" wp14:editId="596FBF14">
                <wp:simplePos x="0" y="0"/>
                <wp:positionH relativeFrom="page">
                  <wp:posOffset>182118</wp:posOffset>
                </wp:positionH>
                <wp:positionV relativeFrom="page">
                  <wp:posOffset>3774947</wp:posOffset>
                </wp:positionV>
                <wp:extent cx="1397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668" y="0"/>
                              </a:moveTo>
                              <a:lnTo>
                                <a:pt x="3048" y="0"/>
                              </a:lnTo>
                              <a:lnTo>
                                <a:pt x="0" y="3047"/>
                              </a:lnTo>
                              <a:lnTo>
                                <a:pt x="0" y="6857"/>
                              </a:lnTo>
                              <a:lnTo>
                                <a:pt x="0" y="10667"/>
                              </a:lnTo>
                              <a:lnTo>
                                <a:pt x="3048" y="13715"/>
                              </a:lnTo>
                              <a:lnTo>
                                <a:pt x="10668" y="13715"/>
                              </a:lnTo>
                              <a:lnTo>
                                <a:pt x="13716" y="10667"/>
                              </a:lnTo>
                              <a:lnTo>
                                <a:pt x="13716" y="3047"/>
                              </a:lnTo>
                              <a:lnTo>
                                <a:pt x="10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47C9B5" id="Graphic 4" o:spid="_x0000_s1026" style="position:absolute;margin-left:14.35pt;margin-top:297.2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" path="m10668,l3048,,,3047,,6857r,3810l3048,13715r7620,l13716,10667r,-7620l10668,xe" fillcolor="black" stroked="f">
                <v:path arrowok="t"/>
                <w10:wrap anchorx="page" anchory="page"/>
              </v:shape>
            </w:pict>
          </mc:Fallback>
        </mc:AlternateContent>
      </w:r>
      <w:r>
        <w:rPr>
          <w:rFonts w:ascii="Times New Roman"/>
          <w:noProof/>
          <w:sz w:val="20"/>
        </w:rPr>
        <w:drawing>
          <wp:inline distT="0" distB="0" distL="0" distR="0" wp14:anchorId="2F023836" wp14:editId="03333036">
            <wp:extent cx="725424" cy="72542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725424" cy="725424"/>
                    </a:xfrm>
                    <a:prstGeom prst="rect">
                      <a:avLst/>
                    </a:prstGeom>
                  </pic:spPr>
                </pic:pic>
              </a:graphicData>
            </a:graphic>
          </wp:inline>
        </w:drawing>
      </w:r>
    </w:p>
    <w:p w14:paraId="6DB898EA" w14:textId="77777777" w:rsidR="00CB7E73" w:rsidRDefault="00CB7E73">
      <w:pPr>
        <w:pStyle w:val="Corpotesto"/>
        <w:rPr>
          <w:rFonts w:ascii="Times New Roman"/>
          <w:sz w:val="20"/>
        </w:rPr>
      </w:pPr>
    </w:p>
    <w:p w14:paraId="5DCF46F6" w14:textId="77777777" w:rsidR="00CB7E73" w:rsidRDefault="00CB7E73">
      <w:pPr>
        <w:pStyle w:val="Corpotesto"/>
        <w:rPr>
          <w:rFonts w:ascii="Times New Roman"/>
          <w:sz w:val="20"/>
        </w:rPr>
      </w:pPr>
    </w:p>
    <w:p w14:paraId="73E2323E" w14:textId="77777777" w:rsidR="00CB7E73" w:rsidRDefault="00CB7E73">
      <w:pPr>
        <w:pStyle w:val="Corpotesto"/>
        <w:rPr>
          <w:rFonts w:ascii="Times New Roman"/>
          <w:sz w:val="20"/>
        </w:rPr>
      </w:pPr>
    </w:p>
    <w:p w14:paraId="47AE5D6C" w14:textId="5DC3B927" w:rsidR="00CB7E73" w:rsidRDefault="00CB7E73">
      <w:pPr>
        <w:pStyle w:val="Corpotesto"/>
        <w:spacing w:before="9"/>
        <w:rPr>
          <w:rFonts w:ascii="Times New Roman"/>
        </w:rPr>
      </w:pPr>
    </w:p>
    <w:p w14:paraId="0742DD77" w14:textId="21918074" w:rsidR="00CB7E73" w:rsidRPr="002C0C3B" w:rsidRDefault="00511383">
      <w:pPr>
        <w:pStyle w:val="Corpotesto"/>
        <w:spacing w:before="139" w:line="249" w:lineRule="auto"/>
        <w:ind w:left="7295" w:right="602"/>
        <w:rPr>
          <w:lang w:val="it-IT"/>
        </w:rPr>
      </w:pPr>
      <w:r w:rsidRPr="002C0C3B">
        <w:rPr>
          <w:lang w:val="it-IT"/>
        </w:rPr>
        <w:t>Press Information</w:t>
      </w:r>
    </w:p>
    <w:p w14:paraId="65F9AEB7" w14:textId="2F7A2545" w:rsidR="00511383" w:rsidRPr="002C0C3B" w:rsidRDefault="00A21B47">
      <w:pPr>
        <w:pStyle w:val="Corpotesto"/>
        <w:spacing w:before="139" w:line="249" w:lineRule="auto"/>
        <w:ind w:left="7295" w:right="602"/>
        <w:rPr>
          <w:lang w:val="it-IT"/>
        </w:rPr>
      </w:pPr>
      <w:r>
        <w:rPr>
          <w:lang w:val="it-IT"/>
        </w:rPr>
        <w:t>2</w:t>
      </w:r>
      <w:r w:rsidR="00817B49">
        <w:rPr>
          <w:lang w:val="it-IT"/>
        </w:rPr>
        <w:t>5</w:t>
      </w:r>
      <w:r w:rsidR="003237C8">
        <w:rPr>
          <w:lang w:val="it-IT"/>
        </w:rPr>
        <w:t xml:space="preserve"> </w:t>
      </w:r>
      <w:r>
        <w:rPr>
          <w:lang w:val="it-IT"/>
        </w:rPr>
        <w:t>novembre</w:t>
      </w:r>
      <w:r w:rsidR="00687BED" w:rsidRPr="002C0C3B">
        <w:rPr>
          <w:lang w:val="it-IT"/>
        </w:rPr>
        <w:t xml:space="preserve"> 2025</w:t>
      </w:r>
    </w:p>
    <w:p w14:paraId="2D92CCCB" w14:textId="77777777" w:rsidR="00CB7E73" w:rsidRPr="002C0C3B" w:rsidRDefault="00CB7E73">
      <w:pPr>
        <w:pStyle w:val="Corpotesto"/>
        <w:rPr>
          <w:sz w:val="20"/>
          <w:lang w:val="it-IT"/>
        </w:rPr>
      </w:pPr>
    </w:p>
    <w:p w14:paraId="73C7554B" w14:textId="77777777" w:rsidR="00CB7E73" w:rsidRPr="002C0C3B" w:rsidRDefault="00CB7E73">
      <w:pPr>
        <w:pStyle w:val="Corpotesto"/>
        <w:rPr>
          <w:sz w:val="20"/>
          <w:lang w:val="it-IT"/>
        </w:rPr>
      </w:pPr>
    </w:p>
    <w:p w14:paraId="2F96B4BF" w14:textId="132BB01F" w:rsidR="00A663DA" w:rsidRDefault="00DB086C" w:rsidP="009B327A">
      <w:pPr>
        <w:pStyle w:val="Corpotesto"/>
        <w:spacing w:before="10"/>
        <w:rPr>
          <w:rFonts w:ascii="MB Corpo A Title Cond Office" w:eastAsia="MB Corpo A Title Cond Office" w:hAnsi="MB Corpo A Title Cond Office" w:cs="MB Corpo A Title Cond Office"/>
          <w:spacing w:val="-2"/>
          <w:sz w:val="28"/>
          <w:szCs w:val="28"/>
          <w:lang w:val="it-IT"/>
        </w:rPr>
      </w:pPr>
      <w:r>
        <w:rPr>
          <w:rFonts w:ascii="MB Corpo A Title Cond Office" w:eastAsia="MB Corpo A Title Cond Office" w:hAnsi="MB Corpo A Title Cond Office" w:cs="MB Corpo A Title Cond Office"/>
          <w:spacing w:val="-2"/>
          <w:sz w:val="28"/>
          <w:szCs w:val="28"/>
          <w:lang w:val="it-IT"/>
        </w:rPr>
        <w:t>N</w:t>
      </w:r>
      <w:r w:rsidR="003A2009" w:rsidRPr="003A2009">
        <w:rPr>
          <w:rFonts w:ascii="MB Corpo A Title Cond Office" w:eastAsia="MB Corpo A Title Cond Office" w:hAnsi="MB Corpo A Title Cond Office" w:cs="MB Corpo A Title Cond Office"/>
          <w:spacing w:val="-2"/>
          <w:sz w:val="28"/>
          <w:szCs w:val="28"/>
          <w:lang w:val="it-IT"/>
        </w:rPr>
        <w:t>uova CLA Shooting Brake elettrica</w:t>
      </w:r>
      <w:r w:rsidR="006C059F">
        <w:rPr>
          <w:rFonts w:ascii="MB Corpo A Title Cond Office" w:eastAsia="MB Corpo A Title Cond Office" w:hAnsi="MB Corpo A Title Cond Office" w:cs="MB Corpo A Title Cond Office"/>
          <w:spacing w:val="-2"/>
          <w:sz w:val="28"/>
          <w:szCs w:val="28"/>
          <w:lang w:val="it-IT"/>
        </w:rPr>
        <w:t xml:space="preserve">: </w:t>
      </w:r>
      <w:r w:rsidR="009B327A" w:rsidRPr="009B327A">
        <w:rPr>
          <w:rFonts w:ascii="MB Corpo A Title Cond Office" w:eastAsia="MB Corpo A Title Cond Office" w:hAnsi="MB Corpo A Title Cond Office" w:cs="MB Corpo A Title Cond Office"/>
          <w:spacing w:val="-2"/>
          <w:sz w:val="28"/>
          <w:szCs w:val="28"/>
          <w:lang w:val="it-IT"/>
        </w:rPr>
        <w:t>quattro versioni e prezzi a partire da 5</w:t>
      </w:r>
      <w:r w:rsidR="009B327A">
        <w:rPr>
          <w:rFonts w:ascii="MB Corpo A Title Cond Office" w:eastAsia="MB Corpo A Title Cond Office" w:hAnsi="MB Corpo A Title Cond Office" w:cs="MB Corpo A Title Cond Office"/>
          <w:spacing w:val="-2"/>
          <w:sz w:val="28"/>
          <w:szCs w:val="28"/>
          <w:lang w:val="it-IT"/>
        </w:rPr>
        <w:t>8</w:t>
      </w:r>
      <w:r w:rsidR="009B327A" w:rsidRPr="009B327A">
        <w:rPr>
          <w:rFonts w:ascii="MB Corpo A Title Cond Office" w:eastAsia="MB Corpo A Title Cond Office" w:hAnsi="MB Corpo A Title Cond Office" w:cs="MB Corpo A Title Cond Office"/>
          <w:spacing w:val="-2"/>
          <w:sz w:val="28"/>
          <w:szCs w:val="28"/>
          <w:lang w:val="it-IT"/>
        </w:rPr>
        <w:t>.</w:t>
      </w:r>
      <w:r w:rsidR="009B327A">
        <w:rPr>
          <w:rFonts w:ascii="MB Corpo A Title Cond Office" w:eastAsia="MB Corpo A Title Cond Office" w:hAnsi="MB Corpo A Title Cond Office" w:cs="MB Corpo A Title Cond Office"/>
          <w:spacing w:val="-2"/>
          <w:sz w:val="28"/>
          <w:szCs w:val="28"/>
          <w:lang w:val="it-IT"/>
        </w:rPr>
        <w:t>0</w:t>
      </w:r>
      <w:r w:rsidR="00D93286">
        <w:rPr>
          <w:rFonts w:ascii="MB Corpo A Title Cond Office" w:eastAsia="MB Corpo A Title Cond Office" w:hAnsi="MB Corpo A Title Cond Office" w:cs="MB Corpo A Title Cond Office"/>
          <w:spacing w:val="-2"/>
          <w:sz w:val="28"/>
          <w:szCs w:val="28"/>
          <w:lang w:val="it-IT"/>
        </w:rPr>
        <w:t>68</w:t>
      </w:r>
      <w:r w:rsidR="009B327A" w:rsidRPr="009B327A">
        <w:rPr>
          <w:rFonts w:ascii="MB Corpo A Title Cond Office" w:eastAsia="MB Corpo A Title Cond Office" w:hAnsi="MB Corpo A Title Cond Office" w:cs="MB Corpo A Title Cond Office"/>
          <w:spacing w:val="-2"/>
          <w:sz w:val="28"/>
          <w:szCs w:val="28"/>
          <w:lang w:val="it-IT"/>
        </w:rPr>
        <w:t xml:space="preserve"> euro</w:t>
      </w:r>
    </w:p>
    <w:p w14:paraId="3B3AFA00" w14:textId="77777777" w:rsidR="009B327A" w:rsidRPr="00A663DA" w:rsidRDefault="009B327A" w:rsidP="009B327A">
      <w:pPr>
        <w:pStyle w:val="Corpotesto"/>
        <w:spacing w:before="10"/>
        <w:rPr>
          <w:lang w:val="it-IT"/>
        </w:rPr>
      </w:pPr>
    </w:p>
    <w:p w14:paraId="117A1F75" w14:textId="5E9163AD" w:rsidR="004C7362" w:rsidRPr="004C7362" w:rsidRDefault="00EF2FB7" w:rsidP="004C7362">
      <w:pPr>
        <w:pStyle w:val="Corpotesto"/>
        <w:numPr>
          <w:ilvl w:val="0"/>
          <w:numId w:val="6"/>
        </w:numPr>
        <w:spacing w:before="3"/>
        <w:rPr>
          <w:lang w:val="it-IT"/>
        </w:rPr>
      </w:pPr>
      <w:r>
        <w:rPr>
          <w:lang w:val="it-IT"/>
        </w:rPr>
        <w:t>A</w:t>
      </w:r>
      <w:r w:rsidR="004D1CDF">
        <w:rPr>
          <w:lang w:val="it-IT"/>
        </w:rPr>
        <w:t>l</w:t>
      </w:r>
      <w:r>
        <w:rPr>
          <w:lang w:val="it-IT"/>
        </w:rPr>
        <w:t xml:space="preserve"> via le</w:t>
      </w:r>
      <w:r w:rsidR="004C7362" w:rsidRPr="004C7362">
        <w:rPr>
          <w:lang w:val="it-IT"/>
        </w:rPr>
        <w:t xml:space="preserve"> vendite </w:t>
      </w:r>
      <w:r>
        <w:rPr>
          <w:lang w:val="it-IT"/>
        </w:rPr>
        <w:t>del</w:t>
      </w:r>
      <w:r w:rsidR="004C7362" w:rsidRPr="004C7362">
        <w:rPr>
          <w:lang w:val="it-IT"/>
        </w:rPr>
        <w:t xml:space="preserve">la nuova </w:t>
      </w:r>
      <w:r w:rsidR="00395D27">
        <w:rPr>
          <w:lang w:val="it-IT"/>
        </w:rPr>
        <w:t>CLA</w:t>
      </w:r>
      <w:r w:rsidR="004C7362" w:rsidRPr="004C7362">
        <w:rPr>
          <w:lang w:val="it-IT"/>
        </w:rPr>
        <w:t xml:space="preserve"> Shooting Brake completamente elettrica</w:t>
      </w:r>
    </w:p>
    <w:p w14:paraId="15157EFC" w14:textId="52D93C0E" w:rsidR="004C7362" w:rsidRPr="004C7362" w:rsidRDefault="008D0945" w:rsidP="004C7362">
      <w:pPr>
        <w:pStyle w:val="Corpotesto"/>
        <w:numPr>
          <w:ilvl w:val="0"/>
          <w:numId w:val="6"/>
        </w:numPr>
        <w:spacing w:before="3"/>
        <w:rPr>
          <w:lang w:val="it-IT"/>
        </w:rPr>
      </w:pPr>
      <w:r>
        <w:rPr>
          <w:lang w:val="it-IT"/>
        </w:rPr>
        <w:t>P</w:t>
      </w:r>
      <w:r w:rsidR="004C7362" w:rsidRPr="004C7362">
        <w:rPr>
          <w:lang w:val="it-IT"/>
        </w:rPr>
        <w:t>rezz</w:t>
      </w:r>
      <w:r w:rsidR="004D1CDF">
        <w:rPr>
          <w:lang w:val="it-IT"/>
        </w:rPr>
        <w:t>i</w:t>
      </w:r>
      <w:r w:rsidR="004C7362" w:rsidRPr="004C7362">
        <w:rPr>
          <w:lang w:val="it-IT"/>
        </w:rPr>
        <w:t xml:space="preserve"> </w:t>
      </w:r>
      <w:r w:rsidR="00813BC3">
        <w:rPr>
          <w:lang w:val="it-IT"/>
        </w:rPr>
        <w:t xml:space="preserve">a </w:t>
      </w:r>
      <w:r w:rsidR="004C7362" w:rsidRPr="004C7362">
        <w:rPr>
          <w:lang w:val="it-IT"/>
        </w:rPr>
        <w:t>part</w:t>
      </w:r>
      <w:r w:rsidR="00813BC3">
        <w:rPr>
          <w:lang w:val="it-IT"/>
        </w:rPr>
        <w:t>ire</w:t>
      </w:r>
      <w:r w:rsidR="004C7362" w:rsidRPr="004C7362">
        <w:rPr>
          <w:lang w:val="it-IT"/>
        </w:rPr>
        <w:t xml:space="preserve"> da </w:t>
      </w:r>
      <w:r w:rsidR="00813BC3" w:rsidRPr="00813BC3">
        <w:rPr>
          <w:lang w:val="it-IT"/>
        </w:rPr>
        <w:t xml:space="preserve">58.068 </w:t>
      </w:r>
      <w:r w:rsidR="004C7362" w:rsidRPr="004C7362">
        <w:rPr>
          <w:lang w:val="it-IT"/>
        </w:rPr>
        <w:t>euro</w:t>
      </w:r>
    </w:p>
    <w:p w14:paraId="612F2226" w14:textId="77777777" w:rsidR="00DB34F5" w:rsidRDefault="00DB34F5" w:rsidP="004C7362">
      <w:pPr>
        <w:pStyle w:val="Corpotesto"/>
        <w:numPr>
          <w:ilvl w:val="0"/>
          <w:numId w:val="6"/>
        </w:numPr>
        <w:spacing w:before="3"/>
        <w:rPr>
          <w:lang w:val="it-IT"/>
        </w:rPr>
      </w:pPr>
      <w:r w:rsidRPr="00DB34F5">
        <w:rPr>
          <w:lang w:val="it-IT"/>
        </w:rPr>
        <w:t>Quattro allestimenti disponibili, per offrire ai clienti la massima libertà di scelta</w:t>
      </w:r>
    </w:p>
    <w:p w14:paraId="3761B8EC" w14:textId="4158D472" w:rsidR="00C329AB" w:rsidRDefault="00C329AB" w:rsidP="004C7362">
      <w:pPr>
        <w:pStyle w:val="Corpotesto"/>
        <w:numPr>
          <w:ilvl w:val="0"/>
          <w:numId w:val="6"/>
        </w:numPr>
        <w:spacing w:before="3"/>
        <w:rPr>
          <w:lang w:val="it-IT"/>
        </w:rPr>
      </w:pPr>
      <w:r w:rsidRPr="00C329AB">
        <w:rPr>
          <w:lang w:val="it-IT"/>
        </w:rPr>
        <w:t xml:space="preserve">Autonomia fino a 768 chilometri WLTP³, ideale per l’uso quotidiano </w:t>
      </w:r>
      <w:r w:rsidR="00EA17D9">
        <w:rPr>
          <w:lang w:val="it-IT"/>
        </w:rPr>
        <w:t>e</w:t>
      </w:r>
      <w:r w:rsidRPr="00C329AB">
        <w:rPr>
          <w:lang w:val="it-IT"/>
        </w:rPr>
        <w:t xml:space="preserve"> per i lunghi viagg</w:t>
      </w:r>
      <w:r w:rsidR="00DB34F5">
        <w:rPr>
          <w:lang w:val="it-IT"/>
        </w:rPr>
        <w:t>i</w:t>
      </w:r>
    </w:p>
    <w:p w14:paraId="77ADCE93" w14:textId="4027E937" w:rsidR="004C7362" w:rsidRPr="004C7362" w:rsidRDefault="004C7362" w:rsidP="004C7362">
      <w:pPr>
        <w:pStyle w:val="Corpotesto"/>
        <w:numPr>
          <w:ilvl w:val="0"/>
          <w:numId w:val="6"/>
        </w:numPr>
        <w:spacing w:before="3"/>
        <w:rPr>
          <w:lang w:val="it-IT"/>
        </w:rPr>
      </w:pPr>
      <w:r w:rsidRPr="004C7362">
        <w:rPr>
          <w:lang w:val="it-IT"/>
        </w:rPr>
        <w:t xml:space="preserve">Ricarica </w:t>
      </w:r>
      <w:r w:rsidR="00C329AB">
        <w:rPr>
          <w:lang w:val="it-IT"/>
        </w:rPr>
        <w:t>fino a</w:t>
      </w:r>
      <w:r w:rsidRPr="004C7362">
        <w:rPr>
          <w:lang w:val="it-IT"/>
        </w:rPr>
        <w:t xml:space="preserve"> 315 chilometri in soli 10 minuti</w:t>
      </w:r>
    </w:p>
    <w:p w14:paraId="0579A5DC" w14:textId="7F3448A4" w:rsidR="004C7362" w:rsidRDefault="004C7362" w:rsidP="00770A94">
      <w:pPr>
        <w:pStyle w:val="Corpotesto"/>
        <w:spacing w:before="3"/>
        <w:rPr>
          <w:lang w:val="it-IT"/>
        </w:rPr>
      </w:pPr>
    </w:p>
    <w:p w14:paraId="78492825" w14:textId="77777777" w:rsidR="004C7362" w:rsidRDefault="004C7362" w:rsidP="00A21B47">
      <w:pPr>
        <w:pStyle w:val="Corpotesto"/>
        <w:spacing w:before="3"/>
        <w:rPr>
          <w:lang w:val="it-IT"/>
        </w:rPr>
      </w:pPr>
    </w:p>
    <w:p w14:paraId="544242EA" w14:textId="26DC9B93" w:rsidR="00A21B47" w:rsidRPr="00A21B47" w:rsidRDefault="00A21B47" w:rsidP="00A21B47">
      <w:pPr>
        <w:pStyle w:val="Corpotesto"/>
        <w:spacing w:before="3"/>
        <w:rPr>
          <w:lang w:val="it-IT"/>
        </w:rPr>
      </w:pPr>
      <w:r w:rsidRPr="00A21B47">
        <w:rPr>
          <w:lang w:val="it-IT"/>
        </w:rPr>
        <w:t>La nuova CLA Shooting Brake è la prima Mercedes-Benz elettrica disponibile in versione station wagon. Unisce l’eleganza, la sportività e l’intelligenza della CLA a un’ampia capacità di carico e a una spiccata versatilità degli interni.</w:t>
      </w:r>
    </w:p>
    <w:p w14:paraId="6FC11452" w14:textId="35E43D28" w:rsidR="00E53C17" w:rsidRDefault="00A21B47" w:rsidP="00A21B47">
      <w:pPr>
        <w:pStyle w:val="Corpotesto"/>
        <w:spacing w:before="3"/>
        <w:rPr>
          <w:lang w:val="it-IT"/>
        </w:rPr>
      </w:pPr>
      <w:r w:rsidRPr="00A21B47">
        <w:rPr>
          <w:lang w:val="it-IT"/>
        </w:rPr>
        <w:t xml:space="preserve">Con prezzi a partire da 58.068 euro per la CLA 250+ e da 63.668 euro per la CLA 350 4MATIC, e grazie alle quattro versioni di allestimento </w:t>
      </w:r>
      <w:r>
        <w:rPr>
          <w:lang w:val="it-IT"/>
        </w:rPr>
        <w:t>disponibili</w:t>
      </w:r>
      <w:r w:rsidRPr="00A21B47">
        <w:rPr>
          <w:lang w:val="it-IT"/>
        </w:rPr>
        <w:t xml:space="preserve">, la nuova Shooting Brake offre versatilità non solo nell’utilizzo quotidiano, ma anche </w:t>
      </w:r>
      <w:r>
        <w:rPr>
          <w:lang w:val="it-IT"/>
        </w:rPr>
        <w:t>nella scelta</w:t>
      </w:r>
      <w:r w:rsidRPr="00A21B47">
        <w:rPr>
          <w:lang w:val="it-IT"/>
        </w:rPr>
        <w:t xml:space="preserve"> al momento dell’acquisto.</w:t>
      </w:r>
    </w:p>
    <w:p w14:paraId="7733D7FD" w14:textId="77777777" w:rsidR="00A21B47" w:rsidRDefault="00A21B47" w:rsidP="00A21B47">
      <w:pPr>
        <w:pStyle w:val="Corpotesto"/>
        <w:spacing w:before="3"/>
        <w:rPr>
          <w:lang w:val="it-IT"/>
        </w:rPr>
      </w:pPr>
    </w:p>
    <w:p w14:paraId="527B92B1" w14:textId="65803E19" w:rsidR="00A21B47" w:rsidRDefault="00A21B47" w:rsidP="00A21B47">
      <w:pPr>
        <w:pStyle w:val="Corpotesto"/>
        <w:spacing w:before="3"/>
        <w:rPr>
          <w:lang w:val="it-IT"/>
        </w:rPr>
      </w:pPr>
      <w:r w:rsidRPr="00A21B47">
        <w:rPr>
          <w:lang w:val="it-IT"/>
        </w:rPr>
        <w:t xml:space="preserve">La </w:t>
      </w:r>
      <w:r>
        <w:rPr>
          <w:lang w:val="it-IT"/>
        </w:rPr>
        <w:t xml:space="preserve">nuova </w:t>
      </w:r>
      <w:r w:rsidRPr="00A21B47">
        <w:rPr>
          <w:lang w:val="it-IT"/>
        </w:rPr>
        <w:t xml:space="preserve">gamma si articola in quattro allestimenti, pensati per soddisfare esigenze e stili differenti: ADVANCED, ADVANCED PLUS, PREMIUM e PREMIUM PLUS. Ogni versione offre un livello </w:t>
      </w:r>
      <w:r>
        <w:rPr>
          <w:lang w:val="it-IT"/>
        </w:rPr>
        <w:t xml:space="preserve">differente </w:t>
      </w:r>
      <w:r w:rsidRPr="00A21B47">
        <w:rPr>
          <w:lang w:val="it-IT"/>
        </w:rPr>
        <w:t>di comfort, tecnologia e dotazioni, permettendo a ciascun cliente di configurare la propria CLA Shooting Brake in modo davvero personale</w:t>
      </w:r>
      <w:r>
        <w:rPr>
          <w:lang w:val="it-IT"/>
        </w:rPr>
        <w:t xml:space="preserve">. </w:t>
      </w:r>
    </w:p>
    <w:p w14:paraId="0C3A186B" w14:textId="77777777" w:rsidR="00A663DA" w:rsidRPr="00A663DA" w:rsidRDefault="00A663DA" w:rsidP="00A663DA">
      <w:pPr>
        <w:pStyle w:val="Corpotesto"/>
        <w:spacing w:before="3"/>
        <w:rPr>
          <w:lang w:val="it-IT"/>
        </w:rPr>
      </w:pPr>
    </w:p>
    <w:p w14:paraId="3A58CEE3" w14:textId="77777777" w:rsidR="00A663DA" w:rsidRDefault="00A663DA" w:rsidP="00A663DA">
      <w:pPr>
        <w:pStyle w:val="Corpotesto"/>
        <w:spacing w:before="3"/>
        <w:rPr>
          <w:lang w:val="it-IT"/>
        </w:rPr>
      </w:pPr>
      <w:r w:rsidRPr="00A663DA">
        <w:rPr>
          <w:lang w:val="it-IT"/>
        </w:rPr>
        <w:t>Con un’autonomia WLTP fino a 761 chilometri¹ (CLA 250+ Shooting Brake con tecnologia EQ: consumo energetico combinato 12,7-15,2 kWh/100 km | emissioni di CO₂ combinate 0 g/km | classe CO₂: A)², la nuova CLA Shooting Brake garantisce un’eccellente idoneità all’uso quotidiano e ai viaggi più lunghi. Anche la ricarica è stata progettata per offrire la massima comodità: in soli 10 minuti è possibile ottenere energia sufficiente per percorrere altri 310 chilometri³ (WLTP).</w:t>
      </w:r>
    </w:p>
    <w:p w14:paraId="037833C7" w14:textId="77777777" w:rsidR="00A663DA" w:rsidRDefault="00A663DA" w:rsidP="00A663DA">
      <w:pPr>
        <w:pStyle w:val="Corpotesto"/>
        <w:spacing w:before="3"/>
        <w:rPr>
          <w:lang w:val="it-IT"/>
        </w:rPr>
      </w:pPr>
    </w:p>
    <w:p w14:paraId="11CAD288" w14:textId="66E085B2" w:rsidR="00125802" w:rsidRDefault="00125802" w:rsidP="00A663DA">
      <w:pPr>
        <w:pStyle w:val="Corpotesto"/>
        <w:spacing w:before="3"/>
        <w:rPr>
          <w:lang w:val="it-IT"/>
        </w:rPr>
      </w:pPr>
      <w:r w:rsidRPr="00125802">
        <w:rPr>
          <w:lang w:val="it-IT"/>
        </w:rPr>
        <w:t xml:space="preserve">Che si tratti della spesa del fine settimana, di una vacanza con tutta la famiglia o di un weekend con gli amici, offre spazio per tutto ciò che serve. Il bagagliaio ha una capacità che va da 455 a 1.290 litri. Il frunk anteriore illuminato offre ulteriori 101 litri. Tavole da surf o biciclette si trasportano facilmente sul tetto grazie alle barre portatutto di serie, con una portata di 75 chilogrammi. Anche una moto d’acqua o due motociclette possono essere trainate senza problemi: la capacità di traino frenato arriva fino a 1.800 chilogrammi. </w:t>
      </w:r>
    </w:p>
    <w:p w14:paraId="6A91FD39" w14:textId="77777777" w:rsidR="00CB7E73" w:rsidRPr="003A2009" w:rsidRDefault="00CB7E73">
      <w:pPr>
        <w:pStyle w:val="Corpotesto"/>
        <w:spacing w:before="3"/>
        <w:rPr>
          <w:sz w:val="22"/>
          <w:lang w:val="it-IT"/>
        </w:rPr>
      </w:pPr>
    </w:p>
    <w:p w14:paraId="4CD01418" w14:textId="33FC9435" w:rsidR="00125802" w:rsidRDefault="00125802" w:rsidP="00125802">
      <w:pPr>
        <w:pStyle w:val="Corpotesto"/>
        <w:spacing w:before="3"/>
        <w:rPr>
          <w:lang w:val="it-IT"/>
        </w:rPr>
      </w:pPr>
      <w:r w:rsidRPr="00125802">
        <w:rPr>
          <w:lang w:val="it-IT"/>
        </w:rPr>
        <w:t xml:space="preserve">Con la CLA Shooting Brake, Mercedes-Benz porta nel mondo elettrico la sua </w:t>
      </w:r>
      <w:r w:rsidR="004D5B87">
        <w:rPr>
          <w:lang w:val="it-IT"/>
        </w:rPr>
        <w:t>idea di</w:t>
      </w:r>
      <w:r w:rsidRPr="00125802">
        <w:rPr>
          <w:lang w:val="it-IT"/>
        </w:rPr>
        <w:t xml:space="preserve"> combinare le proporzioni sportive di una coupé a quattro porte con </w:t>
      </w:r>
      <w:r w:rsidR="004D5B87">
        <w:rPr>
          <w:lang w:val="it-IT"/>
        </w:rPr>
        <w:t xml:space="preserve">un’ampia </w:t>
      </w:r>
      <w:r w:rsidRPr="00125802">
        <w:rPr>
          <w:lang w:val="it-IT"/>
        </w:rPr>
        <w:t>capacità di carico. Questo concetto ha debuttato nel 2012 con la CLS Shooting Brake. Nel 2015, Mercedes-Benz si è affermata con successo nel segmento delle compatte con la prima CLA Shooting Brake.</w:t>
      </w:r>
    </w:p>
    <w:p w14:paraId="0335AB42" w14:textId="77777777" w:rsidR="00125802" w:rsidRPr="00125802" w:rsidRDefault="00125802" w:rsidP="00125802">
      <w:pPr>
        <w:pStyle w:val="Corpotesto"/>
        <w:spacing w:before="3"/>
        <w:rPr>
          <w:lang w:val="it-IT"/>
        </w:rPr>
      </w:pPr>
    </w:p>
    <w:p w14:paraId="6CB8389A" w14:textId="77777777" w:rsidR="004D5B87" w:rsidRDefault="004D5B87" w:rsidP="00125802">
      <w:pPr>
        <w:rPr>
          <w:sz w:val="21"/>
          <w:szCs w:val="21"/>
          <w:lang w:val="it-IT"/>
        </w:rPr>
      </w:pPr>
    </w:p>
    <w:sectPr w:rsidR="004D5B87" w:rsidSect="0096129C">
      <w:headerReference w:type="default" r:id="rId8"/>
      <w:footerReference w:type="first" r:id="rId9"/>
      <w:pgSz w:w="11910" w:h="16840"/>
      <w:pgMar w:top="820" w:right="540" w:bottom="600" w:left="1260"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B3098" w14:textId="77777777" w:rsidR="004F2FDB" w:rsidRDefault="004F2FDB">
      <w:r>
        <w:separator/>
      </w:r>
    </w:p>
  </w:endnote>
  <w:endnote w:type="continuationSeparator" w:id="0">
    <w:p w14:paraId="638FE602" w14:textId="77777777" w:rsidR="004F2FDB" w:rsidRDefault="004F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panose1 w:val="020B0404050000000004"/>
    <w:charset w:val="00"/>
    <w:family w:val="swiss"/>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A Title Cond Office">
    <w:panose1 w:val="02020506080000000003"/>
    <w:charset w:val="00"/>
    <w:family w:val="roman"/>
    <w:pitch w:val="variable"/>
    <w:sig w:usb0="20000007" w:usb1="00000003" w:usb2="00000000" w:usb3="00000000" w:csb0="00000193" w:csb1="00000000"/>
  </w:font>
  <w:font w:name="CorpoS">
    <w:panose1 w:val="00000000000000000000"/>
    <w:charset w:val="00"/>
    <w:family w:val="auto"/>
    <w:pitch w:val="variable"/>
    <w:sig w:usb0="A00001AF" w:usb1="100078F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3A0F4" w14:textId="77777777" w:rsidR="0096129C" w:rsidRPr="0096129C" w:rsidRDefault="0096129C" w:rsidP="0096129C">
    <w:pPr>
      <w:pStyle w:val="Pidipagina"/>
      <w:rPr>
        <w:sz w:val="12"/>
        <w:szCs w:val="12"/>
      </w:rPr>
    </w:pPr>
    <w:r w:rsidRPr="0096129C">
      <w:rPr>
        <w:sz w:val="12"/>
        <w:szCs w:val="12"/>
      </w:rPr>
      <w:t xml:space="preserve">1 The range values are provisional, based on digital simulations of the standard determination for WLTP. So far, there are neither confirmed values from an officially recognised testing organisation nor an EC type approval nor a certificate of conformity with official values. Discrepancies between the provided information and the official values are possible. </w:t>
    </w:r>
  </w:p>
  <w:p w14:paraId="48A2902D" w14:textId="77777777" w:rsidR="0096129C" w:rsidRPr="0096129C" w:rsidRDefault="0096129C" w:rsidP="0096129C">
    <w:pPr>
      <w:pStyle w:val="Pidipagina"/>
      <w:rPr>
        <w:sz w:val="12"/>
        <w:szCs w:val="12"/>
      </w:rPr>
    </w:pPr>
    <w:r w:rsidRPr="0096129C">
      <w:rPr>
        <w:sz w:val="12"/>
        <w:szCs w:val="12"/>
      </w:rPr>
      <w:t xml:space="preserve">2 The information is provisional. Neither confirmed values from an officially recognised testing organisation nor an EC type approval nor a certificate of conformity with official values are available to date. Deviations between the data and the official values are possible. </w:t>
    </w:r>
  </w:p>
  <w:p w14:paraId="71FBB86E" w14:textId="1F81D887" w:rsidR="0096129C" w:rsidRPr="0096129C" w:rsidRDefault="0096129C" w:rsidP="0096129C">
    <w:pPr>
      <w:pStyle w:val="Pidipagina"/>
      <w:rPr>
        <w:sz w:val="12"/>
        <w:szCs w:val="12"/>
      </w:rPr>
    </w:pPr>
    <w:r w:rsidRPr="0096129C">
      <w:rPr>
        <w:sz w:val="12"/>
        <w:szCs w:val="12"/>
      </w:rPr>
      <w:t xml:space="preserve">3 Preliminary values. The specified recharged range (WLTP) after 10 minutes was determined using the maximum DC charging power in accordance with ISO/SAE 12906 under the conditions described there.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87F7F" w14:textId="77777777" w:rsidR="004F2FDB" w:rsidRDefault="004F2FDB">
      <w:r>
        <w:separator/>
      </w:r>
    </w:p>
  </w:footnote>
  <w:footnote w:type="continuationSeparator" w:id="0">
    <w:p w14:paraId="1E1EF363" w14:textId="77777777" w:rsidR="004F2FDB" w:rsidRDefault="004F2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CA89" w14:textId="2C44CA6A" w:rsidR="00CB7E73" w:rsidRDefault="00687BED">
    <w:pPr>
      <w:pStyle w:val="Corpotesto"/>
      <w:spacing w:line="14" w:lineRule="auto"/>
      <w:rPr>
        <w:sz w:val="20"/>
      </w:rPr>
    </w:pPr>
    <w:r>
      <w:rPr>
        <w:noProof/>
      </w:rPr>
      <mc:AlternateContent>
        <mc:Choice Requires="wps">
          <w:drawing>
            <wp:anchor distT="0" distB="0" distL="0" distR="0" simplePos="0" relativeHeight="251657216" behindDoc="1" locked="0" layoutInCell="1" allowOverlap="1" wp14:anchorId="72D9279E" wp14:editId="03919258">
              <wp:simplePos x="0" y="0"/>
              <wp:positionH relativeFrom="page">
                <wp:posOffset>244856</wp:posOffset>
              </wp:positionH>
              <wp:positionV relativeFrom="page">
                <wp:posOffset>207952</wp:posOffset>
              </wp:positionV>
              <wp:extent cx="417195" cy="1689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195" cy="168910"/>
                      </a:xfrm>
                      <a:prstGeom prst="rect">
                        <a:avLst/>
                      </a:prstGeom>
                    </wps:spPr>
                    <wps:txbx>
                      <w:txbxContent>
                        <w:p w14:paraId="0FD44260" w14:textId="4C16C3F9" w:rsidR="00CB7E73" w:rsidRDefault="00CB7E73">
                          <w:pPr>
                            <w:spacing w:before="21"/>
                            <w:ind w:left="20"/>
                            <w:rPr>
                              <w:rFonts w:ascii="CorpoS"/>
                              <w:sz w:val="20"/>
                            </w:rPr>
                          </w:pPr>
                        </w:p>
                      </w:txbxContent>
                    </wps:txbx>
                    <wps:bodyPr wrap="square" lIns="0" tIns="0" rIns="0" bIns="0" rtlCol="0">
                      <a:noAutofit/>
                    </wps:bodyPr>
                  </wps:wsp>
                </a:graphicData>
              </a:graphic>
            </wp:anchor>
          </w:drawing>
        </mc:Choice>
        <mc:Fallback>
          <w:pict>
            <v:shapetype w14:anchorId="72D9279E" id="_x0000_t202" coordsize="21600,21600" o:spt="202" path="m,l,21600r21600,l21600,xe">
              <v:stroke joinstyle="miter"/>
              <v:path gradientshapeok="t" o:connecttype="rect"/>
            </v:shapetype>
            <v:shape id="Textbox 7" o:spid="_x0000_s1026" type="#_x0000_t202" style="position:absolute;margin-left:19.3pt;margin-top:16.35pt;width:32.85pt;height:13.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" filled="f" stroked="f">
              <v:textbox inset="0,0,0,0">
                <w:txbxContent>
                  <w:p w14:paraId="0FD44260" w14:textId="4C16C3F9" w:rsidR="00CB7E73" w:rsidRDefault="00CB7E73">
                    <w:pPr>
                      <w:spacing w:before="21"/>
                      <w:ind w:left="20"/>
                      <w:rPr>
                        <w:rFonts w:ascii="CorpoS"/>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1F71"/>
    <w:multiLevelType w:val="hybridMultilevel"/>
    <w:tmpl w:val="BBA0627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FB4CC2"/>
    <w:multiLevelType w:val="hybridMultilevel"/>
    <w:tmpl w:val="E884D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8B7509"/>
    <w:multiLevelType w:val="hybridMultilevel"/>
    <w:tmpl w:val="7A044F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30773A"/>
    <w:multiLevelType w:val="hybridMultilevel"/>
    <w:tmpl w:val="5A06216C"/>
    <w:lvl w:ilvl="0" w:tplc="72B868CE">
      <w:numFmt w:val="bullet"/>
      <w:lvlText w:val=""/>
      <w:lvlJc w:val="left"/>
      <w:pPr>
        <w:ind w:left="820" w:hanging="360"/>
      </w:pPr>
      <w:rPr>
        <w:rFonts w:ascii="Symbol" w:eastAsia="Symbol" w:hAnsi="Symbol" w:cs="Symbol" w:hint="default"/>
        <w:b w:val="0"/>
        <w:bCs w:val="0"/>
        <w:i w:val="0"/>
        <w:iCs w:val="0"/>
        <w:spacing w:val="0"/>
        <w:w w:val="99"/>
        <w:sz w:val="21"/>
        <w:szCs w:val="21"/>
        <w:lang w:val="en-US" w:eastAsia="en-US" w:bidi="ar-SA"/>
      </w:rPr>
    </w:lvl>
    <w:lvl w:ilvl="1" w:tplc="3266F064">
      <w:numFmt w:val="bullet"/>
      <w:lvlText w:val="o"/>
      <w:lvlJc w:val="left"/>
      <w:pPr>
        <w:ind w:left="1540" w:hanging="360"/>
      </w:pPr>
      <w:rPr>
        <w:rFonts w:ascii="Courier New" w:eastAsia="Courier New" w:hAnsi="Courier New" w:cs="Courier New" w:hint="default"/>
        <w:b w:val="0"/>
        <w:bCs w:val="0"/>
        <w:i w:val="0"/>
        <w:iCs w:val="0"/>
        <w:spacing w:val="0"/>
        <w:w w:val="99"/>
        <w:sz w:val="21"/>
        <w:szCs w:val="21"/>
        <w:lang w:val="en-US" w:eastAsia="en-US" w:bidi="ar-SA"/>
      </w:rPr>
    </w:lvl>
    <w:lvl w:ilvl="2" w:tplc="C0389DC6">
      <w:numFmt w:val="bullet"/>
      <w:lvlText w:val="•"/>
      <w:lvlJc w:val="left"/>
      <w:pPr>
        <w:ind w:left="2491" w:hanging="360"/>
      </w:pPr>
      <w:rPr>
        <w:rFonts w:hint="default"/>
        <w:lang w:val="en-US" w:eastAsia="en-US" w:bidi="ar-SA"/>
      </w:rPr>
    </w:lvl>
    <w:lvl w:ilvl="3" w:tplc="43429778">
      <w:numFmt w:val="bullet"/>
      <w:lvlText w:val="•"/>
      <w:lvlJc w:val="left"/>
      <w:pPr>
        <w:ind w:left="3443" w:hanging="360"/>
      </w:pPr>
      <w:rPr>
        <w:rFonts w:hint="default"/>
        <w:lang w:val="en-US" w:eastAsia="en-US" w:bidi="ar-SA"/>
      </w:rPr>
    </w:lvl>
    <w:lvl w:ilvl="4" w:tplc="6972CF48">
      <w:numFmt w:val="bullet"/>
      <w:lvlText w:val="•"/>
      <w:lvlJc w:val="left"/>
      <w:pPr>
        <w:ind w:left="4394" w:hanging="360"/>
      </w:pPr>
      <w:rPr>
        <w:rFonts w:hint="default"/>
        <w:lang w:val="en-US" w:eastAsia="en-US" w:bidi="ar-SA"/>
      </w:rPr>
    </w:lvl>
    <w:lvl w:ilvl="5" w:tplc="9A06594C">
      <w:numFmt w:val="bullet"/>
      <w:lvlText w:val="•"/>
      <w:lvlJc w:val="left"/>
      <w:pPr>
        <w:ind w:left="5346" w:hanging="360"/>
      </w:pPr>
      <w:rPr>
        <w:rFonts w:hint="default"/>
        <w:lang w:val="en-US" w:eastAsia="en-US" w:bidi="ar-SA"/>
      </w:rPr>
    </w:lvl>
    <w:lvl w:ilvl="6" w:tplc="2CB0DBCE">
      <w:numFmt w:val="bullet"/>
      <w:lvlText w:val="•"/>
      <w:lvlJc w:val="left"/>
      <w:pPr>
        <w:ind w:left="6298" w:hanging="360"/>
      </w:pPr>
      <w:rPr>
        <w:rFonts w:hint="default"/>
        <w:lang w:val="en-US" w:eastAsia="en-US" w:bidi="ar-SA"/>
      </w:rPr>
    </w:lvl>
    <w:lvl w:ilvl="7" w:tplc="F13AE942">
      <w:numFmt w:val="bullet"/>
      <w:lvlText w:val="•"/>
      <w:lvlJc w:val="left"/>
      <w:pPr>
        <w:ind w:left="7249" w:hanging="360"/>
      </w:pPr>
      <w:rPr>
        <w:rFonts w:hint="default"/>
        <w:lang w:val="en-US" w:eastAsia="en-US" w:bidi="ar-SA"/>
      </w:rPr>
    </w:lvl>
    <w:lvl w:ilvl="8" w:tplc="4BAED1D4">
      <w:numFmt w:val="bullet"/>
      <w:lvlText w:val="•"/>
      <w:lvlJc w:val="left"/>
      <w:pPr>
        <w:ind w:left="8201" w:hanging="360"/>
      </w:pPr>
      <w:rPr>
        <w:rFonts w:hint="default"/>
        <w:lang w:val="en-US" w:eastAsia="en-US" w:bidi="ar-SA"/>
      </w:rPr>
    </w:lvl>
  </w:abstractNum>
  <w:abstractNum w:abstractNumId="4" w15:restartNumberingAfterBreak="0">
    <w:nsid w:val="32EF3363"/>
    <w:multiLevelType w:val="hybridMultilevel"/>
    <w:tmpl w:val="4768D09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033065"/>
    <w:multiLevelType w:val="hybridMultilevel"/>
    <w:tmpl w:val="E9A047D2"/>
    <w:lvl w:ilvl="0" w:tplc="04100001">
      <w:start w:val="1"/>
      <w:numFmt w:val="bullet"/>
      <w:lvlText w:val=""/>
      <w:lvlJc w:val="left"/>
      <w:pPr>
        <w:ind w:left="720" w:hanging="360"/>
      </w:pPr>
      <w:rPr>
        <w:rFonts w:ascii="Symbol" w:hAnsi="Symbol" w:hint="default"/>
      </w:rPr>
    </w:lvl>
    <w:lvl w:ilvl="1" w:tplc="B9F6B2D6">
      <w:numFmt w:val="bullet"/>
      <w:lvlText w:val="•"/>
      <w:lvlJc w:val="left"/>
      <w:pPr>
        <w:ind w:left="1440" w:hanging="360"/>
      </w:pPr>
      <w:rPr>
        <w:rFonts w:ascii="MB Corpo S Text Office Light" w:eastAsia="MB Corpo S Text Office Light" w:hAnsi="MB Corpo S Text Office Light" w:cs="MB Corpo S Text Office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26836520">
    <w:abstractNumId w:val="3"/>
  </w:num>
  <w:num w:numId="2" w16cid:durableId="723454662">
    <w:abstractNumId w:val="2"/>
  </w:num>
  <w:num w:numId="3" w16cid:durableId="1541937494">
    <w:abstractNumId w:val="5"/>
  </w:num>
  <w:num w:numId="4" w16cid:durableId="959068069">
    <w:abstractNumId w:val="0"/>
  </w:num>
  <w:num w:numId="5" w16cid:durableId="498889246">
    <w:abstractNumId w:val="4"/>
  </w:num>
  <w:num w:numId="6" w16cid:durableId="826941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73"/>
    <w:rsid w:val="00007372"/>
    <w:rsid w:val="000615AF"/>
    <w:rsid w:val="00075699"/>
    <w:rsid w:val="000A2F65"/>
    <w:rsid w:val="000A683A"/>
    <w:rsid w:val="000C0AFA"/>
    <w:rsid w:val="000F7523"/>
    <w:rsid w:val="00100068"/>
    <w:rsid w:val="00125802"/>
    <w:rsid w:val="00204DEA"/>
    <w:rsid w:val="0022441E"/>
    <w:rsid w:val="002C0C3B"/>
    <w:rsid w:val="002F055B"/>
    <w:rsid w:val="002F3BAE"/>
    <w:rsid w:val="00301908"/>
    <w:rsid w:val="003237C8"/>
    <w:rsid w:val="00345379"/>
    <w:rsid w:val="0038119C"/>
    <w:rsid w:val="0039165B"/>
    <w:rsid w:val="00395D27"/>
    <w:rsid w:val="003A2009"/>
    <w:rsid w:val="004268BB"/>
    <w:rsid w:val="00437858"/>
    <w:rsid w:val="00454C8D"/>
    <w:rsid w:val="00480D0E"/>
    <w:rsid w:val="0048765C"/>
    <w:rsid w:val="004B0708"/>
    <w:rsid w:val="004B4840"/>
    <w:rsid w:val="004C7362"/>
    <w:rsid w:val="004D1CDF"/>
    <w:rsid w:val="004D5B87"/>
    <w:rsid w:val="004F2FDB"/>
    <w:rsid w:val="00511383"/>
    <w:rsid w:val="00547D25"/>
    <w:rsid w:val="00595AF2"/>
    <w:rsid w:val="005D6D14"/>
    <w:rsid w:val="005F6587"/>
    <w:rsid w:val="00605E57"/>
    <w:rsid w:val="00640B53"/>
    <w:rsid w:val="00675B0C"/>
    <w:rsid w:val="00680588"/>
    <w:rsid w:val="00687BED"/>
    <w:rsid w:val="006C059F"/>
    <w:rsid w:val="006D0426"/>
    <w:rsid w:val="006D70F7"/>
    <w:rsid w:val="00720F8E"/>
    <w:rsid w:val="00770A94"/>
    <w:rsid w:val="00813BC3"/>
    <w:rsid w:val="00817B49"/>
    <w:rsid w:val="008D0945"/>
    <w:rsid w:val="0096129C"/>
    <w:rsid w:val="009B327A"/>
    <w:rsid w:val="009D3639"/>
    <w:rsid w:val="00A012C1"/>
    <w:rsid w:val="00A2063B"/>
    <w:rsid w:val="00A21B47"/>
    <w:rsid w:val="00A663DA"/>
    <w:rsid w:val="00AA11D4"/>
    <w:rsid w:val="00AB2E28"/>
    <w:rsid w:val="00AD7DF5"/>
    <w:rsid w:val="00B64284"/>
    <w:rsid w:val="00B760E6"/>
    <w:rsid w:val="00BE1FE5"/>
    <w:rsid w:val="00C263BC"/>
    <w:rsid w:val="00C329AB"/>
    <w:rsid w:val="00C65714"/>
    <w:rsid w:val="00C71525"/>
    <w:rsid w:val="00C9559D"/>
    <w:rsid w:val="00CB7E73"/>
    <w:rsid w:val="00CE7EAD"/>
    <w:rsid w:val="00D533E1"/>
    <w:rsid w:val="00D929CB"/>
    <w:rsid w:val="00D93286"/>
    <w:rsid w:val="00D96859"/>
    <w:rsid w:val="00DA370B"/>
    <w:rsid w:val="00DB02F2"/>
    <w:rsid w:val="00DB086C"/>
    <w:rsid w:val="00DB34F5"/>
    <w:rsid w:val="00E53C17"/>
    <w:rsid w:val="00E7235C"/>
    <w:rsid w:val="00EA17D9"/>
    <w:rsid w:val="00EA694C"/>
    <w:rsid w:val="00EC270F"/>
    <w:rsid w:val="00EE0994"/>
    <w:rsid w:val="00EF2FB7"/>
    <w:rsid w:val="00EF48C6"/>
    <w:rsid w:val="00EF5D88"/>
    <w:rsid w:val="00F5152D"/>
    <w:rsid w:val="00F61ABC"/>
    <w:rsid w:val="00FD20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D5C36"/>
  <w15:docId w15:val="{87B8D4DC-783F-4C9D-B5A5-734A7DBE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B Corpo S Text Office Light" w:eastAsia="MB Corpo S Text Office Light" w:hAnsi="MB Corpo S Text Office Light" w:cs="MB Corpo S Text Office Ligh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spacing w:before="248"/>
      <w:ind w:left="100"/>
    </w:pPr>
    <w:rPr>
      <w:rFonts w:ascii="MB Corpo A Title Cond Office" w:eastAsia="MB Corpo A Title Cond Office" w:hAnsi="MB Corpo A Title Cond Office" w:cs="MB Corpo A Title Cond Office"/>
      <w:sz w:val="28"/>
      <w:szCs w:val="28"/>
    </w:rPr>
  </w:style>
  <w:style w:type="paragraph" w:styleId="Paragrafoelenco">
    <w:name w:val="List Paragraph"/>
    <w:basedOn w:val="Normale"/>
    <w:uiPriority w:val="1"/>
    <w:qFormat/>
    <w:pPr>
      <w:ind w:left="1540"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263BC"/>
    <w:pPr>
      <w:tabs>
        <w:tab w:val="center" w:pos="4819"/>
        <w:tab w:val="right" w:pos="9638"/>
      </w:tabs>
    </w:pPr>
  </w:style>
  <w:style w:type="character" w:customStyle="1" w:styleId="IntestazioneCarattere">
    <w:name w:val="Intestazione Carattere"/>
    <w:basedOn w:val="Carpredefinitoparagrafo"/>
    <w:link w:val="Intestazione"/>
    <w:uiPriority w:val="99"/>
    <w:rsid w:val="00C263BC"/>
    <w:rPr>
      <w:rFonts w:ascii="MB Corpo S Text Office Light" w:eastAsia="MB Corpo S Text Office Light" w:hAnsi="MB Corpo S Text Office Light" w:cs="MB Corpo S Text Office Light"/>
    </w:rPr>
  </w:style>
  <w:style w:type="paragraph" w:styleId="Pidipagina">
    <w:name w:val="footer"/>
    <w:basedOn w:val="Normale"/>
    <w:link w:val="PidipaginaCarattere"/>
    <w:uiPriority w:val="99"/>
    <w:unhideWhenUsed/>
    <w:rsid w:val="00C263BC"/>
    <w:pPr>
      <w:tabs>
        <w:tab w:val="center" w:pos="4819"/>
        <w:tab w:val="right" w:pos="9638"/>
      </w:tabs>
    </w:pPr>
  </w:style>
  <w:style w:type="character" w:customStyle="1" w:styleId="PidipaginaCarattere">
    <w:name w:val="Piè di pagina Carattere"/>
    <w:basedOn w:val="Carpredefinitoparagrafo"/>
    <w:link w:val="Pidipagina"/>
    <w:uiPriority w:val="99"/>
    <w:rsid w:val="00C263BC"/>
    <w:rPr>
      <w:rFonts w:ascii="MB Corpo S Text Office Light" w:eastAsia="MB Corpo S Text Office Light" w:hAnsi="MB Corpo S Text Office Light" w:cs="MB Corpo S Text Office Light"/>
    </w:rPr>
  </w:style>
  <w:style w:type="table" w:customStyle="1" w:styleId="Grigliatabella1">
    <w:name w:val="Griglia tabella1"/>
    <w:basedOn w:val="Tabellanormale"/>
    <w:next w:val="Grigliatabella"/>
    <w:uiPriority w:val="59"/>
    <w:rsid w:val="0096129C"/>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961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2275</Characters>
  <Application>Microsoft Office Word</Application>
  <DocSecurity>0</DocSecurity>
  <Lines>47</Lines>
  <Paragraphs>16</Paragraphs>
  <ScaleCrop>false</ScaleCrop>
  <HeadingPairs>
    <vt:vector size="2" baseType="variant">
      <vt:variant>
        <vt:lpstr>Titolo</vt:lpstr>
      </vt:variant>
      <vt:variant>
        <vt:i4>1</vt:i4>
      </vt:variant>
    </vt:vector>
  </HeadingPairs>
  <TitlesOfParts>
    <vt:vector size="1" baseType="lpstr">
      <vt:lpstr>Microsoft Word - Fact Sheet_New Mercedes-AMG GT_ENG.docx</vt:lpstr>
    </vt:vector>
  </TitlesOfParts>
  <Company>Daimler AG</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Fact Sheet_New Mercedes-AMG GT_ENG.docx</dc:title>
  <dc:creator>EVANGEM</dc:creator>
  <cp:lastModifiedBy>Amarisse, Luca (183)</cp:lastModifiedBy>
  <cp:revision>23</cp:revision>
  <dcterms:created xsi:type="dcterms:W3CDTF">2025-11-25T15:05:00Z</dcterms:created>
  <dcterms:modified xsi:type="dcterms:W3CDTF">2025-11-26T14:12:00Z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2023-07-06T00:00:00Z</vt:filetime>
  </property>
  <property fmtid="{D5CDD505-2E9C-101B-9397-08002B2CF9AE}" pid="3" name="Creator">
    <vt:lpwstr>PScript5.dll Version 5.2.2</vt:lpwstr>
  </property>
  <property fmtid="{D5CDD505-2E9C-101B-9397-08002B2CF9AE}" pid="4" name="LastSaved">
    <vt:filetime>2023-08-02T00:00:00Z</vt:filetime>
  </property>
  <property fmtid="{D5CDD505-2E9C-101B-9397-08002B2CF9AE}" pid="5" name="Producer">
    <vt:lpwstr>Acrobat Distiller 23.0 (Windows)</vt:lpwstr>
  </property>
  <property fmtid="{D5CDD505-2E9C-101B-9397-08002B2CF9AE}" pid="6" name="MSIP_Label_924dbb1d-991d-4bbd-aad5-33bac1d8ffaf_Enabled">
    <vt:lpwstr>true</vt:lpwstr>
  </property>
  <property fmtid="{D5CDD505-2E9C-101B-9397-08002B2CF9AE}" pid="7" name="MSIP_Label_924dbb1d-991d-4bbd-aad5-33bac1d8ffaf_SetDate">
    <vt:lpwstr>2025-06-20T15:11:25Z</vt:lpwstr>
  </property>
  <property fmtid="{D5CDD505-2E9C-101B-9397-08002B2CF9AE}" pid="8" name="MSIP_Label_924dbb1d-991d-4bbd-aad5-33bac1d8ffaf_Method">
    <vt:lpwstr>Standard</vt:lpwstr>
  </property>
  <property fmtid="{D5CDD505-2E9C-101B-9397-08002B2CF9AE}" pid="9" name="MSIP_Label_924dbb1d-991d-4bbd-aad5-33bac1d8ffaf_Name">
    <vt:lpwstr>924dbb1d-991d-4bbd-aad5-33bac1d8ffaf</vt:lpwstr>
  </property>
  <property fmtid="{D5CDD505-2E9C-101B-9397-08002B2CF9AE}" pid="10" name="MSIP_Label_924dbb1d-991d-4bbd-aad5-33bac1d8ffaf_SiteId">
    <vt:lpwstr>9652d7c2-1ccf-4940-8151-4a92bd474ed0</vt:lpwstr>
  </property>
  <property fmtid="{D5CDD505-2E9C-101B-9397-08002B2CF9AE}" pid="11" name="MSIP_Label_924dbb1d-991d-4bbd-aad5-33bac1d8ffaf_ActionId">
    <vt:lpwstr>94ea4614-4171-4fe7-8bf9-06ae9e029807</vt:lpwstr>
  </property>
  <property fmtid="{D5CDD505-2E9C-101B-9397-08002B2CF9AE}" pid="12" name="MSIP_Label_924dbb1d-991d-4bbd-aad5-33bac1d8ffaf_ContentBits">
    <vt:lpwstr>0</vt:lpwstr>
  </property>
  <property fmtid="{D5CDD505-2E9C-101B-9397-08002B2CF9AE}" pid="13" name="MSIP_Label_924dbb1d-991d-4bbd-aad5-33bac1d8ffaf_Tag">
    <vt:lpwstr>10, 3, 0, 1</vt:lpwstr>
  </property>
</Properties>
</file>