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EFF" w:rsidRDefault="00716E3D">
      <w:pPr>
        <w:pStyle w:val="40Continoustext11pt"/>
        <w:tabs>
          <w:tab w:val="center" w:pos="3599"/>
        </w:tabs>
        <w:spacing w:line="360" w:lineRule="auto"/>
      </w:pPr>
      <w:r>
        <w:rPr>
          <w:noProof/>
          <w:lang w:val="it-IT"/>
        </w:rPr>
        <mc:AlternateContent>
          <mc:Choice Requires="wps">
            <w:drawing>
              <wp:anchor distT="152400" distB="152400" distL="152400" distR="152400" simplePos="0" relativeHeight="251659264" behindDoc="0" locked="0" layoutInCell="1" allowOverlap="1">
                <wp:simplePos x="0" y="0"/>
                <wp:positionH relativeFrom="page">
                  <wp:posOffset>5687695</wp:posOffset>
                </wp:positionH>
                <wp:positionV relativeFrom="page">
                  <wp:posOffset>1898650</wp:posOffset>
                </wp:positionV>
                <wp:extent cx="1728471" cy="252096"/>
                <wp:effectExtent l="0" t="0" r="0" b="0"/>
                <wp:wrapTopAndBottom distT="152400" distB="152400"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8471" cy="252096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637EFF" w:rsidRDefault="00716E3D">
                            <w:pPr>
                              <w:pStyle w:val="00Information"/>
                              <w:spacing w:after="340" w:line="240" w:lineRule="auto"/>
                            </w:pPr>
                            <w:r>
                              <w:rPr>
                                <w:rFonts w:ascii="CorpoA" w:eastAsia="CorpoA" w:hAnsi="CorpoA" w:cs="CorpoA"/>
                                <w:sz w:val="22"/>
                                <w:szCs w:val="22"/>
                                <w:lang w:val="it-IT"/>
                              </w:rPr>
                              <w:t>Informazione stampa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officeArt object" o:spid="_x0000_s1026" style="position:absolute;margin-left:447.85pt;margin-top:149.5pt;width:136.1pt;height:19.85pt;z-index:25165926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" fillcolor="black" stroked="f" strokeweight="1pt">
                <v:fill opacity="0"/>
                <v:stroke miterlimit="4"/>
                <v:textbox inset="0,0,0,0">
                  <w:txbxContent>
                    <w:p w:rsidR="00637EFF" w:rsidRDefault="00716E3D">
                      <w:pPr>
                        <w:pStyle w:val="00Information"/>
                        <w:spacing w:after="340" w:line="240" w:lineRule="auto"/>
                      </w:pPr>
                      <w:r>
                        <w:rPr>
                          <w:rFonts w:ascii="CorpoA" w:eastAsia="CorpoA" w:hAnsi="CorpoA" w:cs="CorpoA"/>
                          <w:sz w:val="22"/>
                          <w:szCs w:val="22"/>
                          <w:lang w:val="it-IT"/>
                        </w:rPr>
                        <w:t>Informazione stampa</w:t>
                      </w: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  <w:r>
        <w:rPr>
          <w:noProof/>
          <w:lang w:val="it-IT"/>
        </w:rPr>
        <mc:AlternateContent>
          <mc:Choice Requires="wps">
            <w:drawing>
              <wp:anchor distT="57150" distB="57150" distL="57150" distR="57150" simplePos="0" relativeHeight="251660288" behindDoc="0" locked="0" layoutInCell="1" allowOverlap="1">
                <wp:simplePos x="0" y="0"/>
                <wp:positionH relativeFrom="page">
                  <wp:posOffset>5685790</wp:posOffset>
                </wp:positionH>
                <wp:positionV relativeFrom="page">
                  <wp:posOffset>2380614</wp:posOffset>
                </wp:positionV>
                <wp:extent cx="1727836" cy="617856"/>
                <wp:effectExtent l="0" t="0" r="0" b="0"/>
                <wp:wrapNone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7836" cy="6178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637EFF" w:rsidRDefault="00367BD7">
                            <w:pPr>
                              <w:pStyle w:val="MLStat"/>
                              <w:spacing w:line="380" w:lineRule="atLeast"/>
                              <w:ind w:left="0" w:right="0" w:firstLine="0"/>
                            </w:pPr>
                            <w:r>
                              <w:rPr>
                                <w:lang w:val="it-IT"/>
                              </w:rPr>
                              <w:t>04</w:t>
                            </w:r>
                            <w:r w:rsidR="00716E3D">
                              <w:rPr>
                                <w:lang w:val="it-IT"/>
                              </w:rPr>
                              <w:t xml:space="preserve"> </w:t>
                            </w:r>
                            <w:r>
                              <w:rPr>
                                <w:lang w:val="it-IT"/>
                              </w:rPr>
                              <w:t>dicembre</w:t>
                            </w:r>
                            <w:r w:rsidR="00716E3D">
                              <w:rPr>
                                <w:lang w:val="it-IT"/>
                              </w:rPr>
                              <w:t xml:space="preserve"> 2017 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47.7pt;margin-top:187.45pt;width:136.05pt;height:48.65pt;z-index:251660288;visibility:visible;mso-wrap-style:square;mso-wrap-distance-left:4.5pt;mso-wrap-distance-top:4.5pt;mso-wrap-distance-right:4.5pt;mso-wrap-distance-bottom:4.5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" filled="f" stroked="f" strokeweight="1pt">
                <v:stroke miterlimit="4"/>
                <v:textbox inset="0,0,0,0">
                  <w:txbxContent>
                    <w:p w:rsidR="00637EFF" w:rsidRDefault="00367BD7">
                      <w:pPr>
                        <w:pStyle w:val="MLStat"/>
                        <w:spacing w:line="380" w:lineRule="atLeast"/>
                        <w:ind w:left="0" w:right="0" w:firstLine="0"/>
                      </w:pPr>
                      <w:r>
                        <w:rPr>
                          <w:lang w:val="it-IT"/>
                        </w:rPr>
                        <w:t>04</w:t>
                      </w:r>
                      <w:r w:rsidR="00716E3D">
                        <w:rPr>
                          <w:lang w:val="it-IT"/>
                        </w:rPr>
                        <w:t xml:space="preserve"> </w:t>
                      </w:r>
                      <w:r>
                        <w:rPr>
                          <w:lang w:val="it-IT"/>
                        </w:rPr>
                        <w:t>dicembre</w:t>
                      </w:r>
                      <w:r w:rsidR="00716E3D">
                        <w:rPr>
                          <w:lang w:val="it-IT"/>
                        </w:rPr>
                        <w:t xml:space="preserve"> 2017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637EFF" w:rsidRDefault="00637EFF">
      <w:pPr>
        <w:pStyle w:val="40Continoustext11pt"/>
        <w:spacing w:after="0" w:line="360" w:lineRule="auto"/>
        <w:rPr>
          <w:u w:val="single"/>
          <w:lang w:val="it-IT"/>
        </w:rPr>
      </w:pPr>
    </w:p>
    <w:p w:rsidR="00637EFF" w:rsidRDefault="00716E3D">
      <w:pPr>
        <w:pStyle w:val="40Continoustext11pt"/>
        <w:spacing w:after="0" w:line="360" w:lineRule="auto"/>
        <w:rPr>
          <w:u w:val="single"/>
          <w:lang w:val="it-IT"/>
        </w:rPr>
      </w:pPr>
      <w:r>
        <w:rPr>
          <w:u w:val="single"/>
          <w:lang w:val="it-IT"/>
        </w:rPr>
        <w:t xml:space="preserve">Mercedes-Benz </w:t>
      </w:r>
      <w:proofErr w:type="spellStart"/>
      <w:r>
        <w:rPr>
          <w:u w:val="single"/>
          <w:lang w:val="it-IT"/>
        </w:rPr>
        <w:t>Vans</w:t>
      </w:r>
      <w:proofErr w:type="spellEnd"/>
      <w:r>
        <w:rPr>
          <w:u w:val="single"/>
          <w:lang w:val="it-IT"/>
        </w:rPr>
        <w:t xml:space="preserve"> sale in sella con THOK</w:t>
      </w:r>
    </w:p>
    <w:p w:rsidR="00637EFF" w:rsidRDefault="00637EFF">
      <w:pPr>
        <w:pStyle w:val="40Continoustext11pt"/>
        <w:spacing w:after="0" w:line="360" w:lineRule="auto"/>
        <w:rPr>
          <w:u w:val="single"/>
          <w:lang w:val="it-IT"/>
        </w:rPr>
      </w:pPr>
    </w:p>
    <w:p w:rsidR="00637EFF" w:rsidRDefault="00716E3D">
      <w:pPr>
        <w:keepNext/>
        <w:widowControl w:val="0"/>
        <w:spacing w:after="0" w:line="360" w:lineRule="auto"/>
        <w:rPr>
          <w:sz w:val="36"/>
          <w:szCs w:val="36"/>
          <w:lang w:val="it-IT"/>
        </w:rPr>
      </w:pPr>
      <w:r>
        <w:rPr>
          <w:sz w:val="36"/>
          <w:szCs w:val="36"/>
          <w:lang w:val="it-IT"/>
        </w:rPr>
        <w:t>I Van della Stella elettrizzano il t</w:t>
      </w:r>
      <w:bookmarkStart w:id="0" w:name="_GoBack"/>
      <w:bookmarkEnd w:id="0"/>
      <w:r>
        <w:rPr>
          <w:sz w:val="36"/>
          <w:szCs w:val="36"/>
          <w:lang w:val="it-IT"/>
        </w:rPr>
        <w:t>empo libero</w:t>
      </w:r>
    </w:p>
    <w:p w:rsidR="00637EFF" w:rsidRDefault="00637EFF">
      <w:pPr>
        <w:keepNext/>
        <w:widowControl w:val="0"/>
        <w:spacing w:after="0" w:line="360" w:lineRule="auto"/>
        <w:rPr>
          <w:sz w:val="36"/>
          <w:szCs w:val="36"/>
          <w:lang w:val="it-IT"/>
        </w:rPr>
      </w:pPr>
    </w:p>
    <w:p w:rsidR="00637EFF" w:rsidRDefault="00716E3D">
      <w:pPr>
        <w:suppressAutoHyphens/>
        <w:spacing w:after="0" w:line="360" w:lineRule="auto"/>
        <w:rPr>
          <w:b/>
          <w:bCs/>
          <w:sz w:val="22"/>
          <w:szCs w:val="22"/>
          <w:lang w:val="it-IT"/>
        </w:rPr>
      </w:pPr>
      <w:r>
        <w:rPr>
          <w:b/>
          <w:bCs/>
          <w:sz w:val="22"/>
          <w:szCs w:val="22"/>
          <w:lang w:val="it-IT"/>
        </w:rPr>
        <w:t xml:space="preserve">La rotta per un futuro a zero emissioni passa anche attraverso partnership basate su strategie e obiettivi comuni, che puntano ad una mobilità sempre più intelligente e sostenibile. Una strada comune che vede oggi insieme THOK, </w:t>
      </w:r>
      <w:r w:rsidRPr="00716E3D">
        <w:rPr>
          <w:b/>
          <w:bCs/>
          <w:sz w:val="22"/>
          <w:szCs w:val="22"/>
          <w:lang w:val="it-IT"/>
        </w:rPr>
        <w:t>innovativo</w:t>
      </w:r>
      <w:r>
        <w:rPr>
          <w:b/>
          <w:bCs/>
          <w:sz w:val="22"/>
          <w:szCs w:val="22"/>
          <w:lang w:val="it-IT"/>
        </w:rPr>
        <w:t xml:space="preserve"> produttore di mountain bike elettriche e Mercedes-Benz </w:t>
      </w:r>
      <w:proofErr w:type="spellStart"/>
      <w:r>
        <w:rPr>
          <w:b/>
          <w:bCs/>
          <w:sz w:val="22"/>
          <w:szCs w:val="22"/>
          <w:lang w:val="it-IT"/>
        </w:rPr>
        <w:t>Vans</w:t>
      </w:r>
      <w:proofErr w:type="spellEnd"/>
      <w:r>
        <w:rPr>
          <w:b/>
          <w:bCs/>
          <w:sz w:val="22"/>
          <w:szCs w:val="22"/>
          <w:lang w:val="it-IT"/>
        </w:rPr>
        <w:t xml:space="preserve">, pronta ad una grande offensiva di prodotti 100% elettrici che, già dalla seconda metà del 2018, porterà sulle nostre </w:t>
      </w:r>
      <w:proofErr w:type="spellStart"/>
      <w:r>
        <w:rPr>
          <w:b/>
          <w:bCs/>
          <w:sz w:val="22"/>
          <w:szCs w:val="22"/>
          <w:lang w:val="it-IT"/>
        </w:rPr>
        <w:t>stradeil</w:t>
      </w:r>
      <w:proofErr w:type="spellEnd"/>
      <w:r>
        <w:rPr>
          <w:b/>
          <w:bCs/>
          <w:sz w:val="22"/>
          <w:szCs w:val="22"/>
          <w:lang w:val="it-IT"/>
        </w:rPr>
        <w:t xml:space="preserve"> nuovo </w:t>
      </w:r>
      <w:proofErr w:type="spellStart"/>
      <w:r>
        <w:rPr>
          <w:b/>
          <w:bCs/>
          <w:sz w:val="22"/>
          <w:szCs w:val="22"/>
          <w:lang w:val="it-IT"/>
        </w:rPr>
        <w:t>eVito</w:t>
      </w:r>
      <w:proofErr w:type="spellEnd"/>
      <w:r>
        <w:rPr>
          <w:b/>
          <w:bCs/>
          <w:sz w:val="22"/>
          <w:szCs w:val="22"/>
          <w:lang w:val="it-IT"/>
        </w:rPr>
        <w:t xml:space="preserve">. Dal Vito allo Sprinter, passando per Classe V, i Van della Stella rappresentano la soluzione ideale per il trasporto di merci e persone, </w:t>
      </w:r>
      <w:proofErr w:type="spellStart"/>
      <w:r>
        <w:rPr>
          <w:b/>
          <w:bCs/>
          <w:sz w:val="22"/>
          <w:szCs w:val="22"/>
          <w:lang w:val="it-IT"/>
        </w:rPr>
        <w:t>offerendo</w:t>
      </w:r>
      <w:proofErr w:type="spellEnd"/>
      <w:r>
        <w:rPr>
          <w:b/>
          <w:bCs/>
          <w:sz w:val="22"/>
          <w:szCs w:val="22"/>
          <w:lang w:val="it-IT"/>
        </w:rPr>
        <w:t xml:space="preserve"> una valida alternativa per il tempo libero e le attività outdoor. Una scelta che diventa ancora più versatile con il debutto della nuova Classe X, il primo pick-up del segmento premium.</w:t>
      </w:r>
    </w:p>
    <w:p w:rsidR="00637EFF" w:rsidRDefault="00637EFF">
      <w:pPr>
        <w:suppressAutoHyphens/>
        <w:spacing w:after="0" w:line="360" w:lineRule="auto"/>
        <w:rPr>
          <w:b/>
          <w:bCs/>
          <w:sz w:val="22"/>
          <w:szCs w:val="22"/>
          <w:lang w:val="it-IT"/>
        </w:rPr>
      </w:pPr>
    </w:p>
    <w:p w:rsidR="00637EFF" w:rsidRDefault="00716E3D">
      <w:pPr>
        <w:pStyle w:val="40Continoustext11pt"/>
        <w:rPr>
          <w:lang w:val="it-IT"/>
        </w:rPr>
      </w:pPr>
      <w:r>
        <w:rPr>
          <w:lang w:val="it-IT"/>
        </w:rPr>
        <w:t xml:space="preserve">Lo sport, il tempo libero e le attività outdoor rappresentano habitat in cui, per vocazione, la gamma Mercedes-Benz ha sempre trovato larghi consensi e </w:t>
      </w:r>
      <w:r w:rsidRPr="00716E3D">
        <w:rPr>
          <w:lang w:val="it-IT"/>
        </w:rPr>
        <w:t>innumerevoli</w:t>
      </w:r>
      <w:r>
        <w:rPr>
          <w:lang w:val="it-IT"/>
        </w:rPr>
        <w:t xml:space="preserve"> sostenitori, conquistati da versatilità, comfort e sicurezza. Contesti in cui nascono partnership frutto di una visione comune, che vede oggi insieme Mercedes-Benz </w:t>
      </w:r>
      <w:proofErr w:type="spellStart"/>
      <w:r>
        <w:rPr>
          <w:lang w:val="it-IT"/>
        </w:rPr>
        <w:t>Vans</w:t>
      </w:r>
      <w:proofErr w:type="spellEnd"/>
      <w:r>
        <w:rPr>
          <w:lang w:val="it-IT"/>
        </w:rPr>
        <w:t xml:space="preserve"> e THOK, innovativo produttore di mountain bike elettriche ad alte prestazioni, in grado di fondere l’unicità del design made in </w:t>
      </w:r>
      <w:proofErr w:type="spellStart"/>
      <w:r>
        <w:rPr>
          <w:lang w:val="it-IT"/>
        </w:rPr>
        <w:t>Italy</w:t>
      </w:r>
      <w:proofErr w:type="spellEnd"/>
      <w:r>
        <w:rPr>
          <w:lang w:val="it-IT"/>
        </w:rPr>
        <w:t xml:space="preserve"> con un progetto innovativo e all’avanguardia. </w:t>
      </w:r>
    </w:p>
    <w:p w:rsidR="00637EFF" w:rsidRDefault="00716E3D">
      <w:pPr>
        <w:pStyle w:val="40Continoustext11pt"/>
        <w:rPr>
          <w:lang w:val="it-IT"/>
        </w:rPr>
      </w:pPr>
      <w:r>
        <w:rPr>
          <w:lang w:val="it-IT"/>
        </w:rPr>
        <w:t xml:space="preserve">“Il futuro di Mercedes-Benz </w:t>
      </w:r>
      <w:proofErr w:type="spellStart"/>
      <w:r>
        <w:rPr>
          <w:lang w:val="it-IT"/>
        </w:rPr>
        <w:t>Vans</w:t>
      </w:r>
      <w:proofErr w:type="spellEnd"/>
      <w:r>
        <w:rPr>
          <w:lang w:val="it-IT"/>
        </w:rPr>
        <w:t xml:space="preserve"> è sempre più orientato verso soluzioni green per vivere in maniera pienamente sostenibile i valori dei nostri prodotti”, ha dichiarato Dario Albano, Direttore Mercedes-Benz </w:t>
      </w:r>
      <w:proofErr w:type="spellStart"/>
      <w:r>
        <w:rPr>
          <w:lang w:val="it-IT"/>
        </w:rPr>
        <w:t>Vans</w:t>
      </w:r>
      <w:proofErr w:type="spellEnd"/>
      <w:r>
        <w:rPr>
          <w:lang w:val="it-IT"/>
        </w:rPr>
        <w:t xml:space="preserve"> Italia. “THOK rappresenta una realtà molto vicina a tanti appassionati che si affidano ai nostri prodotti, principalmente per il tempo libero o per attività sportive a stretto contatto con la natura.”</w:t>
      </w:r>
    </w:p>
    <w:p w:rsidR="00637EFF" w:rsidRPr="00716E3D" w:rsidRDefault="00716E3D">
      <w:pPr>
        <w:pStyle w:val="40Continoustext11pt"/>
        <w:rPr>
          <w:lang w:val="it-IT"/>
        </w:rPr>
      </w:pPr>
      <w:r w:rsidRPr="00716E3D">
        <w:rPr>
          <w:lang w:val="it-IT"/>
        </w:rPr>
        <w:t xml:space="preserve">Rendere accessibile ad un pubblico più ampio la gioia delle escursioni in mountain bike, fornendo un mezzo che unisce la performance in ambito </w:t>
      </w:r>
      <w:r w:rsidRPr="00716E3D">
        <w:rPr>
          <w:lang w:val="it-IT"/>
        </w:rPr>
        <w:lastRenderedPageBreak/>
        <w:t xml:space="preserve">sportivo alla mobilità facile e sostenibile di un’e-bike”, ha dichiarato Stefano </w:t>
      </w:r>
      <w:proofErr w:type="spellStart"/>
      <w:r w:rsidRPr="00716E3D">
        <w:rPr>
          <w:lang w:val="it-IT"/>
        </w:rPr>
        <w:t>Migliorini</w:t>
      </w:r>
      <w:proofErr w:type="spellEnd"/>
      <w:r w:rsidRPr="00716E3D">
        <w:rPr>
          <w:lang w:val="it-IT"/>
        </w:rPr>
        <w:t xml:space="preserve">, Amministratore Delegato di THOK </w:t>
      </w:r>
      <w:proofErr w:type="spellStart"/>
      <w:r w:rsidRPr="00716E3D">
        <w:rPr>
          <w:lang w:val="it-IT"/>
        </w:rPr>
        <w:t>Ebikes</w:t>
      </w:r>
      <w:proofErr w:type="spellEnd"/>
      <w:r w:rsidRPr="00716E3D">
        <w:rPr>
          <w:lang w:val="it-IT"/>
        </w:rPr>
        <w:t xml:space="preserve">. “Da questa sfida nasce la partnership con Mercedes-Benz </w:t>
      </w:r>
      <w:proofErr w:type="spellStart"/>
      <w:r w:rsidRPr="00716E3D">
        <w:rPr>
          <w:lang w:val="it-IT"/>
        </w:rPr>
        <w:t>Vans</w:t>
      </w:r>
      <w:proofErr w:type="spellEnd"/>
      <w:r w:rsidRPr="00716E3D">
        <w:rPr>
          <w:lang w:val="it-IT"/>
        </w:rPr>
        <w:t xml:space="preserve"> che condivide con noi la passione per l’innovazione e un ruolo da protagonista nello sport e nel tempo libero”.</w:t>
      </w:r>
    </w:p>
    <w:p w:rsidR="00637EFF" w:rsidRDefault="00637EFF">
      <w:pPr>
        <w:pStyle w:val="40Continoustext11pt"/>
        <w:spacing w:after="0" w:line="360" w:lineRule="auto"/>
        <w:rPr>
          <w:lang w:val="it-IT"/>
        </w:rPr>
      </w:pPr>
    </w:p>
    <w:p w:rsidR="00637EFF" w:rsidRDefault="00637EFF">
      <w:pPr>
        <w:pStyle w:val="40Continoustext11pt"/>
        <w:spacing w:after="0" w:line="360" w:lineRule="auto"/>
        <w:rPr>
          <w:lang w:val="it-IT"/>
        </w:rPr>
      </w:pPr>
    </w:p>
    <w:p w:rsidR="00637EFF" w:rsidRPr="00716E3D" w:rsidRDefault="00716E3D">
      <w:pPr>
        <w:pStyle w:val="40Continoustext11pt"/>
        <w:spacing w:after="0" w:line="360" w:lineRule="auto"/>
        <w:rPr>
          <w:lang w:val="it-IT"/>
        </w:rPr>
      </w:pPr>
      <w:r>
        <w:rPr>
          <w:lang w:val="it-IT"/>
        </w:rPr>
        <w:t xml:space="preserve">Ulteriori informazioni su </w:t>
      </w:r>
      <w:r>
        <w:rPr>
          <w:b/>
          <w:bCs/>
          <w:lang w:val="it-IT"/>
        </w:rPr>
        <w:t xml:space="preserve">media.mercedes-benz.it </w:t>
      </w:r>
      <w:r>
        <w:rPr>
          <w:lang w:val="it-IT"/>
        </w:rPr>
        <w:t>e</w:t>
      </w:r>
      <w:r>
        <w:rPr>
          <w:b/>
          <w:bCs/>
          <w:lang w:val="it-IT"/>
        </w:rPr>
        <w:t xml:space="preserve"> media.daimler.com</w:t>
      </w:r>
    </w:p>
    <w:sectPr w:rsidR="00637EFF" w:rsidRPr="00716E3D">
      <w:headerReference w:type="default" r:id="rId6"/>
      <w:footerReference w:type="default" r:id="rId7"/>
      <w:headerReference w:type="first" r:id="rId8"/>
      <w:footerReference w:type="first" r:id="rId9"/>
      <w:pgSz w:w="11900" w:h="16840"/>
      <w:pgMar w:top="1956" w:right="3289" w:bottom="567" w:left="1418" w:header="204" w:footer="5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6036" w:rsidRDefault="00996036">
      <w:pPr>
        <w:spacing w:after="0" w:line="240" w:lineRule="auto"/>
      </w:pPr>
      <w:r>
        <w:separator/>
      </w:r>
    </w:p>
  </w:endnote>
  <w:endnote w:type="continuationSeparator" w:id="0">
    <w:p w:rsidR="00996036" w:rsidRDefault="009960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poS">
    <w:panose1 w:val="00000000000000000000"/>
    <w:charset w:val="00"/>
    <w:family w:val="auto"/>
    <w:pitch w:val="variable"/>
    <w:sig w:usb0="800000AF" w:usb1="1000204A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7EFF" w:rsidRDefault="00637EFF">
    <w:pPr>
      <w:pStyle w:val="Intestazionee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7EFF" w:rsidRDefault="00637EFF">
    <w:pPr>
      <w:pStyle w:val="Intestazionee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6036" w:rsidRDefault="00996036">
      <w:pPr>
        <w:spacing w:after="0" w:line="240" w:lineRule="auto"/>
      </w:pPr>
      <w:r>
        <w:separator/>
      </w:r>
    </w:p>
  </w:footnote>
  <w:footnote w:type="continuationSeparator" w:id="0">
    <w:p w:rsidR="00996036" w:rsidRDefault="009960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7EFF" w:rsidRDefault="00637EFF">
    <w:pPr>
      <w:pStyle w:val="Intestazioneepidipagin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7EFF" w:rsidRDefault="00637EFF">
    <w:pPr>
      <w:pStyle w:val="Intestazioneepidipagin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EFF"/>
    <w:rsid w:val="002548FE"/>
    <w:rsid w:val="00367BD7"/>
    <w:rsid w:val="00637EFF"/>
    <w:rsid w:val="00716E3D"/>
    <w:rsid w:val="00996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61E887-748F-4489-A9E1-ED6DE77C3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pacing w:after="380" w:line="380" w:lineRule="atLeast"/>
    </w:pPr>
    <w:rPr>
      <w:rFonts w:ascii="CorpoA" w:eastAsia="CorpoA" w:hAnsi="CorpoA" w:cs="CorpoA"/>
      <w:color w:val="000000"/>
      <w:sz w:val="26"/>
      <w:szCs w:val="26"/>
      <w:u w:color="000000"/>
      <w:lang w:val="de-D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40Continoustext11pt">
    <w:name w:val="4.0 Continous text 11pt"/>
    <w:pPr>
      <w:suppressAutoHyphens/>
      <w:spacing w:after="380" w:line="380" w:lineRule="atLeast"/>
    </w:pPr>
    <w:rPr>
      <w:rFonts w:ascii="CorpoA" w:eastAsia="CorpoA" w:hAnsi="CorpoA" w:cs="CorpoA"/>
      <w:color w:val="000000"/>
      <w:sz w:val="22"/>
      <w:szCs w:val="22"/>
      <w:u w:color="000000"/>
      <w:lang w:val="de-DE"/>
    </w:rPr>
  </w:style>
  <w:style w:type="paragraph" w:customStyle="1" w:styleId="00Information">
    <w:name w:val="0.0 Information"/>
    <w:pPr>
      <w:spacing w:after="380" w:line="380" w:lineRule="atLeast"/>
    </w:pPr>
    <w:rPr>
      <w:rFonts w:ascii="CorpoS" w:eastAsia="CorpoS" w:hAnsi="CorpoS" w:cs="CorpoS"/>
      <w:b/>
      <w:bCs/>
      <w:color w:val="000000"/>
      <w:sz w:val="26"/>
      <w:szCs w:val="26"/>
      <w:u w:color="000000"/>
      <w:lang w:val="de-DE"/>
    </w:rPr>
  </w:style>
  <w:style w:type="paragraph" w:customStyle="1" w:styleId="MLStat">
    <w:name w:val="MLStat"/>
    <w:pPr>
      <w:spacing w:after="380" w:line="380" w:lineRule="exact"/>
      <w:ind w:left="2002" w:right="2002" w:firstLine="2002"/>
    </w:pPr>
    <w:rPr>
      <w:rFonts w:ascii="CorpoA" w:eastAsia="CorpoA" w:hAnsi="CorpoA" w:cs="CorpoA"/>
      <w:color w:val="000000"/>
      <w:sz w:val="22"/>
      <w:szCs w:val="22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345</Words>
  <Characters>1971</Characters>
  <Application>Microsoft Office Word</Application>
  <DocSecurity>0</DocSecurity>
  <Lines>16</Lines>
  <Paragraphs>4</Paragraphs>
  <ScaleCrop>false</ScaleCrop>
  <Company>Daimler AG</Company>
  <LinksUpToDate>false</LinksUpToDate>
  <CharactersWithSpaces>2312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Odinzoff, Vadim (183)</dc:creator>
  <cp:lastModifiedBy>Ursachi, Andrei (183-Extern)</cp:lastModifiedBy>
  <cp:revision>3</cp:revision>
  <dcterms:created xsi:type="dcterms:W3CDTF">2017-12-04T10:41:00Z</dcterms:created>
  <dcterms:modified xsi:type="dcterms:W3CDTF">2017-12-04T11:48:00Z</dcterms:modified>
</cp:coreProperties>
</file>