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2FA61F4C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71F8445" w14:textId="1E194F7E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F223DB6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219CDFA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30B7896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A1DBB07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Informazioni per la stampa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408EE24B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A3CB08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54E1BD8" w14:textId="5691DE20" w:rsidR="00317376" w:rsidRPr="00C610C8" w:rsidRDefault="00B03E07" w:rsidP="00B03193">
            <w:pPr>
              <w:pStyle w:val="D04Date"/>
              <w:framePr w:hSpace="0" w:wrap="auto" w:vAnchor="margin" w:hAnchor="text" w:yAlign="inline"/>
            </w:pPr>
            <w:r>
              <w:t>Ottobre 14, 2025</w:t>
            </w:r>
          </w:p>
        </w:tc>
      </w:tr>
    </w:tbl>
    <w:p w14:paraId="448C3342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00A76EA" w14:textId="5995BC8C" w:rsidR="007F0784" w:rsidRPr="00B05ED0" w:rsidRDefault="00F51307" w:rsidP="00E510FE">
      <w:pPr>
        <w:pStyle w:val="A01Headline1"/>
        <w:rPr>
          <w:lang w:val="it-IT"/>
        </w:rPr>
      </w:pPr>
      <w:r w:rsidRPr="00C610C8">
        <w:fldChar w:fldCharType="begin"/>
      </w:r>
      <w:r w:rsidRPr="00B05ED0">
        <w:rPr>
          <w:lang w:val="it-IT"/>
        </w:rPr>
        <w:instrText xml:space="preserve"> TOC \o "1-2" \f \h \z \t "</w:instrText>
      </w:r>
      <w:r w:rsidR="00B2032C" w:rsidRPr="00B05ED0">
        <w:rPr>
          <w:lang w:val="it-IT"/>
        </w:rPr>
        <w:instrText>A02_Überschrift 2/Headline 2,2,A01_Überschrift 1/Headline 1,1</w:instrText>
      </w:r>
      <w:r w:rsidRPr="00B05ED0">
        <w:rPr>
          <w:lang w:val="it-IT"/>
        </w:rPr>
        <w:instrText xml:space="preserve">" </w:instrText>
      </w:r>
      <w:r w:rsidRPr="00C610C8">
        <w:fldChar w:fldCharType="separate"/>
      </w:r>
      <w:r w:rsidRPr="00C610C8">
        <w:fldChar w:fldCharType="end"/>
      </w:r>
      <w:bookmarkStart w:id="1" w:name="_Hlk197606705"/>
      <w:r w:rsidR="00ED3BBE" w:rsidRPr="00B05ED0">
        <w:rPr>
          <w:lang w:val="it-IT"/>
        </w:rPr>
        <w:t xml:space="preserve">Mercedes-Benz Vision </w:t>
      </w:r>
      <w:proofErr w:type="spellStart"/>
      <w:r w:rsidR="00ED3BBE" w:rsidRPr="00B05ED0">
        <w:rPr>
          <w:lang w:val="it-IT"/>
        </w:rPr>
        <w:t>Iconic</w:t>
      </w:r>
      <w:proofErr w:type="spellEnd"/>
      <w:r w:rsidR="00ED3BBE" w:rsidRPr="00B05ED0">
        <w:rPr>
          <w:lang w:val="it-IT"/>
        </w:rPr>
        <w:t xml:space="preserve">: un capolavoro per una nuova era iconica </w:t>
      </w:r>
      <w:bookmarkEnd w:id="1"/>
    </w:p>
    <w:p w14:paraId="27E10666" w14:textId="77777777" w:rsidR="00B05ED0" w:rsidRPr="00B05ED0" w:rsidRDefault="00B05ED0" w:rsidP="00B05ED0">
      <w:pPr>
        <w:pStyle w:val="A04List"/>
        <w:rPr>
          <w:lang w:val="it-IT"/>
        </w:rPr>
      </w:pPr>
      <w:r w:rsidRPr="00B05ED0">
        <w:rPr>
          <w:lang w:val="it-IT"/>
        </w:rPr>
        <w:t>Una show car ispirata alla ricca eredità del marchio e progettata per il suo futuro</w:t>
      </w:r>
    </w:p>
    <w:p w14:paraId="7EBF3AB6" w14:textId="77777777" w:rsidR="00B05ED0" w:rsidRPr="00B05ED0" w:rsidRDefault="00B05ED0" w:rsidP="00B05ED0">
      <w:pPr>
        <w:pStyle w:val="A04List"/>
        <w:rPr>
          <w:lang w:val="it-IT"/>
        </w:rPr>
      </w:pPr>
      <w:r w:rsidRPr="00B05ED0">
        <w:rPr>
          <w:lang w:val="it-IT"/>
        </w:rPr>
        <w:t xml:space="preserve">Arricchita con le tecnologie più avanzate, tra cui vernice solare, guida automatizzata di Livello 4 e </w:t>
      </w:r>
      <w:proofErr w:type="spellStart"/>
      <w:r w:rsidRPr="00B05ED0">
        <w:rPr>
          <w:lang w:val="it-IT"/>
        </w:rPr>
        <w:t>neuromorphic</w:t>
      </w:r>
      <w:proofErr w:type="spellEnd"/>
      <w:r w:rsidRPr="00B05ED0">
        <w:rPr>
          <w:lang w:val="it-IT"/>
        </w:rPr>
        <w:t xml:space="preserve"> computing, Vision </w:t>
      </w:r>
      <w:proofErr w:type="spellStart"/>
      <w:r w:rsidRPr="00B05ED0">
        <w:rPr>
          <w:lang w:val="it-IT"/>
        </w:rPr>
        <w:t>Iconic</w:t>
      </w:r>
      <w:proofErr w:type="spellEnd"/>
      <w:r w:rsidRPr="00B05ED0">
        <w:rPr>
          <w:lang w:val="it-IT"/>
        </w:rPr>
        <w:t xml:space="preserve"> fonde perfettamente bellezza e innovazione</w:t>
      </w:r>
    </w:p>
    <w:p w14:paraId="093C5926" w14:textId="77777777" w:rsidR="00B05ED0" w:rsidRPr="00B05ED0" w:rsidRDefault="00B05ED0" w:rsidP="00B05ED0">
      <w:pPr>
        <w:pStyle w:val="A04List"/>
        <w:rPr>
          <w:lang w:val="it-IT"/>
        </w:rPr>
      </w:pPr>
      <w:r w:rsidRPr="00B05ED0">
        <w:rPr>
          <w:lang w:val="it-IT"/>
        </w:rPr>
        <w:t>La straordinaria griglia cromata reinterpreta la presenza su strada per l’era elettrica e digitale, mentre gli interni esprimono un lusso iper-analogico abbinato a un’atmosfera da lounge</w:t>
      </w:r>
    </w:p>
    <w:p w14:paraId="165D2386" w14:textId="6B34B230" w:rsidR="00B05ED0" w:rsidRPr="00B05ED0" w:rsidRDefault="00B05ED0" w:rsidP="00B05ED0">
      <w:pPr>
        <w:pStyle w:val="A04List"/>
        <w:rPr>
          <w:lang w:val="it-IT"/>
        </w:rPr>
      </w:pPr>
      <w:proofErr w:type="gramStart"/>
      <w:r w:rsidRPr="00B05ED0">
        <w:rPr>
          <w:lang w:val="it-IT"/>
        </w:rPr>
        <w:t>Una capsule</w:t>
      </w:r>
      <w:proofErr w:type="gramEnd"/>
      <w:r w:rsidRPr="00B05ED0">
        <w:rPr>
          <w:lang w:val="it-IT"/>
        </w:rPr>
        <w:t xml:space="preserve"> </w:t>
      </w:r>
      <w:proofErr w:type="spellStart"/>
      <w:r w:rsidRPr="00B05ED0">
        <w:rPr>
          <w:lang w:val="it-IT"/>
        </w:rPr>
        <w:t>collection</w:t>
      </w:r>
      <w:proofErr w:type="spellEnd"/>
      <w:r w:rsidRPr="00B05ED0">
        <w:rPr>
          <w:lang w:val="it-IT"/>
        </w:rPr>
        <w:t xml:space="preserve"> esclusiva, composta da sei outfit accuratamente progettati per uomo e donna, traduce l’essenza della show car nella moda</w:t>
      </w:r>
    </w:p>
    <w:p w14:paraId="419CCF77" w14:textId="6DE082C0" w:rsidR="00B05ED0" w:rsidRDefault="00B05ED0" w:rsidP="00B05ED0">
      <w:pPr>
        <w:pStyle w:val="A06Quote"/>
        <w:jc w:val="left"/>
        <w:rPr>
          <w:rFonts w:asciiTheme="minorHAnsi" w:eastAsiaTheme="minorHAnsi" w:hAnsiTheme="minorHAnsi"/>
          <w:lang w:val="it-IT" w:eastAsia="en-US"/>
        </w:rPr>
      </w:pPr>
      <w:r w:rsidRPr="00B05ED0">
        <w:rPr>
          <w:rFonts w:asciiTheme="minorHAnsi" w:eastAsiaTheme="minorHAnsi" w:hAnsiTheme="minorHAnsi"/>
          <w:lang w:val="it-IT" w:eastAsia="en-US"/>
        </w:rPr>
        <w:t xml:space="preserve">Stoccarda/Shanghai. Mercedes-Benz è entrata in una nuova era del design iconico. A rappresentare questa evoluzione è la show car Vision </w:t>
      </w:r>
      <w:proofErr w:type="spellStart"/>
      <w:r w:rsidRPr="00B05ED0">
        <w:rPr>
          <w:rFonts w:asciiTheme="minorHAnsi" w:eastAsiaTheme="minorHAnsi" w:hAnsiTheme="minorHAnsi"/>
          <w:lang w:val="it-IT" w:eastAsia="en-US"/>
        </w:rPr>
        <w:t>Iconic</w:t>
      </w:r>
      <w:proofErr w:type="spellEnd"/>
      <w:r w:rsidRPr="00B05ED0">
        <w:rPr>
          <w:rFonts w:asciiTheme="minorHAnsi" w:eastAsiaTheme="minorHAnsi" w:hAnsiTheme="minorHAnsi"/>
          <w:lang w:val="it-IT" w:eastAsia="en-US"/>
        </w:rPr>
        <w:t>, che incarna la libertà di pensare oltre le convenzioni – come un impulso creativo che apre nuove prospettive e costruisce un ponte tra passato e futuro. Oltre a un’eleganza opulenta ma senza tempo, un elemento centrale è la reinterpretazione di uno dei dettagli più riconoscibili della storia dell’automobile: la leggendaria griglia del radiatore Mercedes-Benz. Questa cosiddetta “griglia iconica”, introdotta per la prima volta con la nuova GLC elettrica, esprime al tempo stesso emozione e intelligenza, consentendo a Mercedes-Benz di distinguersi nel mare dell’</w:t>
      </w:r>
      <w:r>
        <w:rPr>
          <w:rFonts w:asciiTheme="minorHAnsi" w:eastAsiaTheme="minorHAnsi" w:hAnsiTheme="minorHAnsi"/>
          <w:lang w:val="it-IT" w:eastAsia="en-US"/>
        </w:rPr>
        <w:t>uniformità</w:t>
      </w:r>
      <w:r w:rsidRPr="00B05ED0">
        <w:rPr>
          <w:rFonts w:asciiTheme="minorHAnsi" w:eastAsiaTheme="minorHAnsi" w:hAnsiTheme="minorHAnsi"/>
          <w:lang w:val="it-IT" w:eastAsia="en-US"/>
        </w:rPr>
        <w:t>.</w:t>
      </w:r>
    </w:p>
    <w:p w14:paraId="3A5D7E07" w14:textId="77777777" w:rsidR="00B05ED0" w:rsidRDefault="00B05ED0" w:rsidP="004B6A64">
      <w:pPr>
        <w:pStyle w:val="A06Quote"/>
        <w:rPr>
          <w:rFonts w:asciiTheme="minorHAnsi" w:eastAsiaTheme="minorHAnsi" w:hAnsiTheme="minorHAnsi"/>
          <w:lang w:val="it-IT" w:eastAsia="en-US"/>
        </w:rPr>
      </w:pPr>
    </w:p>
    <w:p w14:paraId="2646B441" w14:textId="37CFCFA3" w:rsidR="004B6A64" w:rsidRPr="00B05ED0" w:rsidRDefault="00F2074B" w:rsidP="004B6A64">
      <w:pPr>
        <w:pStyle w:val="A06Quote"/>
        <w:rPr>
          <w:lang w:val="it-IT"/>
        </w:rPr>
      </w:pPr>
      <w:r w:rsidRPr="00B05ED0">
        <w:rPr>
          <w:lang w:val="it-IT"/>
        </w:rPr>
        <w:t xml:space="preserve">"Vision </w:t>
      </w:r>
      <w:proofErr w:type="spellStart"/>
      <w:r w:rsidRPr="00B05ED0">
        <w:rPr>
          <w:lang w:val="it-IT"/>
        </w:rPr>
        <w:t>Iconic</w:t>
      </w:r>
      <w:proofErr w:type="spellEnd"/>
      <w:r w:rsidRPr="00B05ED0">
        <w:rPr>
          <w:lang w:val="it-IT"/>
        </w:rPr>
        <w:t xml:space="preserve"> incarna la nostra visione per il futuro della mobilità. Con innovazioni rivoluzionarie come il calcolo neuromorfico, lo </w:t>
      </w:r>
      <w:proofErr w:type="spellStart"/>
      <w:r w:rsidRPr="00B05ED0">
        <w:rPr>
          <w:lang w:val="it-IT"/>
        </w:rPr>
        <w:t>steer</w:t>
      </w:r>
      <w:proofErr w:type="spellEnd"/>
      <w:r w:rsidRPr="00B05ED0">
        <w:rPr>
          <w:lang w:val="it-IT"/>
        </w:rPr>
        <w:t>-by-</w:t>
      </w:r>
      <w:proofErr w:type="spellStart"/>
      <w:r w:rsidRPr="00B05ED0">
        <w:rPr>
          <w:lang w:val="it-IT"/>
        </w:rPr>
        <w:t>wire</w:t>
      </w:r>
      <w:proofErr w:type="spellEnd"/>
      <w:r w:rsidRPr="00B05ED0">
        <w:rPr>
          <w:lang w:val="it-IT"/>
        </w:rPr>
        <w:t xml:space="preserve">, la vernice </w:t>
      </w:r>
      <w:r w:rsidR="00B05ED0">
        <w:rPr>
          <w:lang w:val="it-IT"/>
        </w:rPr>
        <w:t>fotovoltaica</w:t>
      </w:r>
      <w:r w:rsidRPr="00B05ED0">
        <w:rPr>
          <w:lang w:val="it-IT"/>
        </w:rPr>
        <w:t xml:space="preserve"> e la guida altamente automatizzata di livello 4, insieme alla tecnologia all'avanguardia, stiamo definendo nuovi standard per l'era elettrica e digitale. Questo bellissimo veicolo è una testimonianza del nostro impegno per rendere la mobilità di domani una realtà oggi".</w:t>
      </w:r>
    </w:p>
    <w:p w14:paraId="6549DA42" w14:textId="6CF83491" w:rsidR="00F2074B" w:rsidRPr="00B05ED0" w:rsidRDefault="00F2074B" w:rsidP="004B6A64">
      <w:pPr>
        <w:spacing w:before="190" w:after="280" w:line="220" w:lineRule="exact"/>
        <w:jc w:val="center"/>
        <w:rPr>
          <w:sz w:val="18"/>
          <w:szCs w:val="18"/>
          <w:lang w:val="it-IT"/>
        </w:rPr>
      </w:pPr>
      <w:r w:rsidRPr="00B05ED0">
        <w:rPr>
          <w:sz w:val="18"/>
          <w:szCs w:val="18"/>
          <w:lang w:val="it-IT"/>
        </w:rPr>
        <w:t xml:space="preserve">Markus Schäfer, Membro del Consiglio di Amministrazione di Mercedes-Benz Group AG, </w:t>
      </w:r>
      <w:r w:rsidR="004B6A64" w:rsidRPr="00B05ED0">
        <w:rPr>
          <w:sz w:val="18"/>
          <w:szCs w:val="18"/>
          <w:lang w:val="it-IT"/>
        </w:rPr>
        <w:br/>
      </w:r>
      <w:proofErr w:type="spellStart"/>
      <w:r w:rsidRPr="00B05ED0">
        <w:rPr>
          <w:sz w:val="18"/>
          <w:szCs w:val="18"/>
          <w:lang w:val="it-IT"/>
        </w:rPr>
        <w:t>Chief</w:t>
      </w:r>
      <w:proofErr w:type="spellEnd"/>
      <w:r w:rsidRPr="00B05ED0">
        <w:rPr>
          <w:sz w:val="18"/>
          <w:szCs w:val="18"/>
          <w:lang w:val="it-IT"/>
        </w:rPr>
        <w:t xml:space="preserve"> Technology </w:t>
      </w:r>
      <w:proofErr w:type="spellStart"/>
      <w:r w:rsidRPr="00B05ED0">
        <w:rPr>
          <w:sz w:val="18"/>
          <w:szCs w:val="18"/>
          <w:lang w:val="it-IT"/>
        </w:rPr>
        <w:t>Officer</w:t>
      </w:r>
      <w:proofErr w:type="spellEnd"/>
      <w:r w:rsidRPr="00B05ED0">
        <w:rPr>
          <w:sz w:val="18"/>
          <w:szCs w:val="18"/>
          <w:lang w:val="it-IT"/>
        </w:rPr>
        <w:t>, Development &amp; Procurement</w:t>
      </w:r>
    </w:p>
    <w:p w14:paraId="1A3241C1" w14:textId="22F51766" w:rsidR="00F2074B" w:rsidRPr="00B05ED0" w:rsidRDefault="00F2074B" w:rsidP="004B6A64">
      <w:pPr>
        <w:pStyle w:val="A06Quote"/>
        <w:rPr>
          <w:lang w:val="it-IT"/>
        </w:rPr>
      </w:pPr>
      <w:r w:rsidRPr="00B05ED0">
        <w:rPr>
          <w:lang w:val="it-IT"/>
        </w:rPr>
        <w:t xml:space="preserve">"Ispirata all'epoca d'oro del design automobilistico degli anni '30, questa show car incarna l'essenza pura di Mercedes-Benz. Con il suo cofano che sembra conferirgli una presenza maestosa, le linee fluide scultoree e un tocco Art Déco, si eleva fino a diventare una vera icona della bellezza automobilistica. Gli interni con la sua panca continua e l'elegante posteriore, evocano ricordi della mitica 300 SL. La nostra Vision </w:t>
      </w:r>
      <w:proofErr w:type="spellStart"/>
      <w:r w:rsidRPr="00B05ED0">
        <w:rPr>
          <w:lang w:val="it-IT"/>
        </w:rPr>
        <w:t>Iconic</w:t>
      </w:r>
      <w:proofErr w:type="spellEnd"/>
      <w:r w:rsidRPr="00B05ED0">
        <w:rPr>
          <w:lang w:val="it-IT"/>
        </w:rPr>
        <w:t xml:space="preserve"> è più di una semplice automobile: è una scultura in movimento, un omaggio a un'eleganza senza tempo e una dichiarazione per il futuro. La simbiosi tra tradizione artigianale, tecnologia all'avanguardia e un linguaggio di design inconfondibile ne fa la massima espressione di valore, prestigio e grazia: </w:t>
      </w:r>
      <w:r w:rsidR="00D21AAD" w:rsidRPr="00B05ED0">
        <w:rPr>
          <w:lang w:val="it-IT"/>
        </w:rPr>
        <w:br/>
      </w:r>
      <w:r w:rsidR="00184BE8" w:rsidRPr="00B05ED0">
        <w:rPr>
          <w:i/>
          <w:iCs/>
          <w:lang w:val="it-IT"/>
        </w:rPr>
        <w:t>la cosa più bella e più prestigiosa</w:t>
      </w:r>
      <w:r w:rsidR="00184BE8" w:rsidRPr="00B05ED0">
        <w:rPr>
          <w:lang w:val="it-IT"/>
        </w:rPr>
        <w:t xml:space="preserve">". </w:t>
      </w:r>
    </w:p>
    <w:p w14:paraId="15115638" w14:textId="77777777" w:rsidR="00F2074B" w:rsidRPr="00122859" w:rsidRDefault="00F2074B" w:rsidP="004B6A64">
      <w:pPr>
        <w:spacing w:before="190" w:after="280" w:line="220" w:lineRule="exact"/>
        <w:jc w:val="center"/>
        <w:rPr>
          <w:sz w:val="18"/>
          <w:szCs w:val="18"/>
          <w:lang w:val="en-US"/>
        </w:rPr>
      </w:pPr>
      <w:r w:rsidRPr="00B05ED0">
        <w:rPr>
          <w:sz w:val="18"/>
          <w:szCs w:val="18"/>
          <w:lang w:val="en-US"/>
        </w:rPr>
        <w:t>Gorden Wagener, Chief Design Officer Mercedes-Benz Group AG</w:t>
      </w:r>
    </w:p>
    <w:p w14:paraId="66898B9C" w14:textId="65FC0BDC" w:rsidR="007F4CE1" w:rsidRPr="00B05ED0" w:rsidRDefault="00ED3BBE" w:rsidP="00763D3F">
      <w:pPr>
        <w:spacing w:after="0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Reinventare l'iconica griglia per una nuova era</w:t>
      </w:r>
    </w:p>
    <w:p w14:paraId="0A741742" w14:textId="2375FB67" w:rsidR="00ED3BBE" w:rsidRPr="00B05ED0" w:rsidRDefault="00ED3BBE" w:rsidP="00ED3BBE">
      <w:pPr>
        <w:rPr>
          <w:sz w:val="21"/>
          <w:szCs w:val="21"/>
          <w:lang w:val="it-IT"/>
        </w:rPr>
      </w:pPr>
      <w:bookmarkStart w:id="2" w:name="_Hlk203650565"/>
      <w:r w:rsidRPr="00B05ED0">
        <w:rPr>
          <w:sz w:val="21"/>
          <w:szCs w:val="21"/>
          <w:lang w:val="it-IT"/>
        </w:rPr>
        <w:t xml:space="preserve">Il frontale è definito dall'iconica calandra. Si tratta di un omaggio sorprendente e lungimirante alla tradizionale calandra cromata, </w:t>
      </w:r>
      <w:proofErr w:type="gramStart"/>
      <w:r w:rsidRPr="00B05ED0">
        <w:rPr>
          <w:sz w:val="21"/>
          <w:szCs w:val="21"/>
          <w:lang w:val="it-IT"/>
        </w:rPr>
        <w:t>che come elemento chiave del design</w:t>
      </w:r>
      <w:proofErr w:type="gramEnd"/>
      <w:r w:rsidRPr="00B05ED0">
        <w:rPr>
          <w:sz w:val="21"/>
          <w:szCs w:val="21"/>
          <w:lang w:val="it-IT"/>
        </w:rPr>
        <w:t xml:space="preserve"> ha plasmato il volto di Mercedes-Benz per oltre </w:t>
      </w:r>
      <w:proofErr w:type="gramStart"/>
      <w:r w:rsidRPr="00B05ED0">
        <w:rPr>
          <w:sz w:val="21"/>
          <w:szCs w:val="21"/>
          <w:lang w:val="it-IT"/>
        </w:rPr>
        <w:t>100</w:t>
      </w:r>
      <w:proofErr w:type="gramEnd"/>
      <w:r w:rsidRPr="00B05ED0">
        <w:rPr>
          <w:sz w:val="21"/>
          <w:szCs w:val="21"/>
          <w:lang w:val="it-IT"/>
        </w:rPr>
        <w:t xml:space="preserve"> </w:t>
      </w:r>
      <w:r w:rsidRPr="00B05ED0">
        <w:rPr>
          <w:sz w:val="21"/>
          <w:szCs w:val="21"/>
          <w:lang w:val="it-IT"/>
        </w:rPr>
        <w:lastRenderedPageBreak/>
        <w:t>anni. L'iconica calandra si ispira alle griglie verticali di modelli leggendari come la W 108, la W 111 e la Mercedes-Benz 600 Pullman.</w:t>
      </w:r>
      <w:bookmarkStart w:id="3" w:name="_Hlk204935135"/>
      <w:bookmarkEnd w:id="2"/>
      <w:bookmarkEnd w:id="3"/>
    </w:p>
    <w:p w14:paraId="22ACEA5D" w14:textId="127C35A1" w:rsidR="00ED3BBE" w:rsidRPr="00B05ED0" w:rsidRDefault="00ED3BBE" w:rsidP="00ED3BBE">
      <w:pPr>
        <w:rPr>
          <w:sz w:val="21"/>
          <w:szCs w:val="21"/>
          <w:lang w:val="it-IT"/>
        </w:rPr>
      </w:pPr>
      <w:bookmarkStart w:id="4" w:name="_Hlk203650604"/>
      <w:r w:rsidRPr="00B05ED0">
        <w:rPr>
          <w:sz w:val="21"/>
          <w:szCs w:val="21"/>
          <w:lang w:val="it-IT"/>
        </w:rPr>
        <w:t xml:space="preserve">Con la sua ampia cornice cromata, una struttura a traliccio in vetro fumé e un'illuminazione di contorno integrata, l'iconica griglia fonde l'eredità con la modernità digitale. Irradia presenza, prestigio e un forte senso di identità Mercedes-Benz. Questo nuovo volto del marchio è stato presentato per la prima volta con la nuovissima GLC elettrica nel settembre 2025.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 xml:space="preserve"> si basa su questa forte presenza illuminando anche la stella verticale sul cofano.</w:t>
      </w:r>
      <w:bookmarkEnd w:id="4"/>
    </w:p>
    <w:p w14:paraId="44D65075" w14:textId="32F8686E" w:rsidR="00FD5F85" w:rsidRPr="00B05ED0" w:rsidRDefault="00B05ED0" w:rsidP="007A5EAE">
      <w:pPr>
        <w:spacing w:after="0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L’emozione </w:t>
      </w:r>
      <w:r w:rsidR="00763D3F"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attraverso l'illuminazione</w:t>
      </w:r>
    </w:p>
    <w:p w14:paraId="506747E8" w14:textId="72B688B0" w:rsidR="00B05ED0" w:rsidRPr="00B05ED0" w:rsidRDefault="00B05ED0" w:rsidP="00B05ED0">
      <w:pPr>
        <w:spacing w:after="0"/>
        <w:rPr>
          <w:sz w:val="21"/>
          <w:szCs w:val="21"/>
          <w:lang w:val="it-IT"/>
        </w:rPr>
      </w:pPr>
      <w:bookmarkStart w:id="5" w:name="_Hlk203651137"/>
      <w:r w:rsidRPr="00B05ED0">
        <w:rPr>
          <w:sz w:val="21"/>
          <w:szCs w:val="21"/>
          <w:lang w:val="it-IT"/>
        </w:rPr>
        <w:t xml:space="preserve">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 xml:space="preserve"> esprime al meglio </w:t>
      </w:r>
      <w:r>
        <w:rPr>
          <w:sz w:val="21"/>
          <w:szCs w:val="21"/>
          <w:lang w:val="it-IT"/>
        </w:rPr>
        <w:t>l’evoluzione del</w:t>
      </w:r>
      <w:r w:rsidRPr="00B05ED0">
        <w:rPr>
          <w:sz w:val="21"/>
          <w:szCs w:val="21"/>
          <w:lang w:val="it-IT"/>
        </w:rPr>
        <w:t xml:space="preserve"> linguaggio di design del marchio, </w:t>
      </w:r>
      <w:r>
        <w:rPr>
          <w:sz w:val="21"/>
          <w:szCs w:val="21"/>
          <w:lang w:val="it-IT"/>
        </w:rPr>
        <w:t>reinterpretando</w:t>
      </w:r>
      <w:r w:rsidRPr="00B05ED0">
        <w:rPr>
          <w:sz w:val="21"/>
          <w:szCs w:val="21"/>
          <w:lang w:val="it-IT"/>
        </w:rPr>
        <w:t xml:space="preserve"> la griglia iconica – audace</w:t>
      </w:r>
      <w:r>
        <w:rPr>
          <w:sz w:val="21"/>
          <w:szCs w:val="21"/>
          <w:lang w:val="it-IT"/>
        </w:rPr>
        <w:t xml:space="preserve"> e </w:t>
      </w:r>
      <w:r w:rsidRPr="00B05ED0">
        <w:rPr>
          <w:sz w:val="21"/>
          <w:szCs w:val="21"/>
          <w:lang w:val="it-IT"/>
        </w:rPr>
        <w:t>verticale</w:t>
      </w:r>
      <w:r>
        <w:rPr>
          <w:sz w:val="21"/>
          <w:szCs w:val="21"/>
          <w:lang w:val="it-IT"/>
        </w:rPr>
        <w:t xml:space="preserve"> </w:t>
      </w:r>
      <w:r w:rsidRPr="00B05ED0">
        <w:rPr>
          <w:sz w:val="21"/>
          <w:szCs w:val="21"/>
          <w:lang w:val="it-IT"/>
        </w:rPr>
        <w:t>– in una versione digitale, e integrando la stella luminosa sul cofano.</w:t>
      </w:r>
    </w:p>
    <w:p w14:paraId="7BF40691" w14:textId="77777777" w:rsidR="00B05ED0" w:rsidRPr="00B05ED0" w:rsidRDefault="00B05ED0" w:rsidP="00B05ED0">
      <w:pPr>
        <w:spacing w:after="0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L’illuminazione della stella e della griglia cromata, combinata con scenari di animazione dedicati alla griglia stessa, dimostra l’importanza dell’integrazione della luce per rendere più emozionale il design digitale.</w:t>
      </w:r>
    </w:p>
    <w:p w14:paraId="3B86BBA6" w14:textId="5BACEE6C" w:rsidR="00B05ED0" w:rsidRDefault="00B05ED0" w:rsidP="00B05ED0">
      <w:pPr>
        <w:spacing w:after="0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Il frontale distintivo è arricchito da fari sottili, moderni e sicuri di sé, che incorporano le più recenti tecnologie di illuminazione. La vernice nero profondo a finitura lucida esalta il design esterno scultoreo della show car.</w:t>
      </w:r>
    </w:p>
    <w:p w14:paraId="7DC1FE4F" w14:textId="77777777" w:rsidR="00B05ED0" w:rsidRDefault="00B05ED0" w:rsidP="00B05ED0">
      <w:pPr>
        <w:spacing w:after="0"/>
        <w:rPr>
          <w:sz w:val="21"/>
          <w:szCs w:val="21"/>
          <w:lang w:val="it-IT"/>
        </w:rPr>
      </w:pPr>
    </w:p>
    <w:p w14:paraId="382B0AAD" w14:textId="243D500B" w:rsidR="00703C84" w:rsidRPr="00B05ED0" w:rsidRDefault="00703C84" w:rsidP="00B05ED0">
      <w:pPr>
        <w:spacing w:after="0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proofErr w:type="spellStart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Hyper-analogue</w:t>
      </w:r>
      <w:proofErr w:type="spellEnd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e comfort lounge: gli interni di Vision </w:t>
      </w:r>
      <w:proofErr w:type="spellStart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Iconic</w:t>
      </w:r>
      <w:proofErr w:type="spellEnd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rappresentano un nuovo tipo di viaggio</w:t>
      </w:r>
      <w:bookmarkStart w:id="6" w:name="_Hlk203651122"/>
      <w:bookmarkEnd w:id="5"/>
      <w:bookmarkEnd w:id="6"/>
    </w:p>
    <w:p w14:paraId="0433CF75" w14:textId="35A09CD9" w:rsidR="00573DFE" w:rsidRPr="00B05ED0" w:rsidRDefault="00B76FB7" w:rsidP="0029236B">
      <w:pPr>
        <w:rPr>
          <w:rFonts w:ascii="MB Corpo S Text Office Light" w:eastAsiaTheme="minorEastAsia" w:hAnsi="MB Corpo S Text Office Light"/>
          <w:sz w:val="21"/>
          <w:szCs w:val="21"/>
          <w:lang w:val="it-IT" w:eastAsia="de-DE"/>
        </w:rPr>
      </w:pPr>
      <w:r w:rsidRPr="00B05ED0">
        <w:rPr>
          <w:rFonts w:ascii="MB Corpo S Text Office Light" w:eastAsiaTheme="minorEastAsia" w:hAnsi="MB Corpo S Text Office Light"/>
          <w:sz w:val="21"/>
          <w:szCs w:val="21"/>
          <w:lang w:val="it-IT" w:eastAsia="de-DE"/>
        </w:rPr>
        <w:t xml:space="preserve">Con la guida automatizzata, il ruolo degli interni dell'auto si sta evolvendo. Vision </w:t>
      </w:r>
      <w:proofErr w:type="spellStart"/>
      <w:r w:rsidRPr="00B05ED0">
        <w:rPr>
          <w:rFonts w:ascii="MB Corpo S Text Office Light" w:eastAsiaTheme="minorEastAsia" w:hAnsi="MB Corpo S Text Office Light"/>
          <w:sz w:val="21"/>
          <w:szCs w:val="21"/>
          <w:lang w:val="it-IT" w:eastAsia="de-DE"/>
        </w:rPr>
        <w:t>Iconic</w:t>
      </w:r>
      <w:proofErr w:type="spellEnd"/>
      <w:r w:rsidRPr="00B05ED0">
        <w:rPr>
          <w:rFonts w:ascii="MB Corpo S Text Office Light" w:eastAsiaTheme="minorEastAsia" w:hAnsi="MB Corpo S Text Office Light"/>
          <w:sz w:val="21"/>
          <w:szCs w:val="21"/>
          <w:lang w:val="it-IT" w:eastAsia="de-DE"/>
        </w:rPr>
        <w:t xml:space="preserve"> offre uno sguardo su questo futuro, caratterizzato da un comfort simile a quello di </w:t>
      </w:r>
      <w:proofErr w:type="gramStart"/>
      <w:r w:rsidRPr="00B05ED0">
        <w:rPr>
          <w:rFonts w:ascii="MB Corpo S Text Office Light" w:eastAsiaTheme="minorEastAsia" w:hAnsi="MB Corpo S Text Office Light"/>
          <w:sz w:val="21"/>
          <w:szCs w:val="21"/>
          <w:lang w:val="it-IT" w:eastAsia="de-DE"/>
        </w:rPr>
        <w:t>una lounge</w:t>
      </w:r>
      <w:proofErr w:type="gramEnd"/>
      <w:r w:rsidRPr="00B05ED0">
        <w:rPr>
          <w:rFonts w:ascii="MB Corpo S Text Office Light" w:eastAsiaTheme="minorEastAsia" w:hAnsi="MB Corpo S Text Office Light"/>
          <w:sz w:val="21"/>
          <w:szCs w:val="21"/>
          <w:lang w:val="it-IT" w:eastAsia="de-DE"/>
        </w:rPr>
        <w:t xml:space="preserve"> e da un'esperienza completamente nuova di lusso iper-analogico e digitale. </w:t>
      </w:r>
      <w:bookmarkStart w:id="7" w:name="_Hlk203651192"/>
    </w:p>
    <w:p w14:paraId="1E747331" w14:textId="2DE6A635" w:rsidR="00046F0A" w:rsidRPr="00B05ED0" w:rsidRDefault="00573DFE" w:rsidP="00046F0A">
      <w:pPr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Gli interni di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 xml:space="preserve"> ridefiniscono l'eleganza automobilistica attraverso un'opulenta composizione ispirata all'Art Déco di pregiata lavorazione artigianale e materiali esclusivi. Il fulcro del cruscotto è una struttura in vetro fluttuante, il cosiddetto "Zeppelin", una forma scultorea che rivela un interno accattivante</w:t>
      </w:r>
      <w:r w:rsidR="00B05ED0">
        <w:rPr>
          <w:sz w:val="21"/>
          <w:szCs w:val="21"/>
          <w:lang w:val="it-IT"/>
        </w:rPr>
        <w:t xml:space="preserve">, ricco </w:t>
      </w:r>
      <w:r w:rsidRPr="00B05ED0">
        <w:rPr>
          <w:sz w:val="21"/>
          <w:szCs w:val="21"/>
          <w:lang w:val="it-IT"/>
        </w:rPr>
        <w:t xml:space="preserve">di dettagli progettati ad arte e un raffinato gioco di strumenti analogici e digitali. </w:t>
      </w:r>
    </w:p>
    <w:p w14:paraId="0F33A5AF" w14:textId="27FCA935" w:rsidR="00046F0A" w:rsidRPr="00B05ED0" w:rsidRDefault="00104E0F" w:rsidP="00046F0A">
      <w:pPr>
        <w:rPr>
          <w:color w:val="000000" w:themeColor="background1"/>
          <w:sz w:val="21"/>
          <w:szCs w:val="21"/>
          <w:lang w:val="it-IT"/>
        </w:rPr>
      </w:pPr>
      <w:r w:rsidRPr="00B05ED0">
        <w:rPr>
          <w:color w:val="000000" w:themeColor="background1"/>
          <w:sz w:val="21"/>
          <w:szCs w:val="21"/>
          <w:lang w:val="it-IT"/>
        </w:rPr>
        <w:t>All'apertura della porta, il quadro strumenti prende vita con un'animazione cinematografica interamente analogica ispirata ai cronografi di fascia alta. Il conce</w:t>
      </w:r>
      <w:r w:rsidR="00B05ED0">
        <w:rPr>
          <w:color w:val="000000" w:themeColor="background1"/>
          <w:sz w:val="21"/>
          <w:szCs w:val="21"/>
          <w:lang w:val="it-IT"/>
        </w:rPr>
        <w:t>pt</w:t>
      </w:r>
      <w:r w:rsidRPr="00B05ED0">
        <w:rPr>
          <w:color w:val="000000" w:themeColor="background1"/>
          <w:sz w:val="21"/>
          <w:szCs w:val="21"/>
          <w:lang w:val="it-IT"/>
        </w:rPr>
        <w:t xml:space="preserve"> d</w:t>
      </w:r>
      <w:r w:rsidR="00B05ED0">
        <w:rPr>
          <w:color w:val="000000" w:themeColor="background1"/>
          <w:sz w:val="21"/>
          <w:szCs w:val="21"/>
          <w:lang w:val="it-IT"/>
        </w:rPr>
        <w:t>ello</w:t>
      </w:r>
      <w:r w:rsidRPr="00B05ED0">
        <w:rPr>
          <w:color w:val="000000" w:themeColor="background1"/>
          <w:sz w:val="21"/>
          <w:szCs w:val="21"/>
          <w:lang w:val="it-IT"/>
        </w:rPr>
        <w:t xml:space="preserve"> schermo da </w:t>
      </w:r>
      <w:r w:rsidR="00B05ED0">
        <w:rPr>
          <w:color w:val="000000" w:themeColor="background1"/>
          <w:sz w:val="21"/>
          <w:szCs w:val="21"/>
          <w:lang w:val="it-IT"/>
        </w:rPr>
        <w:t>montante</w:t>
      </w:r>
      <w:r w:rsidRPr="00B05ED0">
        <w:rPr>
          <w:color w:val="000000" w:themeColor="background1"/>
          <w:sz w:val="21"/>
          <w:szCs w:val="21"/>
          <w:lang w:val="it-IT"/>
        </w:rPr>
        <w:t xml:space="preserve"> a </w:t>
      </w:r>
      <w:r w:rsidR="00B05ED0">
        <w:rPr>
          <w:color w:val="000000" w:themeColor="background1"/>
          <w:sz w:val="21"/>
          <w:szCs w:val="21"/>
          <w:lang w:val="it-IT"/>
        </w:rPr>
        <w:t>montante</w:t>
      </w:r>
      <w:r w:rsidRPr="00B05ED0">
        <w:rPr>
          <w:color w:val="000000" w:themeColor="background1"/>
          <w:sz w:val="21"/>
          <w:szCs w:val="21"/>
          <w:lang w:val="it-IT"/>
        </w:rPr>
        <w:t xml:space="preserve"> fonde perfettamente la tecnologia con gli interni. Al centro, uno dei quattro orologi ha la forma del logo del marchio, </w:t>
      </w:r>
      <w:r w:rsidR="00B05ED0">
        <w:rPr>
          <w:color w:val="000000" w:themeColor="background1"/>
          <w:sz w:val="21"/>
          <w:szCs w:val="21"/>
          <w:lang w:val="it-IT"/>
        </w:rPr>
        <w:t>e funge</w:t>
      </w:r>
      <w:r w:rsidRPr="00B05ED0">
        <w:rPr>
          <w:color w:val="000000" w:themeColor="background1"/>
          <w:sz w:val="21"/>
          <w:szCs w:val="21"/>
          <w:lang w:val="it-IT"/>
        </w:rPr>
        <w:t xml:space="preserve"> da </w:t>
      </w:r>
      <w:r w:rsidR="00B05ED0">
        <w:rPr>
          <w:color w:val="000000" w:themeColor="background1"/>
          <w:sz w:val="21"/>
          <w:szCs w:val="21"/>
          <w:lang w:val="it-IT"/>
        </w:rPr>
        <w:t>assistente</w:t>
      </w:r>
      <w:r w:rsidRPr="00B05ED0">
        <w:rPr>
          <w:color w:val="000000" w:themeColor="background1"/>
          <w:sz w:val="21"/>
          <w:szCs w:val="21"/>
          <w:lang w:val="it-IT"/>
        </w:rPr>
        <w:t xml:space="preserve"> </w:t>
      </w:r>
      <w:r w:rsidR="00B05ED0">
        <w:rPr>
          <w:color w:val="000000" w:themeColor="background1"/>
          <w:sz w:val="21"/>
          <w:szCs w:val="21"/>
          <w:lang w:val="it-IT"/>
        </w:rPr>
        <w:t>AI</w:t>
      </w:r>
      <w:r w:rsidRPr="00B05ED0">
        <w:rPr>
          <w:color w:val="000000" w:themeColor="background1"/>
          <w:sz w:val="21"/>
          <w:szCs w:val="21"/>
          <w:lang w:val="it-IT"/>
        </w:rPr>
        <w:t>.</w:t>
      </w:r>
    </w:p>
    <w:bookmarkEnd w:id="7"/>
    <w:p w14:paraId="1019CA00" w14:textId="77777777" w:rsidR="00B05ED0" w:rsidRPr="00B05ED0" w:rsidRDefault="00B05ED0" w:rsidP="00B05ED0">
      <w:pPr>
        <w:tabs>
          <w:tab w:val="left" w:pos="2432"/>
        </w:tabs>
        <w:spacing w:before="47" w:after="0" w:line="240" w:lineRule="auto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Dietro lo Zeppelin, una generosa superficie decorativa si apre in un sorprendente intarsio dall’effetto madreperla lucente, offrendo profondità visiva e raffinatezza artigianale.</w:t>
      </w:r>
      <w:r w:rsidRPr="00B05ED0">
        <w:rPr>
          <w:sz w:val="21"/>
          <w:szCs w:val="21"/>
          <w:lang w:val="it-IT"/>
        </w:rPr>
        <w:br/>
        <w:t>Intarsi complessi in stile madreperla impreziosiscono anche i pannelli delle porte, avvolgendo maniglie in ottone finemente lavorate e lucidate in tonalità argento-oro, per poi fluire in un motivo radiale a stella che incornicia con eleganza il sedile posteriore.</w:t>
      </w:r>
    </w:p>
    <w:p w14:paraId="48672044" w14:textId="77777777" w:rsidR="00B05ED0" w:rsidRDefault="00B05ED0" w:rsidP="00B05ED0">
      <w:pPr>
        <w:tabs>
          <w:tab w:val="left" w:pos="2432"/>
        </w:tabs>
        <w:spacing w:before="47" w:after="0" w:line="240" w:lineRule="auto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Guidatore e passeggero condividono un’ampia panca anteriore rivestita in velluto blu profondo, che favorisce un’esperienza di relax condiviso e lusso.</w:t>
      </w:r>
    </w:p>
    <w:p w14:paraId="5A52DC13" w14:textId="77777777" w:rsidR="00B05ED0" w:rsidRPr="00B05ED0" w:rsidRDefault="00B05ED0" w:rsidP="00B05ED0">
      <w:pPr>
        <w:tabs>
          <w:tab w:val="left" w:pos="2432"/>
        </w:tabs>
        <w:spacing w:before="47" w:after="0" w:line="240" w:lineRule="auto"/>
        <w:rPr>
          <w:sz w:val="21"/>
          <w:szCs w:val="21"/>
          <w:lang w:val="it-IT"/>
        </w:rPr>
      </w:pPr>
    </w:p>
    <w:p w14:paraId="374DA85F" w14:textId="77777777" w:rsidR="00B05ED0" w:rsidRPr="00B05ED0" w:rsidRDefault="00B05ED0" w:rsidP="00B05ED0">
      <w:pPr>
        <w:tabs>
          <w:tab w:val="left" w:pos="2432"/>
        </w:tabs>
        <w:spacing w:before="47" w:after="0" w:line="240" w:lineRule="auto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Davanti al conducente, il volante a quattro razze esalta un carattere sportivo ed elegante.</w:t>
      </w:r>
      <w:r w:rsidRPr="00B05ED0">
        <w:rPr>
          <w:sz w:val="21"/>
          <w:szCs w:val="21"/>
          <w:lang w:val="it-IT"/>
        </w:rPr>
        <w:br/>
        <w:t>Il logo Mercedes-Benz fluttua all’interno di una sfera di vetro, incastonata tra le razze come un gioiello.</w:t>
      </w:r>
    </w:p>
    <w:p w14:paraId="39410BEB" w14:textId="77777777" w:rsidR="00B05ED0" w:rsidRPr="00B05ED0" w:rsidRDefault="00B05ED0" w:rsidP="00B05ED0">
      <w:pPr>
        <w:tabs>
          <w:tab w:val="left" w:pos="2432"/>
        </w:tabs>
        <w:spacing w:before="47" w:after="0" w:line="240" w:lineRule="auto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Il pavimento del veicolo è rivestito in un elaborato intarsio di paglia, una tecnica decorativa di lusso risalente al XVII secolo e tornata in auge negli anni ’20.</w:t>
      </w:r>
      <w:r w:rsidRPr="00B05ED0">
        <w:rPr>
          <w:sz w:val="21"/>
          <w:szCs w:val="21"/>
          <w:lang w:val="it-IT"/>
        </w:rPr>
        <w:br/>
        <w:t>Realizzata con un classico motivo a ventaglio in stile Art Déco, questa finitura artigianale porta l’arte storica nell’era moderna.</w:t>
      </w:r>
    </w:p>
    <w:p w14:paraId="548E9978" w14:textId="77777777" w:rsidR="00B05ED0" w:rsidRDefault="00B05ED0" w:rsidP="007D3A9C">
      <w:pPr>
        <w:tabs>
          <w:tab w:val="left" w:pos="2432"/>
        </w:tabs>
        <w:spacing w:before="47" w:after="0" w:line="240" w:lineRule="auto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</w:p>
    <w:p w14:paraId="6511935B" w14:textId="556C3662" w:rsidR="007D3A9C" w:rsidRPr="00B05ED0" w:rsidRDefault="006A50EA" w:rsidP="007D3A9C">
      <w:pPr>
        <w:tabs>
          <w:tab w:val="left" w:pos="2432"/>
        </w:tabs>
        <w:spacing w:before="47" w:after="0" w:line="240" w:lineRule="auto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Innovativo rivestimento </w:t>
      </w:r>
      <w:r w:rsid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fotovoltaico</w:t>
      </w: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per una maggiore autonomia</w:t>
      </w:r>
    </w:p>
    <w:p w14:paraId="15F1CDDD" w14:textId="23E993FA" w:rsidR="00B05ED0" w:rsidRPr="00B05ED0" w:rsidRDefault="00B05ED0" w:rsidP="00B05ED0">
      <w:pPr>
        <w:spacing w:before="20" w:after="0" w:line="240" w:lineRule="auto"/>
        <w:ind w:right="43"/>
        <w:rPr>
          <w:rFonts w:ascii="MB Corpo S Text Office Light" w:hAnsi="MB Corpo S Text Office Light"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sz w:val="21"/>
          <w:szCs w:val="21"/>
          <w:lang w:val="it-IT"/>
        </w:rPr>
        <w:t xml:space="preserve">Mercedes-Benz sta conducendo ricerche su innovativi moduli solari che potrebbero essere applicati senza soluzione di continuità alla carrozzeria dei veicoli elettrici, in modo simile a una pasta sottilissima. La superficie fotovoltaica attiva potrebbe adattarsi a diversi tipi di supporto. Applicata all’intera superficie </w:t>
      </w:r>
      <w:r>
        <w:rPr>
          <w:rFonts w:ascii="MB Corpo S Text Office Light" w:hAnsi="MB Corpo S Text Office Light"/>
          <w:sz w:val="21"/>
          <w:szCs w:val="21"/>
          <w:lang w:val="it-IT"/>
        </w:rPr>
        <w:t>della</w:t>
      </w:r>
      <w:r w:rsidRPr="00B05ED0">
        <w:rPr>
          <w:rFonts w:ascii="MB Corpo S Text Office Light" w:hAnsi="MB Corpo S Text Office Light"/>
          <w:sz w:val="21"/>
          <w:szCs w:val="21"/>
          <w:lang w:val="it-IT"/>
        </w:rPr>
        <w:t xml:space="preserve"> </w:t>
      </w:r>
      <w:r w:rsidRPr="00B05ED0">
        <w:rPr>
          <w:rFonts w:ascii="MB Corpo S Text Office Light" w:hAnsi="MB Corpo S Text Office Light"/>
          <w:sz w:val="21"/>
          <w:szCs w:val="21"/>
          <w:lang w:val="it-IT"/>
        </w:rPr>
        <w:lastRenderedPageBreak/>
        <w:t xml:space="preserve">Vision </w:t>
      </w:r>
      <w:proofErr w:type="spellStart"/>
      <w:r w:rsidRPr="00B05ED0">
        <w:rPr>
          <w:rFonts w:ascii="MB Corpo S Text Office Light" w:hAnsi="MB Corpo S Text Office Light"/>
          <w:sz w:val="21"/>
          <w:szCs w:val="21"/>
          <w:lang w:val="it-IT"/>
        </w:rPr>
        <w:t>Iconic</w:t>
      </w:r>
      <w:proofErr w:type="spellEnd"/>
      <w:r w:rsidRPr="00B05ED0">
        <w:rPr>
          <w:rFonts w:ascii="MB Corpo S Text Office Light" w:hAnsi="MB Corpo S Text Office Light"/>
          <w:sz w:val="21"/>
          <w:szCs w:val="21"/>
          <w:lang w:val="it-IT"/>
        </w:rPr>
        <w:t>, potrebbe generare un’autonomia aggiuntiva sfruttando l’energia solare, a seconda della posizione geografica e delle condizioni locali.</w:t>
      </w:r>
    </w:p>
    <w:p w14:paraId="7873486F" w14:textId="77777777" w:rsidR="00B05ED0" w:rsidRPr="00B05ED0" w:rsidRDefault="00B05ED0" w:rsidP="00B05ED0">
      <w:pPr>
        <w:spacing w:before="20" w:after="0" w:line="240" w:lineRule="auto"/>
        <w:ind w:right="43"/>
        <w:rPr>
          <w:rFonts w:ascii="MB Corpo S Text Office Light" w:hAnsi="MB Corpo S Text Office Light"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sz w:val="21"/>
          <w:szCs w:val="21"/>
          <w:lang w:val="it-IT"/>
        </w:rPr>
        <w:t>Ad esempio, una superficie di 11 metri quadrati (pari a quella di un SUV di medie dimensioni) potrebbe produrre energia sufficiente per percorrere fino a 12.000 chilometri all’anno in condizioni ideali.</w:t>
      </w:r>
    </w:p>
    <w:p w14:paraId="29378486" w14:textId="79AED085" w:rsidR="004B6A64" w:rsidRDefault="00B05ED0" w:rsidP="00B05ED0">
      <w:pPr>
        <w:spacing w:before="20" w:after="0" w:line="240" w:lineRule="auto"/>
        <w:ind w:right="43"/>
        <w:rPr>
          <w:rFonts w:ascii="MB Corpo S Text Office Light" w:hAnsi="MB Corpo S Text Office Light"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sz w:val="21"/>
          <w:szCs w:val="21"/>
          <w:lang w:val="it-IT"/>
        </w:rPr>
        <w:t>Il rivestimento non contiene terre rare né silicio ed è facilmente riciclabile. Le celle solari vantano un’elevata efficienza del 20% e generano energia in modo continuo – anche quando il veicolo è spento.</w:t>
      </w:r>
    </w:p>
    <w:p w14:paraId="239E3D17" w14:textId="77777777" w:rsidR="00B05ED0" w:rsidRPr="00B05ED0" w:rsidRDefault="00B05ED0" w:rsidP="00B05ED0">
      <w:pPr>
        <w:spacing w:before="20" w:after="0" w:line="240" w:lineRule="auto"/>
        <w:ind w:right="43"/>
        <w:rPr>
          <w:rFonts w:ascii="MB Corpo S Text Office Light" w:hAnsi="MB Corpo S Text Office Light"/>
          <w:sz w:val="20"/>
          <w:szCs w:val="20"/>
          <w:lang w:val="it-IT"/>
        </w:rPr>
      </w:pPr>
    </w:p>
    <w:p w14:paraId="12365D1A" w14:textId="77777777" w:rsidR="00B05ED0" w:rsidRDefault="00B05ED0" w:rsidP="00B05ED0">
      <w:pPr>
        <w:spacing w:before="20" w:after="0" w:line="240" w:lineRule="auto"/>
        <w:ind w:right="43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Il </w:t>
      </w:r>
      <w:proofErr w:type="spellStart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neuromorphic</w:t>
      </w:r>
      <w:proofErr w:type="spellEnd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computing rivoluziona l’efficienza energetica e la latenza nella guida autonoma.</w:t>
      </w: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</w:t>
      </w:r>
    </w:p>
    <w:p w14:paraId="4EE9A3F0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I futuri modelli di veicoli, come la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>, integreranno un numero sempre maggiore di funzionalità, tra cui la guida autonoma. Ciò comporterà un aumento significativo del fabbisogno energetico. L’efficienza diventa quindi un fattore cruciale.</w:t>
      </w:r>
    </w:p>
    <w:p w14:paraId="74431237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Attraverso la ricerca sulle reti neurali artificiali, Mercedes-Benz sta aprendo nuove strade nello sviluppo di architetture informatiche, in collaborazione con partner del mondo della ricerca e dell’industria.</w:t>
      </w:r>
    </w:p>
    <w:p w14:paraId="4C1EB4A0" w14:textId="79359F5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 xml:space="preserve">Il </w:t>
      </w:r>
      <w:proofErr w:type="spellStart"/>
      <w:r>
        <w:rPr>
          <w:sz w:val="21"/>
          <w:szCs w:val="21"/>
          <w:lang w:val="it-IT"/>
        </w:rPr>
        <w:t>n</w:t>
      </w:r>
      <w:r w:rsidRPr="00B05ED0">
        <w:rPr>
          <w:sz w:val="21"/>
          <w:szCs w:val="21"/>
          <w:lang w:val="it-IT"/>
        </w:rPr>
        <w:t>euromorphic</w:t>
      </w:r>
      <w:proofErr w:type="spellEnd"/>
      <w:r w:rsidRPr="00B05ED0">
        <w:rPr>
          <w:sz w:val="21"/>
          <w:szCs w:val="21"/>
          <w:lang w:val="it-IT"/>
        </w:rPr>
        <w:t xml:space="preserve"> computing imita il funzionamento del cervello umano e potrebbe rendere i processi di calcolo dell’intelligenza artificiale notevolmente più efficienti dal punto di vista energetico e più rapidi.</w:t>
      </w:r>
    </w:p>
    <w:p w14:paraId="510446A6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I sistemi di sicurezza, ad esempio, potrebbero riconoscere meglio segnali stradali, corsie e altri utenti della strada, reagendo più velocemente anche in condizioni di scarsa visibilità – con un’efficienza fino a dieci volte superiore rispetto ai sistemi attuali.</w:t>
      </w:r>
    </w:p>
    <w:p w14:paraId="7C277F10" w14:textId="71CE49F0" w:rsid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 xml:space="preserve">Il </w:t>
      </w:r>
      <w:proofErr w:type="spellStart"/>
      <w:r>
        <w:rPr>
          <w:sz w:val="21"/>
          <w:szCs w:val="21"/>
          <w:lang w:val="it-IT"/>
        </w:rPr>
        <w:t>n</w:t>
      </w:r>
      <w:r w:rsidRPr="00B05ED0">
        <w:rPr>
          <w:sz w:val="21"/>
          <w:szCs w:val="21"/>
          <w:lang w:val="it-IT"/>
        </w:rPr>
        <w:t>euromorphic</w:t>
      </w:r>
      <w:proofErr w:type="spellEnd"/>
      <w:r w:rsidRPr="00B05ED0">
        <w:rPr>
          <w:sz w:val="21"/>
          <w:szCs w:val="21"/>
          <w:lang w:val="it-IT"/>
        </w:rPr>
        <w:t xml:space="preserve"> computing ha il potenziale di ridurre del 90% il fabbisogno energetico per l’elaborazione dei dati nella guida autonoma rispetto ai sistemi odierni.</w:t>
      </w:r>
    </w:p>
    <w:p w14:paraId="71FDB32A" w14:textId="77777777" w:rsid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</w:p>
    <w:p w14:paraId="4CA196CC" w14:textId="7ACF4218" w:rsidR="007D3A9C" w:rsidRPr="00B05ED0" w:rsidRDefault="00C666DE" w:rsidP="00B05ED0">
      <w:pPr>
        <w:spacing w:before="20" w:after="0" w:line="240" w:lineRule="auto"/>
        <w:ind w:right="43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Un nuovo tipo di viaggio </w:t>
      </w:r>
    </w:p>
    <w:p w14:paraId="173B67C0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bookmarkStart w:id="8" w:name="_Hlk209515748"/>
      <w:r w:rsidRPr="00B05ED0">
        <w:rPr>
          <w:sz w:val="21"/>
          <w:szCs w:val="21"/>
          <w:lang w:val="it-IT"/>
        </w:rPr>
        <w:t xml:space="preserve">Da autentico pioniere, Mercedes-Benz si colloca all’avanguardia nello sviluppo dei sistemi di guida assistita e automatizzata. Grazie al sofisticato approccio basato sulla sicurezza, la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 xml:space="preserve"> integra di serie capacità avanzate di guida urbana di Livello 2 punto a punto.</w:t>
      </w:r>
    </w:p>
    <w:p w14:paraId="5D07E14D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Con questo sistema, Mercedes-Benz offre una gestione esperta dei complessi scenari del traffico cittadino, con sterzata e accelerazione cooperative come elemento distintivo. Aiuta il conducente a muoversi tra le vie affollate delle metropoli di tutto il mondo.</w:t>
      </w:r>
    </w:p>
    <w:p w14:paraId="125B3BCA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</w:p>
    <w:p w14:paraId="51116EAD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Il passo logico successivo verso la guida automatizzata condizionale è preparare un’auto come la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 xml:space="preserve"> a un sistema di guida altamente automatizzata di Livello 4. Dopo essere entrato in autostrada e aver attivato il sistema di Livello 4, il conducente potrebbe rilassarsi completamente, senza doversi occupare del traffico.</w:t>
      </w:r>
    </w:p>
    <w:p w14:paraId="24CFC8D4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Sarebbe anche possibile – e consentito – fare un pisolino o mettersi comodi mentre si guarda l’ultimo video di tendenza, immersi in un’esperienza sonora e luminosa d’atmosfera. L’auto diventa così </w:t>
      </w:r>
      <w:proofErr w:type="gramStart"/>
      <w:r w:rsidRPr="00B05ED0">
        <w:rPr>
          <w:sz w:val="21"/>
          <w:szCs w:val="21"/>
          <w:lang w:val="it-IT"/>
        </w:rPr>
        <w:t>una lussuosa lounge</w:t>
      </w:r>
      <w:proofErr w:type="gramEnd"/>
      <w:r w:rsidRPr="00B05ED0">
        <w:rPr>
          <w:sz w:val="21"/>
          <w:szCs w:val="21"/>
          <w:lang w:val="it-IT"/>
        </w:rPr>
        <w:t>.</w:t>
      </w:r>
    </w:p>
    <w:p w14:paraId="525828A8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</w:p>
    <w:p w14:paraId="1B1CA55A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All’arrivo, rilassati e rigenerati, si potrà semplicemente scendere dalla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 xml:space="preserve"> e lasciare che la Mercedes si occupi del resto. Grazie alla funzione di parcheggio altamente automatizzata, che sfrutta la sofisticata architettura di sensori del veicolo, Mercedes-Benz restituisce tempo ai propri clienti: non è necessario alcun intervento umano per parcheggiare.</w:t>
      </w:r>
    </w:p>
    <w:p w14:paraId="40953AC9" w14:textId="77777777" w:rsid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>Senza vincoli legati alle infrastrutture, la funzione di parcheggio di Livello 4 è disponibile per quasi tutti gli scenari di sosta.</w:t>
      </w:r>
    </w:p>
    <w:p w14:paraId="02206564" w14:textId="77777777" w:rsid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</w:p>
    <w:p w14:paraId="1602B1AE" w14:textId="37FD0E75" w:rsidR="006A50EA" w:rsidRPr="00B05ED0" w:rsidRDefault="006A50EA" w:rsidP="00B05ED0">
      <w:pPr>
        <w:spacing w:before="20" w:after="0" w:line="240" w:lineRule="auto"/>
        <w:ind w:right="43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Nuova sensazione di sterzata per un'esperienza cliente senza pari</w:t>
      </w:r>
    </w:p>
    <w:bookmarkEnd w:id="8"/>
    <w:p w14:paraId="376D0471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Con la tecnologia </w:t>
      </w:r>
      <w:proofErr w:type="spellStart"/>
      <w:r w:rsidRPr="00B05ED0">
        <w:rPr>
          <w:sz w:val="21"/>
          <w:szCs w:val="21"/>
          <w:lang w:val="it-IT"/>
        </w:rPr>
        <w:t>steer</w:t>
      </w:r>
      <w:proofErr w:type="spellEnd"/>
      <w:r w:rsidRPr="00B05ED0">
        <w:rPr>
          <w:sz w:val="21"/>
          <w:szCs w:val="21"/>
          <w:lang w:val="it-IT"/>
        </w:rPr>
        <w:t>-by-</w:t>
      </w:r>
      <w:proofErr w:type="spellStart"/>
      <w:r w:rsidRPr="00B05ED0">
        <w:rPr>
          <w:sz w:val="21"/>
          <w:szCs w:val="21"/>
          <w:lang w:val="it-IT"/>
        </w:rPr>
        <w:t>wire</w:t>
      </w:r>
      <w:proofErr w:type="spellEnd"/>
      <w:r w:rsidRPr="00B05ED0">
        <w:rPr>
          <w:sz w:val="21"/>
          <w:szCs w:val="21"/>
          <w:lang w:val="it-IT"/>
        </w:rPr>
        <w:t>, Mercedes-Benz rende realtà un’esperienza di guida completamente nuova, combinando comfort e massima sicurezza.</w:t>
      </w:r>
    </w:p>
    <w:p w14:paraId="6C50323F" w14:textId="1C7E9A24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I vantaggi di questa tecnologia risultano particolarmente evidenti </w:t>
      </w:r>
      <w:r>
        <w:rPr>
          <w:sz w:val="21"/>
          <w:szCs w:val="21"/>
          <w:lang w:val="it-IT"/>
        </w:rPr>
        <w:t>grazie alla</w:t>
      </w:r>
      <w:r w:rsidRPr="00B05ED0">
        <w:rPr>
          <w:sz w:val="21"/>
          <w:szCs w:val="21"/>
          <w:lang w:val="it-IT"/>
        </w:rPr>
        <w:t xml:space="preserve"> perfetta interazione con </w:t>
      </w:r>
      <w:r>
        <w:rPr>
          <w:sz w:val="21"/>
          <w:szCs w:val="21"/>
          <w:lang w:val="it-IT"/>
        </w:rPr>
        <w:t>l’</w:t>
      </w:r>
      <w:r w:rsidRPr="00B05ED0">
        <w:rPr>
          <w:sz w:val="21"/>
          <w:szCs w:val="21"/>
          <w:lang w:val="it-IT"/>
        </w:rPr>
        <w:t>asse posteriore</w:t>
      </w:r>
      <w:r>
        <w:rPr>
          <w:sz w:val="21"/>
          <w:szCs w:val="21"/>
          <w:lang w:val="it-IT"/>
        </w:rPr>
        <w:t xml:space="preserve"> sterzante</w:t>
      </w:r>
      <w:r w:rsidRPr="00B05ED0">
        <w:rPr>
          <w:sz w:val="21"/>
          <w:szCs w:val="21"/>
          <w:lang w:val="it-IT"/>
        </w:rPr>
        <w:t xml:space="preserve">, soprattutto per un’auto lunga come la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>: la maneggevolezza migliora sensibilmente, mentre le manovre e le operazioni di parcheggio diventano più semplici.</w:t>
      </w:r>
    </w:p>
    <w:p w14:paraId="5BA49ADD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Questo perché lo </w:t>
      </w:r>
      <w:proofErr w:type="spellStart"/>
      <w:r w:rsidRPr="00B05ED0">
        <w:rPr>
          <w:sz w:val="21"/>
          <w:szCs w:val="21"/>
          <w:lang w:val="it-IT"/>
        </w:rPr>
        <w:t>steer</w:t>
      </w:r>
      <w:proofErr w:type="spellEnd"/>
      <w:r w:rsidRPr="00B05ED0">
        <w:rPr>
          <w:sz w:val="21"/>
          <w:szCs w:val="21"/>
          <w:lang w:val="it-IT"/>
        </w:rPr>
        <w:t>-by-</w:t>
      </w:r>
      <w:proofErr w:type="spellStart"/>
      <w:r w:rsidRPr="00B05ED0">
        <w:rPr>
          <w:sz w:val="21"/>
          <w:szCs w:val="21"/>
          <w:lang w:val="it-IT"/>
        </w:rPr>
        <w:t>wire</w:t>
      </w:r>
      <w:proofErr w:type="spellEnd"/>
      <w:r w:rsidRPr="00B05ED0">
        <w:rPr>
          <w:sz w:val="21"/>
          <w:szCs w:val="21"/>
          <w:lang w:val="it-IT"/>
        </w:rPr>
        <w:t xml:space="preserve"> riduce ulteriormente lo sforzo richiesto al conducente ed elimina la necessità di riposizionare le mani sul volante durante il parcheggio.</w:t>
      </w:r>
    </w:p>
    <w:p w14:paraId="54D5F36A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</w:p>
    <w:p w14:paraId="2EE80F43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lastRenderedPageBreak/>
        <w:t>La tecnologia non richiede alcun collegamento meccanico tra il volante e le ruote anteriori. Le manovre dello sterzo vengono invece trasmesse in modo rapido ed elettrico tramite centraline di controllo e attuatori.</w:t>
      </w:r>
    </w:p>
    <w:p w14:paraId="179E4A72" w14:textId="77777777" w:rsidR="00B05ED0" w:rsidRP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</w:p>
    <w:p w14:paraId="607FB72D" w14:textId="79DC9AF2" w:rsid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Inoltre, lo </w:t>
      </w:r>
      <w:proofErr w:type="spellStart"/>
      <w:r w:rsidRPr="00B05ED0">
        <w:rPr>
          <w:sz w:val="21"/>
          <w:szCs w:val="21"/>
          <w:lang w:val="it-IT"/>
        </w:rPr>
        <w:t>steer</w:t>
      </w:r>
      <w:proofErr w:type="spellEnd"/>
      <w:r w:rsidRPr="00B05ED0">
        <w:rPr>
          <w:sz w:val="21"/>
          <w:szCs w:val="21"/>
          <w:lang w:val="it-IT"/>
        </w:rPr>
        <w:t>-by-</w:t>
      </w:r>
      <w:proofErr w:type="spellStart"/>
      <w:r w:rsidRPr="00B05ED0">
        <w:rPr>
          <w:sz w:val="21"/>
          <w:szCs w:val="21"/>
          <w:lang w:val="it-IT"/>
        </w:rPr>
        <w:t>wire</w:t>
      </w:r>
      <w:proofErr w:type="spellEnd"/>
      <w:r w:rsidRPr="00B05ED0">
        <w:rPr>
          <w:sz w:val="21"/>
          <w:szCs w:val="21"/>
          <w:lang w:val="it-IT"/>
        </w:rPr>
        <w:t xml:space="preserve"> offre maggiore libertà nel design degli interni. In combinazione con i futuri sistemi di guida altamente automatizzati, il conducente potrà assumere una posizione ancora più rilassata – ad esempio sul sedile a panca ampio e lussuosamente imbottito della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>.</w:t>
      </w:r>
    </w:p>
    <w:p w14:paraId="713DC8F1" w14:textId="77777777" w:rsidR="00B05ED0" w:rsidRDefault="00B05ED0" w:rsidP="00B05ED0">
      <w:pPr>
        <w:spacing w:before="20" w:after="0" w:line="240" w:lineRule="auto"/>
        <w:ind w:right="43"/>
        <w:rPr>
          <w:sz w:val="21"/>
          <w:szCs w:val="21"/>
          <w:lang w:val="it-IT"/>
        </w:rPr>
      </w:pPr>
    </w:p>
    <w:p w14:paraId="25AE440A" w14:textId="1EA313DD" w:rsidR="00E14A79" w:rsidRPr="00B05ED0" w:rsidRDefault="00E14A79" w:rsidP="00B05ED0">
      <w:pPr>
        <w:spacing w:before="20" w:after="0" w:line="240" w:lineRule="auto"/>
        <w:ind w:right="43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Stile glamour e forme geometriche: </w:t>
      </w:r>
      <w:proofErr w:type="gramStart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la capsule</w:t>
      </w:r>
      <w:proofErr w:type="gramEnd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</w:t>
      </w:r>
      <w:proofErr w:type="spellStart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collection</w:t>
      </w:r>
      <w:proofErr w:type="spellEnd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 xml:space="preserve"> Vision </w:t>
      </w:r>
      <w:proofErr w:type="spellStart"/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Iconic</w:t>
      </w:r>
      <w:proofErr w:type="spellEnd"/>
    </w:p>
    <w:p w14:paraId="29750575" w14:textId="3E9205C1" w:rsidR="00E14A79" w:rsidRPr="00B05ED0" w:rsidRDefault="00E14A79" w:rsidP="00E14A79">
      <w:pPr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Insieme alla show car, Mercedes-Benz presenta </w:t>
      </w:r>
      <w:proofErr w:type="gramStart"/>
      <w:r w:rsidRPr="00B05ED0">
        <w:rPr>
          <w:sz w:val="21"/>
          <w:szCs w:val="21"/>
          <w:lang w:val="it-IT"/>
        </w:rPr>
        <w:t>una capsule</w:t>
      </w:r>
      <w:proofErr w:type="gramEnd"/>
      <w:r w:rsidRPr="00B05ED0">
        <w:rPr>
          <w:sz w:val="21"/>
          <w:szCs w:val="21"/>
          <w:lang w:val="it-IT"/>
        </w:rPr>
        <w:t xml:space="preserve"> </w:t>
      </w:r>
      <w:proofErr w:type="spellStart"/>
      <w:r w:rsidRPr="00B05ED0">
        <w:rPr>
          <w:sz w:val="21"/>
          <w:szCs w:val="21"/>
          <w:lang w:val="it-IT"/>
        </w:rPr>
        <w:t>collection</w:t>
      </w:r>
      <w:proofErr w:type="spellEnd"/>
      <w:r w:rsidRPr="00B05ED0">
        <w:rPr>
          <w:sz w:val="21"/>
          <w:szCs w:val="21"/>
          <w:lang w:val="it-IT"/>
        </w:rPr>
        <w:t xml:space="preserve"> composta da sei outfit accuratamente progettati per uomo e donna. Con sfumature blu scuro e accenti argento-oro, gli outfit non solo riflettono la lussuosa combinazione di colori di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 xml:space="preserve">, ma giocano anche con gli elementi grafici degli interni della show car. In questo modo, la collezione cattura l'essenza dell'Art Déco combinando il lusso sontuoso degli anni '20 e '30 con la migliore maestria artigianale e materiali squisiti. Ogni pezzo celebra l'attenzione ai dettagli e l'uso di tessuti scelti in modo distintivo che sono caratteristici di questo periodo iconico. </w:t>
      </w:r>
      <w:proofErr w:type="gramStart"/>
      <w:r w:rsidRPr="00B05ED0">
        <w:rPr>
          <w:sz w:val="21"/>
          <w:szCs w:val="21"/>
          <w:lang w:val="it-IT"/>
        </w:rPr>
        <w:t>La capsule</w:t>
      </w:r>
      <w:proofErr w:type="gramEnd"/>
      <w:r w:rsidRPr="00B05ED0">
        <w:rPr>
          <w:sz w:val="21"/>
          <w:szCs w:val="21"/>
          <w:lang w:val="it-IT"/>
        </w:rPr>
        <w:t xml:space="preserve"> </w:t>
      </w:r>
      <w:proofErr w:type="spellStart"/>
      <w:r w:rsidRPr="00B05ED0">
        <w:rPr>
          <w:sz w:val="21"/>
          <w:szCs w:val="21"/>
          <w:lang w:val="it-IT"/>
        </w:rPr>
        <w:t>collection</w:t>
      </w:r>
      <w:proofErr w:type="spellEnd"/>
      <w:r w:rsidRPr="00B05ED0">
        <w:rPr>
          <w:sz w:val="21"/>
          <w:szCs w:val="21"/>
          <w:lang w:val="it-IT"/>
        </w:rPr>
        <w:t xml:space="preserve"> rende omaggio alla Shanghai Fashion Week, che si svolge durante la prima mondiale di Vision </w:t>
      </w:r>
      <w:proofErr w:type="spellStart"/>
      <w:r w:rsidRPr="00B05ED0">
        <w:rPr>
          <w:sz w:val="21"/>
          <w:szCs w:val="21"/>
          <w:lang w:val="it-IT"/>
        </w:rPr>
        <w:t>Iconic</w:t>
      </w:r>
      <w:proofErr w:type="spellEnd"/>
      <w:r w:rsidRPr="00B05ED0">
        <w:rPr>
          <w:sz w:val="21"/>
          <w:szCs w:val="21"/>
          <w:lang w:val="it-IT"/>
        </w:rPr>
        <w:t>.</w:t>
      </w:r>
    </w:p>
    <w:p w14:paraId="43E01CD6" w14:textId="77777777" w:rsidR="00F53D4F" w:rsidRPr="00B05ED0" w:rsidRDefault="00F53D4F" w:rsidP="00F53D4F">
      <w:pPr>
        <w:spacing w:after="0"/>
        <w:rPr>
          <w:rFonts w:ascii="MB Corpo S Text Office Light" w:hAnsi="MB Corpo S Text Office Light"/>
          <w:b/>
          <w:bCs/>
          <w:sz w:val="21"/>
          <w:szCs w:val="21"/>
          <w:lang w:val="it-IT"/>
        </w:rPr>
      </w:pPr>
      <w:r w:rsidRPr="00B05ED0">
        <w:rPr>
          <w:rFonts w:ascii="MB Corpo S Text Office Light" w:hAnsi="MB Corpo S Text Office Light"/>
          <w:b/>
          <w:bCs/>
          <w:sz w:val="21"/>
          <w:szCs w:val="21"/>
          <w:lang w:val="it-IT"/>
        </w:rPr>
        <w:t>Design Book dedicato alla nuova era iconica di Mercedes-Benz</w:t>
      </w:r>
    </w:p>
    <w:p w14:paraId="48563104" w14:textId="2576A3E7" w:rsidR="00E14A79" w:rsidRPr="00B05ED0" w:rsidRDefault="00F53D4F" w:rsidP="00BE3E84">
      <w:pPr>
        <w:spacing w:after="0"/>
        <w:rPr>
          <w:sz w:val="21"/>
          <w:szCs w:val="21"/>
          <w:lang w:val="it-IT"/>
        </w:rPr>
      </w:pPr>
      <w:r w:rsidRPr="00B05ED0">
        <w:rPr>
          <w:sz w:val="21"/>
          <w:szCs w:val="21"/>
          <w:lang w:val="it-IT"/>
        </w:rPr>
        <w:t xml:space="preserve">Questo approccio è ora riassunto per la prima volta in assoluto nell'ICONIC DESIGN Book. Profondamente ispirato alla tradizione del marchio, il libro è stato sviluppato </w:t>
      </w:r>
      <w:proofErr w:type="gramStart"/>
      <w:r w:rsidRPr="00B05ED0">
        <w:rPr>
          <w:sz w:val="21"/>
          <w:szCs w:val="21"/>
          <w:lang w:val="it-IT"/>
        </w:rPr>
        <w:t>dal team</w:t>
      </w:r>
      <w:proofErr w:type="gramEnd"/>
      <w:r w:rsidRPr="00B05ED0">
        <w:rPr>
          <w:sz w:val="21"/>
          <w:szCs w:val="21"/>
          <w:lang w:val="it-IT"/>
        </w:rPr>
        <w:t xml:space="preserve"> di design Mercedes-Benz ed è una porta d'accesso alla comprensione della "</w:t>
      </w:r>
      <w:r w:rsidR="00B05ED0">
        <w:rPr>
          <w:sz w:val="21"/>
          <w:szCs w:val="21"/>
          <w:lang w:val="it-IT"/>
        </w:rPr>
        <w:t xml:space="preserve">New </w:t>
      </w:r>
      <w:proofErr w:type="spellStart"/>
      <w:r w:rsidR="00B05ED0">
        <w:rPr>
          <w:sz w:val="21"/>
          <w:szCs w:val="21"/>
          <w:lang w:val="it-IT"/>
        </w:rPr>
        <w:t>Iconic</w:t>
      </w:r>
      <w:proofErr w:type="spellEnd"/>
      <w:r w:rsidR="00B05ED0">
        <w:rPr>
          <w:sz w:val="21"/>
          <w:szCs w:val="21"/>
          <w:lang w:val="it-IT"/>
        </w:rPr>
        <w:t xml:space="preserve"> Era</w:t>
      </w:r>
      <w:r w:rsidRPr="00B05ED0">
        <w:rPr>
          <w:sz w:val="21"/>
          <w:szCs w:val="21"/>
          <w:lang w:val="it-IT"/>
        </w:rPr>
        <w:t xml:space="preserve">" di Mercedes-Benz. Illustra come Mercedes-Benz si distingua in un mare di uniformità, evidenziando che l'unicità risiede non solo nella nuova iconica griglia, ma anche nella conoscenza e nell'artigianalità che derivano dal ricco patrimonio che solo Mercedes-Benz possiede. Il libro presenta interviste esclusive con il CEO di Mercedes-Benz Ola </w:t>
      </w:r>
      <w:proofErr w:type="spellStart"/>
      <w:r w:rsidRPr="00B05ED0">
        <w:rPr>
          <w:sz w:val="21"/>
          <w:szCs w:val="21"/>
          <w:lang w:val="it-IT"/>
        </w:rPr>
        <w:t>Kaellenius</w:t>
      </w:r>
      <w:proofErr w:type="spellEnd"/>
      <w:r w:rsidRPr="00B05ED0">
        <w:rPr>
          <w:sz w:val="21"/>
          <w:szCs w:val="21"/>
          <w:lang w:val="it-IT"/>
        </w:rPr>
        <w:t xml:space="preserve"> e il </w:t>
      </w:r>
      <w:proofErr w:type="spellStart"/>
      <w:r w:rsidRPr="00B05ED0">
        <w:rPr>
          <w:sz w:val="21"/>
          <w:szCs w:val="21"/>
          <w:lang w:val="it-IT"/>
        </w:rPr>
        <w:t>Chief</w:t>
      </w:r>
      <w:proofErr w:type="spellEnd"/>
      <w:r w:rsidRPr="00B05ED0">
        <w:rPr>
          <w:sz w:val="21"/>
          <w:szCs w:val="21"/>
          <w:lang w:val="it-IT"/>
        </w:rPr>
        <w:t xml:space="preserve"> Design </w:t>
      </w:r>
      <w:proofErr w:type="spellStart"/>
      <w:r w:rsidRPr="00B05ED0">
        <w:rPr>
          <w:sz w:val="21"/>
          <w:szCs w:val="21"/>
          <w:lang w:val="it-IT"/>
        </w:rPr>
        <w:t>Officer</w:t>
      </w:r>
      <w:proofErr w:type="spellEnd"/>
      <w:r w:rsidRPr="00B05ED0">
        <w:rPr>
          <w:sz w:val="21"/>
          <w:szCs w:val="21"/>
          <w:lang w:val="it-IT"/>
        </w:rPr>
        <w:t xml:space="preserve"> </w:t>
      </w:r>
      <w:proofErr w:type="spellStart"/>
      <w:r w:rsidRPr="00B05ED0">
        <w:rPr>
          <w:sz w:val="21"/>
          <w:szCs w:val="21"/>
          <w:lang w:val="it-IT"/>
        </w:rPr>
        <w:t>Gorden</w:t>
      </w:r>
      <w:proofErr w:type="spellEnd"/>
      <w:r w:rsidRPr="00B05ED0">
        <w:rPr>
          <w:sz w:val="21"/>
          <w:szCs w:val="21"/>
          <w:lang w:val="it-IT"/>
        </w:rPr>
        <w:t xml:space="preserve"> Wagener, insieme </w:t>
      </w:r>
      <w:r w:rsidR="00B05ED0" w:rsidRPr="00B05ED0">
        <w:rPr>
          <w:sz w:val="21"/>
          <w:szCs w:val="21"/>
          <w:lang w:val="it-IT"/>
        </w:rPr>
        <w:t>a immagini straordinarie e un’anteprima di un’altra show car.</w:t>
      </w:r>
    </w:p>
    <w:p w14:paraId="02F21F50" w14:textId="77777777" w:rsidR="00761947" w:rsidRPr="00B05ED0" w:rsidRDefault="00761947" w:rsidP="003E21B4">
      <w:pPr>
        <w:spacing w:after="0"/>
        <w:rPr>
          <w:lang w:val="it-IT"/>
        </w:rPr>
      </w:pPr>
    </w:p>
    <w:p w14:paraId="2EC4F3B0" w14:textId="5C9D6ADC" w:rsidR="003161CC" w:rsidRPr="00B05ED0" w:rsidRDefault="003161CC" w:rsidP="00FB3C86">
      <w:pPr>
        <w:pStyle w:val="D05Boilerplate"/>
        <w:rPr>
          <w:lang w:val="it-IT"/>
        </w:rPr>
      </w:pPr>
    </w:p>
    <w:sectPr w:rsidR="003161CC" w:rsidRPr="00B05ED0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DB2E" w14:textId="77777777" w:rsidR="003A783E" w:rsidRPr="00E675DA" w:rsidRDefault="003A783E" w:rsidP="00764B8C">
      <w:r w:rsidRPr="00E675DA">
        <w:separator/>
      </w:r>
    </w:p>
    <w:p w14:paraId="1312477C" w14:textId="77777777" w:rsidR="003A783E" w:rsidRDefault="003A783E"/>
  </w:endnote>
  <w:endnote w:type="continuationSeparator" w:id="0">
    <w:p w14:paraId="0B600871" w14:textId="77777777" w:rsidR="003A783E" w:rsidRPr="00E675DA" w:rsidRDefault="003A783E" w:rsidP="00764B8C">
      <w:r w:rsidRPr="00E675DA">
        <w:continuationSeparator/>
      </w:r>
    </w:p>
    <w:p w14:paraId="7E3086ED" w14:textId="77777777" w:rsidR="003A783E" w:rsidRDefault="003A78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2C4F" w14:textId="77777777" w:rsidR="00EC1864" w:rsidRPr="0033780C" w:rsidRDefault="00EC1864" w:rsidP="00B00F20">
    <w:pPr>
      <w:pStyle w:val="D07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438AAAA" w14:textId="77777777" w:rsidR="00EC1864" w:rsidRDefault="00EC18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4D873" w14:textId="77777777" w:rsidR="003A783E" w:rsidRDefault="003A783E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85CD825" w14:textId="77777777" w:rsidR="003A783E" w:rsidRPr="00E675DA" w:rsidRDefault="003A783E" w:rsidP="00764B8C">
      <w:r w:rsidRPr="00E675DA">
        <w:continuationSeparator/>
      </w:r>
    </w:p>
    <w:p w14:paraId="2CDCCF0C" w14:textId="77777777" w:rsidR="003A783E" w:rsidRDefault="003A78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8FF5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0311DD4B" wp14:editId="5F63293C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7A31DC54" wp14:editId="65DE8B2F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43468"/>
    <w:multiLevelType w:val="hybridMultilevel"/>
    <w:tmpl w:val="6B3411B2"/>
    <w:lvl w:ilvl="0" w:tplc="22905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EB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AC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04B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C2D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9E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09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003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A7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89B4993"/>
    <w:multiLevelType w:val="hybridMultilevel"/>
    <w:tmpl w:val="ABCADC40"/>
    <w:lvl w:ilvl="0" w:tplc="418621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ED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B83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3EE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5C0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54A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2CB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28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7A6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8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970C8"/>
    <w:multiLevelType w:val="hybridMultilevel"/>
    <w:tmpl w:val="FC780FBA"/>
    <w:lvl w:ilvl="0" w:tplc="A58676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5"/>
  </w:num>
  <w:num w:numId="12" w16cid:durableId="423838343">
    <w:abstractNumId w:val="10"/>
  </w:num>
  <w:num w:numId="13" w16cid:durableId="1293629408">
    <w:abstractNumId w:val="16"/>
  </w:num>
  <w:num w:numId="14" w16cid:durableId="1237932400">
    <w:abstractNumId w:val="18"/>
  </w:num>
  <w:num w:numId="15" w16cid:durableId="1072124215">
    <w:abstractNumId w:val="20"/>
  </w:num>
  <w:num w:numId="16" w16cid:durableId="1743990120">
    <w:abstractNumId w:val="17"/>
  </w:num>
  <w:num w:numId="17" w16cid:durableId="1086612032">
    <w:abstractNumId w:val="11"/>
  </w:num>
  <w:num w:numId="18" w16cid:durableId="366371384">
    <w:abstractNumId w:val="12"/>
  </w:num>
  <w:num w:numId="19" w16cid:durableId="1596328202">
    <w:abstractNumId w:val="13"/>
  </w:num>
  <w:num w:numId="20" w16cid:durableId="1563370576">
    <w:abstractNumId w:val="14"/>
  </w:num>
  <w:num w:numId="21" w16cid:durableId="16491707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BE"/>
    <w:rsid w:val="00000C4C"/>
    <w:rsid w:val="00002455"/>
    <w:rsid w:val="00002924"/>
    <w:rsid w:val="00002A81"/>
    <w:rsid w:val="000035F3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1E38"/>
    <w:rsid w:val="0002523C"/>
    <w:rsid w:val="00025CA1"/>
    <w:rsid w:val="0002661E"/>
    <w:rsid w:val="000333CE"/>
    <w:rsid w:val="00033CCA"/>
    <w:rsid w:val="0003739E"/>
    <w:rsid w:val="00037B41"/>
    <w:rsid w:val="00044BAA"/>
    <w:rsid w:val="00044F7C"/>
    <w:rsid w:val="00045A88"/>
    <w:rsid w:val="00046F0A"/>
    <w:rsid w:val="000509C6"/>
    <w:rsid w:val="00052243"/>
    <w:rsid w:val="00056CD0"/>
    <w:rsid w:val="00060985"/>
    <w:rsid w:val="000612FC"/>
    <w:rsid w:val="00062AA8"/>
    <w:rsid w:val="000639BC"/>
    <w:rsid w:val="000648CA"/>
    <w:rsid w:val="000666F9"/>
    <w:rsid w:val="00066A0F"/>
    <w:rsid w:val="00070280"/>
    <w:rsid w:val="00073D3F"/>
    <w:rsid w:val="0007651D"/>
    <w:rsid w:val="00081305"/>
    <w:rsid w:val="00084223"/>
    <w:rsid w:val="000849A9"/>
    <w:rsid w:val="00084AE6"/>
    <w:rsid w:val="00084BE9"/>
    <w:rsid w:val="00086C76"/>
    <w:rsid w:val="00090E05"/>
    <w:rsid w:val="00092D86"/>
    <w:rsid w:val="000973D6"/>
    <w:rsid w:val="000A50A1"/>
    <w:rsid w:val="000A6302"/>
    <w:rsid w:val="000B0054"/>
    <w:rsid w:val="000B2BF4"/>
    <w:rsid w:val="000C2C40"/>
    <w:rsid w:val="000C30C7"/>
    <w:rsid w:val="000C6A17"/>
    <w:rsid w:val="000C705D"/>
    <w:rsid w:val="000C79D9"/>
    <w:rsid w:val="000D1EDA"/>
    <w:rsid w:val="000D4868"/>
    <w:rsid w:val="000D48EC"/>
    <w:rsid w:val="000D5F30"/>
    <w:rsid w:val="000E0938"/>
    <w:rsid w:val="000E139C"/>
    <w:rsid w:val="000E2F84"/>
    <w:rsid w:val="000E368C"/>
    <w:rsid w:val="000E6116"/>
    <w:rsid w:val="000F076B"/>
    <w:rsid w:val="000F2712"/>
    <w:rsid w:val="000F3696"/>
    <w:rsid w:val="000F3AA9"/>
    <w:rsid w:val="000F5A64"/>
    <w:rsid w:val="000F7AE0"/>
    <w:rsid w:val="001028C6"/>
    <w:rsid w:val="00104E0F"/>
    <w:rsid w:val="0010646B"/>
    <w:rsid w:val="00106A41"/>
    <w:rsid w:val="0010757F"/>
    <w:rsid w:val="00107F4F"/>
    <w:rsid w:val="00111F9F"/>
    <w:rsid w:val="0011302D"/>
    <w:rsid w:val="001166BE"/>
    <w:rsid w:val="00117941"/>
    <w:rsid w:val="001214B4"/>
    <w:rsid w:val="00122859"/>
    <w:rsid w:val="00122D49"/>
    <w:rsid w:val="00123A7C"/>
    <w:rsid w:val="0012549C"/>
    <w:rsid w:val="00125D57"/>
    <w:rsid w:val="001314A1"/>
    <w:rsid w:val="00131A63"/>
    <w:rsid w:val="00141213"/>
    <w:rsid w:val="0015135E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4C92"/>
    <w:rsid w:val="001756AB"/>
    <w:rsid w:val="0017699C"/>
    <w:rsid w:val="00181283"/>
    <w:rsid w:val="00184BE8"/>
    <w:rsid w:val="00184C24"/>
    <w:rsid w:val="001850C2"/>
    <w:rsid w:val="00185B2E"/>
    <w:rsid w:val="00186D82"/>
    <w:rsid w:val="00187794"/>
    <w:rsid w:val="00187903"/>
    <w:rsid w:val="00187A9D"/>
    <w:rsid w:val="00190106"/>
    <w:rsid w:val="00191B43"/>
    <w:rsid w:val="00193003"/>
    <w:rsid w:val="0019715A"/>
    <w:rsid w:val="001973AB"/>
    <w:rsid w:val="00197D3D"/>
    <w:rsid w:val="001A37C7"/>
    <w:rsid w:val="001A3EDE"/>
    <w:rsid w:val="001A43D7"/>
    <w:rsid w:val="001A59E4"/>
    <w:rsid w:val="001B4781"/>
    <w:rsid w:val="001B5A88"/>
    <w:rsid w:val="001B623A"/>
    <w:rsid w:val="001B6F3E"/>
    <w:rsid w:val="001B6FAF"/>
    <w:rsid w:val="001B7945"/>
    <w:rsid w:val="001C1DA5"/>
    <w:rsid w:val="001C2A93"/>
    <w:rsid w:val="001C39E9"/>
    <w:rsid w:val="001C74DB"/>
    <w:rsid w:val="001C77C1"/>
    <w:rsid w:val="001D09D8"/>
    <w:rsid w:val="001D259B"/>
    <w:rsid w:val="001D2EC1"/>
    <w:rsid w:val="001D6C8A"/>
    <w:rsid w:val="001E011E"/>
    <w:rsid w:val="001E061A"/>
    <w:rsid w:val="001E37E4"/>
    <w:rsid w:val="001E4213"/>
    <w:rsid w:val="001E5313"/>
    <w:rsid w:val="001F0A78"/>
    <w:rsid w:val="001F3272"/>
    <w:rsid w:val="001F4083"/>
    <w:rsid w:val="001F5241"/>
    <w:rsid w:val="001F732C"/>
    <w:rsid w:val="00201DB0"/>
    <w:rsid w:val="00203388"/>
    <w:rsid w:val="0020411A"/>
    <w:rsid w:val="0020680B"/>
    <w:rsid w:val="0020712A"/>
    <w:rsid w:val="00214936"/>
    <w:rsid w:val="00216079"/>
    <w:rsid w:val="0022182A"/>
    <w:rsid w:val="00226CBC"/>
    <w:rsid w:val="00230D64"/>
    <w:rsid w:val="00232705"/>
    <w:rsid w:val="002348CF"/>
    <w:rsid w:val="00235B71"/>
    <w:rsid w:val="00240590"/>
    <w:rsid w:val="002432DF"/>
    <w:rsid w:val="0024567E"/>
    <w:rsid w:val="00246F69"/>
    <w:rsid w:val="00251B64"/>
    <w:rsid w:val="00252207"/>
    <w:rsid w:val="00254135"/>
    <w:rsid w:val="00254288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8509A"/>
    <w:rsid w:val="0029236B"/>
    <w:rsid w:val="0029326C"/>
    <w:rsid w:val="00294B0D"/>
    <w:rsid w:val="002960B5"/>
    <w:rsid w:val="002A5EC6"/>
    <w:rsid w:val="002B27E5"/>
    <w:rsid w:val="002B2ADC"/>
    <w:rsid w:val="002B3A8B"/>
    <w:rsid w:val="002B50DD"/>
    <w:rsid w:val="002B536C"/>
    <w:rsid w:val="002B647A"/>
    <w:rsid w:val="002C39C7"/>
    <w:rsid w:val="002D0630"/>
    <w:rsid w:val="002D21C8"/>
    <w:rsid w:val="002D2341"/>
    <w:rsid w:val="002D256C"/>
    <w:rsid w:val="002D3D23"/>
    <w:rsid w:val="002D7FB2"/>
    <w:rsid w:val="002E2080"/>
    <w:rsid w:val="002E7B9B"/>
    <w:rsid w:val="002F0252"/>
    <w:rsid w:val="002F3FEF"/>
    <w:rsid w:val="002F7BB2"/>
    <w:rsid w:val="00300181"/>
    <w:rsid w:val="0030635E"/>
    <w:rsid w:val="003064B1"/>
    <w:rsid w:val="003069D4"/>
    <w:rsid w:val="00311EE1"/>
    <w:rsid w:val="003144C7"/>
    <w:rsid w:val="00314CF8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42F08"/>
    <w:rsid w:val="003478CD"/>
    <w:rsid w:val="00351301"/>
    <w:rsid w:val="00353ABF"/>
    <w:rsid w:val="00355E21"/>
    <w:rsid w:val="00357746"/>
    <w:rsid w:val="00360545"/>
    <w:rsid w:val="00361BFC"/>
    <w:rsid w:val="00365832"/>
    <w:rsid w:val="00365E7A"/>
    <w:rsid w:val="003662D9"/>
    <w:rsid w:val="0036672E"/>
    <w:rsid w:val="00370B20"/>
    <w:rsid w:val="003721C5"/>
    <w:rsid w:val="00374CCB"/>
    <w:rsid w:val="003753CD"/>
    <w:rsid w:val="00382D93"/>
    <w:rsid w:val="00383033"/>
    <w:rsid w:val="00383BBA"/>
    <w:rsid w:val="00383CD5"/>
    <w:rsid w:val="00384ABC"/>
    <w:rsid w:val="0038797C"/>
    <w:rsid w:val="00390911"/>
    <w:rsid w:val="00391CCB"/>
    <w:rsid w:val="00394ADB"/>
    <w:rsid w:val="003967EA"/>
    <w:rsid w:val="003968AF"/>
    <w:rsid w:val="003A0038"/>
    <w:rsid w:val="003A0B70"/>
    <w:rsid w:val="003A2269"/>
    <w:rsid w:val="003A2CEB"/>
    <w:rsid w:val="003A313D"/>
    <w:rsid w:val="003A50A8"/>
    <w:rsid w:val="003A783E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6A50"/>
    <w:rsid w:val="003D7575"/>
    <w:rsid w:val="003E14AD"/>
    <w:rsid w:val="003E17A7"/>
    <w:rsid w:val="003E21B4"/>
    <w:rsid w:val="003F220A"/>
    <w:rsid w:val="003F2786"/>
    <w:rsid w:val="003F33E4"/>
    <w:rsid w:val="00402DAA"/>
    <w:rsid w:val="00405B41"/>
    <w:rsid w:val="00405C90"/>
    <w:rsid w:val="00405C9C"/>
    <w:rsid w:val="0040619F"/>
    <w:rsid w:val="00406312"/>
    <w:rsid w:val="00406C99"/>
    <w:rsid w:val="004078C9"/>
    <w:rsid w:val="0041163E"/>
    <w:rsid w:val="0041592A"/>
    <w:rsid w:val="00417938"/>
    <w:rsid w:val="0042066D"/>
    <w:rsid w:val="0042210D"/>
    <w:rsid w:val="00423F78"/>
    <w:rsid w:val="00425284"/>
    <w:rsid w:val="00427BF4"/>
    <w:rsid w:val="004361F4"/>
    <w:rsid w:val="00437102"/>
    <w:rsid w:val="004377ED"/>
    <w:rsid w:val="00437FE0"/>
    <w:rsid w:val="0044160E"/>
    <w:rsid w:val="004448E7"/>
    <w:rsid w:val="00445941"/>
    <w:rsid w:val="00446715"/>
    <w:rsid w:val="00447057"/>
    <w:rsid w:val="00452239"/>
    <w:rsid w:val="0045295D"/>
    <w:rsid w:val="004535CF"/>
    <w:rsid w:val="00454936"/>
    <w:rsid w:val="0045791F"/>
    <w:rsid w:val="00472A35"/>
    <w:rsid w:val="0047562F"/>
    <w:rsid w:val="004758D3"/>
    <w:rsid w:val="004847DA"/>
    <w:rsid w:val="00486711"/>
    <w:rsid w:val="004916F8"/>
    <w:rsid w:val="00492F19"/>
    <w:rsid w:val="00496814"/>
    <w:rsid w:val="00497BF5"/>
    <w:rsid w:val="004A0831"/>
    <w:rsid w:val="004A30DF"/>
    <w:rsid w:val="004A6A61"/>
    <w:rsid w:val="004B4319"/>
    <w:rsid w:val="004B4913"/>
    <w:rsid w:val="004B6A64"/>
    <w:rsid w:val="004B7A02"/>
    <w:rsid w:val="004C03FA"/>
    <w:rsid w:val="004C1401"/>
    <w:rsid w:val="004C26DC"/>
    <w:rsid w:val="004C3021"/>
    <w:rsid w:val="004C4652"/>
    <w:rsid w:val="004C5B6A"/>
    <w:rsid w:val="004C6E57"/>
    <w:rsid w:val="004D0E9C"/>
    <w:rsid w:val="004D3DAC"/>
    <w:rsid w:val="004D6A8E"/>
    <w:rsid w:val="004E0CD1"/>
    <w:rsid w:val="004E1AF7"/>
    <w:rsid w:val="004E20D2"/>
    <w:rsid w:val="004E46E1"/>
    <w:rsid w:val="004E5B7C"/>
    <w:rsid w:val="004F2D9F"/>
    <w:rsid w:val="004F34DB"/>
    <w:rsid w:val="00501197"/>
    <w:rsid w:val="00502D36"/>
    <w:rsid w:val="00503DF8"/>
    <w:rsid w:val="00506D69"/>
    <w:rsid w:val="00510CAC"/>
    <w:rsid w:val="00511D8D"/>
    <w:rsid w:val="00513DEC"/>
    <w:rsid w:val="00520E0E"/>
    <w:rsid w:val="00522D21"/>
    <w:rsid w:val="00522F31"/>
    <w:rsid w:val="00523E64"/>
    <w:rsid w:val="00524941"/>
    <w:rsid w:val="00525B17"/>
    <w:rsid w:val="00526AA8"/>
    <w:rsid w:val="005339E6"/>
    <w:rsid w:val="00533E32"/>
    <w:rsid w:val="005375EC"/>
    <w:rsid w:val="00546E67"/>
    <w:rsid w:val="00551642"/>
    <w:rsid w:val="005519A9"/>
    <w:rsid w:val="00551E85"/>
    <w:rsid w:val="00553270"/>
    <w:rsid w:val="0056117D"/>
    <w:rsid w:val="005612D3"/>
    <w:rsid w:val="00570A1F"/>
    <w:rsid w:val="00572FED"/>
    <w:rsid w:val="00573DFE"/>
    <w:rsid w:val="00576EC6"/>
    <w:rsid w:val="005778E0"/>
    <w:rsid w:val="00577A77"/>
    <w:rsid w:val="0058144F"/>
    <w:rsid w:val="0058168D"/>
    <w:rsid w:val="00581C29"/>
    <w:rsid w:val="00583736"/>
    <w:rsid w:val="00586DA1"/>
    <w:rsid w:val="00591A18"/>
    <w:rsid w:val="00591BBD"/>
    <w:rsid w:val="00591CA8"/>
    <w:rsid w:val="005930AC"/>
    <w:rsid w:val="00595B78"/>
    <w:rsid w:val="0059730C"/>
    <w:rsid w:val="005A64E1"/>
    <w:rsid w:val="005A6759"/>
    <w:rsid w:val="005A7AF9"/>
    <w:rsid w:val="005B0728"/>
    <w:rsid w:val="005C0624"/>
    <w:rsid w:val="005C0ED8"/>
    <w:rsid w:val="005C1211"/>
    <w:rsid w:val="005C297B"/>
    <w:rsid w:val="005C2ECA"/>
    <w:rsid w:val="005C4F7C"/>
    <w:rsid w:val="005D4EC7"/>
    <w:rsid w:val="005D7C8B"/>
    <w:rsid w:val="005D7DBF"/>
    <w:rsid w:val="005E279E"/>
    <w:rsid w:val="005E3C21"/>
    <w:rsid w:val="005E4519"/>
    <w:rsid w:val="005E4752"/>
    <w:rsid w:val="005E6896"/>
    <w:rsid w:val="005E6CF4"/>
    <w:rsid w:val="005E7509"/>
    <w:rsid w:val="005F4333"/>
    <w:rsid w:val="005F6D0C"/>
    <w:rsid w:val="005F731B"/>
    <w:rsid w:val="005F7E34"/>
    <w:rsid w:val="006001EE"/>
    <w:rsid w:val="006036EB"/>
    <w:rsid w:val="00604334"/>
    <w:rsid w:val="006044F1"/>
    <w:rsid w:val="0060538A"/>
    <w:rsid w:val="00612519"/>
    <w:rsid w:val="0061326A"/>
    <w:rsid w:val="006136AF"/>
    <w:rsid w:val="0061567D"/>
    <w:rsid w:val="00627E20"/>
    <w:rsid w:val="00633D63"/>
    <w:rsid w:val="006377AF"/>
    <w:rsid w:val="00642232"/>
    <w:rsid w:val="00644159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52FF"/>
    <w:rsid w:val="00680A31"/>
    <w:rsid w:val="00680A7F"/>
    <w:rsid w:val="00690BC6"/>
    <w:rsid w:val="00692D84"/>
    <w:rsid w:val="00692F9C"/>
    <w:rsid w:val="00693644"/>
    <w:rsid w:val="00694F37"/>
    <w:rsid w:val="00697180"/>
    <w:rsid w:val="00697428"/>
    <w:rsid w:val="006A2D7D"/>
    <w:rsid w:val="006A4EFD"/>
    <w:rsid w:val="006A50EA"/>
    <w:rsid w:val="006A6374"/>
    <w:rsid w:val="006B13CE"/>
    <w:rsid w:val="006B1EFB"/>
    <w:rsid w:val="006C064C"/>
    <w:rsid w:val="006C14AB"/>
    <w:rsid w:val="006C1739"/>
    <w:rsid w:val="006C1F25"/>
    <w:rsid w:val="006C310C"/>
    <w:rsid w:val="006C3353"/>
    <w:rsid w:val="006C3897"/>
    <w:rsid w:val="006D083D"/>
    <w:rsid w:val="006D2A3A"/>
    <w:rsid w:val="006D5844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6E5"/>
    <w:rsid w:val="006F7C58"/>
    <w:rsid w:val="00703C84"/>
    <w:rsid w:val="00704FA4"/>
    <w:rsid w:val="0070684D"/>
    <w:rsid w:val="007130DA"/>
    <w:rsid w:val="007147DB"/>
    <w:rsid w:val="00717BA4"/>
    <w:rsid w:val="0072046B"/>
    <w:rsid w:val="0072713E"/>
    <w:rsid w:val="00734152"/>
    <w:rsid w:val="00734F3B"/>
    <w:rsid w:val="00735384"/>
    <w:rsid w:val="00736485"/>
    <w:rsid w:val="007423F4"/>
    <w:rsid w:val="007452D3"/>
    <w:rsid w:val="00747ADB"/>
    <w:rsid w:val="00750754"/>
    <w:rsid w:val="00751366"/>
    <w:rsid w:val="007513DE"/>
    <w:rsid w:val="007522E6"/>
    <w:rsid w:val="00755141"/>
    <w:rsid w:val="00755539"/>
    <w:rsid w:val="007611D7"/>
    <w:rsid w:val="007612C0"/>
    <w:rsid w:val="00761947"/>
    <w:rsid w:val="00763D3F"/>
    <w:rsid w:val="00764B8C"/>
    <w:rsid w:val="00765AA2"/>
    <w:rsid w:val="00766C52"/>
    <w:rsid w:val="00771186"/>
    <w:rsid w:val="00772011"/>
    <w:rsid w:val="00773FD7"/>
    <w:rsid w:val="00775FC6"/>
    <w:rsid w:val="00776BE1"/>
    <w:rsid w:val="00777BE2"/>
    <w:rsid w:val="00780655"/>
    <w:rsid w:val="0078101F"/>
    <w:rsid w:val="007834FE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A5EAE"/>
    <w:rsid w:val="007B2421"/>
    <w:rsid w:val="007B3E55"/>
    <w:rsid w:val="007B5CF3"/>
    <w:rsid w:val="007B7159"/>
    <w:rsid w:val="007C1A9B"/>
    <w:rsid w:val="007C6AB5"/>
    <w:rsid w:val="007C70CD"/>
    <w:rsid w:val="007C71CD"/>
    <w:rsid w:val="007D1DC5"/>
    <w:rsid w:val="007D1E52"/>
    <w:rsid w:val="007D3A9C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3B73"/>
    <w:rsid w:val="00811EA6"/>
    <w:rsid w:val="00813827"/>
    <w:rsid w:val="00815703"/>
    <w:rsid w:val="00823F45"/>
    <w:rsid w:val="00825BD0"/>
    <w:rsid w:val="00826601"/>
    <w:rsid w:val="008279EE"/>
    <w:rsid w:val="00827FF9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1826"/>
    <w:rsid w:val="0085348E"/>
    <w:rsid w:val="00857007"/>
    <w:rsid w:val="00864B06"/>
    <w:rsid w:val="00873D60"/>
    <w:rsid w:val="008802EC"/>
    <w:rsid w:val="00887DB3"/>
    <w:rsid w:val="0089037F"/>
    <w:rsid w:val="008916E5"/>
    <w:rsid w:val="008935B4"/>
    <w:rsid w:val="00893E3B"/>
    <w:rsid w:val="0089446D"/>
    <w:rsid w:val="008945B3"/>
    <w:rsid w:val="00894B35"/>
    <w:rsid w:val="008A1B08"/>
    <w:rsid w:val="008A7B99"/>
    <w:rsid w:val="008B1E6E"/>
    <w:rsid w:val="008B200A"/>
    <w:rsid w:val="008B41E6"/>
    <w:rsid w:val="008B699F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3ACC"/>
    <w:rsid w:val="008E4F5F"/>
    <w:rsid w:val="008E5A4E"/>
    <w:rsid w:val="008F04DD"/>
    <w:rsid w:val="008F250C"/>
    <w:rsid w:val="009002A6"/>
    <w:rsid w:val="009028D5"/>
    <w:rsid w:val="0090622A"/>
    <w:rsid w:val="00912754"/>
    <w:rsid w:val="00913FB5"/>
    <w:rsid w:val="00915F61"/>
    <w:rsid w:val="00916E98"/>
    <w:rsid w:val="009209A2"/>
    <w:rsid w:val="009220D9"/>
    <w:rsid w:val="0092440B"/>
    <w:rsid w:val="00924457"/>
    <w:rsid w:val="00924B60"/>
    <w:rsid w:val="00926055"/>
    <w:rsid w:val="00926F53"/>
    <w:rsid w:val="00933795"/>
    <w:rsid w:val="00937556"/>
    <w:rsid w:val="00943382"/>
    <w:rsid w:val="00944D03"/>
    <w:rsid w:val="00946EEF"/>
    <w:rsid w:val="00952773"/>
    <w:rsid w:val="00953742"/>
    <w:rsid w:val="009559A9"/>
    <w:rsid w:val="00971B98"/>
    <w:rsid w:val="009721C3"/>
    <w:rsid w:val="00972E25"/>
    <w:rsid w:val="00974166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6421"/>
    <w:rsid w:val="009B05B9"/>
    <w:rsid w:val="009B0971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5CB0"/>
    <w:rsid w:val="009C6072"/>
    <w:rsid w:val="009C6C28"/>
    <w:rsid w:val="009D1F42"/>
    <w:rsid w:val="009D3BA3"/>
    <w:rsid w:val="009D475B"/>
    <w:rsid w:val="009D636C"/>
    <w:rsid w:val="009E21EE"/>
    <w:rsid w:val="009E276E"/>
    <w:rsid w:val="009E2BC8"/>
    <w:rsid w:val="009E33E5"/>
    <w:rsid w:val="009F23C6"/>
    <w:rsid w:val="009F29E7"/>
    <w:rsid w:val="009F7239"/>
    <w:rsid w:val="00A00AD6"/>
    <w:rsid w:val="00A039F0"/>
    <w:rsid w:val="00A04319"/>
    <w:rsid w:val="00A04FEF"/>
    <w:rsid w:val="00A06DB6"/>
    <w:rsid w:val="00A10546"/>
    <w:rsid w:val="00A10EA8"/>
    <w:rsid w:val="00A12142"/>
    <w:rsid w:val="00A14700"/>
    <w:rsid w:val="00A275F1"/>
    <w:rsid w:val="00A36956"/>
    <w:rsid w:val="00A46E60"/>
    <w:rsid w:val="00A46E66"/>
    <w:rsid w:val="00A502E5"/>
    <w:rsid w:val="00A50982"/>
    <w:rsid w:val="00A51E23"/>
    <w:rsid w:val="00A527C4"/>
    <w:rsid w:val="00A53E79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2E94"/>
    <w:rsid w:val="00A84CC9"/>
    <w:rsid w:val="00A84E81"/>
    <w:rsid w:val="00A8704C"/>
    <w:rsid w:val="00A90416"/>
    <w:rsid w:val="00A916A2"/>
    <w:rsid w:val="00A94F62"/>
    <w:rsid w:val="00A960A2"/>
    <w:rsid w:val="00AA1324"/>
    <w:rsid w:val="00AA3443"/>
    <w:rsid w:val="00AA633D"/>
    <w:rsid w:val="00AB10EF"/>
    <w:rsid w:val="00AB25C7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765C"/>
    <w:rsid w:val="00AD766B"/>
    <w:rsid w:val="00AE080D"/>
    <w:rsid w:val="00AE0FDB"/>
    <w:rsid w:val="00AE29F9"/>
    <w:rsid w:val="00AF3162"/>
    <w:rsid w:val="00AF437B"/>
    <w:rsid w:val="00AF4E92"/>
    <w:rsid w:val="00AF4EB8"/>
    <w:rsid w:val="00AF66FE"/>
    <w:rsid w:val="00AF7A5D"/>
    <w:rsid w:val="00B005CA"/>
    <w:rsid w:val="00B00F20"/>
    <w:rsid w:val="00B013CE"/>
    <w:rsid w:val="00B02746"/>
    <w:rsid w:val="00B03193"/>
    <w:rsid w:val="00B0358E"/>
    <w:rsid w:val="00B03E07"/>
    <w:rsid w:val="00B05176"/>
    <w:rsid w:val="00B05C62"/>
    <w:rsid w:val="00B05ED0"/>
    <w:rsid w:val="00B05F07"/>
    <w:rsid w:val="00B11D01"/>
    <w:rsid w:val="00B134BF"/>
    <w:rsid w:val="00B137E5"/>
    <w:rsid w:val="00B139D0"/>
    <w:rsid w:val="00B15F9D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2262"/>
    <w:rsid w:val="00B541E7"/>
    <w:rsid w:val="00B56027"/>
    <w:rsid w:val="00B57555"/>
    <w:rsid w:val="00B61DF2"/>
    <w:rsid w:val="00B63C2B"/>
    <w:rsid w:val="00B65107"/>
    <w:rsid w:val="00B652A0"/>
    <w:rsid w:val="00B76E24"/>
    <w:rsid w:val="00B76FB7"/>
    <w:rsid w:val="00B825E3"/>
    <w:rsid w:val="00B825F1"/>
    <w:rsid w:val="00B82A83"/>
    <w:rsid w:val="00B83E82"/>
    <w:rsid w:val="00B8621E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3E84"/>
    <w:rsid w:val="00BE4E62"/>
    <w:rsid w:val="00BE4FD9"/>
    <w:rsid w:val="00BE53D1"/>
    <w:rsid w:val="00BE61B4"/>
    <w:rsid w:val="00BE66FE"/>
    <w:rsid w:val="00BE6D6E"/>
    <w:rsid w:val="00BE7D57"/>
    <w:rsid w:val="00BF1286"/>
    <w:rsid w:val="00BF27CA"/>
    <w:rsid w:val="00BF5714"/>
    <w:rsid w:val="00BF6817"/>
    <w:rsid w:val="00BF7FB9"/>
    <w:rsid w:val="00C00C07"/>
    <w:rsid w:val="00C0244D"/>
    <w:rsid w:val="00C0309D"/>
    <w:rsid w:val="00C03EBF"/>
    <w:rsid w:val="00C0478C"/>
    <w:rsid w:val="00C0700F"/>
    <w:rsid w:val="00C11724"/>
    <w:rsid w:val="00C12E5D"/>
    <w:rsid w:val="00C155C1"/>
    <w:rsid w:val="00C16186"/>
    <w:rsid w:val="00C16BFB"/>
    <w:rsid w:val="00C16D13"/>
    <w:rsid w:val="00C2137E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502BF"/>
    <w:rsid w:val="00C50964"/>
    <w:rsid w:val="00C50D5B"/>
    <w:rsid w:val="00C51AAC"/>
    <w:rsid w:val="00C555D6"/>
    <w:rsid w:val="00C56760"/>
    <w:rsid w:val="00C610C8"/>
    <w:rsid w:val="00C62D3A"/>
    <w:rsid w:val="00C658B8"/>
    <w:rsid w:val="00C666DE"/>
    <w:rsid w:val="00C67B7D"/>
    <w:rsid w:val="00C72C32"/>
    <w:rsid w:val="00C736DD"/>
    <w:rsid w:val="00C76248"/>
    <w:rsid w:val="00C802AF"/>
    <w:rsid w:val="00C80CD2"/>
    <w:rsid w:val="00C8291A"/>
    <w:rsid w:val="00C83BBD"/>
    <w:rsid w:val="00C866CB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5B2B"/>
    <w:rsid w:val="00CC6489"/>
    <w:rsid w:val="00CC70B6"/>
    <w:rsid w:val="00CD1C4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1AAD"/>
    <w:rsid w:val="00D22F82"/>
    <w:rsid w:val="00D23477"/>
    <w:rsid w:val="00D2660A"/>
    <w:rsid w:val="00D303BC"/>
    <w:rsid w:val="00D31C54"/>
    <w:rsid w:val="00D31DEA"/>
    <w:rsid w:val="00D32DCE"/>
    <w:rsid w:val="00D33975"/>
    <w:rsid w:val="00D33A11"/>
    <w:rsid w:val="00D43D11"/>
    <w:rsid w:val="00D44B7F"/>
    <w:rsid w:val="00D44EB1"/>
    <w:rsid w:val="00D56C00"/>
    <w:rsid w:val="00D64020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77E37"/>
    <w:rsid w:val="00D80E6D"/>
    <w:rsid w:val="00D84A1E"/>
    <w:rsid w:val="00D854EC"/>
    <w:rsid w:val="00D91E61"/>
    <w:rsid w:val="00D94947"/>
    <w:rsid w:val="00D94976"/>
    <w:rsid w:val="00DA06EA"/>
    <w:rsid w:val="00DA4052"/>
    <w:rsid w:val="00DA4F9E"/>
    <w:rsid w:val="00DA55F7"/>
    <w:rsid w:val="00DA5DE7"/>
    <w:rsid w:val="00DB5174"/>
    <w:rsid w:val="00DB5F13"/>
    <w:rsid w:val="00DC0246"/>
    <w:rsid w:val="00DC2377"/>
    <w:rsid w:val="00DD1220"/>
    <w:rsid w:val="00DD2570"/>
    <w:rsid w:val="00DD3CD8"/>
    <w:rsid w:val="00DD3E39"/>
    <w:rsid w:val="00DD3F2C"/>
    <w:rsid w:val="00DD6F38"/>
    <w:rsid w:val="00DE0F8D"/>
    <w:rsid w:val="00DE33C3"/>
    <w:rsid w:val="00DE38D0"/>
    <w:rsid w:val="00DE4DE9"/>
    <w:rsid w:val="00DE6F81"/>
    <w:rsid w:val="00DE7325"/>
    <w:rsid w:val="00DF2644"/>
    <w:rsid w:val="00DF39A8"/>
    <w:rsid w:val="00DF7107"/>
    <w:rsid w:val="00E008BE"/>
    <w:rsid w:val="00E019A2"/>
    <w:rsid w:val="00E02592"/>
    <w:rsid w:val="00E06C8B"/>
    <w:rsid w:val="00E070B7"/>
    <w:rsid w:val="00E10B6E"/>
    <w:rsid w:val="00E132A3"/>
    <w:rsid w:val="00E14504"/>
    <w:rsid w:val="00E14A79"/>
    <w:rsid w:val="00E20879"/>
    <w:rsid w:val="00E223CA"/>
    <w:rsid w:val="00E22E0B"/>
    <w:rsid w:val="00E2648A"/>
    <w:rsid w:val="00E26611"/>
    <w:rsid w:val="00E26AF3"/>
    <w:rsid w:val="00E27646"/>
    <w:rsid w:val="00E36737"/>
    <w:rsid w:val="00E43787"/>
    <w:rsid w:val="00E43E42"/>
    <w:rsid w:val="00E446B6"/>
    <w:rsid w:val="00E44CD5"/>
    <w:rsid w:val="00E44DB7"/>
    <w:rsid w:val="00E45D59"/>
    <w:rsid w:val="00E47FBF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4E6"/>
    <w:rsid w:val="00E84F27"/>
    <w:rsid w:val="00E87D1D"/>
    <w:rsid w:val="00E90B80"/>
    <w:rsid w:val="00E913CF"/>
    <w:rsid w:val="00E93F82"/>
    <w:rsid w:val="00E9591F"/>
    <w:rsid w:val="00E96EDD"/>
    <w:rsid w:val="00EA06A3"/>
    <w:rsid w:val="00EA39B5"/>
    <w:rsid w:val="00EA584E"/>
    <w:rsid w:val="00EB15A6"/>
    <w:rsid w:val="00EB1A0D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3BBE"/>
    <w:rsid w:val="00ED61ED"/>
    <w:rsid w:val="00ED7A00"/>
    <w:rsid w:val="00EE2FF2"/>
    <w:rsid w:val="00EE4940"/>
    <w:rsid w:val="00EE4F68"/>
    <w:rsid w:val="00EE4FBC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CF0"/>
    <w:rsid w:val="00F2074B"/>
    <w:rsid w:val="00F226DD"/>
    <w:rsid w:val="00F24136"/>
    <w:rsid w:val="00F2523F"/>
    <w:rsid w:val="00F30AC4"/>
    <w:rsid w:val="00F3285E"/>
    <w:rsid w:val="00F33015"/>
    <w:rsid w:val="00F40041"/>
    <w:rsid w:val="00F4081F"/>
    <w:rsid w:val="00F40963"/>
    <w:rsid w:val="00F40D8E"/>
    <w:rsid w:val="00F40FBF"/>
    <w:rsid w:val="00F42321"/>
    <w:rsid w:val="00F42A58"/>
    <w:rsid w:val="00F44C2A"/>
    <w:rsid w:val="00F46A21"/>
    <w:rsid w:val="00F4795C"/>
    <w:rsid w:val="00F51307"/>
    <w:rsid w:val="00F51FB2"/>
    <w:rsid w:val="00F52EB9"/>
    <w:rsid w:val="00F538F3"/>
    <w:rsid w:val="00F53D4F"/>
    <w:rsid w:val="00F61C11"/>
    <w:rsid w:val="00F621AA"/>
    <w:rsid w:val="00F67837"/>
    <w:rsid w:val="00F72E78"/>
    <w:rsid w:val="00F76E6E"/>
    <w:rsid w:val="00F77361"/>
    <w:rsid w:val="00F856AB"/>
    <w:rsid w:val="00F909D8"/>
    <w:rsid w:val="00F91239"/>
    <w:rsid w:val="00F93AF4"/>
    <w:rsid w:val="00FA10AC"/>
    <w:rsid w:val="00FA2BAD"/>
    <w:rsid w:val="00FA2C8F"/>
    <w:rsid w:val="00FA44ED"/>
    <w:rsid w:val="00FB1C51"/>
    <w:rsid w:val="00FB3C86"/>
    <w:rsid w:val="00FB52A0"/>
    <w:rsid w:val="00FB5D26"/>
    <w:rsid w:val="00FB604D"/>
    <w:rsid w:val="00FB6720"/>
    <w:rsid w:val="00FB6BE0"/>
    <w:rsid w:val="00FB7527"/>
    <w:rsid w:val="00FC0C91"/>
    <w:rsid w:val="00FC30E0"/>
    <w:rsid w:val="00FC39A1"/>
    <w:rsid w:val="00FC5405"/>
    <w:rsid w:val="00FC5F7D"/>
    <w:rsid w:val="00FC70C4"/>
    <w:rsid w:val="00FC7EE0"/>
    <w:rsid w:val="00FD53A0"/>
    <w:rsid w:val="00FD5F85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41F9D"/>
  <w15:chartTrackingRefBased/>
  <w15:docId w15:val="{2E5AE09C-DB6E-4D0E-BAC9-031D5BF1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3BBE"/>
    <w:rPr>
      <w:kern w:val="2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after="0" w:line="320" w:lineRule="exact"/>
      <w:outlineLvl w:val="0"/>
    </w:pPr>
    <w:rPr>
      <w:rFonts w:ascii="MB Corpo A Title Cond Office" w:eastAsiaTheme="minorEastAsia" w:hAnsi="MB Corpo A Title Cond Office"/>
      <w:sz w:val="32"/>
      <w:szCs w:val="24"/>
      <w:lang w:val="en-GB" w:eastAsia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spacing w:after="0" w:line="240" w:lineRule="auto"/>
      <w:outlineLvl w:val="1"/>
    </w:pPr>
    <w:rPr>
      <w:rFonts w:ascii="MB Corpo S Text Office Light" w:eastAsiaTheme="majorEastAsia" w:hAnsi="MB Corpo S Text Office Light" w:cstheme="majorBidi"/>
      <w:sz w:val="21"/>
      <w:szCs w:val="26"/>
      <w:lang w:val="en-GB" w:eastAsia="de-D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after="0" w:line="170" w:lineRule="exact"/>
    </w:pPr>
    <w:rPr>
      <w:rFonts w:eastAsiaTheme="minorEastAsia"/>
      <w:sz w:val="15"/>
      <w:szCs w:val="24"/>
      <w:lang w:val="en-GB" w:eastAsia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after="0" w:line="170" w:lineRule="exact"/>
    </w:pPr>
    <w:rPr>
      <w:rFonts w:eastAsiaTheme="minorEastAsia"/>
      <w:sz w:val="15"/>
      <w:szCs w:val="24"/>
      <w:lang w:val="en-GB" w:eastAsia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aliases w:val="Agenda,Liste à puces retrait droite,Liste ? puces retrait droite,Numbered Para 1,Dot pt,No Spacing1,List Paragraph Char Char Char,Indicator Text,Bullet Points,MAIN CONTENT,F5 List Paragraph,Bullet 1,OBC Bullet,L,Listenabsatz1"/>
    <w:basedOn w:val="Normale"/>
    <w:link w:val="ParagrafoelencoCarattere"/>
    <w:uiPriority w:val="34"/>
    <w:qFormat/>
    <w:rsid w:val="005612D3"/>
    <w:pPr>
      <w:spacing w:after="0" w:line="240" w:lineRule="auto"/>
      <w:ind w:left="516" w:hanging="301"/>
      <w:contextualSpacing/>
    </w:pPr>
    <w:rPr>
      <w:rFonts w:ascii="MB Corpo S Text Office Light" w:hAnsi="MB Corpo S Text Office Light"/>
      <w:kern w:val="0"/>
      <w:sz w:val="21"/>
      <w:lang w:val="en-GB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 w:line="240" w:lineRule="auto"/>
      <w:ind w:left="442"/>
    </w:pPr>
    <w:rPr>
      <w:rFonts w:eastAsiaTheme="minorEastAsia" w:cs="Times New Roman"/>
      <w:kern w:val="0"/>
      <w:lang w:val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spacing w:after="0" w:line="240" w:lineRule="auto"/>
      <w:ind w:left="215"/>
    </w:pPr>
    <w:rPr>
      <w:rFonts w:eastAsiaTheme="minorEastAsia"/>
      <w:sz w:val="21"/>
      <w:szCs w:val="24"/>
      <w:lang w:val="en-GB" w:eastAsia="de-DE"/>
    </w:rPr>
  </w:style>
  <w:style w:type="paragraph" w:styleId="Revisione">
    <w:name w:val="Revision"/>
    <w:hidden/>
    <w:uiPriority w:val="99"/>
    <w:semiHidden/>
    <w:rsid w:val="000973D6"/>
    <w:pPr>
      <w:spacing w:after="0" w:line="240" w:lineRule="auto"/>
    </w:pPr>
    <w:rPr>
      <w:kern w:val="2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703C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3C8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3C84"/>
    <w:rPr>
      <w:kern w:val="2"/>
      <w:sz w:val="20"/>
      <w:szCs w:val="20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3C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3C84"/>
    <w:rPr>
      <w:b/>
      <w:bCs/>
      <w:kern w:val="2"/>
      <w:sz w:val="20"/>
      <w:szCs w:val="20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CC5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ParagrafoelencoCarattere">
    <w:name w:val="Paragrafo elenco Carattere"/>
    <w:aliases w:val="Agenda Carattere,Liste à puces retrait droite Carattere,Liste ? puces retrait droite Carattere,Numbered Para 1 Carattere,Dot pt Carattere,No Spacing1 Carattere,List Paragraph Char Char Char Carattere,Indicator Text Carattere"/>
    <w:link w:val="Paragrafoelenco"/>
    <w:uiPriority w:val="34"/>
    <w:qFormat/>
    <w:locked/>
    <w:rsid w:val="00926F53"/>
    <w:rPr>
      <w:rFonts w:ascii="MB Corpo S Text Office Light" w:hAnsi="MB Corpo S Text Office Light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36805">
          <w:marLeft w:val="1037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5499">
          <w:marLeft w:val="1037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839">
          <w:marLeft w:val="1037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174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3075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567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0074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156">
          <w:marLeft w:val="1037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7740">
          <w:marLeft w:val="1037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347">
          <w:marLeft w:val="1037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4240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1253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07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772">
          <w:marLeft w:val="27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2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1995</Words>
  <Characters>11376</Characters>
  <Application>Microsoft Office Word</Application>
  <DocSecurity>0</DocSecurity>
  <Lines>94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Smuda, Yannick (000)</dc:creator>
  <cp:keywords/>
  <dc:description/>
  <cp:lastModifiedBy>Amarisse, Luca (183)</cp:lastModifiedBy>
  <cp:revision>1</cp:revision>
  <cp:lastPrinted>2025-09-15T09:27:00Z</cp:lastPrinted>
  <dcterms:created xsi:type="dcterms:W3CDTF">2025-10-01T06:54:00Z</dcterms:created>
  <dcterms:modified xsi:type="dcterms:W3CDTF">2025-10-13T17:12:00Z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