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CD117F" w:rsidP="001B0AC0">
      <w:pPr>
        <w:pStyle w:val="02Pressinformationdate"/>
        <w:framePr w:wrap="around"/>
        <w:rPr>
          <w:lang w:val="en-US"/>
        </w:rPr>
      </w:pPr>
      <w:r>
        <w:rPr>
          <w:lang w:val="en-US"/>
        </w:rPr>
        <w:t>May</w:t>
      </w:r>
      <w:r w:rsidR="00D1795E" w:rsidRPr="00AA1BF1">
        <w:rPr>
          <w:lang w:val="en-US"/>
        </w:rPr>
        <w:t xml:space="preserve"> </w:t>
      </w:r>
      <w:r>
        <w:rPr>
          <w:lang w:val="en-US"/>
        </w:rPr>
        <w:t>7</w:t>
      </w:r>
      <w:r w:rsidR="00D1795E" w:rsidRPr="00AA1BF1">
        <w:rPr>
          <w:lang w:val="en-US"/>
        </w:rPr>
        <w:t xml:space="preserve">, </w:t>
      </w:r>
      <w:r>
        <w:rPr>
          <w:lang w:val="en-US"/>
        </w:rPr>
        <w:t>2015</w:t>
      </w:r>
    </w:p>
    <w:p w:rsidR="007A06E1" w:rsidRPr="00AA1BF1" w:rsidRDefault="00C362B4" w:rsidP="001B0AC0">
      <w:pPr>
        <w:pStyle w:val="10Headline"/>
        <w:rPr>
          <w:lang w:val="en-US"/>
        </w:rPr>
      </w:pPr>
      <w:r w:rsidRPr="00C362B4">
        <w:rPr>
          <w:lang w:val="en-US"/>
        </w:rPr>
        <w:lastRenderedPageBreak/>
        <w:t xml:space="preserve">Mercedes-Benz achieves double-digit </w:t>
      </w:r>
      <w:r w:rsidR="006B43A5">
        <w:rPr>
          <w:lang w:val="en-US"/>
        </w:rPr>
        <w:t>sales growth</w:t>
      </w:r>
      <w:r w:rsidRPr="00C362B4">
        <w:rPr>
          <w:lang w:val="en-US"/>
        </w:rPr>
        <w:t xml:space="preserve"> and a new sales record in April</w:t>
      </w:r>
    </w:p>
    <w:p w:rsidR="00CD117F" w:rsidRPr="00CD117F" w:rsidRDefault="00CD117F" w:rsidP="00CD117F">
      <w:pPr>
        <w:pStyle w:val="11Subhead"/>
        <w:rPr>
          <w:lang w:val="en-US"/>
        </w:rPr>
      </w:pPr>
      <w:r w:rsidRPr="00CD117F">
        <w:rPr>
          <w:lang w:val="en-US"/>
        </w:rPr>
        <w:t xml:space="preserve">Mercedes-Benz </w:t>
      </w:r>
      <w:r w:rsidR="006B43A5" w:rsidRPr="00CD117F">
        <w:rPr>
          <w:lang w:val="en-US"/>
        </w:rPr>
        <w:t>increase</w:t>
      </w:r>
      <w:r w:rsidR="006B43A5">
        <w:rPr>
          <w:lang w:val="en-US"/>
        </w:rPr>
        <w:t>s</w:t>
      </w:r>
      <w:r w:rsidR="006B43A5" w:rsidRPr="00CD117F">
        <w:rPr>
          <w:lang w:val="en-US"/>
        </w:rPr>
        <w:t xml:space="preserve"> </w:t>
      </w:r>
      <w:r w:rsidRPr="00CD117F">
        <w:rPr>
          <w:lang w:val="en-US"/>
        </w:rPr>
        <w:t>unit sales by 1</w:t>
      </w:r>
      <w:r w:rsidR="00AF1ACA">
        <w:rPr>
          <w:lang w:val="en-US"/>
        </w:rPr>
        <w:t>1</w:t>
      </w:r>
      <w:r w:rsidRPr="00CD117F">
        <w:rPr>
          <w:lang w:val="en-US"/>
        </w:rPr>
        <w:t>.3% to 14</w:t>
      </w:r>
      <w:r w:rsidR="00AF1ACA">
        <w:rPr>
          <w:lang w:val="en-US"/>
        </w:rPr>
        <w:t>8</w:t>
      </w:r>
      <w:r w:rsidRPr="00CD117F">
        <w:rPr>
          <w:lang w:val="en-US"/>
        </w:rPr>
        <w:t>,</w:t>
      </w:r>
      <w:r w:rsidR="00AF1ACA">
        <w:rPr>
          <w:lang w:val="en-US"/>
        </w:rPr>
        <w:t>072</w:t>
      </w:r>
      <w:r w:rsidRPr="00CD117F">
        <w:rPr>
          <w:lang w:val="en-US"/>
        </w:rPr>
        <w:t xml:space="preserve"> vehicles</w:t>
      </w:r>
      <w:r w:rsidR="006B43A5">
        <w:rPr>
          <w:lang w:val="en-US"/>
        </w:rPr>
        <w:t xml:space="preserve"> in April</w:t>
      </w:r>
      <w:r w:rsidRPr="00CD117F">
        <w:rPr>
          <w:lang w:val="en-US"/>
        </w:rPr>
        <w:t>.</w:t>
      </w:r>
    </w:p>
    <w:p w:rsidR="00CD117F" w:rsidRPr="00CD117F" w:rsidRDefault="00CD117F" w:rsidP="00CD117F">
      <w:pPr>
        <w:pStyle w:val="11Subhead"/>
        <w:rPr>
          <w:lang w:val="en-US"/>
        </w:rPr>
      </w:pPr>
      <w:r w:rsidRPr="00CD117F">
        <w:rPr>
          <w:lang w:val="en-US"/>
        </w:rPr>
        <w:t xml:space="preserve">Ola </w:t>
      </w:r>
      <w:proofErr w:type="spellStart"/>
      <w:r w:rsidRPr="00CD117F">
        <w:rPr>
          <w:lang w:val="en-US"/>
        </w:rPr>
        <w:t>Källenius</w:t>
      </w:r>
      <w:proofErr w:type="spellEnd"/>
      <w:r w:rsidRPr="00CD117F">
        <w:rPr>
          <w:lang w:val="en-US"/>
        </w:rPr>
        <w:t>, Member of the Board of Management of Daimler AG</w:t>
      </w:r>
      <w:r w:rsidR="006B43A5">
        <w:rPr>
          <w:lang w:val="en-US"/>
        </w:rPr>
        <w:t>,</w:t>
      </w:r>
      <w:r w:rsidRPr="00CD117F">
        <w:rPr>
          <w:lang w:val="en-US"/>
        </w:rPr>
        <w:t xml:space="preserve"> responsible for Mercede</w:t>
      </w:r>
      <w:r>
        <w:rPr>
          <w:lang w:val="en-US"/>
        </w:rPr>
        <w:t>s-Benz Cars Marketing &amp; Sales: “</w:t>
      </w:r>
      <w:r w:rsidR="006C6538">
        <w:rPr>
          <w:lang w:val="en-US"/>
        </w:rPr>
        <w:t>W</w:t>
      </w:r>
      <w:r w:rsidR="006B43A5">
        <w:rPr>
          <w:color w:val="000000"/>
          <w:lang w:val="en-US"/>
        </w:rPr>
        <w:t xml:space="preserve">e began the second quarter with double-digit sales growth. </w:t>
      </w:r>
      <w:r w:rsidR="006C6538">
        <w:rPr>
          <w:lang w:val="en-US"/>
        </w:rPr>
        <w:t>In the course of the year, w</w:t>
      </w:r>
      <w:r w:rsidR="006B43A5">
        <w:rPr>
          <w:color w:val="000000"/>
          <w:lang w:val="en-US"/>
        </w:rPr>
        <w:t>e plan to keep that momentum going with a stream of new products including four new or revised SUVs. In addition, we recently showed the Concept GLC Coupé, which will go into series production in 2016, at the auto show in Shanghai.</w:t>
      </w:r>
      <w:r>
        <w:rPr>
          <w:lang w:val="en-US"/>
        </w:rPr>
        <w:t>”</w:t>
      </w:r>
      <w:r w:rsidR="00AE2174">
        <w:rPr>
          <w:lang w:val="en-US"/>
        </w:rPr>
        <w:t xml:space="preserve"> </w:t>
      </w:r>
      <w:bookmarkStart w:id="0" w:name="_GoBack"/>
      <w:bookmarkEnd w:id="0"/>
    </w:p>
    <w:p w:rsidR="00CD117F" w:rsidRPr="00CD117F" w:rsidRDefault="00CD117F" w:rsidP="00CD117F">
      <w:pPr>
        <w:pStyle w:val="11Subhead"/>
        <w:rPr>
          <w:lang w:val="en-US"/>
        </w:rPr>
      </w:pPr>
      <w:r w:rsidRPr="00CD117F">
        <w:rPr>
          <w:lang w:val="en-US"/>
        </w:rPr>
        <w:t xml:space="preserve">Double-digit growth in the </w:t>
      </w:r>
      <w:r w:rsidR="006B43A5">
        <w:rPr>
          <w:lang w:val="en-US"/>
        </w:rPr>
        <w:t>biggest sales</w:t>
      </w:r>
      <w:r w:rsidR="006B43A5" w:rsidRPr="00CD117F">
        <w:rPr>
          <w:lang w:val="en-US"/>
        </w:rPr>
        <w:t xml:space="preserve"> </w:t>
      </w:r>
      <w:r w:rsidR="008F1804">
        <w:rPr>
          <w:lang w:val="en-US"/>
        </w:rPr>
        <w:t>markets</w:t>
      </w:r>
      <w:r w:rsidR="00AF1ACA">
        <w:rPr>
          <w:lang w:val="en-US"/>
        </w:rPr>
        <w:t>: China (+20</w:t>
      </w:r>
      <w:r w:rsidRPr="00CD117F">
        <w:rPr>
          <w:lang w:val="en-US"/>
        </w:rPr>
        <w:t>.</w:t>
      </w:r>
      <w:r w:rsidR="00AF1ACA">
        <w:rPr>
          <w:lang w:val="en-US"/>
        </w:rPr>
        <w:t>6</w:t>
      </w:r>
      <w:r w:rsidRPr="00CD117F">
        <w:rPr>
          <w:lang w:val="en-US"/>
        </w:rPr>
        <w:t>%), USA (+1</w:t>
      </w:r>
      <w:r w:rsidR="00AF1ACA">
        <w:rPr>
          <w:lang w:val="en-US"/>
        </w:rPr>
        <w:t>2.8%)</w:t>
      </w:r>
    </w:p>
    <w:p w:rsidR="00CD117F" w:rsidRPr="00CD117F" w:rsidRDefault="00CD117F" w:rsidP="00CD117F">
      <w:pPr>
        <w:pStyle w:val="11Subhead"/>
        <w:rPr>
          <w:lang w:val="en-US"/>
        </w:rPr>
      </w:pPr>
      <w:r w:rsidRPr="00CD117F">
        <w:rPr>
          <w:lang w:val="en-US"/>
        </w:rPr>
        <w:t xml:space="preserve">Top sellers in April: C-Class </w:t>
      </w:r>
      <w:r w:rsidR="006B43A5">
        <w:rPr>
          <w:lang w:val="en-US"/>
        </w:rPr>
        <w:t>S</w:t>
      </w:r>
      <w:r w:rsidR="002A219B">
        <w:rPr>
          <w:lang w:val="en-US"/>
        </w:rPr>
        <w:t>aloon</w:t>
      </w:r>
      <w:r w:rsidRPr="00CD117F">
        <w:rPr>
          <w:lang w:val="en-US"/>
        </w:rPr>
        <w:t xml:space="preserve"> and </w:t>
      </w:r>
      <w:r w:rsidR="006B43A5">
        <w:rPr>
          <w:lang w:val="en-US"/>
        </w:rPr>
        <w:t>E</w:t>
      </w:r>
      <w:r w:rsidR="00AF1ACA">
        <w:rPr>
          <w:lang w:val="en-US"/>
        </w:rPr>
        <w:t>state (+53.8</w:t>
      </w:r>
      <w:r w:rsidRPr="00CD117F">
        <w:rPr>
          <w:lang w:val="en-US"/>
        </w:rPr>
        <w:t>%)</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CD117F" w:rsidRPr="00CD117F" w:rsidRDefault="00CD117F" w:rsidP="00CD117F">
      <w:pPr>
        <w:pStyle w:val="20Continoustext"/>
        <w:rPr>
          <w:lang w:val="en-US"/>
        </w:rPr>
      </w:pPr>
      <w:r w:rsidRPr="00CD117F">
        <w:rPr>
          <w:lang w:val="en-US"/>
        </w:rPr>
        <w:lastRenderedPageBreak/>
        <w:t xml:space="preserve">Stuttgart – Mercedes-Benz has been </w:t>
      </w:r>
      <w:r w:rsidR="006B43A5">
        <w:rPr>
          <w:lang w:val="en-US"/>
        </w:rPr>
        <w:t>setting</w:t>
      </w:r>
      <w:r w:rsidRPr="00CD117F">
        <w:rPr>
          <w:lang w:val="en-US"/>
        </w:rPr>
        <w:t xml:space="preserve"> new sales records month for month for more than two years. In April, the brand with the star posted a new opening record for </w:t>
      </w:r>
      <w:r w:rsidR="00AF1ACA">
        <w:rPr>
          <w:lang w:val="en-US"/>
        </w:rPr>
        <w:t>the second quarter: Overall, 148</w:t>
      </w:r>
      <w:r w:rsidRPr="00CD117F">
        <w:rPr>
          <w:lang w:val="en-US"/>
        </w:rPr>
        <w:t>,</w:t>
      </w:r>
      <w:r w:rsidR="00AF1ACA">
        <w:rPr>
          <w:lang w:val="en-US"/>
        </w:rPr>
        <w:t>072</w:t>
      </w:r>
      <w:r w:rsidRPr="00CD117F">
        <w:rPr>
          <w:lang w:val="en-US"/>
        </w:rPr>
        <w:t xml:space="preserve"> customers picked</w:t>
      </w:r>
      <w:r w:rsidR="00AF1ACA">
        <w:rPr>
          <w:lang w:val="en-US"/>
        </w:rPr>
        <w:t xml:space="preserve"> up their new Mercedes-Benz (+11</w:t>
      </w:r>
      <w:r w:rsidRPr="00CD117F">
        <w:rPr>
          <w:lang w:val="en-US"/>
        </w:rPr>
        <w:t xml:space="preserve">.3%). </w:t>
      </w:r>
    </w:p>
    <w:p w:rsidR="00CD117F" w:rsidRPr="00CD117F" w:rsidRDefault="00CD117F" w:rsidP="00CD117F">
      <w:pPr>
        <w:pStyle w:val="20Continoustext"/>
        <w:rPr>
          <w:lang w:val="en-US"/>
        </w:rPr>
      </w:pPr>
      <w:r>
        <w:rPr>
          <w:lang w:val="en-US"/>
        </w:rPr>
        <w:t>“</w:t>
      </w:r>
      <w:r w:rsidR="006B43A5">
        <w:rPr>
          <w:color w:val="000000"/>
          <w:lang w:val="en-US"/>
        </w:rPr>
        <w:t>We began the second quarter with double-digit sales growth</w:t>
      </w:r>
      <w:r>
        <w:rPr>
          <w:lang w:val="en-US"/>
        </w:rPr>
        <w:t>”</w:t>
      </w:r>
      <w:r w:rsidRPr="00CD117F">
        <w:rPr>
          <w:lang w:val="en-US"/>
        </w:rPr>
        <w:t xml:space="preserve">, said Ola </w:t>
      </w:r>
      <w:proofErr w:type="spellStart"/>
      <w:r w:rsidRPr="00CD117F">
        <w:rPr>
          <w:lang w:val="en-US"/>
        </w:rPr>
        <w:t>Källenius</w:t>
      </w:r>
      <w:proofErr w:type="spellEnd"/>
      <w:r w:rsidRPr="00CD117F">
        <w:rPr>
          <w:lang w:val="en-US"/>
        </w:rPr>
        <w:t>, Member of the Board of Management of Daimler AG</w:t>
      </w:r>
      <w:r w:rsidR="006B43A5">
        <w:rPr>
          <w:lang w:val="en-US"/>
        </w:rPr>
        <w:t>,</w:t>
      </w:r>
      <w:r w:rsidRPr="00CD117F">
        <w:rPr>
          <w:lang w:val="en-US"/>
        </w:rPr>
        <w:t xml:space="preserve"> responsible for Mercede</w:t>
      </w:r>
      <w:r>
        <w:rPr>
          <w:lang w:val="en-US"/>
        </w:rPr>
        <w:t>s-Benz Cars Marketing &amp; Sales. “</w:t>
      </w:r>
      <w:r w:rsidR="006C6538">
        <w:rPr>
          <w:lang w:val="en-US"/>
        </w:rPr>
        <w:t>In the course of the year, w</w:t>
      </w:r>
      <w:r w:rsidR="006B43A5">
        <w:rPr>
          <w:color w:val="000000"/>
          <w:lang w:val="en-US"/>
        </w:rPr>
        <w:t xml:space="preserve">e plan to keep that momentum going with a stream of new products including four </w:t>
      </w:r>
      <w:r w:rsidR="00AF1ACA">
        <w:rPr>
          <w:color w:val="000000"/>
          <w:lang w:val="en-US"/>
        </w:rPr>
        <w:t xml:space="preserve">new or revised SUVs. </w:t>
      </w:r>
      <w:r w:rsidR="006B43A5">
        <w:rPr>
          <w:color w:val="000000"/>
          <w:lang w:val="en-US"/>
        </w:rPr>
        <w:t xml:space="preserve">In addition, we recently showed the Concept </w:t>
      </w:r>
      <w:r w:rsidR="00AF1ACA">
        <w:rPr>
          <w:color w:val="000000"/>
          <w:lang w:val="en-US"/>
        </w:rPr>
        <w:br/>
      </w:r>
      <w:r w:rsidR="006B43A5">
        <w:rPr>
          <w:color w:val="000000"/>
          <w:lang w:val="en-US"/>
        </w:rPr>
        <w:t>GLC Coupé, which will go into series production in 2016, at the auto show in Shanghai</w:t>
      </w:r>
      <w:r>
        <w:rPr>
          <w:lang w:val="en-US"/>
        </w:rPr>
        <w:t>”</w:t>
      </w:r>
      <w:r w:rsidR="002A219B">
        <w:rPr>
          <w:lang w:val="en-US"/>
        </w:rPr>
        <w:t>,</w:t>
      </w:r>
      <w:r w:rsidRPr="00CD117F">
        <w:rPr>
          <w:lang w:val="en-US"/>
        </w:rPr>
        <w:t xml:space="preserve"> continue</w:t>
      </w:r>
      <w:r w:rsidR="006B43A5">
        <w:rPr>
          <w:lang w:val="en-US"/>
        </w:rPr>
        <w:t>s</w:t>
      </w:r>
      <w:r w:rsidRPr="00CD117F">
        <w:rPr>
          <w:lang w:val="en-US"/>
        </w:rPr>
        <w:t xml:space="preserve"> </w:t>
      </w:r>
      <w:proofErr w:type="spellStart"/>
      <w:r w:rsidRPr="00CD117F">
        <w:rPr>
          <w:lang w:val="en-US"/>
        </w:rPr>
        <w:t>Källenius</w:t>
      </w:r>
      <w:proofErr w:type="spellEnd"/>
      <w:r w:rsidRPr="00CD117F">
        <w:rPr>
          <w:lang w:val="en-US"/>
        </w:rPr>
        <w:t>.</w:t>
      </w:r>
    </w:p>
    <w:p w:rsidR="00CD117F" w:rsidRPr="00CD117F" w:rsidRDefault="00CD117F" w:rsidP="00CD117F">
      <w:pPr>
        <w:pStyle w:val="20Continoustext"/>
        <w:rPr>
          <w:lang w:val="en-US"/>
        </w:rPr>
      </w:pPr>
      <w:r w:rsidRPr="00CD117F">
        <w:rPr>
          <w:lang w:val="en-US"/>
        </w:rPr>
        <w:t>In Europe, 2</w:t>
      </w:r>
      <w:r w:rsidR="00AF1ACA">
        <w:rPr>
          <w:lang w:val="en-US"/>
        </w:rPr>
        <w:t>51</w:t>
      </w:r>
      <w:r w:rsidRPr="00CD117F">
        <w:rPr>
          <w:lang w:val="en-US"/>
        </w:rPr>
        <w:t>,2</w:t>
      </w:r>
      <w:r w:rsidR="00AF1ACA">
        <w:rPr>
          <w:lang w:val="en-US"/>
        </w:rPr>
        <w:t>68</w:t>
      </w:r>
      <w:r w:rsidRPr="00CD117F">
        <w:rPr>
          <w:lang w:val="en-US"/>
        </w:rPr>
        <w:t xml:space="preserve"> vehicles have been handed over to customers since the beginning of the year (+1</w:t>
      </w:r>
      <w:r w:rsidR="00AF1ACA">
        <w:rPr>
          <w:lang w:val="en-US"/>
        </w:rPr>
        <w:t>2</w:t>
      </w:r>
      <w:r w:rsidRPr="00CD117F">
        <w:rPr>
          <w:lang w:val="en-US"/>
        </w:rPr>
        <w:t>.</w:t>
      </w:r>
      <w:r w:rsidR="00AF1ACA">
        <w:rPr>
          <w:lang w:val="en-US"/>
        </w:rPr>
        <w:t>0</w:t>
      </w:r>
      <w:r w:rsidRPr="00CD117F">
        <w:rPr>
          <w:lang w:val="en-US"/>
        </w:rPr>
        <w:t>%)</w:t>
      </w:r>
      <w:r w:rsidR="006C6538">
        <w:rPr>
          <w:lang w:val="en-US"/>
        </w:rPr>
        <w:t>, of which</w:t>
      </w:r>
      <w:r w:rsidR="00AF1ACA">
        <w:rPr>
          <w:lang w:val="en-US"/>
        </w:rPr>
        <w:t xml:space="preserve"> 83</w:t>
      </w:r>
      <w:r w:rsidRPr="00CD117F">
        <w:rPr>
          <w:lang w:val="en-US"/>
        </w:rPr>
        <w:t>,</w:t>
      </w:r>
      <w:r w:rsidR="00AF1ACA">
        <w:rPr>
          <w:lang w:val="en-US"/>
        </w:rPr>
        <w:t>339</w:t>
      </w:r>
      <w:r w:rsidRPr="00CD117F">
        <w:rPr>
          <w:lang w:val="en-US"/>
        </w:rPr>
        <w:t xml:space="preserve"> models went to Germany (+3.</w:t>
      </w:r>
      <w:r w:rsidR="00AF1ACA">
        <w:rPr>
          <w:lang w:val="en-US"/>
        </w:rPr>
        <w:t>6%). In Great Britain, 50</w:t>
      </w:r>
      <w:r w:rsidRPr="00CD117F">
        <w:rPr>
          <w:lang w:val="en-US"/>
        </w:rPr>
        <w:t>,</w:t>
      </w:r>
      <w:r w:rsidR="00AF1ACA">
        <w:rPr>
          <w:lang w:val="en-US"/>
        </w:rPr>
        <w:t>196</w:t>
      </w:r>
      <w:r w:rsidRPr="00CD117F">
        <w:rPr>
          <w:lang w:val="en-US"/>
        </w:rPr>
        <w:t xml:space="preserve"> customers opted for a</w:t>
      </w:r>
      <w:r w:rsidR="00AF1ACA">
        <w:rPr>
          <w:lang w:val="en-US"/>
        </w:rPr>
        <w:t xml:space="preserve"> </w:t>
      </w:r>
      <w:r w:rsidRPr="00CD117F">
        <w:rPr>
          <w:lang w:val="en-US"/>
        </w:rPr>
        <w:t>Mercedes-Benz in the first four months of the year (+1</w:t>
      </w:r>
      <w:r w:rsidR="00AF1ACA">
        <w:rPr>
          <w:lang w:val="en-US"/>
        </w:rPr>
        <w:t>9</w:t>
      </w:r>
      <w:r w:rsidRPr="00CD117F">
        <w:rPr>
          <w:lang w:val="en-US"/>
        </w:rPr>
        <w:t>.</w:t>
      </w:r>
      <w:r w:rsidR="00AF1ACA">
        <w:rPr>
          <w:lang w:val="en-US"/>
        </w:rPr>
        <w:t>1</w:t>
      </w:r>
      <w:r w:rsidRPr="00CD117F">
        <w:rPr>
          <w:lang w:val="en-US"/>
        </w:rPr>
        <w:t>%) – more than ever before. Since the beginning of the year</w:t>
      </w:r>
      <w:r w:rsidR="008F1804">
        <w:rPr>
          <w:lang w:val="en-US"/>
        </w:rPr>
        <w:t>, demand</w:t>
      </w:r>
      <w:r w:rsidR="00E83D23">
        <w:rPr>
          <w:lang w:val="en-US"/>
        </w:rPr>
        <w:t xml:space="preserve"> increased particularly</w:t>
      </w:r>
      <w:r w:rsidR="002E585C">
        <w:rPr>
          <w:lang w:val="en-US"/>
        </w:rPr>
        <w:t xml:space="preserve"> strong</w:t>
      </w:r>
      <w:r w:rsidR="00AF1ACA">
        <w:rPr>
          <w:lang w:val="en-US"/>
        </w:rPr>
        <w:t xml:space="preserve"> in Spain (+33.4%), Portugal (+32.5%), </w:t>
      </w:r>
      <w:r w:rsidRPr="00CD117F">
        <w:rPr>
          <w:lang w:val="en-US"/>
        </w:rPr>
        <w:t>Sweden (+1</w:t>
      </w:r>
      <w:r w:rsidR="00AF1ACA">
        <w:rPr>
          <w:lang w:val="en-US"/>
        </w:rPr>
        <w:t>9</w:t>
      </w:r>
      <w:r w:rsidR="002E585C">
        <w:rPr>
          <w:lang w:val="en-US"/>
        </w:rPr>
        <w:t>.7%)</w:t>
      </w:r>
      <w:r w:rsidR="008F1804">
        <w:rPr>
          <w:lang w:val="en-US"/>
        </w:rPr>
        <w:t>,</w:t>
      </w:r>
      <w:r w:rsidR="002E585C">
        <w:rPr>
          <w:lang w:val="en-US"/>
        </w:rPr>
        <w:t xml:space="preserve"> and</w:t>
      </w:r>
      <w:r w:rsidRPr="00CD117F">
        <w:rPr>
          <w:lang w:val="en-US"/>
        </w:rPr>
        <w:t xml:space="preserve"> </w:t>
      </w:r>
      <w:r w:rsidR="002E585C">
        <w:rPr>
          <w:lang w:val="en-US"/>
        </w:rPr>
        <w:t>Belgium (+15.7</w:t>
      </w:r>
      <w:r w:rsidR="002E585C" w:rsidRPr="00CD117F">
        <w:rPr>
          <w:lang w:val="en-US"/>
        </w:rPr>
        <w:t>%)</w:t>
      </w:r>
      <w:r w:rsidR="002E585C">
        <w:rPr>
          <w:lang w:val="en-US"/>
        </w:rPr>
        <w:t>.</w:t>
      </w:r>
    </w:p>
    <w:p w:rsidR="00CD117F" w:rsidRPr="00CD117F" w:rsidRDefault="00CD117F" w:rsidP="00CD117F">
      <w:pPr>
        <w:pStyle w:val="20Continoustext"/>
        <w:rPr>
          <w:lang w:val="en-US"/>
        </w:rPr>
      </w:pPr>
      <w:r w:rsidRPr="00CD117F">
        <w:rPr>
          <w:lang w:val="en-US"/>
        </w:rPr>
        <w:lastRenderedPageBreak/>
        <w:t xml:space="preserve">In the NAFTA </w:t>
      </w:r>
      <w:r w:rsidR="006C6538">
        <w:rPr>
          <w:lang w:val="en-US"/>
        </w:rPr>
        <w:t>r</w:t>
      </w:r>
      <w:r w:rsidRPr="00CD117F">
        <w:rPr>
          <w:lang w:val="en-US"/>
        </w:rPr>
        <w:t>egion, Mercedes-Benz posted sales records in all three countries in April. In the USA, 29,</w:t>
      </w:r>
      <w:r w:rsidR="002E585C">
        <w:rPr>
          <w:lang w:val="en-US"/>
        </w:rPr>
        <w:t>188</w:t>
      </w:r>
      <w:r w:rsidRPr="00CD117F">
        <w:rPr>
          <w:lang w:val="en-US"/>
        </w:rPr>
        <w:t xml:space="preserve"> vehicles were sold (+1</w:t>
      </w:r>
      <w:r w:rsidR="009B3E71">
        <w:rPr>
          <w:lang w:val="en-US"/>
        </w:rPr>
        <w:t>2.</w:t>
      </w:r>
      <w:r w:rsidR="002E585C">
        <w:rPr>
          <w:lang w:val="en-US"/>
        </w:rPr>
        <w:t>8</w:t>
      </w:r>
      <w:r w:rsidRPr="00CD117F">
        <w:rPr>
          <w:lang w:val="en-US"/>
        </w:rPr>
        <w:t>%).</w:t>
      </w:r>
      <w:r w:rsidR="008F1804">
        <w:rPr>
          <w:lang w:val="en-US"/>
        </w:rPr>
        <w:t xml:space="preserve"> Mercedes-Benz achieved the market leadership among the premium manufacturers in the USA and Canada in April.</w:t>
      </w:r>
      <w:r w:rsidRPr="00CD117F">
        <w:rPr>
          <w:lang w:val="en-US"/>
        </w:rPr>
        <w:t xml:space="preserve"> Canada </w:t>
      </w:r>
      <w:r w:rsidR="008F1804">
        <w:rPr>
          <w:lang w:val="en-US"/>
        </w:rPr>
        <w:t>saw</w:t>
      </w:r>
      <w:r w:rsidR="00E83D23" w:rsidRPr="00CD117F">
        <w:rPr>
          <w:lang w:val="en-US"/>
        </w:rPr>
        <w:t xml:space="preserve"> </w:t>
      </w:r>
      <w:r w:rsidRPr="00CD117F">
        <w:rPr>
          <w:lang w:val="en-US"/>
        </w:rPr>
        <w:t xml:space="preserve">a sales increase </w:t>
      </w:r>
      <w:r w:rsidR="00E83D23">
        <w:rPr>
          <w:lang w:val="en-US"/>
        </w:rPr>
        <w:t>of</w:t>
      </w:r>
      <w:r w:rsidRPr="00CD117F">
        <w:rPr>
          <w:lang w:val="en-US"/>
        </w:rPr>
        <w:t xml:space="preserve"> 28.</w:t>
      </w:r>
      <w:r w:rsidR="009B3E71">
        <w:rPr>
          <w:lang w:val="en-US"/>
        </w:rPr>
        <w:t>6</w:t>
      </w:r>
      <w:r w:rsidRPr="00CD117F">
        <w:rPr>
          <w:lang w:val="en-US"/>
        </w:rPr>
        <w:t>%, and Mexico posted growth of 2</w:t>
      </w:r>
      <w:r w:rsidR="009B3E71">
        <w:rPr>
          <w:lang w:val="en-US"/>
        </w:rPr>
        <w:t>9.7%. Overall, 33</w:t>
      </w:r>
      <w:r w:rsidRPr="00CD117F">
        <w:rPr>
          <w:lang w:val="en-US"/>
        </w:rPr>
        <w:t>,</w:t>
      </w:r>
      <w:r w:rsidR="009B3E71">
        <w:rPr>
          <w:lang w:val="en-US"/>
        </w:rPr>
        <w:t>668</w:t>
      </w:r>
      <w:r w:rsidRPr="00CD117F">
        <w:rPr>
          <w:lang w:val="en-US"/>
        </w:rPr>
        <w:t xml:space="preserve"> custom</w:t>
      </w:r>
      <w:r>
        <w:rPr>
          <w:lang w:val="en-US"/>
        </w:rPr>
        <w:t xml:space="preserve">ers were happy </w:t>
      </w:r>
      <w:r w:rsidR="00E83D23">
        <w:rPr>
          <w:lang w:val="en-US"/>
        </w:rPr>
        <w:t xml:space="preserve">to receive </w:t>
      </w:r>
      <w:r>
        <w:rPr>
          <w:lang w:val="en-US"/>
        </w:rPr>
        <w:t xml:space="preserve">their new </w:t>
      </w:r>
      <w:r w:rsidRPr="00CD117F">
        <w:rPr>
          <w:lang w:val="en-US"/>
        </w:rPr>
        <w:t xml:space="preserve">Mercedes-Benz </w:t>
      </w:r>
      <w:r w:rsidR="00E83D23">
        <w:rPr>
          <w:lang w:val="en-US"/>
        </w:rPr>
        <w:t>in the countries of the NAFTA r</w:t>
      </w:r>
      <w:r w:rsidR="00E83D23" w:rsidRPr="00CD117F">
        <w:rPr>
          <w:lang w:val="en-US"/>
        </w:rPr>
        <w:t xml:space="preserve">egion </w:t>
      </w:r>
      <w:r w:rsidR="009B3E71">
        <w:rPr>
          <w:lang w:val="en-US"/>
        </w:rPr>
        <w:t>(+14.6</w:t>
      </w:r>
      <w:r w:rsidRPr="00CD117F">
        <w:rPr>
          <w:lang w:val="en-US"/>
        </w:rPr>
        <w:t>%).</w:t>
      </w:r>
    </w:p>
    <w:p w:rsidR="00CD117F" w:rsidRPr="00CD117F" w:rsidRDefault="00CD117F" w:rsidP="00CD117F">
      <w:pPr>
        <w:pStyle w:val="20Continoustext"/>
        <w:rPr>
          <w:lang w:val="en-US"/>
        </w:rPr>
      </w:pPr>
      <w:r w:rsidRPr="00CD117F">
        <w:rPr>
          <w:lang w:val="en-US"/>
        </w:rPr>
        <w:t xml:space="preserve">A sales record was also </w:t>
      </w:r>
      <w:r w:rsidR="00E83D23">
        <w:rPr>
          <w:lang w:val="en-US"/>
        </w:rPr>
        <w:t>posted</w:t>
      </w:r>
      <w:r w:rsidR="00E83D23" w:rsidRPr="00CD117F">
        <w:rPr>
          <w:lang w:val="en-US"/>
        </w:rPr>
        <w:t xml:space="preserve"> </w:t>
      </w:r>
      <w:r w:rsidRPr="00CD117F">
        <w:rPr>
          <w:lang w:val="en-US"/>
        </w:rPr>
        <w:t>in the Asia-Pacific region wit</w:t>
      </w:r>
      <w:r w:rsidR="00DC274D">
        <w:rPr>
          <w:lang w:val="en-US"/>
        </w:rPr>
        <w:t xml:space="preserve">h </w:t>
      </w:r>
      <w:r w:rsidR="009B3E71">
        <w:rPr>
          <w:lang w:val="en-US"/>
        </w:rPr>
        <w:t>45</w:t>
      </w:r>
      <w:r w:rsidR="00DC274D">
        <w:rPr>
          <w:lang w:val="en-US"/>
        </w:rPr>
        <w:t>,</w:t>
      </w:r>
      <w:r w:rsidR="009B3E71">
        <w:rPr>
          <w:lang w:val="en-US"/>
        </w:rPr>
        <w:t>034</w:t>
      </w:r>
      <w:r w:rsidR="00DC274D">
        <w:rPr>
          <w:lang w:val="en-US"/>
        </w:rPr>
        <w:t xml:space="preserve"> vehicles</w:t>
      </w:r>
      <w:r w:rsidR="00E83D23">
        <w:rPr>
          <w:lang w:val="en-US"/>
        </w:rPr>
        <w:t xml:space="preserve"> sold in April</w:t>
      </w:r>
      <w:r w:rsidR="00DC274D">
        <w:rPr>
          <w:lang w:val="en-US"/>
        </w:rPr>
        <w:t xml:space="preserve"> (+2</w:t>
      </w:r>
      <w:r w:rsidR="009B3E71">
        <w:rPr>
          <w:lang w:val="en-US"/>
        </w:rPr>
        <w:t>3</w:t>
      </w:r>
      <w:r w:rsidR="00DC274D">
        <w:rPr>
          <w:lang w:val="en-US"/>
        </w:rPr>
        <w:t>.</w:t>
      </w:r>
      <w:r w:rsidR="009B3E71">
        <w:rPr>
          <w:lang w:val="en-US"/>
        </w:rPr>
        <w:t>3</w:t>
      </w:r>
      <w:r w:rsidRPr="00CD117F">
        <w:rPr>
          <w:lang w:val="en-US"/>
        </w:rPr>
        <w:t>%). In China, where the local production of the GLA started last month, 27,</w:t>
      </w:r>
      <w:r w:rsidR="009B3E71">
        <w:rPr>
          <w:lang w:val="en-US"/>
        </w:rPr>
        <w:t>069</w:t>
      </w:r>
      <w:r w:rsidRPr="00CD117F">
        <w:rPr>
          <w:lang w:val="en-US"/>
        </w:rPr>
        <w:t xml:space="preserve"> customers opted for a Mercedes-Benz. The record could be achieved </w:t>
      </w:r>
      <w:r w:rsidR="00E83D23">
        <w:rPr>
          <w:lang w:val="en-US"/>
        </w:rPr>
        <w:t>due to</w:t>
      </w:r>
      <w:r w:rsidR="00E83D23" w:rsidRPr="00CD117F">
        <w:rPr>
          <w:lang w:val="en-US"/>
        </w:rPr>
        <w:t xml:space="preserve"> </w:t>
      </w:r>
      <w:r w:rsidRPr="00CD117F">
        <w:rPr>
          <w:lang w:val="en-US"/>
        </w:rPr>
        <w:t>a sales increase of 2</w:t>
      </w:r>
      <w:r w:rsidR="009B3E71">
        <w:rPr>
          <w:lang w:val="en-US"/>
        </w:rPr>
        <w:t>0</w:t>
      </w:r>
      <w:r w:rsidRPr="00CD117F">
        <w:rPr>
          <w:lang w:val="en-US"/>
        </w:rPr>
        <w:t>.</w:t>
      </w:r>
      <w:r w:rsidR="009B3E71">
        <w:rPr>
          <w:lang w:val="en-US"/>
        </w:rPr>
        <w:t>6</w:t>
      </w:r>
      <w:r w:rsidRPr="00CD117F">
        <w:rPr>
          <w:lang w:val="en-US"/>
        </w:rPr>
        <w:t xml:space="preserve">% compared to the same month </w:t>
      </w:r>
      <w:r w:rsidR="00E83D23">
        <w:rPr>
          <w:lang w:val="en-US"/>
        </w:rPr>
        <w:t>of the previous year</w:t>
      </w:r>
      <w:r w:rsidRPr="00CD117F">
        <w:rPr>
          <w:lang w:val="en-US"/>
        </w:rPr>
        <w:t>.</w:t>
      </w:r>
      <w:r w:rsidR="008F1804">
        <w:rPr>
          <w:lang w:val="en-US"/>
        </w:rPr>
        <w:t xml:space="preserve"> In Japan (+37.5%) and Australia (</w:t>
      </w:r>
      <w:r w:rsidR="002A219B">
        <w:rPr>
          <w:lang w:val="en-US"/>
        </w:rPr>
        <w:t>+</w:t>
      </w:r>
      <w:r w:rsidR="008F1804">
        <w:rPr>
          <w:lang w:val="en-US"/>
        </w:rPr>
        <w:t>16.2%), Mercedes-Benz is the market leader among the premium manufacturers in April.</w:t>
      </w:r>
      <w:r w:rsidRPr="00CD117F">
        <w:rPr>
          <w:lang w:val="en-US"/>
        </w:rPr>
        <w:t xml:space="preserve"> In the emerging market of India, a new sales record was posted for the third consecutive time. There, Mercedes-Benz started into the second qu</w:t>
      </w:r>
      <w:r w:rsidR="002E585C">
        <w:rPr>
          <w:lang w:val="en-US"/>
        </w:rPr>
        <w:t>arter with a sales increase of 4</w:t>
      </w:r>
      <w:r w:rsidR="009B3E71">
        <w:rPr>
          <w:lang w:val="en-US"/>
        </w:rPr>
        <w:t>9.1</w:t>
      </w:r>
      <w:r w:rsidRPr="00CD117F">
        <w:rPr>
          <w:lang w:val="en-US"/>
        </w:rPr>
        <w:t xml:space="preserve">%. </w:t>
      </w:r>
    </w:p>
    <w:p w:rsidR="00CD117F" w:rsidRPr="00CD117F" w:rsidRDefault="00CD117F" w:rsidP="00CD117F">
      <w:pPr>
        <w:pStyle w:val="20Continoustext"/>
        <w:rPr>
          <w:lang w:val="en-US"/>
        </w:rPr>
      </w:pPr>
      <w:r w:rsidRPr="00CD117F">
        <w:rPr>
          <w:lang w:val="en-US"/>
        </w:rPr>
        <w:t>One year after the market launch of the GLA, it has made a significant contribution to the record sales of the compact cars of Mercedes-Benz in April. Last month, 4</w:t>
      </w:r>
      <w:r w:rsidR="009B3E71">
        <w:rPr>
          <w:lang w:val="en-US"/>
        </w:rPr>
        <w:t>5</w:t>
      </w:r>
      <w:r w:rsidRPr="00CD117F">
        <w:rPr>
          <w:lang w:val="en-US"/>
        </w:rPr>
        <w:t>,</w:t>
      </w:r>
      <w:r w:rsidR="009B3E71">
        <w:rPr>
          <w:lang w:val="en-US"/>
        </w:rPr>
        <w:t>016</w:t>
      </w:r>
      <w:r w:rsidRPr="00CD117F">
        <w:rPr>
          <w:lang w:val="en-US"/>
        </w:rPr>
        <w:t xml:space="preserve"> </w:t>
      </w:r>
      <w:r w:rsidR="00E83D23">
        <w:rPr>
          <w:lang w:val="en-US"/>
        </w:rPr>
        <w:t>customers opted for</w:t>
      </w:r>
      <w:r w:rsidR="009B3E71">
        <w:rPr>
          <w:lang w:val="en-US"/>
        </w:rPr>
        <w:t xml:space="preserve"> a compact car (+22.9</w:t>
      </w:r>
      <w:r w:rsidRPr="00CD117F">
        <w:rPr>
          <w:lang w:val="en-US"/>
        </w:rPr>
        <w:t xml:space="preserve">%). The </w:t>
      </w:r>
      <w:r w:rsidR="00E83D23">
        <w:rPr>
          <w:lang w:val="en-US"/>
        </w:rPr>
        <w:t>latest</w:t>
      </w:r>
      <w:r w:rsidR="00E83D23" w:rsidRPr="00CD117F">
        <w:rPr>
          <w:lang w:val="en-US"/>
        </w:rPr>
        <w:t xml:space="preserve"> </w:t>
      </w:r>
      <w:r w:rsidRPr="00CD117F">
        <w:rPr>
          <w:lang w:val="en-US"/>
        </w:rPr>
        <w:t xml:space="preserve">member of the compact car family, </w:t>
      </w:r>
      <w:r w:rsidR="00E83D23">
        <w:rPr>
          <w:lang w:val="en-US"/>
        </w:rPr>
        <w:t xml:space="preserve">the </w:t>
      </w:r>
      <w:r w:rsidRPr="00CD117F">
        <w:rPr>
          <w:lang w:val="en-US"/>
        </w:rPr>
        <w:t xml:space="preserve">CLA Shooting Brake, met with an excellent </w:t>
      </w:r>
      <w:r w:rsidR="00E83D23">
        <w:rPr>
          <w:lang w:val="en-US"/>
        </w:rPr>
        <w:t xml:space="preserve">customer </w:t>
      </w:r>
      <w:r w:rsidRPr="00CD117F">
        <w:rPr>
          <w:lang w:val="en-US"/>
        </w:rPr>
        <w:t>response in the</w:t>
      </w:r>
      <w:r w:rsidR="00DC274D">
        <w:rPr>
          <w:lang w:val="en-US"/>
        </w:rPr>
        <w:t xml:space="preserve"> first month after its launch. </w:t>
      </w:r>
    </w:p>
    <w:p w:rsidR="00CD117F" w:rsidRPr="00CD117F" w:rsidRDefault="00E83D23" w:rsidP="00CD117F">
      <w:pPr>
        <w:pStyle w:val="20Continoustext"/>
        <w:rPr>
          <w:lang w:val="en-US"/>
        </w:rPr>
      </w:pPr>
      <w:r>
        <w:rPr>
          <w:lang w:val="en-US"/>
        </w:rPr>
        <w:t xml:space="preserve">In April, </w:t>
      </w:r>
      <w:r w:rsidR="00CD117F" w:rsidRPr="00CD117F">
        <w:rPr>
          <w:lang w:val="en-US"/>
        </w:rPr>
        <w:t xml:space="preserve">sales of the C-Class remained at the </w:t>
      </w:r>
      <w:r w:rsidR="0078680C">
        <w:rPr>
          <w:lang w:val="en-US"/>
        </w:rPr>
        <w:t xml:space="preserve">same </w:t>
      </w:r>
      <w:r w:rsidR="00CD117F" w:rsidRPr="00CD117F">
        <w:rPr>
          <w:lang w:val="en-US"/>
        </w:rPr>
        <w:t xml:space="preserve">high level </w:t>
      </w:r>
      <w:r w:rsidR="0078680C">
        <w:rPr>
          <w:lang w:val="en-US"/>
        </w:rPr>
        <w:t>as in</w:t>
      </w:r>
      <w:r w:rsidR="009B3E71">
        <w:rPr>
          <w:lang w:val="en-US"/>
        </w:rPr>
        <w:t xml:space="preserve"> </w:t>
      </w:r>
      <w:r w:rsidR="00CD117F" w:rsidRPr="00CD117F">
        <w:rPr>
          <w:lang w:val="en-US"/>
        </w:rPr>
        <w:t xml:space="preserve">the previous months: Sales </w:t>
      </w:r>
      <w:r>
        <w:rPr>
          <w:lang w:val="en-US"/>
        </w:rPr>
        <w:t>rose by</w:t>
      </w:r>
      <w:r w:rsidR="009B3E71">
        <w:rPr>
          <w:lang w:val="en-US"/>
        </w:rPr>
        <w:t xml:space="preserve"> 53.8% to 32</w:t>
      </w:r>
      <w:r w:rsidR="00CD117F" w:rsidRPr="00CD117F">
        <w:rPr>
          <w:lang w:val="en-US"/>
        </w:rPr>
        <w:t>,</w:t>
      </w:r>
      <w:r w:rsidR="009B3E71">
        <w:rPr>
          <w:lang w:val="en-US"/>
        </w:rPr>
        <w:t>809</w:t>
      </w:r>
      <w:r w:rsidR="00CD117F" w:rsidRPr="00CD117F">
        <w:rPr>
          <w:lang w:val="en-US"/>
        </w:rPr>
        <w:t xml:space="preserve"> units of</w:t>
      </w:r>
      <w:r>
        <w:rPr>
          <w:lang w:val="en-US"/>
        </w:rPr>
        <w:t xml:space="preserve"> the</w:t>
      </w:r>
      <w:r w:rsidR="00CD117F" w:rsidRPr="00CD117F">
        <w:rPr>
          <w:lang w:val="en-US"/>
        </w:rPr>
        <w:t xml:space="preserve"> C-Class </w:t>
      </w:r>
      <w:r>
        <w:rPr>
          <w:lang w:val="en-US"/>
        </w:rPr>
        <w:t>S</w:t>
      </w:r>
      <w:r w:rsidR="002A219B">
        <w:rPr>
          <w:lang w:val="en-US"/>
        </w:rPr>
        <w:t>aloon</w:t>
      </w:r>
      <w:r w:rsidR="00CD117F" w:rsidRPr="00CD117F">
        <w:rPr>
          <w:lang w:val="en-US"/>
        </w:rPr>
        <w:t xml:space="preserve"> and </w:t>
      </w:r>
      <w:r>
        <w:rPr>
          <w:lang w:val="en-US"/>
        </w:rPr>
        <w:t>E</w:t>
      </w:r>
      <w:r w:rsidR="00CD117F" w:rsidRPr="00CD117F">
        <w:rPr>
          <w:lang w:val="en-US"/>
        </w:rPr>
        <w:t>state</w:t>
      </w:r>
      <w:r>
        <w:rPr>
          <w:lang w:val="en-US"/>
        </w:rPr>
        <w:t xml:space="preserve">. </w:t>
      </w:r>
      <w:r w:rsidR="001F6ED6">
        <w:rPr>
          <w:lang w:val="en-US"/>
        </w:rPr>
        <w:t>Thus, the two models are the top sellers of the month.</w:t>
      </w:r>
    </w:p>
    <w:p w:rsidR="00CD117F" w:rsidRPr="00CD117F" w:rsidRDefault="00CD117F" w:rsidP="00CD117F">
      <w:pPr>
        <w:pStyle w:val="20Continoustext"/>
        <w:rPr>
          <w:lang w:val="en-US"/>
        </w:rPr>
      </w:pPr>
      <w:r w:rsidRPr="00CD117F">
        <w:rPr>
          <w:lang w:val="en-US"/>
        </w:rPr>
        <w:t>The best-selling luxury s</w:t>
      </w:r>
      <w:r w:rsidR="002A219B">
        <w:rPr>
          <w:lang w:val="en-US"/>
        </w:rPr>
        <w:t>aloon</w:t>
      </w:r>
      <w:r w:rsidRPr="00CD117F">
        <w:rPr>
          <w:lang w:val="en-US"/>
        </w:rPr>
        <w:t xml:space="preserve"> in the world, the S-Class, achieved a new sales record in April with 8,</w:t>
      </w:r>
      <w:r w:rsidR="009B3E71">
        <w:rPr>
          <w:lang w:val="en-US"/>
        </w:rPr>
        <w:t>736</w:t>
      </w:r>
      <w:r w:rsidRPr="00CD117F">
        <w:rPr>
          <w:lang w:val="en-US"/>
        </w:rPr>
        <w:t xml:space="preserve"> units </w:t>
      </w:r>
      <w:r w:rsidR="008B62B1">
        <w:rPr>
          <w:lang w:val="en-US"/>
        </w:rPr>
        <w:t xml:space="preserve">sold </w:t>
      </w:r>
      <w:r w:rsidRPr="00CD117F">
        <w:rPr>
          <w:lang w:val="en-US"/>
        </w:rPr>
        <w:t>(+</w:t>
      </w:r>
      <w:r w:rsidR="009B3E71">
        <w:rPr>
          <w:lang w:val="en-US"/>
        </w:rPr>
        <w:t>6.4</w:t>
      </w:r>
      <w:r w:rsidRPr="00CD117F">
        <w:rPr>
          <w:lang w:val="en-US"/>
        </w:rPr>
        <w:t>%). Since the beginning of the year, 34,</w:t>
      </w:r>
      <w:r w:rsidR="009B3E71">
        <w:rPr>
          <w:lang w:val="en-US"/>
        </w:rPr>
        <w:t>585</w:t>
      </w:r>
      <w:r w:rsidRPr="00CD117F">
        <w:rPr>
          <w:lang w:val="en-US"/>
        </w:rPr>
        <w:t xml:space="preserve"> S-Class </w:t>
      </w:r>
      <w:r w:rsidR="008B62B1">
        <w:rPr>
          <w:lang w:val="en-US"/>
        </w:rPr>
        <w:t>S</w:t>
      </w:r>
      <w:r w:rsidR="002A219B">
        <w:rPr>
          <w:lang w:val="en-US"/>
        </w:rPr>
        <w:t>aloons</w:t>
      </w:r>
      <w:r w:rsidRPr="00CD117F">
        <w:rPr>
          <w:lang w:val="en-US"/>
        </w:rPr>
        <w:t xml:space="preserve"> have been delivered to customers.</w:t>
      </w:r>
    </w:p>
    <w:p w:rsidR="00CD117F" w:rsidRPr="00CD117F" w:rsidRDefault="00CD117F" w:rsidP="00CD117F">
      <w:pPr>
        <w:pStyle w:val="20Continoustext"/>
        <w:rPr>
          <w:lang w:val="en-US"/>
        </w:rPr>
      </w:pPr>
      <w:r w:rsidRPr="00CD117F">
        <w:rPr>
          <w:lang w:val="en-US"/>
        </w:rPr>
        <w:t>The SUVs of Mercedes-Benz continue to enjoy great popularity. In the first four months of the year</w:t>
      </w:r>
      <w:r w:rsidR="008B62B1">
        <w:rPr>
          <w:lang w:val="en-US"/>
        </w:rPr>
        <w:t>,</w:t>
      </w:r>
      <w:r w:rsidRPr="00CD117F">
        <w:rPr>
          <w:lang w:val="en-US"/>
        </w:rPr>
        <w:t xml:space="preserve"> 14</w:t>
      </w:r>
      <w:r w:rsidR="009B3E71">
        <w:rPr>
          <w:lang w:val="en-US"/>
        </w:rPr>
        <w:t>7</w:t>
      </w:r>
      <w:r w:rsidRPr="00CD117F">
        <w:rPr>
          <w:lang w:val="en-US"/>
        </w:rPr>
        <w:t>,</w:t>
      </w:r>
      <w:r w:rsidR="009B3E71">
        <w:rPr>
          <w:lang w:val="en-US"/>
        </w:rPr>
        <w:t>708</w:t>
      </w:r>
      <w:r w:rsidRPr="00CD117F">
        <w:rPr>
          <w:lang w:val="en-US"/>
        </w:rPr>
        <w:t xml:space="preserve"> SUVs and thus </w:t>
      </w:r>
      <w:r w:rsidR="009B3E71">
        <w:rPr>
          <w:lang w:val="en-US"/>
        </w:rPr>
        <w:t>29.4</w:t>
      </w:r>
      <w:r w:rsidRPr="00CD117F">
        <w:rPr>
          <w:lang w:val="en-US"/>
        </w:rPr>
        <w:t>% more vehicles were handed over to customers than in the same period of the previous year. The G-Class and the GL</w:t>
      </w:r>
      <w:r w:rsidR="00050F9D">
        <w:rPr>
          <w:lang w:val="en-US"/>
        </w:rPr>
        <w:t>K</w:t>
      </w:r>
      <w:r w:rsidRPr="00CD117F">
        <w:rPr>
          <w:lang w:val="en-US"/>
        </w:rPr>
        <w:t xml:space="preserve"> achieved new records. </w:t>
      </w:r>
    </w:p>
    <w:p w:rsidR="00DB57C9" w:rsidRDefault="008B62B1" w:rsidP="00CD117F">
      <w:pPr>
        <w:pStyle w:val="20Continoustext"/>
        <w:rPr>
          <w:lang w:val="en-US"/>
        </w:rPr>
      </w:pPr>
      <w:r>
        <w:rPr>
          <w:lang w:val="en-US"/>
        </w:rPr>
        <w:t>In April, t</w:t>
      </w:r>
      <w:r w:rsidR="00CD117F" w:rsidRPr="00CD117F">
        <w:rPr>
          <w:lang w:val="en-US"/>
        </w:rPr>
        <w:t xml:space="preserve">he </w:t>
      </w:r>
      <w:r>
        <w:rPr>
          <w:lang w:val="en-US"/>
        </w:rPr>
        <w:t>majority of</w:t>
      </w:r>
      <w:r w:rsidRPr="00CD117F">
        <w:rPr>
          <w:lang w:val="en-US"/>
        </w:rPr>
        <w:t xml:space="preserve"> </w:t>
      </w:r>
      <w:r w:rsidR="00CD117F" w:rsidRPr="00CD117F">
        <w:rPr>
          <w:lang w:val="en-US"/>
        </w:rPr>
        <w:t xml:space="preserve">smart </w:t>
      </w:r>
      <w:proofErr w:type="spellStart"/>
      <w:r w:rsidR="00CD117F" w:rsidRPr="00CD117F">
        <w:rPr>
          <w:lang w:val="en-US"/>
        </w:rPr>
        <w:t>fortwo</w:t>
      </w:r>
      <w:proofErr w:type="spellEnd"/>
      <w:r w:rsidR="00CD117F" w:rsidRPr="00CD117F">
        <w:rPr>
          <w:lang w:val="en-US"/>
        </w:rPr>
        <w:t xml:space="preserve"> and smart </w:t>
      </w:r>
      <w:proofErr w:type="spellStart"/>
      <w:r w:rsidR="00CD117F" w:rsidRPr="00CD117F">
        <w:rPr>
          <w:lang w:val="en-US"/>
        </w:rPr>
        <w:t>forfour</w:t>
      </w:r>
      <w:proofErr w:type="spellEnd"/>
      <w:r w:rsidR="00CD117F" w:rsidRPr="00CD117F">
        <w:rPr>
          <w:lang w:val="en-US"/>
        </w:rPr>
        <w:t xml:space="preserve"> went to customers in Germany and Italy, where sales </w:t>
      </w:r>
      <w:r>
        <w:rPr>
          <w:lang w:val="en-US"/>
        </w:rPr>
        <w:t>increased</w:t>
      </w:r>
      <w:r w:rsidRPr="00CD117F">
        <w:rPr>
          <w:lang w:val="en-US"/>
        </w:rPr>
        <w:t xml:space="preserve"> </w:t>
      </w:r>
      <w:r w:rsidR="00CD117F" w:rsidRPr="00CD117F">
        <w:rPr>
          <w:lang w:val="en-US"/>
        </w:rPr>
        <w:t>by more than 50%. Worldwide 1</w:t>
      </w:r>
      <w:r w:rsidR="009B3E71">
        <w:rPr>
          <w:lang w:val="en-US"/>
        </w:rPr>
        <w:t>0</w:t>
      </w:r>
      <w:r w:rsidR="00CD117F" w:rsidRPr="00CD117F">
        <w:rPr>
          <w:lang w:val="en-US"/>
        </w:rPr>
        <w:t>,</w:t>
      </w:r>
      <w:r w:rsidR="009B3E71">
        <w:rPr>
          <w:lang w:val="en-US"/>
        </w:rPr>
        <w:t>949</w:t>
      </w:r>
      <w:r w:rsidR="00CD117F" w:rsidRPr="00CD117F">
        <w:rPr>
          <w:lang w:val="en-US"/>
        </w:rPr>
        <w:t xml:space="preserve"> </w:t>
      </w:r>
      <w:r>
        <w:rPr>
          <w:lang w:val="en-US"/>
        </w:rPr>
        <w:t xml:space="preserve">smart models were </w:t>
      </w:r>
      <w:r w:rsidR="00CD117F" w:rsidRPr="00CD117F">
        <w:rPr>
          <w:lang w:val="en-US"/>
        </w:rPr>
        <w:t>sold. Thus, 3</w:t>
      </w:r>
      <w:r w:rsidR="009B3E71">
        <w:rPr>
          <w:lang w:val="en-US"/>
        </w:rPr>
        <w:t>0</w:t>
      </w:r>
      <w:r w:rsidR="00CD117F" w:rsidRPr="00CD117F">
        <w:rPr>
          <w:lang w:val="en-US"/>
        </w:rPr>
        <w:t>.</w:t>
      </w:r>
      <w:r w:rsidR="009B3E71">
        <w:rPr>
          <w:lang w:val="en-US"/>
        </w:rPr>
        <w:t>5</w:t>
      </w:r>
      <w:r w:rsidR="00CD117F" w:rsidRPr="00CD117F">
        <w:rPr>
          <w:lang w:val="en-US"/>
        </w:rPr>
        <w:t xml:space="preserve">% more city </w:t>
      </w:r>
      <w:r>
        <w:rPr>
          <w:lang w:val="en-US"/>
        </w:rPr>
        <w:t>runabouts</w:t>
      </w:r>
      <w:r w:rsidRPr="00CD117F">
        <w:rPr>
          <w:lang w:val="en-US"/>
        </w:rPr>
        <w:t xml:space="preserve"> </w:t>
      </w:r>
      <w:r w:rsidR="00CD117F" w:rsidRPr="00CD117F">
        <w:rPr>
          <w:lang w:val="en-US"/>
        </w:rPr>
        <w:t xml:space="preserve">were handed over to customers </w:t>
      </w:r>
      <w:r>
        <w:rPr>
          <w:lang w:val="en-US"/>
        </w:rPr>
        <w:t xml:space="preserve">in April </w:t>
      </w:r>
      <w:r w:rsidR="00CD117F" w:rsidRPr="00CD117F">
        <w:rPr>
          <w:lang w:val="en-US"/>
        </w:rPr>
        <w:t xml:space="preserve">than </w:t>
      </w:r>
      <w:r>
        <w:rPr>
          <w:lang w:val="en-US"/>
        </w:rPr>
        <w:t>in the same month of the previous year</w:t>
      </w:r>
      <w:r w:rsidR="00CD117F" w:rsidRPr="00CD117F">
        <w:rPr>
          <w:lang w:val="en-US"/>
        </w:rPr>
        <w:t xml:space="preserve">. </w:t>
      </w:r>
    </w:p>
    <w:p w:rsidR="009B3E71" w:rsidRDefault="009B3E71" w:rsidP="00CD117F">
      <w:pPr>
        <w:pStyle w:val="20Continoustext"/>
        <w:rPr>
          <w:b/>
          <w:lang w:val="en-US"/>
        </w:rPr>
      </w:pPr>
    </w:p>
    <w:p w:rsidR="00CD117F" w:rsidRPr="001E3125" w:rsidRDefault="00CD117F" w:rsidP="00CD117F">
      <w:pPr>
        <w:pStyle w:val="20Continoustext"/>
        <w:rPr>
          <w:rStyle w:val="40Continoustext13ptZchn"/>
          <w:i/>
          <w:lang w:val="en-US"/>
        </w:rPr>
      </w:pPr>
      <w:r w:rsidRPr="001E3125">
        <w:rPr>
          <w:b/>
          <w:lang w:val="en-US"/>
        </w:rPr>
        <w:lastRenderedPageBreak/>
        <w:t xml:space="preserve">Overview of sales by Mercedes-Benz Cars </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CD117F" w:rsidRPr="00ED1C06" w:rsidTr="00FB5FF9">
        <w:trPr>
          <w:trHeight w:val="402"/>
        </w:trPr>
        <w:tc>
          <w:tcPr>
            <w:tcW w:w="2120" w:type="dxa"/>
          </w:tcPr>
          <w:p w:rsidR="00CD117F" w:rsidRPr="00CD117F" w:rsidRDefault="00CD117F" w:rsidP="00FB5FF9">
            <w:pPr>
              <w:spacing w:after="0" w:line="240" w:lineRule="auto"/>
              <w:rPr>
                <w:snapToGrid w:val="0"/>
                <w:lang w:val="en-US"/>
              </w:rPr>
            </w:pPr>
            <w:bookmarkStart w:id="1" w:name="OLE_LINK2"/>
          </w:p>
        </w:tc>
        <w:tc>
          <w:tcPr>
            <w:tcW w:w="1596" w:type="dxa"/>
          </w:tcPr>
          <w:p w:rsidR="00CD117F" w:rsidRPr="0012161A" w:rsidRDefault="00CD117F" w:rsidP="00FB5FF9">
            <w:pPr>
              <w:spacing w:after="0" w:line="240" w:lineRule="auto"/>
              <w:ind w:right="100"/>
              <w:rPr>
                <w:rFonts w:ascii="CorpoSLig" w:hAnsi="CorpoSLig"/>
                <w:snapToGrid w:val="0"/>
              </w:rPr>
            </w:pPr>
            <w:r>
              <w:rPr>
                <w:rFonts w:ascii="CorpoSLig" w:hAnsi="CorpoSLig"/>
                <w:snapToGrid w:val="0"/>
              </w:rPr>
              <w:t>April 2015</w:t>
            </w:r>
          </w:p>
        </w:tc>
        <w:tc>
          <w:tcPr>
            <w:tcW w:w="992" w:type="dxa"/>
          </w:tcPr>
          <w:p w:rsidR="00CD117F" w:rsidRPr="0012161A" w:rsidRDefault="00CD117F" w:rsidP="00CD117F">
            <w:pPr>
              <w:spacing w:after="0" w:line="240" w:lineRule="auto"/>
              <w:ind w:right="82"/>
              <w:jc w:val="right"/>
              <w:rPr>
                <w:rFonts w:ascii="CorpoSLig" w:hAnsi="CorpoSLig"/>
                <w:snapToGrid w:val="0"/>
              </w:rPr>
            </w:pPr>
            <w:r>
              <w:rPr>
                <w:rFonts w:ascii="CorpoSLig" w:hAnsi="CorpoSLig"/>
                <w:snapToGrid w:val="0"/>
              </w:rPr>
              <w:t>Change</w:t>
            </w:r>
            <w:r w:rsidRPr="0012161A">
              <w:rPr>
                <w:rFonts w:ascii="CorpoSLig" w:hAnsi="CorpoSLig"/>
                <w:snapToGrid w:val="0"/>
              </w:rPr>
              <w:t xml:space="preserve"> in %</w:t>
            </w:r>
          </w:p>
        </w:tc>
        <w:tc>
          <w:tcPr>
            <w:tcW w:w="1701" w:type="dxa"/>
          </w:tcPr>
          <w:p w:rsidR="00CD117F" w:rsidRPr="0012161A" w:rsidRDefault="00CD117F" w:rsidP="00FB5FF9">
            <w:pPr>
              <w:spacing w:after="0" w:line="240" w:lineRule="auto"/>
              <w:rPr>
                <w:rFonts w:ascii="CorpoSLig" w:hAnsi="CorpoSLig"/>
                <w:snapToGrid w:val="0"/>
              </w:rPr>
            </w:pPr>
            <w:r w:rsidRPr="0012161A">
              <w:rPr>
                <w:rFonts w:ascii="CorpoSLig" w:hAnsi="CorpoSLig"/>
                <w:snapToGrid w:val="0"/>
              </w:rPr>
              <w:t xml:space="preserve">Per </w:t>
            </w:r>
            <w:r>
              <w:rPr>
                <w:rFonts w:ascii="CorpoSLig" w:hAnsi="CorpoSLig"/>
                <w:snapToGrid w:val="0"/>
              </w:rPr>
              <w:t xml:space="preserve">April </w:t>
            </w:r>
            <w:r w:rsidRPr="0012161A">
              <w:rPr>
                <w:rFonts w:ascii="CorpoSLig" w:hAnsi="CorpoSLig"/>
                <w:snapToGrid w:val="0"/>
              </w:rPr>
              <w:t>20</w:t>
            </w:r>
            <w:r>
              <w:rPr>
                <w:rFonts w:ascii="CorpoSLig" w:hAnsi="CorpoSLig"/>
                <w:snapToGrid w:val="0"/>
              </w:rPr>
              <w:t>15</w:t>
            </w:r>
          </w:p>
        </w:tc>
        <w:tc>
          <w:tcPr>
            <w:tcW w:w="992" w:type="dxa"/>
          </w:tcPr>
          <w:p w:rsidR="00CD117F" w:rsidRPr="0012161A" w:rsidRDefault="00CD117F" w:rsidP="00CD117F">
            <w:pPr>
              <w:spacing w:after="0" w:line="240" w:lineRule="auto"/>
              <w:jc w:val="right"/>
              <w:rPr>
                <w:rFonts w:ascii="CorpoSLig" w:hAnsi="CorpoSLig"/>
                <w:snapToGrid w:val="0"/>
              </w:rPr>
            </w:pPr>
            <w:r>
              <w:rPr>
                <w:rFonts w:ascii="CorpoSLig" w:hAnsi="CorpoSLig"/>
                <w:snapToGrid w:val="0"/>
              </w:rPr>
              <w:t>Change</w:t>
            </w:r>
            <w:r w:rsidRPr="0012161A">
              <w:rPr>
                <w:rFonts w:ascii="CorpoSLig" w:hAnsi="CorpoSLig"/>
                <w:snapToGrid w:val="0"/>
              </w:rPr>
              <w:t xml:space="preserve"> </w:t>
            </w:r>
            <w:r w:rsidRPr="0012161A">
              <w:rPr>
                <w:rFonts w:ascii="CorpoSLig" w:hAnsi="CorpoSLig"/>
                <w:snapToGrid w:val="0"/>
              </w:rPr>
              <w:br/>
              <w:t>in %</w:t>
            </w:r>
          </w:p>
        </w:tc>
      </w:tr>
      <w:tr w:rsidR="00CD117F" w:rsidRPr="00ED1C06" w:rsidTr="00FB5FF9">
        <w:trPr>
          <w:trHeight w:val="346"/>
        </w:trPr>
        <w:tc>
          <w:tcPr>
            <w:tcW w:w="2120" w:type="dxa"/>
          </w:tcPr>
          <w:p w:rsidR="00CD117F" w:rsidRPr="009F25CF" w:rsidRDefault="00CD117F" w:rsidP="00FB5FF9">
            <w:pPr>
              <w:spacing w:after="0" w:line="240" w:lineRule="auto"/>
              <w:rPr>
                <w:rFonts w:ascii="CorpoSLig" w:hAnsi="CorpoSLig"/>
                <w:b/>
                <w:snapToGrid w:val="0"/>
              </w:rPr>
            </w:pPr>
            <w:r w:rsidRPr="009F25CF">
              <w:rPr>
                <w:rFonts w:ascii="CorpoSLig" w:hAnsi="CorpoSLig"/>
                <w:b/>
                <w:snapToGrid w:val="0"/>
              </w:rPr>
              <w:t>Mercedes-Benz</w:t>
            </w:r>
          </w:p>
        </w:tc>
        <w:tc>
          <w:tcPr>
            <w:tcW w:w="1596" w:type="dxa"/>
          </w:tcPr>
          <w:p w:rsidR="00CD117F" w:rsidRPr="00D1753C" w:rsidRDefault="00CD117F" w:rsidP="009B3E71">
            <w:pPr>
              <w:spacing w:after="0" w:line="240" w:lineRule="auto"/>
              <w:ind w:right="100"/>
              <w:jc w:val="right"/>
              <w:rPr>
                <w:rFonts w:ascii="CorpoSLig" w:hAnsi="CorpoSLig"/>
                <w:b/>
                <w:snapToGrid w:val="0"/>
              </w:rPr>
            </w:pPr>
            <w:r>
              <w:rPr>
                <w:rFonts w:ascii="CorpoSLig" w:hAnsi="CorpoSLig"/>
                <w:b/>
                <w:snapToGrid w:val="0"/>
              </w:rPr>
              <w:t>14</w:t>
            </w:r>
            <w:r w:rsidR="009B3E71">
              <w:rPr>
                <w:rFonts w:ascii="CorpoSLig" w:hAnsi="CorpoSLig"/>
                <w:b/>
                <w:snapToGrid w:val="0"/>
              </w:rPr>
              <w:t>8</w:t>
            </w:r>
            <w:r w:rsidR="004123F4">
              <w:rPr>
                <w:rFonts w:ascii="CorpoSLig" w:hAnsi="CorpoSLig"/>
                <w:b/>
                <w:snapToGrid w:val="0"/>
              </w:rPr>
              <w:t>,</w:t>
            </w:r>
            <w:r w:rsidR="009B3E71">
              <w:rPr>
                <w:rFonts w:ascii="CorpoSLig" w:hAnsi="CorpoSLig"/>
                <w:b/>
                <w:snapToGrid w:val="0"/>
              </w:rPr>
              <w:t>072</w:t>
            </w:r>
          </w:p>
        </w:tc>
        <w:tc>
          <w:tcPr>
            <w:tcW w:w="992" w:type="dxa"/>
          </w:tcPr>
          <w:p w:rsidR="00CD117F" w:rsidRPr="00D1753C" w:rsidRDefault="00CD117F" w:rsidP="004123F4">
            <w:pPr>
              <w:spacing w:after="0" w:line="240" w:lineRule="auto"/>
              <w:ind w:right="100"/>
              <w:jc w:val="right"/>
              <w:rPr>
                <w:rFonts w:ascii="CorpoSLig" w:hAnsi="CorpoSLig"/>
                <w:b/>
                <w:snapToGrid w:val="0"/>
              </w:rPr>
            </w:pPr>
            <w:r w:rsidRPr="00D1753C">
              <w:rPr>
                <w:rFonts w:ascii="CorpoSLig" w:hAnsi="CorpoSLig"/>
                <w:b/>
                <w:snapToGrid w:val="0"/>
              </w:rPr>
              <w:t>+</w:t>
            </w:r>
            <w:r>
              <w:rPr>
                <w:rFonts w:ascii="CorpoSLig" w:hAnsi="CorpoSLig"/>
                <w:b/>
                <w:snapToGrid w:val="0"/>
              </w:rPr>
              <w:t>1</w:t>
            </w:r>
            <w:r w:rsidR="009B3E71">
              <w:rPr>
                <w:rFonts w:ascii="CorpoSLig" w:hAnsi="CorpoSLig"/>
                <w:b/>
                <w:snapToGrid w:val="0"/>
              </w:rPr>
              <w:t>1</w:t>
            </w:r>
            <w:r w:rsidR="004123F4">
              <w:rPr>
                <w:rFonts w:ascii="CorpoSLig" w:hAnsi="CorpoSLig"/>
                <w:b/>
                <w:snapToGrid w:val="0"/>
              </w:rPr>
              <w:t>.</w:t>
            </w:r>
            <w:r>
              <w:rPr>
                <w:rFonts w:ascii="CorpoSLig" w:hAnsi="CorpoSLig"/>
                <w:b/>
                <w:snapToGrid w:val="0"/>
              </w:rPr>
              <w:t>3</w:t>
            </w:r>
          </w:p>
        </w:tc>
        <w:tc>
          <w:tcPr>
            <w:tcW w:w="1701" w:type="dxa"/>
          </w:tcPr>
          <w:p w:rsidR="00CD117F" w:rsidRPr="00D1753C" w:rsidRDefault="00CD117F" w:rsidP="009B3E71">
            <w:pPr>
              <w:spacing w:after="0" w:line="240" w:lineRule="auto"/>
              <w:ind w:right="100"/>
              <w:jc w:val="right"/>
              <w:rPr>
                <w:rFonts w:ascii="CorpoSLig" w:hAnsi="CorpoSLig"/>
                <w:b/>
                <w:snapToGrid w:val="0"/>
              </w:rPr>
            </w:pPr>
            <w:r>
              <w:rPr>
                <w:rFonts w:ascii="CorpoSLig" w:hAnsi="CorpoSLig"/>
                <w:b/>
                <w:snapToGrid w:val="0"/>
              </w:rPr>
              <w:t>57</w:t>
            </w:r>
            <w:r w:rsidR="009B3E71">
              <w:rPr>
                <w:rFonts w:ascii="CorpoSLig" w:hAnsi="CorpoSLig"/>
                <w:b/>
                <w:snapToGrid w:val="0"/>
              </w:rPr>
              <w:t>7</w:t>
            </w:r>
            <w:r w:rsidR="004123F4">
              <w:rPr>
                <w:rFonts w:ascii="CorpoSLig" w:hAnsi="CorpoSLig"/>
                <w:b/>
                <w:snapToGrid w:val="0"/>
              </w:rPr>
              <w:t>,</w:t>
            </w:r>
            <w:r w:rsidR="009B3E71">
              <w:rPr>
                <w:rFonts w:ascii="CorpoSLig" w:hAnsi="CorpoSLig"/>
                <w:b/>
                <w:snapToGrid w:val="0"/>
              </w:rPr>
              <w:t>674</w:t>
            </w:r>
          </w:p>
        </w:tc>
        <w:tc>
          <w:tcPr>
            <w:tcW w:w="992" w:type="dxa"/>
          </w:tcPr>
          <w:p w:rsidR="00CD117F" w:rsidRPr="00D1753C" w:rsidRDefault="00CD117F" w:rsidP="009B3E71">
            <w:pPr>
              <w:spacing w:after="0" w:line="240" w:lineRule="auto"/>
              <w:ind w:right="100"/>
              <w:jc w:val="right"/>
              <w:rPr>
                <w:rFonts w:ascii="CorpoSLig" w:hAnsi="CorpoSLig"/>
                <w:b/>
                <w:snapToGrid w:val="0"/>
              </w:rPr>
            </w:pPr>
            <w:r w:rsidRPr="00D1753C">
              <w:rPr>
                <w:rFonts w:ascii="CorpoSLig" w:hAnsi="CorpoSLig"/>
                <w:b/>
                <w:snapToGrid w:val="0"/>
              </w:rPr>
              <w:t>+</w:t>
            </w:r>
            <w:r w:rsidR="004123F4">
              <w:rPr>
                <w:rFonts w:ascii="CorpoSLig" w:hAnsi="CorpoSLig"/>
                <w:b/>
                <w:snapToGrid w:val="0"/>
              </w:rPr>
              <w:t>13.</w:t>
            </w:r>
            <w:r w:rsidR="009B3E71">
              <w:rPr>
                <w:rFonts w:ascii="CorpoSLig" w:hAnsi="CorpoSLig"/>
                <w:b/>
                <w:snapToGrid w:val="0"/>
              </w:rPr>
              <w:t>9</w:t>
            </w:r>
          </w:p>
        </w:tc>
      </w:tr>
      <w:tr w:rsidR="00CD117F" w:rsidRPr="00ED1C06" w:rsidTr="00FB5FF9">
        <w:trPr>
          <w:trHeight w:val="346"/>
        </w:trPr>
        <w:tc>
          <w:tcPr>
            <w:tcW w:w="2120" w:type="dxa"/>
          </w:tcPr>
          <w:p w:rsidR="00CD117F" w:rsidRPr="009F25CF" w:rsidRDefault="00CD117F" w:rsidP="00FB5FF9">
            <w:pPr>
              <w:spacing w:after="0" w:line="240" w:lineRule="auto"/>
              <w:rPr>
                <w:rFonts w:ascii="CorpoSLig" w:hAnsi="CorpoSLig"/>
                <w:b/>
                <w:snapToGrid w:val="0"/>
              </w:rPr>
            </w:pPr>
            <w:r w:rsidRPr="009F25CF">
              <w:rPr>
                <w:rFonts w:ascii="CorpoSLig" w:hAnsi="CorpoSLig"/>
                <w:b/>
                <w:snapToGrid w:val="0"/>
              </w:rPr>
              <w:t>smart</w:t>
            </w:r>
          </w:p>
        </w:tc>
        <w:tc>
          <w:tcPr>
            <w:tcW w:w="1596" w:type="dxa"/>
          </w:tcPr>
          <w:p w:rsidR="00CD117F" w:rsidRPr="00D1753C" w:rsidRDefault="00CD117F" w:rsidP="009B3E71">
            <w:pPr>
              <w:spacing w:after="0" w:line="240" w:lineRule="auto"/>
              <w:ind w:right="100"/>
              <w:jc w:val="right"/>
              <w:rPr>
                <w:rFonts w:ascii="CorpoSLig" w:hAnsi="CorpoSLig"/>
                <w:b/>
                <w:snapToGrid w:val="0"/>
              </w:rPr>
            </w:pPr>
            <w:r>
              <w:rPr>
                <w:rFonts w:ascii="CorpoSLig" w:hAnsi="CorpoSLig"/>
                <w:b/>
                <w:snapToGrid w:val="0"/>
              </w:rPr>
              <w:t>1</w:t>
            </w:r>
            <w:r w:rsidR="009B3E71">
              <w:rPr>
                <w:rFonts w:ascii="CorpoSLig" w:hAnsi="CorpoSLig"/>
                <w:b/>
                <w:snapToGrid w:val="0"/>
              </w:rPr>
              <w:t>0</w:t>
            </w:r>
            <w:r w:rsidR="004123F4">
              <w:rPr>
                <w:rFonts w:ascii="CorpoSLig" w:hAnsi="CorpoSLig"/>
                <w:b/>
                <w:snapToGrid w:val="0"/>
              </w:rPr>
              <w:t>,</w:t>
            </w:r>
            <w:r w:rsidR="009B3E71">
              <w:rPr>
                <w:rFonts w:ascii="CorpoSLig" w:hAnsi="CorpoSLig"/>
                <w:b/>
                <w:snapToGrid w:val="0"/>
              </w:rPr>
              <w:t>949</w:t>
            </w:r>
          </w:p>
        </w:tc>
        <w:tc>
          <w:tcPr>
            <w:tcW w:w="992" w:type="dxa"/>
          </w:tcPr>
          <w:p w:rsidR="00CD117F" w:rsidRPr="00D1753C" w:rsidRDefault="00CD117F" w:rsidP="009B3E71">
            <w:pPr>
              <w:spacing w:after="0" w:line="240" w:lineRule="auto"/>
              <w:ind w:right="100"/>
              <w:jc w:val="right"/>
              <w:rPr>
                <w:rFonts w:ascii="CorpoSLig" w:hAnsi="CorpoSLig"/>
                <w:b/>
                <w:snapToGrid w:val="0"/>
              </w:rPr>
            </w:pPr>
            <w:r w:rsidRPr="00D1753C">
              <w:rPr>
                <w:rFonts w:ascii="CorpoSLig" w:hAnsi="CorpoSLig"/>
                <w:b/>
                <w:snapToGrid w:val="0"/>
              </w:rPr>
              <w:t>+</w:t>
            </w:r>
            <w:r>
              <w:rPr>
                <w:rFonts w:ascii="CorpoSLig" w:hAnsi="CorpoSLig"/>
                <w:b/>
                <w:snapToGrid w:val="0"/>
              </w:rPr>
              <w:t>3</w:t>
            </w:r>
            <w:r w:rsidR="009B3E71">
              <w:rPr>
                <w:rFonts w:ascii="CorpoSLig" w:hAnsi="CorpoSLig"/>
                <w:b/>
                <w:snapToGrid w:val="0"/>
              </w:rPr>
              <w:t>0</w:t>
            </w:r>
            <w:r w:rsidR="004123F4">
              <w:rPr>
                <w:rFonts w:ascii="CorpoSLig" w:hAnsi="CorpoSLig"/>
                <w:b/>
                <w:snapToGrid w:val="0"/>
              </w:rPr>
              <w:t>.</w:t>
            </w:r>
            <w:r w:rsidR="009B3E71">
              <w:rPr>
                <w:rFonts w:ascii="CorpoSLig" w:hAnsi="CorpoSLig"/>
                <w:b/>
                <w:snapToGrid w:val="0"/>
              </w:rPr>
              <w:t>5</w:t>
            </w:r>
          </w:p>
        </w:tc>
        <w:tc>
          <w:tcPr>
            <w:tcW w:w="1701" w:type="dxa"/>
          </w:tcPr>
          <w:p w:rsidR="00CD117F" w:rsidRPr="00D1753C" w:rsidRDefault="004123F4" w:rsidP="009B3E71">
            <w:pPr>
              <w:spacing w:after="0" w:line="240" w:lineRule="auto"/>
              <w:ind w:right="100"/>
              <w:jc w:val="right"/>
              <w:rPr>
                <w:rFonts w:ascii="CorpoSLig" w:hAnsi="CorpoSLig"/>
                <w:b/>
                <w:snapToGrid w:val="0"/>
              </w:rPr>
            </w:pPr>
            <w:r>
              <w:rPr>
                <w:rFonts w:ascii="CorpoSLig" w:hAnsi="CorpoSLig"/>
                <w:b/>
                <w:snapToGrid w:val="0"/>
              </w:rPr>
              <w:t>39,</w:t>
            </w:r>
            <w:r w:rsidR="009B3E71">
              <w:rPr>
                <w:rFonts w:ascii="CorpoSLig" w:hAnsi="CorpoSLig"/>
                <w:b/>
                <w:snapToGrid w:val="0"/>
              </w:rPr>
              <w:t>693</w:t>
            </w:r>
          </w:p>
        </w:tc>
        <w:tc>
          <w:tcPr>
            <w:tcW w:w="992" w:type="dxa"/>
          </w:tcPr>
          <w:p w:rsidR="00CD117F" w:rsidRPr="00D1753C" w:rsidRDefault="00CD117F" w:rsidP="009B3E71">
            <w:pPr>
              <w:spacing w:after="0" w:line="240" w:lineRule="auto"/>
              <w:ind w:right="100"/>
              <w:jc w:val="right"/>
              <w:rPr>
                <w:rFonts w:ascii="CorpoSLig" w:hAnsi="CorpoSLig"/>
                <w:b/>
                <w:snapToGrid w:val="0"/>
              </w:rPr>
            </w:pPr>
            <w:r w:rsidRPr="00D1753C">
              <w:rPr>
                <w:rFonts w:ascii="CorpoSLig" w:hAnsi="CorpoSLig"/>
                <w:b/>
                <w:snapToGrid w:val="0"/>
              </w:rPr>
              <w:t>+</w:t>
            </w:r>
            <w:r>
              <w:rPr>
                <w:rFonts w:ascii="CorpoSLig" w:hAnsi="CorpoSLig"/>
                <w:b/>
                <w:snapToGrid w:val="0"/>
              </w:rPr>
              <w:t>2</w:t>
            </w:r>
            <w:r w:rsidR="009B3E71">
              <w:rPr>
                <w:rFonts w:ascii="CorpoSLig" w:hAnsi="CorpoSLig"/>
                <w:b/>
                <w:snapToGrid w:val="0"/>
              </w:rPr>
              <w:t>4</w:t>
            </w:r>
            <w:r w:rsidR="004123F4">
              <w:rPr>
                <w:rFonts w:ascii="CorpoSLig" w:hAnsi="CorpoSLig"/>
                <w:b/>
                <w:snapToGrid w:val="0"/>
              </w:rPr>
              <w:t>.</w:t>
            </w:r>
            <w:r w:rsidR="009B3E71">
              <w:rPr>
                <w:rFonts w:ascii="CorpoSLig" w:hAnsi="CorpoSLig"/>
                <w:b/>
                <w:snapToGrid w:val="0"/>
              </w:rPr>
              <w:t>7</w:t>
            </w:r>
          </w:p>
        </w:tc>
      </w:tr>
      <w:tr w:rsidR="00CD117F" w:rsidRPr="00ED1C06" w:rsidTr="00FB5FF9">
        <w:trPr>
          <w:trHeight w:val="346"/>
        </w:trPr>
        <w:tc>
          <w:tcPr>
            <w:tcW w:w="2120" w:type="dxa"/>
          </w:tcPr>
          <w:p w:rsidR="00CD117F" w:rsidRPr="009F25CF" w:rsidRDefault="00CD117F" w:rsidP="00FB5FF9">
            <w:pPr>
              <w:spacing w:after="0" w:line="240" w:lineRule="auto"/>
              <w:rPr>
                <w:rFonts w:ascii="CorpoSLig" w:hAnsi="CorpoSLig"/>
                <w:b/>
                <w:snapToGrid w:val="0"/>
              </w:rPr>
            </w:pPr>
            <w:r w:rsidRPr="009F25CF">
              <w:rPr>
                <w:rFonts w:ascii="CorpoSLig" w:hAnsi="CorpoSLig"/>
                <w:b/>
                <w:snapToGrid w:val="0"/>
              </w:rPr>
              <w:t>Mercedes-Benz Cars</w:t>
            </w:r>
          </w:p>
        </w:tc>
        <w:tc>
          <w:tcPr>
            <w:tcW w:w="1596" w:type="dxa"/>
          </w:tcPr>
          <w:p w:rsidR="00CD117F" w:rsidRPr="003C5EC5" w:rsidRDefault="009B3E71" w:rsidP="009B3E71">
            <w:pPr>
              <w:spacing w:after="0" w:line="240" w:lineRule="auto"/>
              <w:ind w:right="100"/>
              <w:jc w:val="right"/>
              <w:rPr>
                <w:rFonts w:ascii="CorpoSLig" w:hAnsi="CorpoSLig"/>
                <w:b/>
                <w:snapToGrid w:val="0"/>
              </w:rPr>
            </w:pPr>
            <w:r>
              <w:rPr>
                <w:rFonts w:ascii="CorpoSLig" w:hAnsi="CorpoSLig"/>
                <w:b/>
                <w:snapToGrid w:val="0"/>
              </w:rPr>
              <w:t>159</w:t>
            </w:r>
            <w:r w:rsidR="004123F4">
              <w:rPr>
                <w:rFonts w:ascii="CorpoSLig" w:hAnsi="CorpoSLig"/>
                <w:b/>
                <w:snapToGrid w:val="0"/>
              </w:rPr>
              <w:t>,</w:t>
            </w:r>
            <w:r>
              <w:rPr>
                <w:rFonts w:ascii="CorpoSLig" w:hAnsi="CorpoSLig"/>
                <w:b/>
                <w:snapToGrid w:val="0"/>
              </w:rPr>
              <w:t>021</w:t>
            </w:r>
          </w:p>
        </w:tc>
        <w:tc>
          <w:tcPr>
            <w:tcW w:w="992" w:type="dxa"/>
          </w:tcPr>
          <w:p w:rsidR="00CD117F" w:rsidRPr="003C5EC5" w:rsidRDefault="00CD117F" w:rsidP="009B3E71">
            <w:pPr>
              <w:spacing w:after="0" w:line="240" w:lineRule="auto"/>
              <w:ind w:right="82"/>
              <w:jc w:val="right"/>
              <w:rPr>
                <w:rFonts w:ascii="CorpoSLig" w:hAnsi="CorpoSLig"/>
                <w:b/>
                <w:snapToGrid w:val="0"/>
              </w:rPr>
            </w:pPr>
            <w:r>
              <w:rPr>
                <w:rFonts w:ascii="CorpoSLig" w:hAnsi="CorpoSLig"/>
                <w:b/>
                <w:snapToGrid w:val="0"/>
              </w:rPr>
              <w:t>+</w:t>
            </w:r>
            <w:r w:rsidR="009B3E71">
              <w:rPr>
                <w:rFonts w:ascii="CorpoSLig" w:hAnsi="CorpoSLig"/>
                <w:b/>
                <w:snapToGrid w:val="0"/>
              </w:rPr>
              <w:t>12</w:t>
            </w:r>
            <w:r w:rsidR="004123F4">
              <w:rPr>
                <w:rFonts w:ascii="CorpoSLig" w:hAnsi="CorpoSLig"/>
                <w:b/>
                <w:snapToGrid w:val="0"/>
              </w:rPr>
              <w:t>.</w:t>
            </w:r>
            <w:r w:rsidR="009B3E71">
              <w:rPr>
                <w:rFonts w:ascii="CorpoSLig" w:hAnsi="CorpoSLig"/>
                <w:b/>
                <w:snapToGrid w:val="0"/>
              </w:rPr>
              <w:t>4</w:t>
            </w:r>
          </w:p>
        </w:tc>
        <w:tc>
          <w:tcPr>
            <w:tcW w:w="1701" w:type="dxa"/>
          </w:tcPr>
          <w:p w:rsidR="00CD117F" w:rsidRPr="003C5EC5" w:rsidRDefault="00CD117F" w:rsidP="009B3E71">
            <w:pPr>
              <w:spacing w:after="0" w:line="240" w:lineRule="auto"/>
              <w:ind w:right="100"/>
              <w:jc w:val="right"/>
              <w:rPr>
                <w:rFonts w:ascii="CorpoSLig" w:hAnsi="CorpoSLig"/>
                <w:b/>
                <w:snapToGrid w:val="0"/>
              </w:rPr>
            </w:pPr>
            <w:r w:rsidRPr="003C5EC5">
              <w:rPr>
                <w:rFonts w:ascii="CorpoSLig" w:hAnsi="CorpoSLig"/>
                <w:b/>
                <w:snapToGrid w:val="0"/>
              </w:rPr>
              <w:t>61</w:t>
            </w:r>
            <w:r w:rsidR="009B3E71">
              <w:rPr>
                <w:rFonts w:ascii="CorpoSLig" w:hAnsi="CorpoSLig"/>
                <w:b/>
                <w:snapToGrid w:val="0"/>
              </w:rPr>
              <w:t>7</w:t>
            </w:r>
            <w:r w:rsidR="004123F4">
              <w:rPr>
                <w:rFonts w:ascii="CorpoSLig" w:hAnsi="CorpoSLig"/>
                <w:b/>
                <w:snapToGrid w:val="0"/>
              </w:rPr>
              <w:t>,</w:t>
            </w:r>
            <w:r w:rsidR="009B3E71">
              <w:rPr>
                <w:rFonts w:ascii="CorpoSLig" w:hAnsi="CorpoSLig"/>
                <w:b/>
                <w:snapToGrid w:val="0"/>
              </w:rPr>
              <w:t>367</w:t>
            </w:r>
          </w:p>
        </w:tc>
        <w:tc>
          <w:tcPr>
            <w:tcW w:w="992" w:type="dxa"/>
          </w:tcPr>
          <w:p w:rsidR="00CD117F" w:rsidRPr="003C5EC5" w:rsidRDefault="00CD117F" w:rsidP="009B3E71">
            <w:pPr>
              <w:spacing w:after="0" w:line="240" w:lineRule="auto"/>
              <w:ind w:right="82"/>
              <w:jc w:val="right"/>
              <w:rPr>
                <w:rFonts w:ascii="CorpoSLig" w:hAnsi="CorpoSLig"/>
                <w:b/>
                <w:snapToGrid w:val="0"/>
              </w:rPr>
            </w:pPr>
            <w:r>
              <w:rPr>
                <w:rFonts w:ascii="CorpoSLig" w:hAnsi="CorpoSLig"/>
                <w:b/>
                <w:snapToGrid w:val="0"/>
              </w:rPr>
              <w:t>+</w:t>
            </w:r>
            <w:r w:rsidR="004123F4">
              <w:rPr>
                <w:rFonts w:ascii="CorpoSLig" w:hAnsi="CorpoSLig"/>
                <w:b/>
                <w:snapToGrid w:val="0"/>
              </w:rPr>
              <w:t>14.</w:t>
            </w:r>
            <w:r w:rsidR="009B3E71">
              <w:rPr>
                <w:rFonts w:ascii="CorpoSLig" w:hAnsi="CorpoSLig"/>
                <w:b/>
                <w:snapToGrid w:val="0"/>
              </w:rPr>
              <w:t>5</w:t>
            </w:r>
          </w:p>
        </w:tc>
      </w:tr>
      <w:tr w:rsidR="00CD117F" w:rsidRPr="00ED1C06" w:rsidTr="00FB5FF9">
        <w:trPr>
          <w:trHeight w:val="70"/>
        </w:trPr>
        <w:tc>
          <w:tcPr>
            <w:tcW w:w="2120" w:type="dxa"/>
          </w:tcPr>
          <w:p w:rsidR="00CD117F" w:rsidRPr="009F25CF" w:rsidRDefault="00CD117F" w:rsidP="00FB5FF9">
            <w:pPr>
              <w:spacing w:after="0" w:line="240" w:lineRule="auto"/>
              <w:rPr>
                <w:rFonts w:ascii="CorpoSLig" w:hAnsi="CorpoSLig"/>
                <w:b/>
                <w:snapToGrid w:val="0"/>
              </w:rPr>
            </w:pPr>
          </w:p>
        </w:tc>
        <w:tc>
          <w:tcPr>
            <w:tcW w:w="1596" w:type="dxa"/>
          </w:tcPr>
          <w:p w:rsidR="00CD117F" w:rsidRPr="003C5EC5" w:rsidRDefault="00CD117F" w:rsidP="00FB5FF9">
            <w:pPr>
              <w:spacing w:after="0" w:line="240" w:lineRule="auto"/>
              <w:ind w:right="100"/>
              <w:jc w:val="right"/>
              <w:rPr>
                <w:rFonts w:ascii="CorpoSLig" w:hAnsi="CorpoSLig"/>
                <w:b/>
                <w:snapToGrid w:val="0"/>
              </w:rPr>
            </w:pPr>
          </w:p>
        </w:tc>
        <w:tc>
          <w:tcPr>
            <w:tcW w:w="992" w:type="dxa"/>
          </w:tcPr>
          <w:p w:rsidR="00CD117F" w:rsidRDefault="00CD117F" w:rsidP="00FB5FF9">
            <w:pPr>
              <w:spacing w:after="0" w:line="240" w:lineRule="auto"/>
              <w:ind w:right="82"/>
              <w:jc w:val="right"/>
              <w:rPr>
                <w:rFonts w:ascii="CorpoSLig" w:hAnsi="CorpoSLig"/>
                <w:b/>
                <w:snapToGrid w:val="0"/>
              </w:rPr>
            </w:pPr>
          </w:p>
        </w:tc>
        <w:tc>
          <w:tcPr>
            <w:tcW w:w="1701" w:type="dxa"/>
          </w:tcPr>
          <w:p w:rsidR="00CD117F" w:rsidRPr="003C5EC5" w:rsidRDefault="00CD117F" w:rsidP="00FB5FF9">
            <w:pPr>
              <w:spacing w:after="0" w:line="240" w:lineRule="auto"/>
              <w:ind w:right="100"/>
              <w:jc w:val="right"/>
              <w:rPr>
                <w:rFonts w:ascii="CorpoSLig" w:hAnsi="CorpoSLig"/>
                <w:b/>
                <w:snapToGrid w:val="0"/>
              </w:rPr>
            </w:pPr>
          </w:p>
        </w:tc>
        <w:tc>
          <w:tcPr>
            <w:tcW w:w="992" w:type="dxa"/>
          </w:tcPr>
          <w:p w:rsidR="00CD117F" w:rsidRDefault="00CD117F" w:rsidP="00FB5FF9">
            <w:pPr>
              <w:spacing w:after="0" w:line="240" w:lineRule="auto"/>
              <w:ind w:right="82"/>
              <w:jc w:val="right"/>
              <w:rPr>
                <w:rFonts w:ascii="CorpoSLig" w:hAnsi="CorpoSLig"/>
                <w:b/>
                <w:snapToGrid w:val="0"/>
              </w:rPr>
            </w:pPr>
          </w:p>
        </w:tc>
      </w:tr>
      <w:tr w:rsidR="00CD117F" w:rsidRPr="00A86FD8" w:rsidTr="00FB5FF9">
        <w:trPr>
          <w:trHeight w:val="346"/>
        </w:trPr>
        <w:tc>
          <w:tcPr>
            <w:tcW w:w="2120" w:type="dxa"/>
            <w:shd w:val="clear" w:color="auto" w:fill="auto"/>
          </w:tcPr>
          <w:p w:rsidR="00CD117F" w:rsidRPr="008F52E0" w:rsidRDefault="00CD117F" w:rsidP="00FB5FF9">
            <w:pPr>
              <w:spacing w:after="0" w:line="240" w:lineRule="auto"/>
              <w:rPr>
                <w:rFonts w:ascii="CorpoSLig" w:hAnsi="CorpoSLig"/>
                <w:b/>
                <w:snapToGrid w:val="0"/>
                <w:lang w:val="en-US"/>
              </w:rPr>
            </w:pPr>
            <w:r>
              <w:rPr>
                <w:rFonts w:ascii="CorpoSLig" w:hAnsi="CorpoSLig"/>
                <w:b/>
                <w:snapToGrid w:val="0"/>
                <w:lang w:val="en-GB"/>
              </w:rPr>
              <w:t>Mercedes-Benz Sales in the Markets</w:t>
            </w:r>
          </w:p>
        </w:tc>
        <w:tc>
          <w:tcPr>
            <w:tcW w:w="1596" w:type="dxa"/>
            <w:shd w:val="clear" w:color="auto" w:fill="auto"/>
          </w:tcPr>
          <w:p w:rsidR="00CD117F" w:rsidRPr="00CD117F" w:rsidRDefault="00CD117F" w:rsidP="00FB5FF9">
            <w:pPr>
              <w:spacing w:after="0" w:line="240" w:lineRule="auto"/>
              <w:ind w:right="100"/>
              <w:jc w:val="right"/>
              <w:rPr>
                <w:rFonts w:ascii="CorpoSLig" w:hAnsi="CorpoSLig"/>
                <w:b/>
                <w:snapToGrid w:val="0"/>
                <w:lang w:val="en-US"/>
              </w:rPr>
            </w:pPr>
          </w:p>
        </w:tc>
        <w:tc>
          <w:tcPr>
            <w:tcW w:w="992" w:type="dxa"/>
            <w:shd w:val="clear" w:color="auto" w:fill="auto"/>
          </w:tcPr>
          <w:p w:rsidR="00CD117F" w:rsidRPr="00CD117F" w:rsidRDefault="00CD117F" w:rsidP="00FB5FF9">
            <w:pPr>
              <w:spacing w:after="0" w:line="240" w:lineRule="auto"/>
              <w:ind w:right="100"/>
              <w:jc w:val="right"/>
              <w:rPr>
                <w:rFonts w:ascii="CorpoSLig" w:hAnsi="CorpoSLig"/>
                <w:b/>
                <w:snapToGrid w:val="0"/>
                <w:lang w:val="en-US"/>
              </w:rPr>
            </w:pPr>
          </w:p>
        </w:tc>
        <w:tc>
          <w:tcPr>
            <w:tcW w:w="1701" w:type="dxa"/>
            <w:shd w:val="clear" w:color="auto" w:fill="auto"/>
          </w:tcPr>
          <w:p w:rsidR="00CD117F" w:rsidRPr="00CD117F" w:rsidRDefault="00CD117F" w:rsidP="00FB5FF9">
            <w:pPr>
              <w:spacing w:after="0" w:line="240" w:lineRule="auto"/>
              <w:ind w:right="100"/>
              <w:jc w:val="right"/>
              <w:rPr>
                <w:rFonts w:ascii="CorpoSLig" w:hAnsi="CorpoSLig"/>
                <w:b/>
                <w:snapToGrid w:val="0"/>
                <w:lang w:val="en-US"/>
              </w:rPr>
            </w:pPr>
          </w:p>
        </w:tc>
        <w:tc>
          <w:tcPr>
            <w:tcW w:w="992" w:type="dxa"/>
            <w:shd w:val="clear" w:color="auto" w:fill="auto"/>
          </w:tcPr>
          <w:p w:rsidR="00CD117F" w:rsidRPr="00CD117F" w:rsidRDefault="00CD117F" w:rsidP="00FB5FF9">
            <w:pPr>
              <w:spacing w:after="0" w:line="240" w:lineRule="auto"/>
              <w:ind w:right="100"/>
              <w:jc w:val="right"/>
              <w:rPr>
                <w:rFonts w:ascii="CorpoSLig" w:hAnsi="CorpoSLig"/>
                <w:b/>
                <w:snapToGrid w:val="0"/>
                <w:lang w:val="en-US"/>
              </w:rPr>
            </w:pPr>
          </w:p>
        </w:tc>
      </w:tr>
      <w:tr w:rsidR="00CD117F" w:rsidRPr="00ED1C06" w:rsidTr="00FB5FF9">
        <w:trPr>
          <w:trHeight w:val="346"/>
        </w:trPr>
        <w:tc>
          <w:tcPr>
            <w:tcW w:w="2120" w:type="dxa"/>
            <w:shd w:val="clear" w:color="auto" w:fill="auto"/>
          </w:tcPr>
          <w:p w:rsidR="00CD117F" w:rsidRPr="009F25CF" w:rsidRDefault="00CD117F" w:rsidP="00FB5FF9">
            <w:pPr>
              <w:spacing w:after="0" w:line="240" w:lineRule="auto"/>
              <w:rPr>
                <w:rFonts w:ascii="CorpoSLig" w:hAnsi="CorpoSLig"/>
                <w:snapToGrid w:val="0"/>
              </w:rPr>
            </w:pPr>
            <w:r>
              <w:rPr>
                <w:rFonts w:ascii="CorpoSLig" w:hAnsi="CorpoSLig"/>
                <w:snapToGrid w:val="0"/>
              </w:rPr>
              <w:t>Europe</w:t>
            </w:r>
          </w:p>
        </w:tc>
        <w:tc>
          <w:tcPr>
            <w:tcW w:w="1596" w:type="dxa"/>
            <w:shd w:val="clear" w:color="auto" w:fill="auto"/>
          </w:tcPr>
          <w:p w:rsidR="00CD117F" w:rsidRPr="000914FA" w:rsidRDefault="009B3E71" w:rsidP="00FB5FF9">
            <w:pPr>
              <w:spacing w:after="0" w:line="240" w:lineRule="auto"/>
              <w:ind w:right="100"/>
              <w:jc w:val="right"/>
              <w:rPr>
                <w:rFonts w:ascii="CorpoSLig" w:hAnsi="CorpoSLig"/>
                <w:snapToGrid w:val="0"/>
              </w:rPr>
            </w:pPr>
            <w:r>
              <w:rPr>
                <w:rFonts w:ascii="CorpoSLig" w:hAnsi="CorpoSLig"/>
                <w:snapToGrid w:val="0"/>
              </w:rPr>
              <w:t>63</w:t>
            </w:r>
            <w:r w:rsidR="004123F4">
              <w:rPr>
                <w:rFonts w:ascii="CorpoSLig" w:hAnsi="CorpoSLig"/>
                <w:snapToGrid w:val="0"/>
              </w:rPr>
              <w:t>,</w:t>
            </w:r>
            <w:r>
              <w:rPr>
                <w:rFonts w:ascii="CorpoSLig" w:hAnsi="CorpoSLig"/>
                <w:snapToGrid w:val="0"/>
              </w:rPr>
              <w:t>984</w:t>
            </w:r>
          </w:p>
        </w:tc>
        <w:tc>
          <w:tcPr>
            <w:tcW w:w="992" w:type="dxa"/>
            <w:shd w:val="clear" w:color="auto" w:fill="auto"/>
          </w:tcPr>
          <w:p w:rsidR="00CD117F" w:rsidRPr="000914FA" w:rsidRDefault="009B3E71" w:rsidP="009B3E71">
            <w:pPr>
              <w:spacing w:after="0" w:line="240" w:lineRule="auto"/>
              <w:ind w:right="100"/>
              <w:jc w:val="right"/>
              <w:rPr>
                <w:rFonts w:ascii="CorpoSLig" w:hAnsi="CorpoSLig"/>
                <w:snapToGrid w:val="0"/>
              </w:rPr>
            </w:pPr>
            <w:r>
              <w:rPr>
                <w:rFonts w:ascii="CorpoSLig" w:hAnsi="CorpoSLig"/>
                <w:snapToGrid w:val="0"/>
              </w:rPr>
              <w:t>+1</w:t>
            </w:r>
            <w:r w:rsidR="004123F4">
              <w:rPr>
                <w:rFonts w:ascii="CorpoSLig" w:hAnsi="CorpoSLig"/>
                <w:snapToGrid w:val="0"/>
              </w:rPr>
              <w:t>.</w:t>
            </w:r>
            <w:r>
              <w:rPr>
                <w:rFonts w:ascii="CorpoSLig" w:hAnsi="CorpoSLig"/>
                <w:snapToGrid w:val="0"/>
              </w:rPr>
              <w:t>8</w:t>
            </w:r>
          </w:p>
        </w:tc>
        <w:tc>
          <w:tcPr>
            <w:tcW w:w="1701" w:type="dxa"/>
            <w:shd w:val="clear" w:color="auto" w:fill="auto"/>
          </w:tcPr>
          <w:p w:rsidR="00CD117F" w:rsidRPr="000914FA" w:rsidRDefault="00CD117F" w:rsidP="00EE2663">
            <w:pPr>
              <w:spacing w:after="0" w:line="240" w:lineRule="auto"/>
              <w:ind w:right="100"/>
              <w:jc w:val="right"/>
              <w:rPr>
                <w:rFonts w:ascii="CorpoSLig" w:hAnsi="CorpoSLig"/>
                <w:snapToGrid w:val="0"/>
              </w:rPr>
            </w:pPr>
            <w:r>
              <w:rPr>
                <w:rFonts w:ascii="CorpoSLig" w:hAnsi="CorpoSLig"/>
                <w:snapToGrid w:val="0"/>
              </w:rPr>
              <w:t>2</w:t>
            </w:r>
            <w:r w:rsidR="00EE2663">
              <w:rPr>
                <w:rFonts w:ascii="CorpoSLig" w:hAnsi="CorpoSLig"/>
                <w:snapToGrid w:val="0"/>
              </w:rPr>
              <w:t>51</w:t>
            </w:r>
            <w:r w:rsidR="004123F4">
              <w:rPr>
                <w:rFonts w:ascii="CorpoSLig" w:hAnsi="CorpoSLig"/>
                <w:snapToGrid w:val="0"/>
              </w:rPr>
              <w:t>,</w:t>
            </w:r>
            <w:r w:rsidR="00EE2663">
              <w:rPr>
                <w:rFonts w:ascii="CorpoSLig" w:hAnsi="CorpoSLig"/>
                <w:snapToGrid w:val="0"/>
              </w:rPr>
              <w:t>268</w:t>
            </w:r>
          </w:p>
        </w:tc>
        <w:tc>
          <w:tcPr>
            <w:tcW w:w="992" w:type="dxa"/>
            <w:shd w:val="clear" w:color="auto" w:fill="auto"/>
          </w:tcPr>
          <w:p w:rsidR="00CD117F" w:rsidRPr="000914FA" w:rsidRDefault="00CD117F" w:rsidP="00EE2663">
            <w:pPr>
              <w:spacing w:after="0" w:line="240" w:lineRule="auto"/>
              <w:ind w:right="100"/>
              <w:jc w:val="right"/>
              <w:rPr>
                <w:rFonts w:ascii="CorpoSLig" w:hAnsi="CorpoSLig"/>
                <w:snapToGrid w:val="0"/>
              </w:rPr>
            </w:pPr>
            <w:r>
              <w:rPr>
                <w:rFonts w:ascii="CorpoSLig" w:hAnsi="CorpoSLig"/>
                <w:snapToGrid w:val="0"/>
              </w:rPr>
              <w:t>+1</w:t>
            </w:r>
            <w:r w:rsidR="00EE2663">
              <w:rPr>
                <w:rFonts w:ascii="CorpoSLig" w:hAnsi="CorpoSLig"/>
                <w:snapToGrid w:val="0"/>
              </w:rPr>
              <w:t>2</w:t>
            </w:r>
            <w:r w:rsidR="004123F4">
              <w:rPr>
                <w:rFonts w:ascii="CorpoSLig" w:hAnsi="CorpoSLig"/>
                <w:snapToGrid w:val="0"/>
              </w:rPr>
              <w:t>.</w:t>
            </w:r>
            <w:r w:rsidR="00EE2663">
              <w:rPr>
                <w:rFonts w:ascii="CorpoSLig" w:hAnsi="CorpoSLig"/>
                <w:snapToGrid w:val="0"/>
              </w:rPr>
              <w:t>0</w:t>
            </w:r>
          </w:p>
        </w:tc>
      </w:tr>
      <w:tr w:rsidR="00CD117F" w:rsidRPr="00ED1C06" w:rsidTr="00FB5FF9">
        <w:trPr>
          <w:trHeight w:val="346"/>
        </w:trPr>
        <w:tc>
          <w:tcPr>
            <w:tcW w:w="2120" w:type="dxa"/>
            <w:shd w:val="clear" w:color="auto" w:fill="auto"/>
          </w:tcPr>
          <w:p w:rsidR="00CD117F" w:rsidRPr="009F25CF" w:rsidRDefault="00CD117F" w:rsidP="00FB5FF9">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w:t>
            </w:r>
            <w:r>
              <w:rPr>
                <w:rFonts w:ascii="CorpoSLig" w:hAnsi="CorpoSLig"/>
                <w:snapToGrid w:val="0"/>
              </w:rPr>
              <w:t>Germany</w:t>
            </w:r>
            <w:r w:rsidRPr="009F25CF">
              <w:rPr>
                <w:rFonts w:ascii="CorpoSLig" w:hAnsi="CorpoSLig"/>
                <w:snapToGrid w:val="0"/>
              </w:rPr>
              <w:t xml:space="preserve"> </w:t>
            </w:r>
          </w:p>
        </w:tc>
        <w:tc>
          <w:tcPr>
            <w:tcW w:w="1596" w:type="dxa"/>
            <w:shd w:val="clear" w:color="auto" w:fill="auto"/>
          </w:tcPr>
          <w:p w:rsidR="00CD117F" w:rsidRPr="000914FA" w:rsidRDefault="002E585C" w:rsidP="002E585C">
            <w:pPr>
              <w:spacing w:after="0" w:line="240" w:lineRule="auto"/>
              <w:ind w:right="100"/>
              <w:jc w:val="right"/>
              <w:rPr>
                <w:rFonts w:ascii="CorpoSLig" w:hAnsi="CorpoSLig"/>
                <w:snapToGrid w:val="0"/>
              </w:rPr>
            </w:pPr>
            <w:r>
              <w:rPr>
                <w:rFonts w:ascii="CorpoSLig" w:hAnsi="CorpoSLig"/>
                <w:snapToGrid w:val="0"/>
              </w:rPr>
              <w:t>23</w:t>
            </w:r>
            <w:r w:rsidR="004123F4">
              <w:rPr>
                <w:rFonts w:ascii="CorpoSLig" w:hAnsi="CorpoSLig"/>
                <w:snapToGrid w:val="0"/>
              </w:rPr>
              <w:t>,</w:t>
            </w:r>
            <w:r>
              <w:rPr>
                <w:rFonts w:ascii="CorpoSLig" w:hAnsi="CorpoSLig"/>
                <w:snapToGrid w:val="0"/>
              </w:rPr>
              <w:t>224</w:t>
            </w:r>
          </w:p>
        </w:tc>
        <w:tc>
          <w:tcPr>
            <w:tcW w:w="992" w:type="dxa"/>
            <w:shd w:val="clear" w:color="auto" w:fill="auto"/>
          </w:tcPr>
          <w:p w:rsidR="00CD117F" w:rsidRPr="000914FA" w:rsidRDefault="002E585C" w:rsidP="002E585C">
            <w:pPr>
              <w:spacing w:after="0" w:line="240" w:lineRule="auto"/>
              <w:ind w:right="100"/>
              <w:jc w:val="right"/>
              <w:rPr>
                <w:rFonts w:ascii="CorpoSLig" w:hAnsi="CorpoSLig"/>
                <w:snapToGrid w:val="0"/>
              </w:rPr>
            </w:pPr>
            <w:r>
              <w:rPr>
                <w:rFonts w:ascii="CorpoSLig" w:hAnsi="CorpoSLig"/>
                <w:snapToGrid w:val="0"/>
              </w:rPr>
              <w:t>-4</w:t>
            </w:r>
            <w:r w:rsidR="004123F4">
              <w:rPr>
                <w:rFonts w:ascii="CorpoSLig" w:hAnsi="CorpoSLig"/>
                <w:snapToGrid w:val="0"/>
              </w:rPr>
              <w:t>.</w:t>
            </w:r>
            <w:r>
              <w:rPr>
                <w:rFonts w:ascii="CorpoSLig" w:hAnsi="CorpoSLig"/>
                <w:snapToGrid w:val="0"/>
              </w:rPr>
              <w:t>9</w:t>
            </w:r>
          </w:p>
        </w:tc>
        <w:tc>
          <w:tcPr>
            <w:tcW w:w="1701" w:type="dxa"/>
            <w:shd w:val="clear" w:color="auto" w:fill="auto"/>
          </w:tcPr>
          <w:p w:rsidR="00CD117F" w:rsidRPr="000914FA" w:rsidRDefault="00CD117F" w:rsidP="002E585C">
            <w:pPr>
              <w:spacing w:after="0" w:line="240" w:lineRule="auto"/>
              <w:ind w:right="100"/>
              <w:jc w:val="right"/>
              <w:rPr>
                <w:rFonts w:ascii="CorpoSLig" w:hAnsi="CorpoSLig"/>
                <w:snapToGrid w:val="0"/>
              </w:rPr>
            </w:pPr>
            <w:r>
              <w:rPr>
                <w:rFonts w:ascii="CorpoSLig" w:hAnsi="CorpoSLig"/>
                <w:snapToGrid w:val="0"/>
              </w:rPr>
              <w:t>8</w:t>
            </w:r>
            <w:r w:rsidR="002E585C">
              <w:rPr>
                <w:rFonts w:ascii="CorpoSLig" w:hAnsi="CorpoSLig"/>
                <w:snapToGrid w:val="0"/>
              </w:rPr>
              <w:t>3</w:t>
            </w:r>
            <w:r w:rsidR="004123F4">
              <w:rPr>
                <w:rFonts w:ascii="CorpoSLig" w:hAnsi="CorpoSLig"/>
                <w:snapToGrid w:val="0"/>
              </w:rPr>
              <w:t>,</w:t>
            </w:r>
            <w:r w:rsidR="002E585C">
              <w:rPr>
                <w:rFonts w:ascii="CorpoSLig" w:hAnsi="CorpoSLig"/>
                <w:snapToGrid w:val="0"/>
              </w:rPr>
              <w:t>339</w:t>
            </w:r>
          </w:p>
        </w:tc>
        <w:tc>
          <w:tcPr>
            <w:tcW w:w="992" w:type="dxa"/>
            <w:shd w:val="clear" w:color="auto" w:fill="auto"/>
          </w:tcPr>
          <w:p w:rsidR="00CD117F" w:rsidRPr="000914FA" w:rsidRDefault="004123F4" w:rsidP="002E585C">
            <w:pPr>
              <w:spacing w:after="0" w:line="240" w:lineRule="auto"/>
              <w:ind w:right="100"/>
              <w:jc w:val="right"/>
              <w:rPr>
                <w:rFonts w:ascii="CorpoSLig" w:hAnsi="CorpoSLig"/>
                <w:snapToGrid w:val="0"/>
              </w:rPr>
            </w:pPr>
            <w:r>
              <w:rPr>
                <w:rFonts w:ascii="CorpoSLig" w:hAnsi="CorpoSLig"/>
                <w:snapToGrid w:val="0"/>
              </w:rPr>
              <w:t>+3.</w:t>
            </w:r>
            <w:r w:rsidR="002E585C">
              <w:rPr>
                <w:rFonts w:ascii="CorpoSLig" w:hAnsi="CorpoSLig"/>
                <w:snapToGrid w:val="0"/>
              </w:rPr>
              <w:t>6</w:t>
            </w:r>
          </w:p>
        </w:tc>
      </w:tr>
      <w:tr w:rsidR="00CD117F" w:rsidRPr="00ED1C06" w:rsidTr="00FB5FF9">
        <w:trPr>
          <w:trHeight w:val="346"/>
        </w:trPr>
        <w:tc>
          <w:tcPr>
            <w:tcW w:w="2120" w:type="dxa"/>
            <w:shd w:val="clear" w:color="auto" w:fill="auto"/>
          </w:tcPr>
          <w:p w:rsidR="00CD117F" w:rsidRPr="009F25CF" w:rsidRDefault="00CD117F" w:rsidP="00FB5FF9">
            <w:pPr>
              <w:spacing w:after="0" w:line="240" w:lineRule="auto"/>
              <w:rPr>
                <w:rFonts w:ascii="CorpoSLig" w:hAnsi="CorpoSLig"/>
                <w:snapToGrid w:val="0"/>
              </w:rPr>
            </w:pPr>
            <w:r w:rsidRPr="009F25CF">
              <w:rPr>
                <w:rFonts w:ascii="CorpoSLig" w:hAnsi="CorpoSLig"/>
                <w:snapToGrid w:val="0"/>
              </w:rPr>
              <w:t>NAFTA</w:t>
            </w:r>
          </w:p>
        </w:tc>
        <w:tc>
          <w:tcPr>
            <w:tcW w:w="1596" w:type="dxa"/>
            <w:shd w:val="clear" w:color="auto" w:fill="auto"/>
          </w:tcPr>
          <w:p w:rsidR="00CD117F" w:rsidRPr="000914FA" w:rsidRDefault="00CD117F" w:rsidP="002E585C">
            <w:pPr>
              <w:spacing w:after="0" w:line="240" w:lineRule="auto"/>
              <w:ind w:right="100"/>
              <w:jc w:val="right"/>
              <w:rPr>
                <w:rFonts w:ascii="CorpoSLig" w:hAnsi="CorpoSLig"/>
                <w:snapToGrid w:val="0"/>
              </w:rPr>
            </w:pPr>
            <w:r>
              <w:rPr>
                <w:rFonts w:ascii="CorpoSLig" w:hAnsi="CorpoSLig"/>
                <w:snapToGrid w:val="0"/>
              </w:rPr>
              <w:t>3</w:t>
            </w:r>
            <w:r w:rsidR="002E585C">
              <w:rPr>
                <w:rFonts w:ascii="CorpoSLig" w:hAnsi="CorpoSLig"/>
                <w:snapToGrid w:val="0"/>
              </w:rPr>
              <w:t>3</w:t>
            </w:r>
            <w:r w:rsidR="004123F4">
              <w:rPr>
                <w:rFonts w:ascii="CorpoSLig" w:hAnsi="CorpoSLig"/>
                <w:snapToGrid w:val="0"/>
              </w:rPr>
              <w:t>,</w:t>
            </w:r>
            <w:r w:rsidR="002E585C">
              <w:rPr>
                <w:rFonts w:ascii="CorpoSLig" w:hAnsi="CorpoSLig"/>
                <w:snapToGrid w:val="0"/>
              </w:rPr>
              <w:t>668</w:t>
            </w:r>
          </w:p>
        </w:tc>
        <w:tc>
          <w:tcPr>
            <w:tcW w:w="992" w:type="dxa"/>
            <w:shd w:val="clear" w:color="auto" w:fill="auto"/>
          </w:tcPr>
          <w:p w:rsidR="00CD117F" w:rsidRPr="000914FA" w:rsidRDefault="00CD117F" w:rsidP="002E585C">
            <w:pPr>
              <w:spacing w:after="0" w:line="240" w:lineRule="auto"/>
              <w:ind w:right="100"/>
              <w:jc w:val="right"/>
              <w:rPr>
                <w:rFonts w:ascii="CorpoSLig" w:hAnsi="CorpoSLig"/>
                <w:snapToGrid w:val="0"/>
              </w:rPr>
            </w:pPr>
            <w:r>
              <w:rPr>
                <w:rFonts w:ascii="CorpoSLig" w:hAnsi="CorpoSLig"/>
                <w:snapToGrid w:val="0"/>
              </w:rPr>
              <w:t>+1</w:t>
            </w:r>
            <w:r w:rsidR="002E585C">
              <w:rPr>
                <w:rFonts w:ascii="CorpoSLig" w:hAnsi="CorpoSLig"/>
                <w:snapToGrid w:val="0"/>
              </w:rPr>
              <w:t>4</w:t>
            </w:r>
            <w:r w:rsidR="004123F4">
              <w:rPr>
                <w:rFonts w:ascii="CorpoSLig" w:hAnsi="CorpoSLig"/>
                <w:snapToGrid w:val="0"/>
              </w:rPr>
              <w:t>.</w:t>
            </w:r>
            <w:r w:rsidR="002E585C">
              <w:rPr>
                <w:rFonts w:ascii="CorpoSLig" w:hAnsi="CorpoSLig"/>
                <w:snapToGrid w:val="0"/>
              </w:rPr>
              <w:t>6</w:t>
            </w:r>
          </w:p>
        </w:tc>
        <w:tc>
          <w:tcPr>
            <w:tcW w:w="1701" w:type="dxa"/>
            <w:shd w:val="clear" w:color="auto" w:fill="auto"/>
          </w:tcPr>
          <w:p w:rsidR="00CD117F" w:rsidRPr="000914FA" w:rsidRDefault="004123F4" w:rsidP="002E585C">
            <w:pPr>
              <w:spacing w:after="0" w:line="240" w:lineRule="auto"/>
              <w:ind w:right="100"/>
              <w:jc w:val="right"/>
              <w:rPr>
                <w:rFonts w:ascii="CorpoSLig" w:hAnsi="CorpoSLig"/>
                <w:snapToGrid w:val="0"/>
              </w:rPr>
            </w:pPr>
            <w:r>
              <w:rPr>
                <w:rFonts w:ascii="CorpoSLig" w:hAnsi="CorpoSLig"/>
                <w:snapToGrid w:val="0"/>
              </w:rPr>
              <w:t>122,</w:t>
            </w:r>
            <w:r w:rsidR="002E585C">
              <w:rPr>
                <w:rFonts w:ascii="CorpoSLig" w:hAnsi="CorpoSLig"/>
                <w:snapToGrid w:val="0"/>
              </w:rPr>
              <w:t>406</w:t>
            </w:r>
          </w:p>
        </w:tc>
        <w:tc>
          <w:tcPr>
            <w:tcW w:w="992" w:type="dxa"/>
            <w:shd w:val="clear" w:color="auto" w:fill="auto"/>
          </w:tcPr>
          <w:p w:rsidR="00CD117F" w:rsidRPr="000914FA" w:rsidRDefault="00CD117F" w:rsidP="002E585C">
            <w:pPr>
              <w:spacing w:after="0" w:line="240" w:lineRule="auto"/>
              <w:ind w:right="100"/>
              <w:jc w:val="right"/>
              <w:rPr>
                <w:rFonts w:ascii="CorpoSLig" w:hAnsi="CorpoSLig"/>
                <w:snapToGrid w:val="0"/>
              </w:rPr>
            </w:pPr>
            <w:r w:rsidRPr="000914FA">
              <w:rPr>
                <w:rFonts w:ascii="CorpoSLig" w:hAnsi="CorpoSLig"/>
                <w:snapToGrid w:val="0"/>
              </w:rPr>
              <w:t>+</w:t>
            </w:r>
            <w:r w:rsidR="004123F4">
              <w:rPr>
                <w:rFonts w:ascii="CorpoSLig" w:hAnsi="CorpoSLig"/>
                <w:snapToGrid w:val="0"/>
              </w:rPr>
              <w:t>10.</w:t>
            </w:r>
            <w:r w:rsidR="002E585C">
              <w:rPr>
                <w:rFonts w:ascii="CorpoSLig" w:hAnsi="CorpoSLig"/>
                <w:snapToGrid w:val="0"/>
              </w:rPr>
              <w:t>1</w:t>
            </w:r>
          </w:p>
        </w:tc>
      </w:tr>
      <w:tr w:rsidR="00CD117F" w:rsidRPr="00ED1C06" w:rsidTr="00FB5FF9">
        <w:trPr>
          <w:trHeight w:val="346"/>
        </w:trPr>
        <w:tc>
          <w:tcPr>
            <w:tcW w:w="2120" w:type="dxa"/>
            <w:shd w:val="clear" w:color="auto" w:fill="auto"/>
          </w:tcPr>
          <w:p w:rsidR="00CD117F" w:rsidRPr="009F25CF" w:rsidRDefault="00CD117F" w:rsidP="00FB5FF9">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USA</w:t>
            </w:r>
          </w:p>
        </w:tc>
        <w:tc>
          <w:tcPr>
            <w:tcW w:w="1596" w:type="dxa"/>
            <w:shd w:val="clear" w:color="auto" w:fill="auto"/>
          </w:tcPr>
          <w:p w:rsidR="00CD117F" w:rsidRPr="000914FA" w:rsidRDefault="004123F4" w:rsidP="002E585C">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29,</w:t>
            </w:r>
            <w:r w:rsidR="002E585C">
              <w:rPr>
                <w:rFonts w:ascii="CorpoSLig" w:hAnsi="CorpoSLig"/>
                <w:snapToGrid w:val="0"/>
              </w:rPr>
              <w:t>188</w:t>
            </w:r>
          </w:p>
        </w:tc>
        <w:tc>
          <w:tcPr>
            <w:tcW w:w="992" w:type="dxa"/>
            <w:shd w:val="clear" w:color="auto" w:fill="auto"/>
          </w:tcPr>
          <w:p w:rsidR="00CD117F" w:rsidRPr="000914FA" w:rsidRDefault="00CD117F" w:rsidP="002E585C">
            <w:pPr>
              <w:spacing w:after="0" w:line="240" w:lineRule="auto"/>
              <w:ind w:right="100"/>
              <w:jc w:val="right"/>
              <w:rPr>
                <w:rFonts w:ascii="CorpoSLig" w:hAnsi="CorpoSLig"/>
                <w:snapToGrid w:val="0"/>
              </w:rPr>
            </w:pPr>
            <w:r w:rsidRPr="000914FA">
              <w:rPr>
                <w:rFonts w:ascii="CorpoSLig" w:hAnsi="CorpoSLig"/>
                <w:snapToGrid w:val="0"/>
              </w:rPr>
              <w:t>+</w:t>
            </w:r>
            <w:r>
              <w:rPr>
                <w:rFonts w:ascii="CorpoSLig" w:hAnsi="CorpoSLig"/>
                <w:snapToGrid w:val="0"/>
              </w:rPr>
              <w:t>1</w:t>
            </w:r>
            <w:r w:rsidR="002E585C">
              <w:rPr>
                <w:rFonts w:ascii="CorpoSLig" w:hAnsi="CorpoSLig"/>
                <w:snapToGrid w:val="0"/>
              </w:rPr>
              <w:t>2</w:t>
            </w:r>
            <w:r w:rsidR="004123F4">
              <w:rPr>
                <w:rFonts w:ascii="CorpoSLig" w:hAnsi="CorpoSLig"/>
                <w:snapToGrid w:val="0"/>
              </w:rPr>
              <w:t>.</w:t>
            </w:r>
            <w:r w:rsidR="002E585C">
              <w:rPr>
                <w:rFonts w:ascii="CorpoSLig" w:hAnsi="CorpoSLig"/>
                <w:snapToGrid w:val="0"/>
              </w:rPr>
              <w:t>8</w:t>
            </w:r>
          </w:p>
        </w:tc>
        <w:tc>
          <w:tcPr>
            <w:tcW w:w="1701" w:type="dxa"/>
            <w:shd w:val="clear" w:color="auto" w:fill="auto"/>
          </w:tcPr>
          <w:p w:rsidR="00CD117F" w:rsidRPr="000914FA" w:rsidRDefault="004123F4" w:rsidP="002E585C">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107,</w:t>
            </w:r>
            <w:r w:rsidR="002E585C">
              <w:rPr>
                <w:rFonts w:ascii="CorpoSLig" w:hAnsi="CorpoSLig"/>
                <w:snapToGrid w:val="0"/>
              </w:rPr>
              <w:t>344</w:t>
            </w:r>
          </w:p>
        </w:tc>
        <w:tc>
          <w:tcPr>
            <w:tcW w:w="992" w:type="dxa"/>
            <w:shd w:val="clear" w:color="auto" w:fill="auto"/>
          </w:tcPr>
          <w:p w:rsidR="00CD117F" w:rsidRPr="000914FA" w:rsidRDefault="004123F4" w:rsidP="002E585C">
            <w:pPr>
              <w:spacing w:after="0" w:line="240" w:lineRule="auto"/>
              <w:ind w:right="100"/>
              <w:jc w:val="right"/>
              <w:rPr>
                <w:rFonts w:ascii="CorpoSLig" w:hAnsi="CorpoSLig"/>
                <w:snapToGrid w:val="0"/>
              </w:rPr>
            </w:pPr>
            <w:r>
              <w:rPr>
                <w:rFonts w:ascii="CorpoSLig" w:hAnsi="CorpoSLig"/>
                <w:snapToGrid w:val="0"/>
              </w:rPr>
              <w:t>+9.</w:t>
            </w:r>
            <w:r w:rsidR="002E585C">
              <w:rPr>
                <w:rFonts w:ascii="CorpoSLig" w:hAnsi="CorpoSLig"/>
                <w:snapToGrid w:val="0"/>
              </w:rPr>
              <w:t>0</w:t>
            </w:r>
          </w:p>
        </w:tc>
      </w:tr>
      <w:tr w:rsidR="00CD117F" w:rsidRPr="00ED1C06" w:rsidTr="00FB5FF9">
        <w:trPr>
          <w:trHeight w:val="346"/>
        </w:trPr>
        <w:tc>
          <w:tcPr>
            <w:tcW w:w="2120" w:type="dxa"/>
            <w:shd w:val="clear" w:color="auto" w:fill="auto"/>
          </w:tcPr>
          <w:p w:rsidR="00CD117F" w:rsidRPr="009F25CF" w:rsidRDefault="00CD117F" w:rsidP="00FB5FF9">
            <w:pPr>
              <w:spacing w:after="0" w:line="240" w:lineRule="auto"/>
              <w:rPr>
                <w:rFonts w:ascii="CorpoSLig" w:hAnsi="CorpoSLig"/>
                <w:snapToGrid w:val="0"/>
              </w:rPr>
            </w:pPr>
            <w:proofErr w:type="spellStart"/>
            <w:r>
              <w:rPr>
                <w:rFonts w:ascii="CorpoSLig" w:hAnsi="CorpoSLig"/>
                <w:snapToGrid w:val="0"/>
              </w:rPr>
              <w:t>Asia</w:t>
            </w:r>
            <w:proofErr w:type="spellEnd"/>
            <w:r>
              <w:rPr>
                <w:rFonts w:ascii="CorpoSLig" w:hAnsi="CorpoSLig"/>
                <w:snapToGrid w:val="0"/>
              </w:rPr>
              <w:t>-Pacific</w:t>
            </w:r>
          </w:p>
        </w:tc>
        <w:tc>
          <w:tcPr>
            <w:tcW w:w="1596" w:type="dxa"/>
            <w:shd w:val="clear" w:color="auto" w:fill="auto"/>
          </w:tcPr>
          <w:p w:rsidR="00CD117F" w:rsidRPr="000914FA" w:rsidRDefault="002E585C" w:rsidP="002E585C">
            <w:pPr>
              <w:spacing w:after="0" w:line="240" w:lineRule="auto"/>
              <w:ind w:right="100"/>
              <w:jc w:val="right"/>
              <w:rPr>
                <w:rFonts w:ascii="CorpoSLig" w:hAnsi="CorpoSLig"/>
                <w:snapToGrid w:val="0"/>
              </w:rPr>
            </w:pPr>
            <w:r>
              <w:rPr>
                <w:rFonts w:ascii="CorpoSLig" w:hAnsi="CorpoSLig"/>
                <w:snapToGrid w:val="0"/>
              </w:rPr>
              <w:t>45</w:t>
            </w:r>
            <w:r w:rsidR="004123F4">
              <w:rPr>
                <w:rFonts w:ascii="CorpoSLig" w:hAnsi="CorpoSLig"/>
                <w:snapToGrid w:val="0"/>
              </w:rPr>
              <w:t>,</w:t>
            </w:r>
            <w:r>
              <w:rPr>
                <w:rFonts w:ascii="CorpoSLig" w:hAnsi="CorpoSLig"/>
                <w:snapToGrid w:val="0"/>
              </w:rPr>
              <w:t>034</w:t>
            </w:r>
          </w:p>
        </w:tc>
        <w:tc>
          <w:tcPr>
            <w:tcW w:w="992" w:type="dxa"/>
            <w:shd w:val="clear" w:color="auto" w:fill="auto"/>
          </w:tcPr>
          <w:p w:rsidR="00CD117F" w:rsidRPr="000914FA" w:rsidRDefault="00CD117F" w:rsidP="002E585C">
            <w:pPr>
              <w:spacing w:after="0" w:line="240" w:lineRule="auto"/>
              <w:ind w:right="100"/>
              <w:jc w:val="right"/>
              <w:rPr>
                <w:rFonts w:ascii="CorpoSLig" w:hAnsi="CorpoSLig"/>
                <w:snapToGrid w:val="0"/>
              </w:rPr>
            </w:pPr>
            <w:r>
              <w:rPr>
                <w:rFonts w:ascii="CorpoSLig" w:hAnsi="CorpoSLig"/>
                <w:snapToGrid w:val="0"/>
              </w:rPr>
              <w:t>+2</w:t>
            </w:r>
            <w:r w:rsidR="002E585C">
              <w:rPr>
                <w:rFonts w:ascii="CorpoSLig" w:hAnsi="CorpoSLig"/>
                <w:snapToGrid w:val="0"/>
              </w:rPr>
              <w:t>3</w:t>
            </w:r>
            <w:r w:rsidR="004123F4">
              <w:rPr>
                <w:rFonts w:ascii="CorpoSLig" w:hAnsi="CorpoSLig"/>
                <w:snapToGrid w:val="0"/>
              </w:rPr>
              <w:t>.</w:t>
            </w:r>
            <w:r w:rsidR="002E585C">
              <w:rPr>
                <w:rFonts w:ascii="CorpoSLig" w:hAnsi="CorpoSLig"/>
                <w:snapToGrid w:val="0"/>
              </w:rPr>
              <w:t>3</w:t>
            </w:r>
          </w:p>
        </w:tc>
        <w:tc>
          <w:tcPr>
            <w:tcW w:w="1701" w:type="dxa"/>
            <w:shd w:val="clear" w:color="auto" w:fill="auto"/>
          </w:tcPr>
          <w:p w:rsidR="00CD117F" w:rsidRPr="000914FA" w:rsidRDefault="002E585C" w:rsidP="002E585C">
            <w:pPr>
              <w:spacing w:after="0" w:line="240" w:lineRule="auto"/>
              <w:ind w:right="100"/>
              <w:jc w:val="right"/>
              <w:rPr>
                <w:rFonts w:ascii="CorpoSLig" w:hAnsi="CorpoSLig"/>
                <w:snapToGrid w:val="0"/>
              </w:rPr>
            </w:pPr>
            <w:r>
              <w:rPr>
                <w:rFonts w:ascii="CorpoSLig" w:hAnsi="CorpoSLig"/>
                <w:snapToGrid w:val="0"/>
              </w:rPr>
              <w:t>183</w:t>
            </w:r>
            <w:r w:rsidR="004123F4">
              <w:rPr>
                <w:rFonts w:ascii="CorpoSLig" w:hAnsi="CorpoSLig"/>
                <w:snapToGrid w:val="0"/>
              </w:rPr>
              <w:t>,</w:t>
            </w:r>
            <w:r>
              <w:rPr>
                <w:rFonts w:ascii="CorpoSLig" w:hAnsi="CorpoSLig"/>
                <w:snapToGrid w:val="0"/>
              </w:rPr>
              <w:t>501</w:t>
            </w:r>
          </w:p>
        </w:tc>
        <w:tc>
          <w:tcPr>
            <w:tcW w:w="992" w:type="dxa"/>
            <w:shd w:val="clear" w:color="auto" w:fill="auto"/>
          </w:tcPr>
          <w:p w:rsidR="00CD117F" w:rsidRPr="000914FA" w:rsidRDefault="00CD117F" w:rsidP="002E585C">
            <w:pPr>
              <w:spacing w:after="0" w:line="240" w:lineRule="auto"/>
              <w:ind w:right="100"/>
              <w:jc w:val="right"/>
              <w:rPr>
                <w:rFonts w:ascii="CorpoSLig" w:hAnsi="CorpoSLig"/>
                <w:snapToGrid w:val="0"/>
              </w:rPr>
            </w:pPr>
            <w:r w:rsidRPr="000914FA">
              <w:rPr>
                <w:rFonts w:ascii="CorpoSLig" w:hAnsi="CorpoSLig"/>
                <w:snapToGrid w:val="0"/>
              </w:rPr>
              <w:t>+</w:t>
            </w:r>
            <w:r>
              <w:rPr>
                <w:rFonts w:ascii="CorpoSLig" w:hAnsi="CorpoSLig"/>
                <w:snapToGrid w:val="0"/>
              </w:rPr>
              <w:t>1</w:t>
            </w:r>
            <w:r w:rsidR="002E585C">
              <w:rPr>
                <w:rFonts w:ascii="CorpoSLig" w:hAnsi="CorpoSLig"/>
                <w:snapToGrid w:val="0"/>
              </w:rPr>
              <w:t>8</w:t>
            </w:r>
            <w:r w:rsidR="004123F4">
              <w:rPr>
                <w:rFonts w:ascii="CorpoSLig" w:hAnsi="CorpoSLig"/>
                <w:snapToGrid w:val="0"/>
              </w:rPr>
              <w:t>.</w:t>
            </w:r>
            <w:r w:rsidR="002E585C">
              <w:rPr>
                <w:rFonts w:ascii="CorpoSLig" w:hAnsi="CorpoSLig"/>
                <w:snapToGrid w:val="0"/>
              </w:rPr>
              <w:t>3</w:t>
            </w:r>
          </w:p>
        </w:tc>
      </w:tr>
      <w:tr w:rsidR="00CD117F" w:rsidRPr="00ED1C06" w:rsidTr="00FB5FF9">
        <w:trPr>
          <w:trHeight w:val="346"/>
        </w:trPr>
        <w:tc>
          <w:tcPr>
            <w:tcW w:w="2120" w:type="dxa"/>
            <w:shd w:val="clear" w:color="auto" w:fill="auto"/>
          </w:tcPr>
          <w:p w:rsidR="00CD117F" w:rsidRPr="009F25CF" w:rsidRDefault="00CD117F" w:rsidP="00FB5FF9">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Japan</w:t>
            </w:r>
          </w:p>
        </w:tc>
        <w:tc>
          <w:tcPr>
            <w:tcW w:w="1596" w:type="dxa"/>
            <w:shd w:val="clear" w:color="auto" w:fill="auto"/>
          </w:tcPr>
          <w:p w:rsidR="00CD117F" w:rsidRPr="000914FA" w:rsidRDefault="002E585C" w:rsidP="002E585C">
            <w:pPr>
              <w:spacing w:after="0" w:line="240" w:lineRule="auto"/>
              <w:ind w:right="100"/>
              <w:jc w:val="right"/>
              <w:rPr>
                <w:rFonts w:ascii="CorpoSLig" w:hAnsi="CorpoSLig"/>
                <w:snapToGrid w:val="0"/>
              </w:rPr>
            </w:pPr>
            <w:r>
              <w:rPr>
                <w:rFonts w:ascii="CorpoSLig" w:hAnsi="CorpoSLig"/>
                <w:snapToGrid w:val="0"/>
              </w:rPr>
              <w:t>3</w:t>
            </w:r>
            <w:r w:rsidR="004123F4">
              <w:rPr>
                <w:rFonts w:ascii="CorpoSLig" w:hAnsi="CorpoSLig"/>
                <w:snapToGrid w:val="0"/>
              </w:rPr>
              <w:t>,</w:t>
            </w:r>
            <w:r>
              <w:rPr>
                <w:rFonts w:ascii="CorpoSLig" w:hAnsi="CorpoSLig"/>
                <w:snapToGrid w:val="0"/>
              </w:rPr>
              <w:t>180</w:t>
            </w:r>
          </w:p>
        </w:tc>
        <w:tc>
          <w:tcPr>
            <w:tcW w:w="992" w:type="dxa"/>
            <w:shd w:val="clear" w:color="auto" w:fill="auto"/>
          </w:tcPr>
          <w:p w:rsidR="00CD117F" w:rsidRPr="000914FA" w:rsidRDefault="002E585C" w:rsidP="002E585C">
            <w:pPr>
              <w:spacing w:after="0" w:line="240" w:lineRule="auto"/>
              <w:ind w:right="100"/>
              <w:jc w:val="right"/>
              <w:rPr>
                <w:rFonts w:ascii="CorpoSLig" w:hAnsi="CorpoSLig"/>
                <w:snapToGrid w:val="0"/>
              </w:rPr>
            </w:pPr>
            <w:r>
              <w:rPr>
                <w:rFonts w:ascii="CorpoSLig" w:hAnsi="CorpoSLig"/>
                <w:snapToGrid w:val="0"/>
              </w:rPr>
              <w:t>+37</w:t>
            </w:r>
            <w:r w:rsidR="004123F4">
              <w:rPr>
                <w:rFonts w:ascii="CorpoSLig" w:hAnsi="CorpoSLig"/>
                <w:snapToGrid w:val="0"/>
              </w:rPr>
              <w:t>.</w:t>
            </w:r>
            <w:r w:rsidR="00CD117F">
              <w:rPr>
                <w:rFonts w:ascii="CorpoSLig" w:hAnsi="CorpoSLig"/>
                <w:snapToGrid w:val="0"/>
              </w:rPr>
              <w:t>5</w:t>
            </w:r>
          </w:p>
        </w:tc>
        <w:tc>
          <w:tcPr>
            <w:tcW w:w="1701" w:type="dxa"/>
            <w:shd w:val="clear" w:color="auto" w:fill="auto"/>
          </w:tcPr>
          <w:p w:rsidR="00CD117F" w:rsidRPr="000914FA" w:rsidRDefault="004123F4" w:rsidP="008227FF">
            <w:pPr>
              <w:spacing w:after="0" w:line="240" w:lineRule="auto"/>
              <w:ind w:right="100"/>
              <w:jc w:val="right"/>
              <w:rPr>
                <w:rFonts w:ascii="CorpoSLig" w:hAnsi="CorpoSLig"/>
                <w:snapToGrid w:val="0"/>
              </w:rPr>
            </w:pPr>
            <w:r>
              <w:rPr>
                <w:rFonts w:ascii="CorpoSLig" w:hAnsi="CorpoSLig"/>
                <w:snapToGrid w:val="0"/>
              </w:rPr>
              <w:t>21,</w:t>
            </w:r>
            <w:r w:rsidR="008227FF">
              <w:rPr>
                <w:rFonts w:ascii="CorpoSLig" w:hAnsi="CorpoSLig"/>
                <w:snapToGrid w:val="0"/>
              </w:rPr>
              <w:t>956</w:t>
            </w:r>
          </w:p>
        </w:tc>
        <w:tc>
          <w:tcPr>
            <w:tcW w:w="992" w:type="dxa"/>
            <w:shd w:val="clear" w:color="auto" w:fill="auto"/>
          </w:tcPr>
          <w:p w:rsidR="00CD117F" w:rsidRPr="000914FA" w:rsidRDefault="00CD117F" w:rsidP="008227FF">
            <w:pPr>
              <w:spacing w:after="0" w:line="240" w:lineRule="auto"/>
              <w:ind w:right="100"/>
              <w:jc w:val="right"/>
              <w:rPr>
                <w:rFonts w:ascii="CorpoSLig" w:hAnsi="CorpoSLig"/>
                <w:snapToGrid w:val="0"/>
              </w:rPr>
            </w:pPr>
            <w:r>
              <w:rPr>
                <w:rFonts w:ascii="CorpoSLig" w:hAnsi="CorpoSLig"/>
                <w:snapToGrid w:val="0"/>
              </w:rPr>
              <w:t>+</w:t>
            </w:r>
            <w:r w:rsidR="008227FF">
              <w:rPr>
                <w:rFonts w:ascii="CorpoSLig" w:hAnsi="CorpoSLig"/>
                <w:snapToGrid w:val="0"/>
              </w:rPr>
              <w:t>9</w:t>
            </w:r>
            <w:r w:rsidR="004123F4">
              <w:rPr>
                <w:rFonts w:ascii="CorpoSLig" w:hAnsi="CorpoSLig"/>
                <w:snapToGrid w:val="0"/>
              </w:rPr>
              <w:t>.</w:t>
            </w:r>
            <w:r w:rsidR="008227FF">
              <w:rPr>
                <w:rFonts w:ascii="CorpoSLig" w:hAnsi="CorpoSLig"/>
                <w:snapToGrid w:val="0"/>
              </w:rPr>
              <w:t>1</w:t>
            </w:r>
          </w:p>
        </w:tc>
      </w:tr>
      <w:tr w:rsidR="00CD117F" w:rsidRPr="00A23732" w:rsidTr="00FB5FF9">
        <w:trPr>
          <w:trHeight w:val="346"/>
        </w:trPr>
        <w:tc>
          <w:tcPr>
            <w:tcW w:w="2120" w:type="dxa"/>
            <w:shd w:val="clear" w:color="auto" w:fill="auto"/>
          </w:tcPr>
          <w:p w:rsidR="00CD117F" w:rsidRPr="009F25CF" w:rsidRDefault="00CD117F" w:rsidP="00FB5FF9">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China</w:t>
            </w:r>
          </w:p>
        </w:tc>
        <w:tc>
          <w:tcPr>
            <w:tcW w:w="1596" w:type="dxa"/>
            <w:shd w:val="clear" w:color="auto" w:fill="auto"/>
          </w:tcPr>
          <w:p w:rsidR="00CD117F" w:rsidRPr="000914FA" w:rsidRDefault="004123F4" w:rsidP="008227FF">
            <w:pPr>
              <w:spacing w:after="0" w:line="240" w:lineRule="auto"/>
              <w:ind w:right="100"/>
              <w:jc w:val="right"/>
              <w:rPr>
                <w:rFonts w:ascii="CorpoSLig" w:hAnsi="CorpoSLig"/>
                <w:snapToGrid w:val="0"/>
              </w:rPr>
            </w:pPr>
            <w:r>
              <w:rPr>
                <w:rFonts w:ascii="CorpoSLig" w:hAnsi="CorpoSLig"/>
                <w:snapToGrid w:val="0"/>
              </w:rPr>
              <w:t>27,</w:t>
            </w:r>
            <w:r w:rsidR="008227FF">
              <w:rPr>
                <w:rFonts w:ascii="CorpoSLig" w:hAnsi="CorpoSLig"/>
                <w:snapToGrid w:val="0"/>
              </w:rPr>
              <w:t>069</w:t>
            </w:r>
          </w:p>
        </w:tc>
        <w:tc>
          <w:tcPr>
            <w:tcW w:w="992" w:type="dxa"/>
            <w:shd w:val="clear" w:color="auto" w:fill="auto"/>
          </w:tcPr>
          <w:p w:rsidR="00CD117F" w:rsidRPr="000914FA" w:rsidRDefault="00CD117F" w:rsidP="008227FF">
            <w:pPr>
              <w:spacing w:after="0" w:line="240" w:lineRule="auto"/>
              <w:ind w:right="100"/>
              <w:jc w:val="right"/>
              <w:rPr>
                <w:rFonts w:ascii="CorpoSLig" w:hAnsi="CorpoSLig"/>
                <w:snapToGrid w:val="0"/>
              </w:rPr>
            </w:pPr>
            <w:r w:rsidRPr="000914FA">
              <w:rPr>
                <w:rFonts w:ascii="CorpoSLig" w:hAnsi="CorpoSLig"/>
                <w:snapToGrid w:val="0"/>
              </w:rPr>
              <w:t>+</w:t>
            </w:r>
            <w:r>
              <w:rPr>
                <w:rFonts w:ascii="CorpoSLig" w:hAnsi="CorpoSLig"/>
                <w:snapToGrid w:val="0"/>
              </w:rPr>
              <w:t>2</w:t>
            </w:r>
            <w:r w:rsidR="008227FF">
              <w:rPr>
                <w:rFonts w:ascii="CorpoSLig" w:hAnsi="CorpoSLig"/>
                <w:snapToGrid w:val="0"/>
              </w:rPr>
              <w:t>0</w:t>
            </w:r>
            <w:r w:rsidR="004123F4">
              <w:rPr>
                <w:rFonts w:ascii="CorpoSLig" w:hAnsi="CorpoSLig"/>
                <w:snapToGrid w:val="0"/>
              </w:rPr>
              <w:t>.</w:t>
            </w:r>
            <w:r w:rsidR="008227FF">
              <w:rPr>
                <w:rFonts w:ascii="CorpoSLig" w:hAnsi="CorpoSLig"/>
                <w:snapToGrid w:val="0"/>
              </w:rPr>
              <w:t>6</w:t>
            </w:r>
          </w:p>
        </w:tc>
        <w:tc>
          <w:tcPr>
            <w:tcW w:w="1701" w:type="dxa"/>
            <w:shd w:val="clear" w:color="auto" w:fill="auto"/>
          </w:tcPr>
          <w:p w:rsidR="00CD117F" w:rsidRPr="000914FA" w:rsidRDefault="008227FF" w:rsidP="008227FF">
            <w:pPr>
              <w:spacing w:after="0" w:line="240" w:lineRule="auto"/>
              <w:ind w:right="100"/>
              <w:jc w:val="right"/>
              <w:rPr>
                <w:rFonts w:ascii="CorpoSLig" w:hAnsi="CorpoSLig"/>
                <w:snapToGrid w:val="0"/>
              </w:rPr>
            </w:pPr>
            <w:r>
              <w:rPr>
                <w:rFonts w:ascii="CorpoSLig" w:hAnsi="CorpoSLig"/>
                <w:snapToGrid w:val="0"/>
              </w:rPr>
              <w:t>105</w:t>
            </w:r>
            <w:r w:rsidR="004123F4">
              <w:rPr>
                <w:rFonts w:ascii="CorpoSLig" w:hAnsi="CorpoSLig"/>
                <w:snapToGrid w:val="0"/>
              </w:rPr>
              <w:t>,</w:t>
            </w:r>
            <w:r>
              <w:rPr>
                <w:rFonts w:ascii="CorpoSLig" w:hAnsi="CorpoSLig"/>
                <w:snapToGrid w:val="0"/>
              </w:rPr>
              <w:t>252</w:t>
            </w:r>
          </w:p>
        </w:tc>
        <w:tc>
          <w:tcPr>
            <w:tcW w:w="992" w:type="dxa"/>
            <w:shd w:val="clear" w:color="auto" w:fill="auto"/>
          </w:tcPr>
          <w:p w:rsidR="00CD117F" w:rsidRPr="000914FA" w:rsidRDefault="00CD117F" w:rsidP="008227FF">
            <w:pPr>
              <w:spacing w:after="0" w:line="240" w:lineRule="auto"/>
              <w:ind w:right="100"/>
              <w:jc w:val="right"/>
              <w:rPr>
                <w:rFonts w:ascii="CorpoSLig" w:hAnsi="CorpoSLig"/>
                <w:snapToGrid w:val="0"/>
              </w:rPr>
            </w:pPr>
            <w:r w:rsidRPr="000914FA">
              <w:rPr>
                <w:rFonts w:ascii="CorpoSLig" w:hAnsi="CorpoSLig"/>
                <w:snapToGrid w:val="0"/>
              </w:rPr>
              <w:t>+</w:t>
            </w:r>
            <w:r w:rsidR="004123F4">
              <w:rPr>
                <w:rFonts w:ascii="CorpoSLig" w:hAnsi="CorpoSLig"/>
                <w:snapToGrid w:val="0"/>
              </w:rPr>
              <w:t>17.</w:t>
            </w:r>
            <w:r w:rsidR="008227FF">
              <w:rPr>
                <w:rFonts w:ascii="CorpoSLig" w:hAnsi="CorpoSLig"/>
                <w:snapToGrid w:val="0"/>
              </w:rPr>
              <w:t>6</w:t>
            </w:r>
          </w:p>
        </w:tc>
      </w:tr>
      <w:bookmarkEnd w:id="1"/>
    </w:tbl>
    <w:p w:rsidR="008227FF" w:rsidRDefault="008227FF" w:rsidP="00F92F91">
      <w:pPr>
        <w:pStyle w:val="21Crossheading"/>
        <w:rPr>
          <w:lang w:val="en-US"/>
        </w:rPr>
      </w:pPr>
    </w:p>
    <w:p w:rsidR="00F92F91" w:rsidRPr="00AA1BF1" w:rsidRDefault="00D1795E" w:rsidP="00F92F91">
      <w:pPr>
        <w:pStyle w:val="21Crossheading"/>
        <w:rPr>
          <w:lang w:val="en-US"/>
        </w:rPr>
      </w:pPr>
      <w:r w:rsidRPr="00AA1BF1">
        <w:rPr>
          <w:lang w:val="en-US"/>
        </w:rPr>
        <w:t>Contact</w:t>
      </w:r>
      <w:r w:rsidR="00F92F91" w:rsidRPr="00AA1BF1">
        <w:rPr>
          <w:lang w:val="en-US"/>
        </w:rPr>
        <w:t>:</w:t>
      </w:r>
    </w:p>
    <w:p w:rsidR="00CD117F" w:rsidRPr="006B43A5" w:rsidRDefault="00CD117F" w:rsidP="00CD117F">
      <w:pPr>
        <w:pStyle w:val="20Continoustext"/>
      </w:pPr>
      <w:r w:rsidRPr="006B43A5">
        <w:t>Kerstin Bach, +49 (0) 711 17-33806, kerstin.bach@daimler.com</w:t>
      </w:r>
      <w:r w:rsidRPr="006B43A5">
        <w:br/>
        <w:t xml:space="preserve">Ulrike Bless, +49 (0) 711 17-41963, ulrike.bless@daimler.com </w:t>
      </w:r>
      <w:r w:rsidRPr="006B43A5">
        <w:br/>
        <w:t>Sofia Stauber, +49 (0) 711 17-40598, sofia.stauber@daimler.com</w:t>
      </w:r>
    </w:p>
    <w:p w:rsidR="003D0F24" w:rsidRPr="00AA1BF1" w:rsidRDefault="00D1795E" w:rsidP="003D0F24">
      <w:pPr>
        <w:pStyle w:val="30InformationQRCode"/>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lang w:val="it-IT" w:eastAsia="it-IT"/>
        </w:rPr>
        <w:drawing>
          <wp:anchor distT="0" distB="0" distL="114300" distR="114300" simplePos="0" relativeHeight="251658240" behindDoc="0" locked="1" layoutInCell="1" allowOverlap="1" wp14:anchorId="06A50512" wp14:editId="03C04242">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1C7FEB" w:rsidRPr="001C7FEB" w:rsidRDefault="001C7FEB" w:rsidP="001C7FEB">
      <w:pPr>
        <w:spacing w:after="0" w:line="240" w:lineRule="auto"/>
        <w:rPr>
          <w:rFonts w:eastAsia="CorpoS" w:cs="DokChampa"/>
          <w:b/>
          <w:sz w:val="16"/>
          <w:szCs w:val="16"/>
          <w:lang w:val="en-US" w:eastAsia="en-US"/>
        </w:rPr>
      </w:pPr>
      <w:r w:rsidRPr="001C7FEB">
        <w:rPr>
          <w:rFonts w:eastAsia="CorpoS" w:cs="DokChampa"/>
          <w:b/>
          <w:sz w:val="16"/>
          <w:szCs w:val="16"/>
          <w:lang w:val="en-US" w:eastAsia="en-US"/>
        </w:rPr>
        <w:t>Forward-looking statements:</w:t>
      </w:r>
    </w:p>
    <w:p w:rsidR="001C7FEB" w:rsidRPr="001C7FEB" w:rsidRDefault="001C7FEB" w:rsidP="001C7FEB">
      <w:pPr>
        <w:spacing w:after="0" w:line="240" w:lineRule="auto"/>
        <w:rPr>
          <w:rFonts w:eastAsia="CorpoS" w:cs="DokChampa"/>
          <w:sz w:val="16"/>
          <w:szCs w:val="16"/>
          <w:lang w:val="en-US" w:eastAsia="en-US"/>
        </w:rPr>
      </w:pPr>
      <w:r w:rsidRPr="001C7FEB">
        <w:rPr>
          <w:rFonts w:eastAsia="CorpoS" w:cs="DokChampa"/>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epidemics,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1C7FEB">
        <w:rPr>
          <w:rFonts w:eastAsia="CorpoS" w:cs="DokChampa"/>
          <w:sz w:val="16"/>
          <w:szCs w:val="16"/>
          <w:lang w:val="en-US" w:eastAsia="en-US"/>
        </w:rPr>
        <w:t>cooperations</w:t>
      </w:r>
      <w:proofErr w:type="spellEnd"/>
      <w:r w:rsidRPr="001C7FEB">
        <w:rPr>
          <w:rFonts w:eastAsia="CorpoS" w:cs="DokChampa"/>
          <w:sz w:val="16"/>
          <w:szCs w:val="16"/>
          <w:lang w:val="en-US" w:eastAsia="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w:t>
      </w:r>
      <w:r w:rsidRPr="001C7FEB">
        <w:rPr>
          <w:rFonts w:eastAsia="CorpoS" w:cs="DokChampa"/>
          <w:sz w:val="16"/>
          <w:szCs w:val="16"/>
          <w:lang w:val="en-US" w:eastAsia="en-US"/>
        </w:rPr>
        <w:lastRenderedPageBreak/>
        <w:t xml:space="preserve">assume any obligation to update these forward-looking statements since they are based solely on the circumstances at the date of publication. </w:t>
      </w:r>
    </w:p>
    <w:p w:rsidR="001C7FEB" w:rsidRDefault="001C7FEB" w:rsidP="0046556A">
      <w:pPr>
        <w:pStyle w:val="40DisclaimerBoilerplate"/>
        <w:spacing w:after="0" w:line="240" w:lineRule="auto"/>
        <w:rPr>
          <w:b/>
          <w:lang w:val="en-US"/>
        </w:rPr>
      </w:pPr>
    </w:p>
    <w:p w:rsidR="004B3530" w:rsidRPr="0092358B" w:rsidRDefault="004B3530" w:rsidP="004B3530">
      <w:pPr>
        <w:spacing w:after="0" w:line="240" w:lineRule="auto"/>
        <w:rPr>
          <w:b/>
          <w:sz w:val="16"/>
          <w:lang w:val="en-GB"/>
        </w:rPr>
      </w:pPr>
      <w:r w:rsidRPr="0092358B">
        <w:rPr>
          <w:b/>
          <w:sz w:val="16"/>
          <w:lang w:val="en-GB"/>
        </w:rPr>
        <w:t>Daimler at a Glance</w:t>
      </w:r>
    </w:p>
    <w:p w:rsidR="004B3530" w:rsidRPr="0092358B" w:rsidRDefault="004B3530" w:rsidP="004B3530">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4B3530" w:rsidRPr="0092358B" w:rsidRDefault="004B3530" w:rsidP="004B3530">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p>
    <w:p w:rsidR="004B3530" w:rsidRPr="0092358B" w:rsidRDefault="004B3530" w:rsidP="00EA0D23">
      <w:pPr>
        <w:spacing w:after="0" w:line="240" w:lineRule="auto"/>
        <w:rPr>
          <w:sz w:val="16"/>
          <w:lang w:val="en-GB"/>
        </w:rPr>
      </w:pPr>
      <w:r w:rsidRPr="0092358B">
        <w:rPr>
          <w:sz w:val="16"/>
          <w:lang w:val="en-GB"/>
        </w:rPr>
        <w:t xml:space="preserve">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w:t>
      </w:r>
      <w:proofErr w:type="spellStart"/>
      <w:r w:rsidRPr="0092358B">
        <w:rPr>
          <w:sz w:val="16"/>
          <w:lang w:val="en-GB"/>
        </w:rPr>
        <w:t>BharatBenz</w:t>
      </w:r>
      <w:proofErr w:type="spellEnd"/>
      <w:r w:rsidRPr="0092358B">
        <w:rPr>
          <w:sz w:val="16"/>
          <w:lang w:val="en-GB"/>
        </w:rPr>
        <w:t xml:space="preserve">, FUSO, </w:t>
      </w:r>
      <w:proofErr w:type="spellStart"/>
      <w:r w:rsidRPr="0092358B">
        <w:rPr>
          <w:sz w:val="16"/>
          <w:lang w:val="en-GB"/>
        </w:rPr>
        <w:t>Setra</w:t>
      </w:r>
      <w:proofErr w:type="spellEnd"/>
      <w:r w:rsidRPr="0092358B">
        <w:rPr>
          <w:sz w:val="16"/>
          <w:lang w:val="en-GB"/>
        </w:rPr>
        <w:t xml:space="preserve"> and Thomas Built Buses, and Daimler Financial Services’ brands: Mercedes-Benz Bank, Mercedes-Benz Financial, Daimler Truck Financial, </w:t>
      </w:r>
      <w:proofErr w:type="spellStart"/>
      <w:r w:rsidRPr="0092358B">
        <w:rPr>
          <w:sz w:val="16"/>
          <w:lang w:val="en-GB"/>
        </w:rPr>
        <w:t>moovel</w:t>
      </w:r>
      <w:proofErr w:type="spellEnd"/>
      <w:r w:rsidRPr="0092358B">
        <w:rPr>
          <w:sz w:val="16"/>
          <w:lang w:val="en-GB"/>
        </w:rPr>
        <w:t xml:space="preserve"> and car2go. The company is listed on the stock exchanges of Frankfurt and Stuttgart (stock exchange symbol DAI). In 2014, the Group sold more than 2.5 million vehicles and employed</w:t>
      </w:r>
      <w:r w:rsidR="00EA0D23">
        <w:rPr>
          <w:sz w:val="16"/>
          <w:lang w:val="en-GB"/>
        </w:rPr>
        <w:t xml:space="preserve"> </w:t>
      </w:r>
      <w:r w:rsidRPr="0092358B">
        <w:rPr>
          <w:sz w:val="16"/>
          <w:lang w:val="en-GB"/>
        </w:rPr>
        <w:t xml:space="preserve">a workforce of 279,972 people; revenue </w:t>
      </w:r>
      <w:proofErr w:type="spellStart"/>
      <w:r w:rsidRPr="0092358B">
        <w:rPr>
          <w:sz w:val="16"/>
          <w:lang w:val="en-GB"/>
        </w:rPr>
        <w:t>totaled</w:t>
      </w:r>
      <w:proofErr w:type="spellEnd"/>
      <w:r w:rsidRPr="0092358B">
        <w:rPr>
          <w:sz w:val="16"/>
          <w:lang w:val="en-GB"/>
        </w:rPr>
        <w:t xml:space="preserve"> €129.9 billion and EBIT amounted to €10.8 billion.</w:t>
      </w:r>
    </w:p>
    <w:p w:rsidR="00777275" w:rsidRPr="00AA1BF1" w:rsidRDefault="009A0E27" w:rsidP="0046556A">
      <w:pPr>
        <w:pStyle w:val="40DisclaimerBoilerplate"/>
        <w:rPr>
          <w:lang w:val="en-US"/>
        </w:rPr>
      </w:pPr>
      <w:r w:rsidRPr="00AA1BF1">
        <w:rPr>
          <w:b/>
          <w:lang w:val="en-US"/>
        </w:rPr>
        <w:t xml:space="preserve"> </w:t>
      </w:r>
    </w:p>
    <w:sectPr w:rsidR="00777275" w:rsidRPr="00AA1BF1"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2B4" w:rsidRDefault="00C362B4">
      <w:r>
        <w:separator/>
      </w:r>
    </w:p>
    <w:p w:rsidR="00C362B4" w:rsidRDefault="00C362B4"/>
    <w:p w:rsidR="00C362B4" w:rsidRDefault="00C362B4"/>
    <w:p w:rsidR="00C362B4" w:rsidRDefault="00C362B4"/>
    <w:p w:rsidR="00C362B4" w:rsidRDefault="00C362B4"/>
    <w:p w:rsidR="00C362B4" w:rsidRDefault="00C362B4"/>
    <w:p w:rsidR="00C362B4" w:rsidRDefault="00C362B4"/>
  </w:endnote>
  <w:endnote w:type="continuationSeparator" w:id="0">
    <w:p w:rsidR="00C362B4" w:rsidRDefault="00C362B4">
      <w:r>
        <w:continuationSeparator/>
      </w:r>
    </w:p>
    <w:p w:rsidR="00C362B4" w:rsidRDefault="00C362B4"/>
    <w:p w:rsidR="00C362B4" w:rsidRDefault="00C362B4"/>
    <w:p w:rsidR="00C362B4" w:rsidRDefault="00C362B4"/>
    <w:p w:rsidR="00C362B4" w:rsidRDefault="00C362B4"/>
    <w:p w:rsidR="00C362B4" w:rsidRDefault="00C362B4"/>
    <w:p w:rsidR="00C362B4" w:rsidRDefault="00C362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01"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2B4" w:rsidRDefault="00C362B4">
      <w:r>
        <w:separator/>
      </w:r>
    </w:p>
    <w:p w:rsidR="00C362B4" w:rsidRDefault="00C362B4"/>
    <w:p w:rsidR="00C362B4" w:rsidRDefault="00C362B4"/>
    <w:p w:rsidR="00C362B4" w:rsidRDefault="00C362B4"/>
    <w:p w:rsidR="00C362B4" w:rsidRDefault="00C362B4"/>
    <w:p w:rsidR="00C362B4" w:rsidRDefault="00C362B4"/>
    <w:p w:rsidR="00C362B4" w:rsidRDefault="00C362B4"/>
  </w:footnote>
  <w:footnote w:type="continuationSeparator" w:id="0">
    <w:p w:rsidR="00C362B4" w:rsidRDefault="00C362B4">
      <w:r>
        <w:continuationSeparator/>
      </w:r>
    </w:p>
    <w:p w:rsidR="00C362B4" w:rsidRDefault="00C362B4"/>
    <w:p w:rsidR="00C362B4" w:rsidRDefault="00C362B4"/>
    <w:p w:rsidR="00C362B4" w:rsidRDefault="00C362B4"/>
    <w:p w:rsidR="00C362B4" w:rsidRDefault="00C362B4"/>
    <w:p w:rsidR="00C362B4" w:rsidRDefault="00C362B4"/>
    <w:p w:rsidR="00C362B4" w:rsidRDefault="00C362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AE2174">
      <w:t>3</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Pr>
        <w:noProof/>
        <w:lang w:val="it-IT" w:eastAsia="it-IT"/>
      </w:rPr>
      <w:drawing>
        <wp:anchor distT="0" distB="0" distL="114300" distR="114300" simplePos="0" relativeHeight="251659264" behindDoc="0" locked="0" layoutInCell="1" allowOverlap="1" wp14:anchorId="2548C9AA" wp14:editId="746D4D34">
          <wp:simplePos x="0" y="0"/>
          <wp:positionH relativeFrom="page">
            <wp:posOffset>3020695</wp:posOffset>
          </wp:positionH>
          <wp:positionV relativeFrom="page">
            <wp:posOffset>532765</wp:posOffset>
          </wp:positionV>
          <wp:extent cx="1512000" cy="205200"/>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C362B4"/>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0F9D"/>
    <w:rsid w:val="00053BCF"/>
    <w:rsid w:val="00057D99"/>
    <w:rsid w:val="00070501"/>
    <w:rsid w:val="00072140"/>
    <w:rsid w:val="00072670"/>
    <w:rsid w:val="00084BEA"/>
    <w:rsid w:val="000861F6"/>
    <w:rsid w:val="00091328"/>
    <w:rsid w:val="00092079"/>
    <w:rsid w:val="00095158"/>
    <w:rsid w:val="000976C7"/>
    <w:rsid w:val="000A2CC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C7FEB"/>
    <w:rsid w:val="001D568F"/>
    <w:rsid w:val="001E0868"/>
    <w:rsid w:val="001E0EBF"/>
    <w:rsid w:val="001E1A90"/>
    <w:rsid w:val="001E6FE6"/>
    <w:rsid w:val="001E70B0"/>
    <w:rsid w:val="001E73BE"/>
    <w:rsid w:val="001F0387"/>
    <w:rsid w:val="001F2B82"/>
    <w:rsid w:val="001F4A8B"/>
    <w:rsid w:val="001F6ED6"/>
    <w:rsid w:val="00206903"/>
    <w:rsid w:val="00207F45"/>
    <w:rsid w:val="00214FA1"/>
    <w:rsid w:val="00220711"/>
    <w:rsid w:val="00231CDA"/>
    <w:rsid w:val="00236713"/>
    <w:rsid w:val="002368CF"/>
    <w:rsid w:val="00241D08"/>
    <w:rsid w:val="00253ACC"/>
    <w:rsid w:val="00254B69"/>
    <w:rsid w:val="00263154"/>
    <w:rsid w:val="0026339E"/>
    <w:rsid w:val="00270342"/>
    <w:rsid w:val="00270652"/>
    <w:rsid w:val="002712C0"/>
    <w:rsid w:val="00272AE9"/>
    <w:rsid w:val="00275CE7"/>
    <w:rsid w:val="00281D26"/>
    <w:rsid w:val="0028620E"/>
    <w:rsid w:val="00290B82"/>
    <w:rsid w:val="00291391"/>
    <w:rsid w:val="00291D82"/>
    <w:rsid w:val="00291F06"/>
    <w:rsid w:val="00296F61"/>
    <w:rsid w:val="00297273"/>
    <w:rsid w:val="002A122F"/>
    <w:rsid w:val="002A219B"/>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E496F"/>
    <w:rsid w:val="002E585C"/>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3F4"/>
    <w:rsid w:val="00412939"/>
    <w:rsid w:val="00413FB8"/>
    <w:rsid w:val="00415B2E"/>
    <w:rsid w:val="00424D2D"/>
    <w:rsid w:val="00425A3D"/>
    <w:rsid w:val="004302EC"/>
    <w:rsid w:val="00430AE9"/>
    <w:rsid w:val="00434786"/>
    <w:rsid w:val="00441EEC"/>
    <w:rsid w:val="004501EB"/>
    <w:rsid w:val="00452AF0"/>
    <w:rsid w:val="00457930"/>
    <w:rsid w:val="00461E64"/>
    <w:rsid w:val="0046283C"/>
    <w:rsid w:val="0046556A"/>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3530"/>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43A5"/>
    <w:rsid w:val="006B6CA3"/>
    <w:rsid w:val="006C1089"/>
    <w:rsid w:val="006C1624"/>
    <w:rsid w:val="006C2276"/>
    <w:rsid w:val="006C58AC"/>
    <w:rsid w:val="006C5CB5"/>
    <w:rsid w:val="006C6538"/>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8680C"/>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27FF"/>
    <w:rsid w:val="00825A65"/>
    <w:rsid w:val="008268E3"/>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B62B1"/>
    <w:rsid w:val="008C09D6"/>
    <w:rsid w:val="008C1B7B"/>
    <w:rsid w:val="008C2950"/>
    <w:rsid w:val="008C70D0"/>
    <w:rsid w:val="008D2021"/>
    <w:rsid w:val="008D3391"/>
    <w:rsid w:val="008D4661"/>
    <w:rsid w:val="008D4AC9"/>
    <w:rsid w:val="008E2BAB"/>
    <w:rsid w:val="008E42B5"/>
    <w:rsid w:val="008E7C82"/>
    <w:rsid w:val="008F1804"/>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0992"/>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0E27"/>
    <w:rsid w:val="009A1632"/>
    <w:rsid w:val="009A5245"/>
    <w:rsid w:val="009B2A1D"/>
    <w:rsid w:val="009B3E71"/>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235"/>
    <w:rsid w:val="00A847F3"/>
    <w:rsid w:val="00A86FD8"/>
    <w:rsid w:val="00AA1883"/>
    <w:rsid w:val="00AA1BF1"/>
    <w:rsid w:val="00AA697F"/>
    <w:rsid w:val="00AA6B7A"/>
    <w:rsid w:val="00AB09B5"/>
    <w:rsid w:val="00AB1E99"/>
    <w:rsid w:val="00AB4D1F"/>
    <w:rsid w:val="00AC027B"/>
    <w:rsid w:val="00AC11B2"/>
    <w:rsid w:val="00AC3D8A"/>
    <w:rsid w:val="00AC4DAF"/>
    <w:rsid w:val="00AD0450"/>
    <w:rsid w:val="00AD5C48"/>
    <w:rsid w:val="00AE2174"/>
    <w:rsid w:val="00AE22A0"/>
    <w:rsid w:val="00AE38DF"/>
    <w:rsid w:val="00AE5666"/>
    <w:rsid w:val="00AE57FA"/>
    <w:rsid w:val="00AF1ACA"/>
    <w:rsid w:val="00AF7DA1"/>
    <w:rsid w:val="00B033A7"/>
    <w:rsid w:val="00B04322"/>
    <w:rsid w:val="00B06925"/>
    <w:rsid w:val="00B072F2"/>
    <w:rsid w:val="00B1300A"/>
    <w:rsid w:val="00B137DE"/>
    <w:rsid w:val="00B14B82"/>
    <w:rsid w:val="00B173F4"/>
    <w:rsid w:val="00B200AB"/>
    <w:rsid w:val="00B23867"/>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2B4"/>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43D"/>
    <w:rsid w:val="00C80B8D"/>
    <w:rsid w:val="00C8377A"/>
    <w:rsid w:val="00C878EE"/>
    <w:rsid w:val="00C9131B"/>
    <w:rsid w:val="00C9198D"/>
    <w:rsid w:val="00C92A7E"/>
    <w:rsid w:val="00C9338F"/>
    <w:rsid w:val="00C96580"/>
    <w:rsid w:val="00C96CA4"/>
    <w:rsid w:val="00C96CB7"/>
    <w:rsid w:val="00C977BA"/>
    <w:rsid w:val="00C97E22"/>
    <w:rsid w:val="00CA227A"/>
    <w:rsid w:val="00CA5233"/>
    <w:rsid w:val="00CB5CF5"/>
    <w:rsid w:val="00CB6F71"/>
    <w:rsid w:val="00CD117F"/>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159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C274D"/>
    <w:rsid w:val="00DD15F0"/>
    <w:rsid w:val="00DD41D9"/>
    <w:rsid w:val="00DD6439"/>
    <w:rsid w:val="00DE096C"/>
    <w:rsid w:val="00DE1220"/>
    <w:rsid w:val="00DF53E4"/>
    <w:rsid w:val="00DF5C41"/>
    <w:rsid w:val="00DF669C"/>
    <w:rsid w:val="00E000B0"/>
    <w:rsid w:val="00E00992"/>
    <w:rsid w:val="00E02470"/>
    <w:rsid w:val="00E04D93"/>
    <w:rsid w:val="00E11EFA"/>
    <w:rsid w:val="00E159C9"/>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3D23"/>
    <w:rsid w:val="00E84ADA"/>
    <w:rsid w:val="00E87251"/>
    <w:rsid w:val="00E91647"/>
    <w:rsid w:val="00E917FC"/>
    <w:rsid w:val="00E93489"/>
    <w:rsid w:val="00E94938"/>
    <w:rsid w:val="00E94F66"/>
    <w:rsid w:val="00E97B37"/>
    <w:rsid w:val="00EA0157"/>
    <w:rsid w:val="00EA0C54"/>
    <w:rsid w:val="00EA0D23"/>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266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CD117F"/>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CD117F"/>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CD117F"/>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CD117F"/>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rzi\AppData\Local\Microsoft\Windows\Temporary%20Internet%20Files\Content.IE5\VYAPRT2I\PI_Daimler_EN_mit_Disclaimer_mit_Sperrfrist_10.04.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91005-903E-42F3-902A-14A010424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PI_Daimler_EN_mit_Disclaimer_mit_Sperrfrist_10.04.2015.dotx</Template>
  <TotalTime>0</TotalTime>
  <Pages>4</Pages>
  <Words>1480</Words>
  <Characters>8269</Characters>
  <Application>Microsoft Office Word</Application>
  <DocSecurity>0</DocSecurity>
  <PresentationFormat/>
  <Lines>68</Lines>
  <Paragraphs>19</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9730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Sgroi, Giulia (183-Extern)</cp:lastModifiedBy>
  <cp:revision>14</cp:revision>
  <cp:lastPrinted>2015-05-06T09:10:00Z</cp:lastPrinted>
  <dcterms:created xsi:type="dcterms:W3CDTF">2015-05-05T14:04:00Z</dcterms:created>
  <dcterms:modified xsi:type="dcterms:W3CDTF">2015-05-07T08:26:00Z</dcterms:modified>
</cp:coreProperties>
</file>