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FD3" w:rsidRPr="00BF68BF" w:rsidRDefault="00BE0FD3" w:rsidP="00BE0FD3">
      <w:pPr>
        <w:pStyle w:val="40Continoustext11pt"/>
        <w:tabs>
          <w:tab w:val="center" w:pos="3599"/>
        </w:tabs>
        <w:spacing w:line="360" w:lineRule="auto"/>
      </w:pPr>
      <w:r>
        <w:rPr>
          <w:noProof/>
          <w:lang w:val="it-IT" w:eastAsia="it-IT"/>
        </w:rPr>
        <w:drawing>
          <wp:anchor distT="0" distB="0" distL="114300" distR="114300" simplePos="0" relativeHeight="251661312" behindDoc="1" locked="0" layoutInCell="1" allowOverlap="1" wp14:anchorId="71929996" wp14:editId="201B0D73">
            <wp:simplePos x="0" y="0"/>
            <wp:positionH relativeFrom="page">
              <wp:posOffset>2944495</wp:posOffset>
            </wp:positionH>
            <wp:positionV relativeFrom="page">
              <wp:posOffset>71755</wp:posOffset>
            </wp:positionV>
            <wp:extent cx="4140200" cy="894715"/>
            <wp:effectExtent l="0" t="0" r="0" b="635"/>
            <wp:wrapNone/>
            <wp:docPr id="3" name="Immagine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mc:AlternateContent>
          <mc:Choice Requires="wps">
            <w:drawing>
              <wp:anchor distT="0" distB="0" distL="114300" distR="114300" simplePos="0" relativeHeight="251659264" behindDoc="0" locked="1" layoutInCell="1" allowOverlap="1" wp14:anchorId="44BEC93A" wp14:editId="663A9C7F">
                <wp:simplePos x="0" y="0"/>
                <wp:positionH relativeFrom="page">
                  <wp:posOffset>5619115</wp:posOffset>
                </wp:positionH>
                <wp:positionV relativeFrom="page">
                  <wp:posOffset>2362200</wp:posOffset>
                </wp:positionV>
                <wp:extent cx="1727835" cy="617855"/>
                <wp:effectExtent l="0" t="0" r="5715" b="10795"/>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FD3" w:rsidRDefault="00BE0FD3" w:rsidP="00BE0FD3">
                            <w:pPr>
                              <w:pStyle w:val="MLStat"/>
                              <w:spacing w:line="380" w:lineRule="atLeast"/>
                              <w:ind w:left="0" w:right="-51" w:firstLine="0"/>
                              <w:rPr>
                                <w:lang w:val="it-IT"/>
                              </w:rPr>
                            </w:pPr>
                            <w:r>
                              <w:rPr>
                                <w:lang w:val="it-IT"/>
                              </w:rPr>
                              <w:t>2</w:t>
                            </w:r>
                            <w:r w:rsidR="002D2CA5">
                              <w:rPr>
                                <w:lang w:val="it-IT"/>
                              </w:rPr>
                              <w:t>1</w:t>
                            </w:r>
                            <w:r>
                              <w:rPr>
                                <w:lang w:val="it-IT"/>
                              </w:rPr>
                              <w:t xml:space="preserve"> aprile 2015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1" o:spid="_x0000_s1026" type="#_x0000_t202" style="position:absolute;margin-left:442.45pt;margin-top:186pt;width:136.05pt;height:48.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" filled="f" stroked="f">
                <v:textbox inset="0,0,0,0">
                  <w:txbxContent>
                    <w:p w:rsidR="00BE0FD3" w:rsidRDefault="00BE0FD3" w:rsidP="00BE0FD3">
                      <w:pPr>
                        <w:pStyle w:val="MLStat"/>
                        <w:spacing w:line="380" w:lineRule="atLeast"/>
                        <w:ind w:left="0" w:right="-51" w:firstLine="0"/>
                        <w:rPr>
                          <w:lang w:val="it-IT"/>
                        </w:rPr>
                      </w:pPr>
                      <w:r>
                        <w:rPr>
                          <w:lang w:val="it-IT"/>
                        </w:rPr>
                        <w:t>2</w:t>
                      </w:r>
                      <w:r w:rsidR="002D2CA5">
                        <w:rPr>
                          <w:lang w:val="it-IT"/>
                        </w:rPr>
                        <w:t>1</w:t>
                      </w:r>
                      <w:r>
                        <w:rPr>
                          <w:lang w:val="it-IT"/>
                        </w:rPr>
                        <w:t xml:space="preserve"> aprile 2015 </w:t>
                      </w:r>
                    </w:p>
                  </w:txbxContent>
                </v:textbox>
                <w10:wrap anchorx="page" anchory="page"/>
                <w10:anchorlock/>
              </v:shape>
            </w:pict>
          </mc:Fallback>
        </mc:AlternateContent>
      </w:r>
    </w:p>
    <w:p w:rsidR="00BE0FD3" w:rsidRDefault="00BE0FD3" w:rsidP="00BE0FD3">
      <w:pPr>
        <w:pStyle w:val="40Continoustext11pt"/>
        <w:spacing w:after="0" w:line="360" w:lineRule="auto"/>
        <w:ind w:left="-426" w:hanging="424"/>
        <w:rPr>
          <w:u w:val="single"/>
          <w:lang w:val="it-IT"/>
        </w:rPr>
      </w:pPr>
    </w:p>
    <w:p w:rsidR="00BE0FD3" w:rsidRDefault="00BE0FD3" w:rsidP="00BE0FD3">
      <w:pPr>
        <w:pStyle w:val="00Information"/>
        <w:framePr w:wrap="around" w:x="8836" w:y="2971"/>
        <w:spacing w:after="340" w:line="240" w:lineRule="auto"/>
        <w:rPr>
          <w:lang w:val="it-IT"/>
        </w:rPr>
      </w:pPr>
      <w:r>
        <w:rPr>
          <w:lang w:val="it-IT"/>
        </w:rPr>
        <w:t>Informazione stampa</w:t>
      </w:r>
    </w:p>
    <w:p w:rsidR="00BE0FD3" w:rsidRPr="00BE0FD3" w:rsidRDefault="00BE0FD3" w:rsidP="00BE0FD3">
      <w:pPr>
        <w:pStyle w:val="40Continoustext11pt"/>
        <w:spacing w:after="0" w:line="360" w:lineRule="auto"/>
        <w:rPr>
          <w:szCs w:val="22"/>
          <w:u w:val="single"/>
          <w:lang w:val="it-IT"/>
        </w:rPr>
      </w:pPr>
      <w:r w:rsidRPr="00BE0FD3">
        <w:rPr>
          <w:u w:val="single"/>
          <w:lang w:val="it-IT"/>
        </w:rPr>
        <w:t xml:space="preserve">Mercedes-Benz SLK MY 2015 </w:t>
      </w:r>
    </w:p>
    <w:p w:rsidR="00BE0FD3" w:rsidRPr="00BE0FD3" w:rsidRDefault="00BE0FD3" w:rsidP="00BE0FD3">
      <w:pPr>
        <w:pStyle w:val="40Continoustext11pt"/>
        <w:spacing w:after="0" w:line="360" w:lineRule="auto"/>
        <w:rPr>
          <w:szCs w:val="22"/>
          <w:u w:val="single"/>
          <w:lang w:val="it-IT"/>
        </w:rPr>
      </w:pPr>
    </w:p>
    <w:p w:rsidR="00BE0FD3" w:rsidRPr="00EA168C" w:rsidRDefault="00BE0FD3" w:rsidP="00BE0FD3">
      <w:pPr>
        <w:keepNext/>
        <w:widowControl w:val="0"/>
        <w:spacing w:after="0" w:line="360" w:lineRule="auto"/>
        <w:rPr>
          <w:sz w:val="36"/>
          <w:szCs w:val="36"/>
          <w:lang w:val="it-IT"/>
        </w:rPr>
      </w:pPr>
      <w:r w:rsidRPr="00B31FCA">
        <w:rPr>
          <w:sz w:val="36"/>
          <w:szCs w:val="36"/>
          <w:lang w:val="it-IT"/>
        </w:rPr>
        <w:t>Offensiva</w:t>
      </w:r>
      <w:r w:rsidRPr="00EA168C">
        <w:rPr>
          <w:sz w:val="36"/>
          <w:szCs w:val="36"/>
          <w:lang w:val="it-IT"/>
        </w:rPr>
        <w:t xml:space="preserve"> open air</w:t>
      </w:r>
    </w:p>
    <w:p w:rsidR="00BE0FD3" w:rsidRPr="00EA168C" w:rsidRDefault="00BE0FD3" w:rsidP="00BE0FD3">
      <w:pPr>
        <w:pStyle w:val="20Headline"/>
        <w:spacing w:after="0" w:line="360" w:lineRule="auto"/>
        <w:outlineLvl w:val="0"/>
        <w:rPr>
          <w:b w:val="0"/>
          <w:szCs w:val="36"/>
          <w:lang w:val="it-IT"/>
        </w:rPr>
      </w:pPr>
    </w:p>
    <w:p w:rsidR="00BE0FD3" w:rsidRPr="007F3AAD" w:rsidRDefault="002D2CA5" w:rsidP="00BE0FD3">
      <w:pPr>
        <w:pStyle w:val="Subhead"/>
        <w:numPr>
          <w:ilvl w:val="0"/>
          <w:numId w:val="0"/>
        </w:numPr>
        <w:tabs>
          <w:tab w:val="left" w:pos="284"/>
        </w:tabs>
        <w:spacing w:after="0" w:line="360" w:lineRule="auto"/>
        <w:ind w:right="0"/>
        <w:rPr>
          <w:rStyle w:val="40Continoustext13ptZchn"/>
          <w:szCs w:val="22"/>
          <w:lang w:val="it-IT"/>
        </w:rPr>
      </w:pPr>
      <w:r>
        <w:rPr>
          <w:lang w:val="it-IT"/>
        </w:rPr>
        <w:t xml:space="preserve">Finalmente torna il sole, arriva l’estate e si rinnova la SLK, la Roadster compatta di </w:t>
      </w:r>
      <w:r w:rsidR="00BE0FD3" w:rsidRPr="007F3AAD">
        <w:rPr>
          <w:lang w:val="it-IT"/>
        </w:rPr>
        <w:t>Mercedes-Benz.</w:t>
      </w:r>
      <w:r w:rsidR="00BE0FD3" w:rsidRPr="007F3AAD">
        <w:rPr>
          <w:rFonts w:ascii="CorpoSDem" w:hAnsi="CorpoSDem"/>
          <w:b w:val="0"/>
          <w:lang w:val="it-IT"/>
        </w:rPr>
        <w:t xml:space="preserve"> </w:t>
      </w:r>
      <w:r>
        <w:rPr>
          <w:lang w:val="it-IT"/>
        </w:rPr>
        <w:t>La due posti</w:t>
      </w:r>
      <w:r w:rsidR="00BE0FD3" w:rsidRPr="007F3AAD">
        <w:rPr>
          <w:lang w:val="it-IT"/>
        </w:rPr>
        <w:t xml:space="preserve"> sportiva </w:t>
      </w:r>
      <w:r>
        <w:rPr>
          <w:lang w:val="it-IT"/>
        </w:rPr>
        <w:t>è oggi</w:t>
      </w:r>
      <w:r w:rsidR="00BE0FD3" w:rsidRPr="007F3AAD">
        <w:rPr>
          <w:lang w:val="it-IT"/>
        </w:rPr>
        <w:t xml:space="preserve"> equipagg</w:t>
      </w:r>
      <w:r w:rsidR="00731131">
        <w:rPr>
          <w:lang w:val="it-IT"/>
        </w:rPr>
        <w:t>iata con nuovi e potenti motori che, insieme ad</w:t>
      </w:r>
      <w:r w:rsidR="00BE0FD3" w:rsidRPr="007F3AAD">
        <w:rPr>
          <w:lang w:val="it-IT"/>
        </w:rPr>
        <w:t xml:space="preserve"> </w:t>
      </w:r>
      <w:r w:rsidR="00BE1E83">
        <w:rPr>
          <w:lang w:val="it-IT"/>
        </w:rPr>
        <w:t>inediti cambi, ne migli</w:t>
      </w:r>
      <w:r w:rsidR="00731131">
        <w:rPr>
          <w:lang w:val="it-IT"/>
        </w:rPr>
        <w:t>o</w:t>
      </w:r>
      <w:r w:rsidR="00BE1E83">
        <w:rPr>
          <w:lang w:val="it-IT"/>
        </w:rPr>
        <w:t>r</w:t>
      </w:r>
      <w:bookmarkStart w:id="0" w:name="_GoBack"/>
      <w:bookmarkEnd w:id="0"/>
      <w:r w:rsidR="00731131">
        <w:rPr>
          <w:lang w:val="it-IT"/>
        </w:rPr>
        <w:t>ano le prestazioni e l’</w:t>
      </w:r>
      <w:r w:rsidR="00BE0FD3" w:rsidRPr="007F3AAD">
        <w:rPr>
          <w:lang w:val="it-IT"/>
        </w:rPr>
        <w:t xml:space="preserve">efficienza. La SLK model </w:t>
      </w:r>
      <w:proofErr w:type="spellStart"/>
      <w:r w:rsidR="00BE0FD3" w:rsidRPr="007F3AAD">
        <w:rPr>
          <w:lang w:val="it-IT"/>
        </w:rPr>
        <w:t>year</w:t>
      </w:r>
      <w:proofErr w:type="spellEnd"/>
      <w:r w:rsidR="00BE0FD3" w:rsidRPr="007F3AAD">
        <w:rPr>
          <w:lang w:val="it-IT"/>
        </w:rPr>
        <w:t xml:space="preserve"> </w:t>
      </w:r>
      <w:r w:rsidR="00731131">
        <w:rPr>
          <w:lang w:val="it-IT"/>
        </w:rPr>
        <w:t>2015 è da oggi ordinabile.</w:t>
      </w:r>
    </w:p>
    <w:p w:rsidR="00BE0FD3" w:rsidRDefault="00BE0FD3" w:rsidP="00BE0FD3">
      <w:pPr>
        <w:pStyle w:val="40Continoustext11pt"/>
        <w:spacing w:after="0" w:line="360" w:lineRule="auto"/>
        <w:rPr>
          <w:rStyle w:val="41Continoustext11ptboldZchn"/>
          <w:szCs w:val="22"/>
          <w:lang w:val="it-IT"/>
        </w:rPr>
      </w:pPr>
    </w:p>
    <w:p w:rsidR="00BE0FD3" w:rsidRPr="002C7DC4" w:rsidRDefault="00BE0FD3" w:rsidP="00BE0FD3">
      <w:pPr>
        <w:pStyle w:val="40Continoustext11pt"/>
        <w:spacing w:after="0" w:line="360" w:lineRule="auto"/>
        <w:rPr>
          <w:szCs w:val="22"/>
          <w:lang w:val="it-IT"/>
        </w:rPr>
        <w:sectPr w:rsidR="00BE0FD3" w:rsidRPr="002C7DC4" w:rsidSect="00BE0FD3">
          <w:headerReference w:type="even" r:id="rId9"/>
          <w:headerReference w:type="default" r:id="rId10"/>
          <w:footerReference w:type="default" r:id="rId11"/>
          <w:headerReference w:type="first" r:id="rId12"/>
          <w:pgSz w:w="11906" w:h="16838" w:code="9"/>
          <w:pgMar w:top="1843" w:right="3289" w:bottom="1191" w:left="1418" w:header="425" w:footer="57" w:gutter="0"/>
          <w:cols w:space="720"/>
          <w:formProt w:val="0"/>
          <w:titlePg/>
          <w:docGrid w:linePitch="299"/>
        </w:sectPr>
      </w:pPr>
    </w:p>
    <w:p w:rsidR="00F20182" w:rsidRDefault="00BE0FD3" w:rsidP="00BE0FD3">
      <w:pPr>
        <w:autoSpaceDE w:val="0"/>
        <w:autoSpaceDN w:val="0"/>
        <w:adjustRightInd w:val="0"/>
        <w:spacing w:after="0" w:line="360" w:lineRule="auto"/>
        <w:rPr>
          <w:sz w:val="22"/>
          <w:lang w:val="it-IT"/>
        </w:rPr>
      </w:pPr>
      <w:r w:rsidRPr="007F3AAD">
        <w:rPr>
          <w:sz w:val="22"/>
          <w:lang w:val="it-IT"/>
        </w:rPr>
        <w:lastRenderedPageBreak/>
        <w:t xml:space="preserve">Nel 1996, con il suo hard-top ripiegabile, Mercedes-Benz ha reinventato </w:t>
      </w:r>
      <w:r w:rsidR="00731131">
        <w:rPr>
          <w:sz w:val="22"/>
          <w:lang w:val="it-IT"/>
        </w:rPr>
        <w:t>il concetto di</w:t>
      </w:r>
      <w:r w:rsidRPr="007F3AAD">
        <w:rPr>
          <w:sz w:val="22"/>
          <w:lang w:val="it-IT"/>
        </w:rPr>
        <w:t xml:space="preserve"> Roadster riuscendo a coniugare il piacere della guida open air ad un comfort senza compromessi in </w:t>
      </w:r>
      <w:r w:rsidR="00731131">
        <w:rPr>
          <w:sz w:val="22"/>
          <w:lang w:val="it-IT"/>
        </w:rPr>
        <w:t xml:space="preserve">ogni condizione climatica. Con il nuovo MY 2015, </w:t>
      </w:r>
      <w:r w:rsidRPr="007F3AAD">
        <w:rPr>
          <w:sz w:val="22"/>
          <w:lang w:val="it-IT"/>
        </w:rPr>
        <w:t>SLK ricompone il dissidio tra passione e razionalità, colpendo così ancora una volta nel segno. Ciò è dimostrato in modo esemplare dalla SLK 250 d</w:t>
      </w:r>
      <w:r w:rsidR="00731131">
        <w:rPr>
          <w:sz w:val="22"/>
          <w:lang w:val="it-IT"/>
        </w:rPr>
        <w:t xml:space="preserve"> che, al pari del</w:t>
      </w:r>
      <w:r w:rsidRPr="007F3AAD">
        <w:rPr>
          <w:sz w:val="22"/>
          <w:lang w:val="it-IT"/>
        </w:rPr>
        <w:t xml:space="preserve"> modello precedente, vanta 150 kW</w:t>
      </w:r>
      <w:r w:rsidR="00731131">
        <w:rPr>
          <w:sz w:val="22"/>
          <w:lang w:val="it-IT"/>
        </w:rPr>
        <w:t>/ 204 CV</w:t>
      </w:r>
      <w:r w:rsidRPr="007F3AAD">
        <w:rPr>
          <w:sz w:val="22"/>
          <w:lang w:val="it-IT"/>
        </w:rPr>
        <w:t xml:space="preserve"> di potenza</w:t>
      </w:r>
      <w:r w:rsidR="00F20182">
        <w:rPr>
          <w:sz w:val="22"/>
          <w:lang w:val="it-IT"/>
        </w:rPr>
        <w:t xml:space="preserve"> </w:t>
      </w:r>
      <w:r w:rsidRPr="007F3AAD">
        <w:rPr>
          <w:sz w:val="22"/>
          <w:lang w:val="it-IT"/>
        </w:rPr>
        <w:t>a fronte di ben 500 Nm di coppia</w:t>
      </w:r>
      <w:r w:rsidR="00731131">
        <w:rPr>
          <w:sz w:val="22"/>
          <w:lang w:val="it-IT"/>
        </w:rPr>
        <w:t>,</w:t>
      </w:r>
      <w:r w:rsidRPr="007F3AAD">
        <w:rPr>
          <w:sz w:val="22"/>
          <w:lang w:val="it-IT"/>
        </w:rPr>
        <w:t xml:space="preserve"> che consentono alla due posti di </w:t>
      </w:r>
      <w:r w:rsidR="00731131">
        <w:rPr>
          <w:sz w:val="22"/>
          <w:lang w:val="it-IT"/>
        </w:rPr>
        <w:t>accelerare</w:t>
      </w:r>
      <w:r w:rsidRPr="007F3AAD">
        <w:rPr>
          <w:sz w:val="22"/>
          <w:lang w:val="it-IT"/>
        </w:rPr>
        <w:t xml:space="preserve"> da 0 a 100 km/h in soli 6,6 secondi. </w:t>
      </w:r>
      <w:r w:rsidR="00731131">
        <w:rPr>
          <w:sz w:val="22"/>
          <w:lang w:val="it-IT"/>
        </w:rPr>
        <w:t>Al tempo stesso, grazie all’</w:t>
      </w:r>
      <w:r w:rsidRPr="007F3AAD">
        <w:rPr>
          <w:sz w:val="22"/>
          <w:lang w:val="it-IT"/>
        </w:rPr>
        <w:t>impianto d’iniezione del quattro cilindri scorrono adesso 0,4 litri di gasolio in meno su una percorrenza di 100 chilometri. Il consumo medio nel ciclo combinato (NEDC) è di 4,4 litri di gasolio con emissioni di CO</w:t>
      </w:r>
      <w:r w:rsidRPr="007F3AAD">
        <w:rPr>
          <w:sz w:val="22"/>
          <w:vertAlign w:val="subscript"/>
          <w:lang w:val="it-IT"/>
        </w:rPr>
        <w:t>2</w:t>
      </w:r>
      <w:r w:rsidRPr="007F3AAD">
        <w:rPr>
          <w:sz w:val="22"/>
          <w:lang w:val="it-IT"/>
        </w:rPr>
        <w:t xml:space="preserve"> di 114 g/km. Questi valori fanno della SLK 250 d la Roadster più ecologica nell</w:t>
      </w:r>
      <w:r w:rsidR="00F20182">
        <w:rPr>
          <w:sz w:val="22"/>
          <w:lang w:val="it-IT"/>
        </w:rPr>
        <w:t xml:space="preserve">a </w:t>
      </w:r>
      <w:r w:rsidR="00731131">
        <w:rPr>
          <w:sz w:val="22"/>
          <w:lang w:val="it-IT"/>
        </w:rPr>
        <w:t>sua</w:t>
      </w:r>
      <w:r w:rsidR="00F20182">
        <w:rPr>
          <w:sz w:val="22"/>
          <w:lang w:val="it-IT"/>
        </w:rPr>
        <w:t xml:space="preserve"> classe di potenza.</w:t>
      </w:r>
    </w:p>
    <w:p w:rsidR="00F20182" w:rsidRDefault="00F20182" w:rsidP="00BE0FD3">
      <w:pPr>
        <w:autoSpaceDE w:val="0"/>
        <w:autoSpaceDN w:val="0"/>
        <w:adjustRightInd w:val="0"/>
        <w:spacing w:after="0" w:line="360" w:lineRule="auto"/>
        <w:rPr>
          <w:sz w:val="22"/>
          <w:lang w:val="it-IT"/>
        </w:rPr>
      </w:pPr>
    </w:p>
    <w:p w:rsidR="00BE0FD3" w:rsidRPr="007F3AAD" w:rsidRDefault="00BE0FD3" w:rsidP="00BE0FD3">
      <w:pPr>
        <w:autoSpaceDE w:val="0"/>
        <w:autoSpaceDN w:val="0"/>
        <w:adjustRightInd w:val="0"/>
        <w:spacing w:after="0" w:line="360" w:lineRule="auto"/>
        <w:rPr>
          <w:sz w:val="22"/>
          <w:lang w:val="it-IT"/>
        </w:rPr>
      </w:pPr>
      <w:r w:rsidRPr="007F3AAD">
        <w:rPr>
          <w:sz w:val="22"/>
          <w:lang w:val="it-IT"/>
        </w:rPr>
        <w:t>Sulle altre versioni quattro cilindri della SLK una nuova serie di motori con iniezione diretta di 3ª generazione ed accensione a scintilla multipla regala tutto il piacere della guida sportiva. Su SLK 200 il quattro cilindri 1</w:t>
      </w:r>
      <w:r w:rsidR="00731131">
        <w:rPr>
          <w:sz w:val="22"/>
          <w:lang w:val="it-IT"/>
        </w:rPr>
        <w:t>.</w:t>
      </w:r>
      <w:r w:rsidRPr="007F3AAD">
        <w:rPr>
          <w:sz w:val="22"/>
          <w:lang w:val="it-IT"/>
        </w:rPr>
        <w:t>991 cm³ di cilindrata eroga 135 kW</w:t>
      </w:r>
      <w:r w:rsidR="00731131">
        <w:rPr>
          <w:sz w:val="22"/>
          <w:lang w:val="it-IT"/>
        </w:rPr>
        <w:t>/ 184 CV</w:t>
      </w:r>
      <w:r w:rsidRPr="007F3AAD">
        <w:rPr>
          <w:sz w:val="22"/>
          <w:lang w:val="it-IT"/>
        </w:rPr>
        <w:t xml:space="preserve"> di potenza</w:t>
      </w:r>
      <w:r w:rsidR="00F20182">
        <w:rPr>
          <w:sz w:val="22"/>
          <w:lang w:val="it-IT"/>
        </w:rPr>
        <w:t xml:space="preserve"> </w:t>
      </w:r>
      <w:r w:rsidRPr="007F3AAD">
        <w:rPr>
          <w:sz w:val="22"/>
          <w:lang w:val="it-IT"/>
        </w:rPr>
        <w:t xml:space="preserve">per 300 Nm di coppia, ovvero 30 Nm in più rispetto al modello precedente. Sulla nuova SLK 300, che sostituisce la SLK 250, a parità di cilindrata la potenza aumenta di 30 kW rispetto al predecessore raggiungendo </w:t>
      </w:r>
      <w:r w:rsidR="00731131">
        <w:rPr>
          <w:sz w:val="22"/>
          <w:lang w:val="it-IT"/>
        </w:rPr>
        <w:t xml:space="preserve">così </w:t>
      </w:r>
      <w:r w:rsidRPr="007F3AAD">
        <w:rPr>
          <w:sz w:val="22"/>
          <w:lang w:val="it-IT"/>
        </w:rPr>
        <w:t>i 180 kW</w:t>
      </w:r>
      <w:r w:rsidR="00731131">
        <w:rPr>
          <w:sz w:val="22"/>
          <w:lang w:val="it-IT"/>
        </w:rPr>
        <w:t xml:space="preserve">/ </w:t>
      </w:r>
      <w:r w:rsidRPr="007F3AAD">
        <w:rPr>
          <w:sz w:val="22"/>
          <w:lang w:val="it-IT"/>
        </w:rPr>
        <w:t>245 CV</w:t>
      </w:r>
      <w:r w:rsidR="00731131">
        <w:rPr>
          <w:sz w:val="22"/>
          <w:lang w:val="it-IT"/>
        </w:rPr>
        <w:t xml:space="preserve">, registrando </w:t>
      </w:r>
      <w:r w:rsidRPr="007F3AAD">
        <w:rPr>
          <w:sz w:val="22"/>
          <w:lang w:val="it-IT"/>
        </w:rPr>
        <w:t xml:space="preserve">un incremento di 60 Nm della coppia che passa così a 370 Nm. </w:t>
      </w:r>
    </w:p>
    <w:p w:rsidR="00BE0FD3" w:rsidRDefault="00BE0FD3" w:rsidP="00BE0FD3">
      <w:pPr>
        <w:autoSpaceDE w:val="0"/>
        <w:autoSpaceDN w:val="0"/>
        <w:adjustRightInd w:val="0"/>
        <w:spacing w:after="0" w:line="360" w:lineRule="auto"/>
        <w:rPr>
          <w:rStyle w:val="40Continoustext13ptZchn"/>
          <w:sz w:val="22"/>
          <w:lang w:val="it-IT"/>
        </w:rPr>
      </w:pPr>
    </w:p>
    <w:p w:rsidR="00BE0FD3" w:rsidRDefault="00BE0FD3" w:rsidP="00BE0FD3">
      <w:pPr>
        <w:pStyle w:val="40Continoustext11pt"/>
        <w:spacing w:after="0" w:line="360" w:lineRule="auto"/>
        <w:ind w:right="-721"/>
        <w:rPr>
          <w:lang w:val="it-IT"/>
        </w:rPr>
      </w:pPr>
      <w:r w:rsidRPr="007F3AAD">
        <w:rPr>
          <w:lang w:val="it-IT"/>
        </w:rPr>
        <w:t xml:space="preserve">Mercedes-Benz </w:t>
      </w:r>
      <w:r w:rsidR="00F20182">
        <w:rPr>
          <w:lang w:val="it-IT"/>
        </w:rPr>
        <w:t>equipaggia</w:t>
      </w:r>
      <w:r w:rsidRPr="007F3AAD">
        <w:rPr>
          <w:lang w:val="it-IT"/>
        </w:rPr>
        <w:t xml:space="preserve"> di serie la SLK 200 </w:t>
      </w:r>
      <w:r w:rsidR="00731131">
        <w:rPr>
          <w:lang w:val="it-IT"/>
        </w:rPr>
        <w:t>con</w:t>
      </w:r>
      <w:r w:rsidRPr="007F3AAD">
        <w:rPr>
          <w:lang w:val="it-IT"/>
        </w:rPr>
        <w:t xml:space="preserve"> un nuovo cambio manuale a 6 marce, che </w:t>
      </w:r>
      <w:r w:rsidR="00731131">
        <w:rPr>
          <w:lang w:val="it-IT"/>
        </w:rPr>
        <w:t>garantisce</w:t>
      </w:r>
      <w:r w:rsidRPr="007F3AAD">
        <w:rPr>
          <w:lang w:val="it-IT"/>
        </w:rPr>
        <w:t xml:space="preserve"> comfort e precisione di innesto. La nuova SLK 300 e la SLK 250 </w:t>
      </w:r>
      <w:r w:rsidRPr="007F3AAD">
        <w:rPr>
          <w:lang w:val="it-IT"/>
        </w:rPr>
        <w:lastRenderedPageBreak/>
        <w:t>d,</w:t>
      </w:r>
      <w:r w:rsidR="00F20182">
        <w:rPr>
          <w:lang w:val="it-IT"/>
        </w:rPr>
        <w:t xml:space="preserve"> </w:t>
      </w:r>
      <w:r w:rsidRPr="007F3AAD">
        <w:rPr>
          <w:lang w:val="it-IT"/>
        </w:rPr>
        <w:t xml:space="preserve">montano invece di serie un nuovo cambio automatico a nove rapporti 9G-TRONIC. Questo cambio si distingue per rapidità di innesto delle marce, soprattutto in modalità manuale, ed a bassi regimi. Ciò si ripercuote positivamente soprattutto su efficienza e comfort acustico. A richiesta anche la SLK 200 può essere equipaggiata con l’innovativo 9G-TRONIC. </w:t>
      </w:r>
    </w:p>
    <w:p w:rsidR="00F20182" w:rsidRPr="007F3AAD" w:rsidRDefault="00F20182" w:rsidP="00BE0FD3">
      <w:pPr>
        <w:pStyle w:val="40Continoustext11pt"/>
        <w:spacing w:after="0" w:line="360" w:lineRule="auto"/>
        <w:ind w:right="-721"/>
        <w:rPr>
          <w:lang w:val="it-IT"/>
        </w:rPr>
      </w:pPr>
    </w:p>
    <w:p w:rsidR="00BE0FD3" w:rsidRPr="007F3AAD" w:rsidRDefault="00BE0FD3" w:rsidP="00BE0FD3">
      <w:pPr>
        <w:pStyle w:val="40Continoustext11pt"/>
        <w:spacing w:after="0" w:line="360" w:lineRule="auto"/>
        <w:ind w:right="-721"/>
        <w:rPr>
          <w:lang w:val="it-IT"/>
        </w:rPr>
      </w:pPr>
      <w:r w:rsidRPr="007F3AAD">
        <w:rPr>
          <w:lang w:val="it-IT"/>
        </w:rPr>
        <w:t xml:space="preserve">In abbinamento al cambio 9G-TRONIC la </w:t>
      </w:r>
      <w:r w:rsidR="00731131">
        <w:rPr>
          <w:lang w:val="it-IT"/>
        </w:rPr>
        <w:t>SLK</w:t>
      </w:r>
      <w:r w:rsidRPr="007F3AAD">
        <w:rPr>
          <w:lang w:val="it-IT"/>
        </w:rPr>
        <w:t xml:space="preserve"> viene dotata di una nuova e sportiva leva selettrice DIRECT SELECT sulla consolle centrale e di comandi al volante. </w:t>
      </w:r>
    </w:p>
    <w:p w:rsidR="00BE0FD3" w:rsidRDefault="00BE0FD3" w:rsidP="00BE0FD3">
      <w:pPr>
        <w:pStyle w:val="40Continoustext11pt"/>
        <w:spacing w:after="0" w:line="360" w:lineRule="auto"/>
        <w:ind w:right="-721"/>
        <w:rPr>
          <w:lang w:val="it-IT"/>
        </w:rPr>
      </w:pPr>
      <w:r w:rsidRPr="007F3AAD">
        <w:rPr>
          <w:lang w:val="it-IT"/>
        </w:rPr>
        <w:t xml:space="preserve">Tutti i motori della SLK sono dotati di funzione ECO start/stop </w:t>
      </w:r>
      <w:r w:rsidR="00731131">
        <w:rPr>
          <w:lang w:val="it-IT"/>
        </w:rPr>
        <w:t xml:space="preserve">e </w:t>
      </w:r>
      <w:r w:rsidRPr="007F3AAD">
        <w:rPr>
          <w:lang w:val="it-IT"/>
        </w:rPr>
        <w:t>soddisfa</w:t>
      </w:r>
      <w:r w:rsidR="00731131">
        <w:rPr>
          <w:lang w:val="it-IT"/>
        </w:rPr>
        <w:t>no</w:t>
      </w:r>
      <w:r w:rsidRPr="007F3AAD">
        <w:rPr>
          <w:lang w:val="it-IT"/>
        </w:rPr>
        <w:t xml:space="preserve"> la norma Euro 6 sui gas di scarico. Ciò vale anche per le motorizzazioni sei cilindri d</w:t>
      </w:r>
      <w:r w:rsidR="00731131">
        <w:rPr>
          <w:lang w:val="it-IT"/>
        </w:rPr>
        <w:t>i SLK 350 e</w:t>
      </w:r>
      <w:r w:rsidRPr="007F3AAD">
        <w:rPr>
          <w:lang w:val="it-IT"/>
        </w:rPr>
        <w:t>d SLK 55 AMG, che completano l’offerta della famiglia SLK.</w:t>
      </w:r>
    </w:p>
    <w:p w:rsidR="00731131" w:rsidRPr="007F3AAD" w:rsidRDefault="00731131" w:rsidP="00BE0FD3">
      <w:pPr>
        <w:pStyle w:val="40Continoustext11pt"/>
        <w:spacing w:after="0" w:line="360" w:lineRule="auto"/>
        <w:ind w:right="-721"/>
        <w:rPr>
          <w:lang w:val="it-IT"/>
        </w:rPr>
      </w:pPr>
    </w:p>
    <w:p w:rsidR="00BE0FD3" w:rsidRPr="007F3AAD" w:rsidRDefault="00BE0FD3" w:rsidP="00BE0FD3">
      <w:pPr>
        <w:pStyle w:val="40Continoustext11pt"/>
        <w:spacing w:after="0" w:line="360" w:lineRule="auto"/>
        <w:ind w:right="-721"/>
        <w:rPr>
          <w:lang w:val="it-IT"/>
        </w:rPr>
      </w:pPr>
      <w:r w:rsidRPr="007F3AAD">
        <w:rPr>
          <w:lang w:val="it-IT"/>
        </w:rPr>
        <w:t xml:space="preserve">La ricca dotazione di serie della SLK comprende anche luci di marcia diurna a LED con design a barre. Un’ulteriore novità è rappresentata dall’antenna esterna in grado di supportare lo standard LTE, fornita in abbinamento alla telefonia comfort (disponibile a richiesta). Grazie all’elevata velocità di trasmissione di questo nuovo e potente standard di radiotelefonia è possibile ottenere una qualità </w:t>
      </w:r>
      <w:r w:rsidR="00731131" w:rsidRPr="007F3AAD">
        <w:rPr>
          <w:lang w:val="it-IT"/>
        </w:rPr>
        <w:t xml:space="preserve">superiore </w:t>
      </w:r>
      <w:r w:rsidRPr="007F3AAD">
        <w:rPr>
          <w:lang w:val="it-IT"/>
        </w:rPr>
        <w:t>d</w:t>
      </w:r>
      <w:r w:rsidR="00731131">
        <w:rPr>
          <w:lang w:val="it-IT"/>
        </w:rPr>
        <w:t>i</w:t>
      </w:r>
      <w:r w:rsidRPr="007F3AAD">
        <w:rPr>
          <w:lang w:val="it-IT"/>
        </w:rPr>
        <w:t xml:space="preserve"> ricezione e trasmissione. Questo miglioramento si riflette anche nelle performance del sistema multimediale COMAND Online, caratterizzato da velocità di accesso ad Internet oltre che da una modalità di impiego semplice ed intuitiva. Estremamente valida si rivela anche l’offerta di sistemi di assistenza e sicurezza, che spazia dall’ATTENTION ASSIST fino al DISTRONIC PLUS con COLLISION PREVENTION ASSIST PLUS. Questo sistema comprende regolazione automatica della distanza, avvertimento di collisione comprensivo di </w:t>
      </w:r>
      <w:proofErr w:type="spellStart"/>
      <w:r w:rsidRPr="007F3AAD">
        <w:rPr>
          <w:lang w:val="it-IT"/>
        </w:rPr>
        <w:t>Brake</w:t>
      </w:r>
      <w:proofErr w:type="spellEnd"/>
      <w:r w:rsidRPr="007F3AAD">
        <w:rPr>
          <w:lang w:val="it-IT"/>
        </w:rPr>
        <w:t xml:space="preserve"> Assist Adattivo ed avvio di frenata parziale automatica in caso di mancata reazi</w:t>
      </w:r>
      <w:r w:rsidR="00731131">
        <w:rPr>
          <w:lang w:val="it-IT"/>
        </w:rPr>
        <w:t>one da parte del guidatore</w:t>
      </w:r>
      <w:r w:rsidRPr="007F3AAD">
        <w:rPr>
          <w:lang w:val="it-IT"/>
        </w:rPr>
        <w:t xml:space="preserve">. </w:t>
      </w:r>
      <w:r w:rsidR="00731131">
        <w:rPr>
          <w:lang w:val="it-IT"/>
        </w:rPr>
        <w:t>Su SLK MY 2015 sono d</w:t>
      </w:r>
      <w:r w:rsidRPr="007F3AAD">
        <w:rPr>
          <w:lang w:val="it-IT"/>
        </w:rPr>
        <w:t xml:space="preserve">isponibili anche </w:t>
      </w:r>
      <w:r w:rsidR="00731131">
        <w:rPr>
          <w:lang w:val="it-IT"/>
        </w:rPr>
        <w:t xml:space="preserve">il </w:t>
      </w:r>
      <w:proofErr w:type="spellStart"/>
      <w:r w:rsidRPr="007F3AAD">
        <w:rPr>
          <w:lang w:val="it-IT"/>
        </w:rPr>
        <w:t>Blind</w:t>
      </w:r>
      <w:proofErr w:type="spellEnd"/>
      <w:r w:rsidRPr="007F3AAD">
        <w:rPr>
          <w:lang w:val="it-IT"/>
        </w:rPr>
        <w:t xml:space="preserve"> Spot Assist e</w:t>
      </w:r>
      <w:r w:rsidR="00731131">
        <w:rPr>
          <w:lang w:val="it-IT"/>
        </w:rPr>
        <w:t>d il</w:t>
      </w:r>
      <w:r w:rsidRPr="007F3AAD">
        <w:rPr>
          <w:lang w:val="it-IT"/>
        </w:rPr>
        <w:t xml:space="preserve"> sistema </w:t>
      </w:r>
      <w:proofErr w:type="spellStart"/>
      <w:r w:rsidRPr="007F3AAD">
        <w:rPr>
          <w:lang w:val="it-IT"/>
        </w:rPr>
        <w:t>antisbandamento</w:t>
      </w:r>
      <w:proofErr w:type="spellEnd"/>
      <w:r w:rsidRPr="007F3AAD">
        <w:rPr>
          <w:lang w:val="it-IT"/>
        </w:rPr>
        <w:t>.</w:t>
      </w:r>
      <w:r w:rsidR="00731131">
        <w:rPr>
          <w:lang w:val="it-IT"/>
        </w:rPr>
        <w:t xml:space="preserve"> Due nuove vernici - </w:t>
      </w:r>
      <w:r w:rsidRPr="007F3AAD">
        <w:rPr>
          <w:lang w:val="it-IT"/>
        </w:rPr>
        <w:t xml:space="preserve">Selenite Grey </w:t>
      </w:r>
      <w:proofErr w:type="spellStart"/>
      <w:r w:rsidRPr="007F3AAD">
        <w:rPr>
          <w:lang w:val="it-IT"/>
        </w:rPr>
        <w:t>Metallic</w:t>
      </w:r>
      <w:proofErr w:type="spellEnd"/>
      <w:r w:rsidR="00731131">
        <w:rPr>
          <w:lang w:val="it-IT"/>
        </w:rPr>
        <w:t xml:space="preserve"> e </w:t>
      </w:r>
      <w:r w:rsidRPr="00731131">
        <w:rPr>
          <w:i/>
          <w:lang w:val="it-IT"/>
        </w:rPr>
        <w:t>designo</w:t>
      </w:r>
      <w:r w:rsidRPr="007F3AAD">
        <w:rPr>
          <w:lang w:val="it-IT"/>
        </w:rPr>
        <w:t xml:space="preserve"> Cerussite Grey magno</w:t>
      </w:r>
      <w:r w:rsidR="00731131">
        <w:rPr>
          <w:lang w:val="it-IT"/>
        </w:rPr>
        <w:t xml:space="preserve"> -</w:t>
      </w:r>
      <w:r w:rsidRPr="007F3AAD">
        <w:rPr>
          <w:lang w:val="it-IT"/>
        </w:rPr>
        <w:t xml:space="preserve"> portano un</w:t>
      </w:r>
      <w:r w:rsidR="00F20182">
        <w:rPr>
          <w:lang w:val="it-IT"/>
        </w:rPr>
        <w:t>a</w:t>
      </w:r>
      <w:r w:rsidRPr="007F3AAD">
        <w:rPr>
          <w:lang w:val="it-IT"/>
        </w:rPr>
        <w:t xml:space="preserve"> vent</w:t>
      </w:r>
      <w:r w:rsidR="00F20182">
        <w:rPr>
          <w:lang w:val="it-IT"/>
        </w:rPr>
        <w:t>ata</w:t>
      </w:r>
      <w:r w:rsidRPr="007F3AAD">
        <w:rPr>
          <w:lang w:val="it-IT"/>
        </w:rPr>
        <w:t xml:space="preserve"> di novità nella gamma SLK anche dal punto di vista dei colori.</w:t>
      </w:r>
    </w:p>
    <w:p w:rsidR="00BE0FD3" w:rsidRDefault="00BE0FD3" w:rsidP="00BE0FD3">
      <w:pPr>
        <w:pStyle w:val="40Continoustext11pt"/>
        <w:spacing w:after="0" w:line="360" w:lineRule="auto"/>
        <w:ind w:right="-721"/>
        <w:rPr>
          <w:lang w:val="it-IT"/>
        </w:rPr>
      </w:pPr>
    </w:p>
    <w:p w:rsidR="00BE0FD3" w:rsidRPr="007F3AAD" w:rsidRDefault="00BE0FD3" w:rsidP="00BE0FD3">
      <w:pPr>
        <w:pStyle w:val="40Continoustext11pt"/>
        <w:spacing w:after="0" w:line="360" w:lineRule="auto"/>
        <w:ind w:right="-721"/>
        <w:rPr>
          <w:lang w:val="it-IT"/>
        </w:rPr>
      </w:pPr>
      <w:r w:rsidRPr="007F3AAD">
        <w:rPr>
          <w:lang w:val="it-IT"/>
        </w:rPr>
        <w:t xml:space="preserve">L’hard-top ripiegabile Panorama con MAGIC SKY CONTROL si conferma il marchio di fabbrica della SLK: questo tetto in cristallo può essere oscurato </w:t>
      </w:r>
      <w:r w:rsidR="00731131">
        <w:rPr>
          <w:lang w:val="it-IT"/>
        </w:rPr>
        <w:t>e</w:t>
      </w:r>
      <w:r w:rsidRPr="007F3AAD">
        <w:rPr>
          <w:lang w:val="it-IT"/>
        </w:rPr>
        <w:t xml:space="preserve"> tornare nuovamente trasparente con la semplice pressione di un pulsante. In questo modo il tetto può regalare in ogni momento il piacere della guida a cielo aperto ma, all’occorrenza, ad esempio nelle giornate più assolate, anche il refrigerio dell’ombra.</w:t>
      </w:r>
    </w:p>
    <w:p w:rsidR="00BE0FD3" w:rsidRDefault="00BE0FD3" w:rsidP="00BE0FD3">
      <w:pPr>
        <w:pStyle w:val="40Continoustext11pt"/>
        <w:spacing w:after="0" w:line="360" w:lineRule="auto"/>
        <w:ind w:right="-721"/>
        <w:rPr>
          <w:lang w:val="it-IT"/>
        </w:rPr>
      </w:pPr>
    </w:p>
    <w:p w:rsidR="00BE0FD3" w:rsidRDefault="00BE0FD3" w:rsidP="00BE0FD3">
      <w:pPr>
        <w:pStyle w:val="40Continoustext11pt"/>
        <w:spacing w:after="0" w:line="360" w:lineRule="auto"/>
        <w:rPr>
          <w:lang w:val="it-IT"/>
        </w:rPr>
      </w:pPr>
    </w:p>
    <w:p w:rsidR="00731131" w:rsidRDefault="00BE0FD3" w:rsidP="00BE0FD3">
      <w:pPr>
        <w:pStyle w:val="40Continoustext11pt"/>
        <w:spacing w:after="0" w:line="360" w:lineRule="auto"/>
        <w:rPr>
          <w:lang w:val="it-IT"/>
        </w:rPr>
      </w:pPr>
      <w:r w:rsidRPr="006A6BDC">
        <w:rPr>
          <w:lang w:val="it-IT"/>
        </w:rPr>
        <w:lastRenderedPageBreak/>
        <w:t xml:space="preserve">Ulteriori classici punti di forza </w:t>
      </w:r>
      <w:r w:rsidR="00731131">
        <w:rPr>
          <w:lang w:val="it-IT"/>
        </w:rPr>
        <w:t xml:space="preserve">di </w:t>
      </w:r>
      <w:r w:rsidRPr="006A6BDC">
        <w:rPr>
          <w:lang w:val="it-IT"/>
        </w:rPr>
        <w:t xml:space="preserve">SLK sono il versatile bagagliaio che, con i suoi 335 litri di capacità, offre il volume di carico di gran lunga maggiore del segmento, ed un assetto decisamente sportivo senza </w:t>
      </w:r>
      <w:r w:rsidR="00731131">
        <w:rPr>
          <w:lang w:val="it-IT"/>
        </w:rPr>
        <w:t xml:space="preserve">compromessi in termini di </w:t>
      </w:r>
      <w:r w:rsidRPr="006A6BDC">
        <w:rPr>
          <w:lang w:val="it-IT"/>
        </w:rPr>
        <w:t xml:space="preserve">comfort. Già l’assetto di serie offre agilità e comfort sulle lunghe percorrenze. </w:t>
      </w:r>
    </w:p>
    <w:p w:rsidR="00BE0FD3" w:rsidRDefault="00BE0FD3" w:rsidP="00BE0FD3">
      <w:pPr>
        <w:pStyle w:val="40Continoustext11pt"/>
        <w:spacing w:after="0" w:line="360" w:lineRule="auto"/>
        <w:rPr>
          <w:lang w:val="it-IT"/>
        </w:rPr>
      </w:pPr>
      <w:r w:rsidRPr="006A6BDC">
        <w:rPr>
          <w:lang w:val="it-IT"/>
        </w:rPr>
        <w:br/>
        <w:t xml:space="preserve">Il </w:t>
      </w:r>
      <w:proofErr w:type="spellStart"/>
      <w:r w:rsidRPr="006A6BDC">
        <w:rPr>
          <w:lang w:val="it-IT"/>
        </w:rPr>
        <w:t>Dynamic</w:t>
      </w:r>
      <w:proofErr w:type="spellEnd"/>
      <w:r w:rsidRPr="006A6BDC">
        <w:rPr>
          <w:lang w:val="it-IT"/>
        </w:rPr>
        <w:t xml:space="preserve"> Handling Package, con sistema di sospensioni attive, sterzo diretto, sistema di assistenza per la dinamica in curva ESP</w:t>
      </w:r>
      <w:r w:rsidRPr="006A6BDC">
        <w:rPr>
          <w:vertAlign w:val="superscript"/>
          <w:lang w:val="it-IT"/>
        </w:rPr>
        <w:t>®</w:t>
      </w:r>
      <w:r w:rsidR="00EE1D57">
        <w:rPr>
          <w:lang w:val="it-IT"/>
        </w:rPr>
        <w:t xml:space="preserve"> ed assetto ribassato di 10 mm</w:t>
      </w:r>
      <w:r w:rsidR="00575C8B">
        <w:rPr>
          <w:lang w:val="it-IT"/>
        </w:rPr>
        <w:t xml:space="preserve"> -</w:t>
      </w:r>
      <w:r w:rsidRPr="006A6BDC">
        <w:rPr>
          <w:lang w:val="it-IT"/>
        </w:rPr>
        <w:t xml:space="preserve"> disponibile a richiesta per SPORT e di serie per PREMIUM</w:t>
      </w:r>
      <w:r w:rsidR="00575C8B">
        <w:rPr>
          <w:lang w:val="it-IT"/>
        </w:rPr>
        <w:t xml:space="preserve"> -</w:t>
      </w:r>
      <w:r w:rsidRPr="006A6BDC">
        <w:rPr>
          <w:lang w:val="it-IT"/>
        </w:rPr>
        <w:t xml:space="preserve"> regala uno straordinario dinamismo e fa guadagnare punti alla SLK, non solo in termini di </w:t>
      </w:r>
      <w:proofErr w:type="spellStart"/>
      <w:r w:rsidRPr="00EA168C">
        <w:rPr>
          <w:lang w:val="it-IT"/>
        </w:rPr>
        <w:t>handling</w:t>
      </w:r>
      <w:proofErr w:type="spellEnd"/>
      <w:r w:rsidRPr="006A6BDC">
        <w:rPr>
          <w:lang w:val="it-IT"/>
        </w:rPr>
        <w:t>, ma anche di comfort.</w:t>
      </w:r>
      <w:r w:rsidR="00575C8B">
        <w:rPr>
          <w:lang w:val="it-IT"/>
        </w:rPr>
        <w:t xml:space="preserve"> </w:t>
      </w:r>
    </w:p>
    <w:p w:rsidR="00575C8B" w:rsidRDefault="00575C8B" w:rsidP="00BE0FD3">
      <w:pPr>
        <w:pStyle w:val="40Continoustext11pt"/>
        <w:spacing w:after="0" w:line="360" w:lineRule="auto"/>
        <w:rPr>
          <w:lang w:val="it-IT"/>
        </w:rPr>
      </w:pP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51"/>
        <w:gridCol w:w="709"/>
        <w:gridCol w:w="992"/>
        <w:gridCol w:w="567"/>
        <w:gridCol w:w="850"/>
        <w:gridCol w:w="709"/>
        <w:gridCol w:w="709"/>
        <w:gridCol w:w="1134"/>
      </w:tblGrid>
      <w:tr w:rsidR="00BE0FD3" w:rsidRPr="006A6BDC" w:rsidTr="00575C8B">
        <w:tc>
          <w:tcPr>
            <w:tcW w:w="1134" w:type="dxa"/>
            <w:shd w:val="clear" w:color="auto" w:fill="auto"/>
          </w:tcPr>
          <w:p w:rsidR="00BE0FD3" w:rsidRPr="00731131" w:rsidRDefault="00BE0FD3" w:rsidP="003C1E2F">
            <w:pPr>
              <w:spacing w:after="0" w:line="240" w:lineRule="auto"/>
              <w:rPr>
                <w:rFonts w:eastAsia="Calibri"/>
                <w:b/>
                <w:sz w:val="20"/>
                <w:lang w:val="it-IT" w:eastAsia="en-US"/>
              </w:rPr>
            </w:pPr>
            <w:r w:rsidRPr="00731131">
              <w:rPr>
                <w:rFonts w:eastAsia="Calibri"/>
                <w:b/>
                <w:sz w:val="20"/>
                <w:lang w:val="it-IT"/>
              </w:rPr>
              <w:t>Modello</w:t>
            </w:r>
          </w:p>
        </w:tc>
        <w:tc>
          <w:tcPr>
            <w:tcW w:w="851" w:type="dxa"/>
            <w:shd w:val="clear" w:color="auto" w:fill="auto"/>
          </w:tcPr>
          <w:p w:rsidR="00BE0FD3" w:rsidRPr="00731131" w:rsidRDefault="00BE0FD3" w:rsidP="003C1E2F">
            <w:pPr>
              <w:spacing w:after="0" w:line="240" w:lineRule="auto"/>
              <w:rPr>
                <w:rFonts w:eastAsia="Calibri"/>
                <w:b/>
                <w:sz w:val="20"/>
                <w:lang w:val="it-IT" w:eastAsia="en-US"/>
              </w:rPr>
            </w:pPr>
            <w:r w:rsidRPr="00731131">
              <w:rPr>
                <w:rFonts w:eastAsia="Calibri"/>
                <w:b/>
                <w:sz w:val="20"/>
                <w:lang w:val="it-IT"/>
              </w:rPr>
              <w:t>Motore</w:t>
            </w:r>
          </w:p>
        </w:tc>
        <w:tc>
          <w:tcPr>
            <w:tcW w:w="709" w:type="dxa"/>
            <w:shd w:val="clear" w:color="auto" w:fill="auto"/>
          </w:tcPr>
          <w:p w:rsidR="00BE0FD3" w:rsidRPr="00731131" w:rsidRDefault="00BE0FD3" w:rsidP="003C1E2F">
            <w:pPr>
              <w:spacing w:after="0" w:line="240" w:lineRule="auto"/>
              <w:rPr>
                <w:rFonts w:eastAsia="Calibri"/>
                <w:b/>
                <w:sz w:val="20"/>
                <w:lang w:val="it-IT" w:eastAsia="en-US"/>
              </w:rPr>
            </w:pPr>
            <w:r w:rsidRPr="00731131">
              <w:rPr>
                <w:rFonts w:eastAsia="Calibri"/>
                <w:b/>
                <w:sz w:val="20"/>
                <w:lang w:val="it-IT"/>
              </w:rPr>
              <w:t>cm</w:t>
            </w:r>
            <w:r w:rsidRPr="00731131">
              <w:rPr>
                <w:rFonts w:eastAsia="Calibri"/>
                <w:b/>
                <w:sz w:val="20"/>
                <w:vertAlign w:val="superscript"/>
                <w:lang w:val="it-IT"/>
              </w:rPr>
              <w:t>3</w:t>
            </w:r>
          </w:p>
        </w:tc>
        <w:tc>
          <w:tcPr>
            <w:tcW w:w="992" w:type="dxa"/>
            <w:shd w:val="clear" w:color="auto" w:fill="auto"/>
          </w:tcPr>
          <w:p w:rsidR="00BE0FD3" w:rsidRPr="00731131" w:rsidRDefault="00BE0FD3" w:rsidP="003C1E2F">
            <w:pPr>
              <w:spacing w:after="0" w:line="240" w:lineRule="auto"/>
              <w:rPr>
                <w:rFonts w:eastAsia="Calibri"/>
                <w:b/>
                <w:sz w:val="20"/>
                <w:lang w:val="it-IT" w:eastAsia="en-US"/>
              </w:rPr>
            </w:pPr>
            <w:r w:rsidRPr="00731131">
              <w:rPr>
                <w:rFonts w:eastAsia="Calibri"/>
                <w:b/>
                <w:sz w:val="20"/>
                <w:lang w:val="it-IT"/>
              </w:rPr>
              <w:t>kW/CV</w:t>
            </w:r>
          </w:p>
        </w:tc>
        <w:tc>
          <w:tcPr>
            <w:tcW w:w="567" w:type="dxa"/>
            <w:shd w:val="clear" w:color="auto" w:fill="auto"/>
          </w:tcPr>
          <w:p w:rsidR="00BE0FD3" w:rsidRPr="00731131" w:rsidRDefault="00BE0FD3" w:rsidP="003C1E2F">
            <w:pPr>
              <w:spacing w:after="0" w:line="240" w:lineRule="auto"/>
              <w:rPr>
                <w:rFonts w:eastAsia="Calibri"/>
                <w:b/>
                <w:sz w:val="20"/>
                <w:lang w:val="it-IT" w:eastAsia="en-US"/>
              </w:rPr>
            </w:pPr>
            <w:r w:rsidRPr="00731131">
              <w:rPr>
                <w:rFonts w:eastAsia="Calibri"/>
                <w:b/>
                <w:sz w:val="20"/>
                <w:lang w:val="it-IT"/>
              </w:rPr>
              <w:t>Nm</w:t>
            </w:r>
          </w:p>
        </w:tc>
        <w:tc>
          <w:tcPr>
            <w:tcW w:w="850" w:type="dxa"/>
            <w:shd w:val="clear" w:color="auto" w:fill="auto"/>
          </w:tcPr>
          <w:p w:rsidR="00BE0FD3" w:rsidRPr="00731131" w:rsidRDefault="00BE0FD3" w:rsidP="00575C8B">
            <w:pPr>
              <w:spacing w:after="0" w:line="240" w:lineRule="auto"/>
              <w:rPr>
                <w:rFonts w:eastAsia="Calibri"/>
                <w:b/>
                <w:sz w:val="20"/>
                <w:lang w:val="it-IT" w:eastAsia="en-US"/>
              </w:rPr>
            </w:pPr>
            <w:r w:rsidRPr="00731131">
              <w:rPr>
                <w:rFonts w:eastAsia="Calibri"/>
                <w:b/>
                <w:sz w:val="20"/>
                <w:lang w:val="it-IT"/>
              </w:rPr>
              <w:t xml:space="preserve">0 -100 km/h </w:t>
            </w:r>
          </w:p>
        </w:tc>
        <w:tc>
          <w:tcPr>
            <w:tcW w:w="709" w:type="dxa"/>
            <w:shd w:val="clear" w:color="auto" w:fill="auto"/>
          </w:tcPr>
          <w:p w:rsidR="00BE0FD3" w:rsidRPr="00731131" w:rsidRDefault="00575C8B" w:rsidP="003C1E2F">
            <w:pPr>
              <w:spacing w:after="0" w:line="240" w:lineRule="auto"/>
              <w:rPr>
                <w:rFonts w:eastAsia="Calibri"/>
                <w:b/>
                <w:sz w:val="20"/>
                <w:lang w:val="it-IT" w:eastAsia="en-US"/>
              </w:rPr>
            </w:pPr>
            <w:r>
              <w:rPr>
                <w:rFonts w:eastAsia="Calibri"/>
                <w:b/>
                <w:sz w:val="20"/>
                <w:lang w:val="it-IT"/>
              </w:rPr>
              <w:t>l/100 km</w:t>
            </w:r>
          </w:p>
          <w:p w:rsidR="00BE0FD3" w:rsidRPr="00731131" w:rsidRDefault="00BE0FD3" w:rsidP="003C1E2F">
            <w:pPr>
              <w:spacing w:after="0" w:line="240" w:lineRule="auto"/>
              <w:rPr>
                <w:rFonts w:eastAsia="Calibri"/>
                <w:b/>
                <w:sz w:val="20"/>
                <w:lang w:val="it-IT" w:eastAsia="en-US"/>
              </w:rPr>
            </w:pPr>
          </w:p>
        </w:tc>
        <w:tc>
          <w:tcPr>
            <w:tcW w:w="709" w:type="dxa"/>
            <w:shd w:val="clear" w:color="auto" w:fill="auto"/>
          </w:tcPr>
          <w:p w:rsidR="00BE0FD3" w:rsidRPr="00731131" w:rsidRDefault="00BE0FD3" w:rsidP="003C1E2F">
            <w:pPr>
              <w:spacing w:after="0" w:line="240" w:lineRule="auto"/>
              <w:rPr>
                <w:rFonts w:eastAsia="Calibri"/>
                <w:b/>
                <w:sz w:val="20"/>
                <w:lang w:val="it-IT" w:eastAsia="en-US"/>
              </w:rPr>
            </w:pPr>
            <w:r w:rsidRPr="00731131">
              <w:rPr>
                <w:rFonts w:eastAsia="Calibri"/>
                <w:b/>
                <w:sz w:val="20"/>
                <w:lang w:val="it-IT"/>
              </w:rPr>
              <w:t>CO</w:t>
            </w:r>
            <w:r w:rsidRPr="00731131">
              <w:rPr>
                <w:rFonts w:eastAsia="Calibri"/>
                <w:b/>
                <w:sz w:val="20"/>
                <w:vertAlign w:val="subscript"/>
                <w:lang w:val="it-IT"/>
              </w:rPr>
              <w:t>2</w:t>
            </w:r>
          </w:p>
          <w:p w:rsidR="00BE0FD3" w:rsidRPr="00731131" w:rsidRDefault="00BE0FD3" w:rsidP="003C1E2F">
            <w:pPr>
              <w:spacing w:after="0" w:line="240" w:lineRule="auto"/>
              <w:rPr>
                <w:rFonts w:eastAsia="Calibri"/>
                <w:b/>
                <w:sz w:val="20"/>
                <w:lang w:val="it-IT" w:eastAsia="en-US"/>
              </w:rPr>
            </w:pPr>
            <w:r w:rsidRPr="00731131">
              <w:rPr>
                <w:rFonts w:eastAsia="Calibri"/>
                <w:b/>
                <w:sz w:val="20"/>
                <w:lang w:val="it-IT"/>
              </w:rPr>
              <w:t>g/km</w:t>
            </w:r>
          </w:p>
        </w:tc>
        <w:tc>
          <w:tcPr>
            <w:tcW w:w="1134" w:type="dxa"/>
          </w:tcPr>
          <w:p w:rsidR="00BE0FD3" w:rsidRPr="00731131" w:rsidRDefault="00BE0FD3" w:rsidP="003C1E2F">
            <w:pPr>
              <w:spacing w:after="0" w:line="240" w:lineRule="auto"/>
              <w:rPr>
                <w:rFonts w:eastAsia="Calibri"/>
                <w:b/>
                <w:sz w:val="20"/>
                <w:lang w:val="it-IT" w:eastAsia="en-US"/>
              </w:rPr>
            </w:pPr>
            <w:r w:rsidRPr="00731131">
              <w:rPr>
                <w:rFonts w:eastAsia="Calibri"/>
                <w:b/>
                <w:sz w:val="20"/>
                <w:lang w:val="it-IT"/>
              </w:rPr>
              <w:t>Prezzo**</w:t>
            </w:r>
          </w:p>
          <w:p w:rsidR="00BE0FD3" w:rsidRPr="00731131" w:rsidRDefault="00BE0FD3" w:rsidP="003C1E2F">
            <w:pPr>
              <w:spacing w:after="0" w:line="240" w:lineRule="auto"/>
              <w:rPr>
                <w:rFonts w:eastAsia="Calibri"/>
                <w:b/>
                <w:sz w:val="20"/>
                <w:lang w:val="it-IT" w:eastAsia="en-US"/>
              </w:rPr>
            </w:pPr>
            <w:r w:rsidRPr="00731131">
              <w:rPr>
                <w:rFonts w:eastAsia="Calibri"/>
                <w:b/>
                <w:sz w:val="20"/>
                <w:lang w:val="it-IT"/>
              </w:rPr>
              <w:t>Euro</w:t>
            </w:r>
          </w:p>
        </w:tc>
      </w:tr>
      <w:tr w:rsidR="00BE0FD3" w:rsidRPr="006A6BDC" w:rsidTr="00575C8B">
        <w:tc>
          <w:tcPr>
            <w:tcW w:w="1134" w:type="dxa"/>
            <w:shd w:val="clear" w:color="auto" w:fill="auto"/>
          </w:tcPr>
          <w:p w:rsidR="00BE0FD3" w:rsidRPr="00731131" w:rsidRDefault="00BE0FD3" w:rsidP="003C1E2F">
            <w:pPr>
              <w:spacing w:after="0" w:line="240" w:lineRule="auto"/>
              <w:rPr>
                <w:rFonts w:eastAsia="Calibri"/>
                <w:b/>
                <w:sz w:val="20"/>
                <w:lang w:val="it-IT" w:eastAsia="en-US"/>
              </w:rPr>
            </w:pPr>
            <w:r w:rsidRPr="00731131">
              <w:rPr>
                <w:rFonts w:eastAsia="Calibri"/>
                <w:b/>
                <w:sz w:val="20"/>
                <w:lang w:val="it-IT"/>
              </w:rPr>
              <w:t>SLK 200</w:t>
            </w:r>
          </w:p>
        </w:tc>
        <w:tc>
          <w:tcPr>
            <w:tcW w:w="851"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4 in linea</w:t>
            </w:r>
          </w:p>
        </w:tc>
        <w:tc>
          <w:tcPr>
            <w:tcW w:w="709"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1.991</w:t>
            </w:r>
          </w:p>
        </w:tc>
        <w:tc>
          <w:tcPr>
            <w:tcW w:w="992"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135/184</w:t>
            </w:r>
          </w:p>
        </w:tc>
        <w:tc>
          <w:tcPr>
            <w:tcW w:w="567"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300</w:t>
            </w:r>
          </w:p>
        </w:tc>
        <w:tc>
          <w:tcPr>
            <w:tcW w:w="850"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6,9</w:t>
            </w:r>
            <w:r w:rsidR="00575C8B">
              <w:rPr>
                <w:rFonts w:eastAsia="Calibri"/>
                <w:sz w:val="20"/>
                <w:lang w:val="it-IT"/>
              </w:rPr>
              <w:t xml:space="preserve"> s</w:t>
            </w:r>
          </w:p>
        </w:tc>
        <w:tc>
          <w:tcPr>
            <w:tcW w:w="709"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5,7</w:t>
            </w:r>
          </w:p>
        </w:tc>
        <w:tc>
          <w:tcPr>
            <w:tcW w:w="709"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133</w:t>
            </w:r>
          </w:p>
        </w:tc>
        <w:tc>
          <w:tcPr>
            <w:tcW w:w="1134" w:type="dxa"/>
          </w:tcPr>
          <w:p w:rsidR="00BE0FD3" w:rsidRPr="00731131" w:rsidRDefault="00BE0FD3" w:rsidP="00575C8B">
            <w:pPr>
              <w:spacing w:after="0" w:line="240" w:lineRule="auto"/>
              <w:rPr>
                <w:rFonts w:eastAsia="Calibri"/>
                <w:sz w:val="20"/>
                <w:lang w:val="it-IT" w:eastAsia="en-US"/>
              </w:rPr>
            </w:pPr>
            <w:r w:rsidRPr="00731131">
              <w:rPr>
                <w:sz w:val="20"/>
                <w:lang w:val="it-IT"/>
              </w:rPr>
              <w:t>41.764</w:t>
            </w:r>
          </w:p>
        </w:tc>
      </w:tr>
      <w:tr w:rsidR="00BE0FD3" w:rsidRPr="006A6BDC" w:rsidTr="00575C8B">
        <w:tc>
          <w:tcPr>
            <w:tcW w:w="1134" w:type="dxa"/>
            <w:shd w:val="clear" w:color="auto" w:fill="auto"/>
          </w:tcPr>
          <w:p w:rsidR="00BE0FD3" w:rsidRPr="00731131" w:rsidRDefault="00BE0FD3" w:rsidP="003C1E2F">
            <w:pPr>
              <w:spacing w:after="0" w:line="240" w:lineRule="auto"/>
              <w:rPr>
                <w:rFonts w:eastAsia="Calibri"/>
                <w:b/>
                <w:sz w:val="20"/>
                <w:lang w:val="it-IT" w:eastAsia="en-US"/>
              </w:rPr>
            </w:pPr>
            <w:r w:rsidRPr="00731131">
              <w:rPr>
                <w:rFonts w:eastAsia="Calibri"/>
                <w:b/>
                <w:sz w:val="20"/>
                <w:lang w:val="it-IT"/>
              </w:rPr>
              <w:t>SLK 300</w:t>
            </w:r>
          </w:p>
        </w:tc>
        <w:tc>
          <w:tcPr>
            <w:tcW w:w="851"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4 in linea</w:t>
            </w:r>
          </w:p>
        </w:tc>
        <w:tc>
          <w:tcPr>
            <w:tcW w:w="709"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1.991</w:t>
            </w:r>
          </w:p>
        </w:tc>
        <w:tc>
          <w:tcPr>
            <w:tcW w:w="992"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180/245</w:t>
            </w:r>
          </w:p>
        </w:tc>
        <w:tc>
          <w:tcPr>
            <w:tcW w:w="567"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370</w:t>
            </w:r>
          </w:p>
        </w:tc>
        <w:tc>
          <w:tcPr>
            <w:tcW w:w="850"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5,8</w:t>
            </w:r>
            <w:r w:rsidR="00575C8B">
              <w:rPr>
                <w:rFonts w:eastAsia="Calibri"/>
                <w:sz w:val="20"/>
                <w:lang w:val="it-IT"/>
              </w:rPr>
              <w:t xml:space="preserve"> s</w:t>
            </w:r>
          </w:p>
        </w:tc>
        <w:tc>
          <w:tcPr>
            <w:tcW w:w="709"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5,8</w:t>
            </w:r>
          </w:p>
        </w:tc>
        <w:tc>
          <w:tcPr>
            <w:tcW w:w="709"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134</w:t>
            </w:r>
          </w:p>
        </w:tc>
        <w:tc>
          <w:tcPr>
            <w:tcW w:w="1134" w:type="dxa"/>
          </w:tcPr>
          <w:p w:rsidR="00BE0FD3" w:rsidRPr="00731131" w:rsidRDefault="00BE0FD3" w:rsidP="00575C8B">
            <w:pPr>
              <w:spacing w:after="0" w:line="240" w:lineRule="auto"/>
              <w:rPr>
                <w:rFonts w:eastAsia="Calibri"/>
                <w:sz w:val="20"/>
                <w:lang w:val="it-IT" w:eastAsia="en-US"/>
              </w:rPr>
            </w:pPr>
            <w:r w:rsidRPr="00731131">
              <w:rPr>
                <w:sz w:val="20"/>
                <w:lang w:val="it-IT"/>
              </w:rPr>
              <w:t>48.322</w:t>
            </w:r>
          </w:p>
        </w:tc>
      </w:tr>
      <w:tr w:rsidR="00BE0FD3" w:rsidRPr="006A6BDC" w:rsidTr="00575C8B">
        <w:tc>
          <w:tcPr>
            <w:tcW w:w="1134" w:type="dxa"/>
            <w:shd w:val="clear" w:color="auto" w:fill="auto"/>
          </w:tcPr>
          <w:p w:rsidR="00BE0FD3" w:rsidRDefault="00BE0FD3" w:rsidP="003C1E2F">
            <w:pPr>
              <w:spacing w:after="0" w:line="240" w:lineRule="auto"/>
              <w:rPr>
                <w:rFonts w:eastAsia="Calibri"/>
                <w:b/>
                <w:sz w:val="20"/>
                <w:lang w:val="it-IT"/>
              </w:rPr>
            </w:pPr>
            <w:r w:rsidRPr="00731131">
              <w:rPr>
                <w:rFonts w:eastAsia="Calibri"/>
                <w:b/>
                <w:sz w:val="20"/>
                <w:lang w:val="it-IT"/>
              </w:rPr>
              <w:t>SLK 350</w:t>
            </w:r>
          </w:p>
          <w:p w:rsidR="00575C8B" w:rsidRPr="00731131" w:rsidRDefault="00575C8B" w:rsidP="003C1E2F">
            <w:pPr>
              <w:spacing w:after="0" w:line="240" w:lineRule="auto"/>
              <w:rPr>
                <w:rFonts w:eastAsia="Calibri"/>
                <w:b/>
                <w:sz w:val="20"/>
                <w:lang w:val="it-IT" w:eastAsia="en-US"/>
              </w:rPr>
            </w:pPr>
          </w:p>
        </w:tc>
        <w:tc>
          <w:tcPr>
            <w:tcW w:w="851"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V6</w:t>
            </w:r>
          </w:p>
        </w:tc>
        <w:tc>
          <w:tcPr>
            <w:tcW w:w="709"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3498</w:t>
            </w:r>
          </w:p>
        </w:tc>
        <w:tc>
          <w:tcPr>
            <w:tcW w:w="992"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225/306</w:t>
            </w:r>
          </w:p>
        </w:tc>
        <w:tc>
          <w:tcPr>
            <w:tcW w:w="567"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370</w:t>
            </w:r>
          </w:p>
        </w:tc>
        <w:tc>
          <w:tcPr>
            <w:tcW w:w="850"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5,6</w:t>
            </w:r>
            <w:r w:rsidR="00575C8B">
              <w:rPr>
                <w:rFonts w:eastAsia="Calibri"/>
                <w:sz w:val="20"/>
                <w:lang w:val="it-IT"/>
              </w:rPr>
              <w:t xml:space="preserve"> s</w:t>
            </w:r>
          </w:p>
        </w:tc>
        <w:tc>
          <w:tcPr>
            <w:tcW w:w="709"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7,2</w:t>
            </w:r>
          </w:p>
        </w:tc>
        <w:tc>
          <w:tcPr>
            <w:tcW w:w="709"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167</w:t>
            </w:r>
          </w:p>
        </w:tc>
        <w:tc>
          <w:tcPr>
            <w:tcW w:w="1134" w:type="dxa"/>
          </w:tcPr>
          <w:p w:rsidR="00BE0FD3" w:rsidRPr="00731131" w:rsidRDefault="00BE0FD3" w:rsidP="00575C8B">
            <w:pPr>
              <w:spacing w:after="0" w:line="240" w:lineRule="auto"/>
              <w:rPr>
                <w:rFonts w:eastAsia="Calibri"/>
                <w:sz w:val="20"/>
                <w:lang w:val="it-IT" w:eastAsia="en-US"/>
              </w:rPr>
            </w:pPr>
            <w:r w:rsidRPr="00731131">
              <w:rPr>
                <w:sz w:val="20"/>
                <w:lang w:val="it-IT"/>
              </w:rPr>
              <w:t>54.540</w:t>
            </w:r>
          </w:p>
        </w:tc>
      </w:tr>
      <w:tr w:rsidR="00BE0FD3" w:rsidRPr="006A6BDC" w:rsidTr="00575C8B">
        <w:tc>
          <w:tcPr>
            <w:tcW w:w="1134" w:type="dxa"/>
            <w:shd w:val="clear" w:color="auto" w:fill="auto"/>
          </w:tcPr>
          <w:p w:rsidR="00BE0FD3" w:rsidRDefault="00BE0FD3" w:rsidP="00575C8B">
            <w:pPr>
              <w:spacing w:after="0" w:line="240" w:lineRule="auto"/>
              <w:rPr>
                <w:rFonts w:eastAsia="Calibri"/>
                <w:b/>
                <w:sz w:val="20"/>
                <w:lang w:val="it-IT"/>
              </w:rPr>
            </w:pPr>
            <w:r w:rsidRPr="00731131">
              <w:rPr>
                <w:rFonts w:eastAsia="Calibri"/>
                <w:b/>
                <w:sz w:val="20"/>
                <w:lang w:val="it-IT"/>
              </w:rPr>
              <w:t xml:space="preserve">SLK 55 </w:t>
            </w:r>
          </w:p>
          <w:p w:rsidR="00575C8B" w:rsidRPr="00731131" w:rsidRDefault="00575C8B" w:rsidP="00575C8B">
            <w:pPr>
              <w:spacing w:after="0" w:line="240" w:lineRule="auto"/>
              <w:rPr>
                <w:rFonts w:eastAsia="Calibri"/>
                <w:b/>
                <w:sz w:val="20"/>
                <w:lang w:val="it-IT" w:eastAsia="en-US"/>
              </w:rPr>
            </w:pPr>
          </w:p>
        </w:tc>
        <w:tc>
          <w:tcPr>
            <w:tcW w:w="851"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V8</w:t>
            </w:r>
          </w:p>
        </w:tc>
        <w:tc>
          <w:tcPr>
            <w:tcW w:w="709"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5461</w:t>
            </w:r>
          </w:p>
        </w:tc>
        <w:tc>
          <w:tcPr>
            <w:tcW w:w="992"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310/421</w:t>
            </w:r>
          </w:p>
        </w:tc>
        <w:tc>
          <w:tcPr>
            <w:tcW w:w="567"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540</w:t>
            </w:r>
          </w:p>
        </w:tc>
        <w:tc>
          <w:tcPr>
            <w:tcW w:w="850"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4,6</w:t>
            </w:r>
            <w:r w:rsidR="00575C8B">
              <w:rPr>
                <w:rFonts w:eastAsia="Calibri"/>
                <w:sz w:val="20"/>
                <w:lang w:val="it-IT"/>
              </w:rPr>
              <w:t xml:space="preserve"> s</w:t>
            </w:r>
          </w:p>
        </w:tc>
        <w:tc>
          <w:tcPr>
            <w:tcW w:w="709"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8,4</w:t>
            </w:r>
          </w:p>
        </w:tc>
        <w:tc>
          <w:tcPr>
            <w:tcW w:w="709"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195</w:t>
            </w:r>
          </w:p>
        </w:tc>
        <w:tc>
          <w:tcPr>
            <w:tcW w:w="1134" w:type="dxa"/>
          </w:tcPr>
          <w:p w:rsidR="00BE0FD3" w:rsidRPr="00731131" w:rsidRDefault="00575C8B" w:rsidP="00575C8B">
            <w:pPr>
              <w:spacing w:after="0" w:line="240" w:lineRule="auto"/>
              <w:rPr>
                <w:rFonts w:eastAsia="Calibri"/>
                <w:sz w:val="20"/>
                <w:lang w:val="it-IT" w:eastAsia="en-US"/>
              </w:rPr>
            </w:pPr>
            <w:r>
              <w:rPr>
                <w:sz w:val="20"/>
                <w:lang w:val="it-IT"/>
              </w:rPr>
              <w:t>76.540</w:t>
            </w:r>
          </w:p>
        </w:tc>
      </w:tr>
      <w:tr w:rsidR="00BE0FD3" w:rsidRPr="006A6BDC" w:rsidTr="00575C8B">
        <w:tc>
          <w:tcPr>
            <w:tcW w:w="1134" w:type="dxa"/>
            <w:shd w:val="clear" w:color="auto" w:fill="auto"/>
          </w:tcPr>
          <w:p w:rsidR="00BE0FD3" w:rsidRPr="00731131" w:rsidRDefault="00BE0FD3" w:rsidP="003C1E2F">
            <w:pPr>
              <w:spacing w:after="0" w:line="240" w:lineRule="auto"/>
              <w:rPr>
                <w:rFonts w:eastAsia="Calibri"/>
                <w:b/>
                <w:sz w:val="20"/>
                <w:lang w:val="it-IT" w:eastAsia="en-US"/>
              </w:rPr>
            </w:pPr>
            <w:r w:rsidRPr="00731131">
              <w:rPr>
                <w:rFonts w:eastAsia="Calibri"/>
                <w:b/>
                <w:sz w:val="20"/>
                <w:lang w:val="it-IT"/>
              </w:rPr>
              <w:t>SLK 250 d</w:t>
            </w:r>
          </w:p>
        </w:tc>
        <w:tc>
          <w:tcPr>
            <w:tcW w:w="851"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4 in linea</w:t>
            </w:r>
          </w:p>
        </w:tc>
        <w:tc>
          <w:tcPr>
            <w:tcW w:w="709"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2143</w:t>
            </w:r>
          </w:p>
        </w:tc>
        <w:tc>
          <w:tcPr>
            <w:tcW w:w="992"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150/204</w:t>
            </w:r>
          </w:p>
        </w:tc>
        <w:tc>
          <w:tcPr>
            <w:tcW w:w="567"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500</w:t>
            </w:r>
          </w:p>
        </w:tc>
        <w:tc>
          <w:tcPr>
            <w:tcW w:w="850"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6,6</w:t>
            </w:r>
            <w:r w:rsidR="00575C8B">
              <w:rPr>
                <w:rFonts w:eastAsia="Calibri"/>
                <w:sz w:val="20"/>
                <w:lang w:val="it-IT"/>
              </w:rPr>
              <w:t xml:space="preserve"> s</w:t>
            </w:r>
          </w:p>
        </w:tc>
        <w:tc>
          <w:tcPr>
            <w:tcW w:w="709"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4,4</w:t>
            </w:r>
          </w:p>
        </w:tc>
        <w:tc>
          <w:tcPr>
            <w:tcW w:w="709" w:type="dxa"/>
            <w:shd w:val="clear" w:color="auto" w:fill="auto"/>
          </w:tcPr>
          <w:p w:rsidR="00BE0FD3" w:rsidRPr="00731131" w:rsidRDefault="00BE0FD3" w:rsidP="003C1E2F">
            <w:pPr>
              <w:spacing w:after="0" w:line="240" w:lineRule="auto"/>
              <w:rPr>
                <w:rFonts w:eastAsia="Calibri"/>
                <w:sz w:val="20"/>
                <w:lang w:val="it-IT" w:eastAsia="en-US"/>
              </w:rPr>
            </w:pPr>
            <w:r w:rsidRPr="00731131">
              <w:rPr>
                <w:rFonts w:eastAsia="Calibri"/>
                <w:sz w:val="20"/>
                <w:lang w:val="it-IT"/>
              </w:rPr>
              <w:t>114</w:t>
            </w:r>
          </w:p>
        </w:tc>
        <w:tc>
          <w:tcPr>
            <w:tcW w:w="1134" w:type="dxa"/>
          </w:tcPr>
          <w:p w:rsidR="00BE0FD3" w:rsidRPr="00731131" w:rsidRDefault="00BE0FD3" w:rsidP="00575C8B">
            <w:pPr>
              <w:spacing w:after="0" w:line="240" w:lineRule="auto"/>
              <w:rPr>
                <w:rFonts w:eastAsia="Calibri"/>
                <w:sz w:val="20"/>
                <w:lang w:val="it-IT" w:eastAsia="en-US"/>
              </w:rPr>
            </w:pPr>
            <w:r w:rsidRPr="00731131">
              <w:rPr>
                <w:sz w:val="20"/>
                <w:lang w:val="it-IT"/>
              </w:rPr>
              <w:t>45.576</w:t>
            </w:r>
          </w:p>
        </w:tc>
      </w:tr>
    </w:tbl>
    <w:p w:rsidR="00BE0FD3" w:rsidRPr="00BE0FD3" w:rsidRDefault="00BE0FD3" w:rsidP="00575C8B">
      <w:pPr>
        <w:spacing w:after="0" w:line="240" w:lineRule="auto"/>
        <w:rPr>
          <w:rStyle w:val="40Continoustext11ptZchn"/>
          <w:rFonts w:ascii="CorpoSLig" w:hAnsi="CorpoSLig"/>
          <w:sz w:val="20"/>
          <w:lang w:val="it-IT"/>
        </w:rPr>
      </w:pPr>
      <w:r w:rsidRPr="006A6BDC">
        <w:rPr>
          <w:rStyle w:val="40Continoustext11ptZchn"/>
          <w:rFonts w:ascii="CorpoSLig" w:hAnsi="CorpoSLig"/>
          <w:sz w:val="20"/>
          <w:lang w:val="it-IT"/>
        </w:rPr>
        <w:t>*NEDC, ciclo combinato</w:t>
      </w:r>
      <w:r w:rsidRPr="006A6BDC">
        <w:rPr>
          <w:rStyle w:val="40Continoustext11ptZchn"/>
          <w:rFonts w:ascii="CorpoSLig" w:hAnsi="CorpoSLig"/>
          <w:sz w:val="20"/>
          <w:lang w:val="it-IT"/>
        </w:rPr>
        <w:br/>
        <w:t xml:space="preserve">** Prezzi </w:t>
      </w:r>
      <w:proofErr w:type="spellStart"/>
      <w:r w:rsidRPr="006A6BDC">
        <w:rPr>
          <w:rStyle w:val="40Continoustext11ptZchn"/>
          <w:rFonts w:ascii="CorpoSLig" w:hAnsi="CorpoSLig"/>
          <w:sz w:val="20"/>
          <w:lang w:val="it-IT"/>
        </w:rPr>
        <w:t>incl</w:t>
      </w:r>
      <w:proofErr w:type="spellEnd"/>
      <w:r w:rsidRPr="006A6BDC">
        <w:rPr>
          <w:rStyle w:val="40Continoustext11ptZchn"/>
          <w:rFonts w:ascii="CorpoSLig" w:hAnsi="CorpoSLig"/>
          <w:sz w:val="20"/>
          <w:lang w:val="it-IT"/>
        </w:rPr>
        <w:t xml:space="preserve">. </w:t>
      </w:r>
      <w:r w:rsidRPr="00BE0FD3">
        <w:rPr>
          <w:rStyle w:val="40Continoustext11ptZchn"/>
          <w:rFonts w:ascii="CorpoSLig" w:hAnsi="CorpoSLig"/>
          <w:sz w:val="20"/>
          <w:lang w:val="it-IT"/>
        </w:rPr>
        <w:t>IVA 22% e MSS</w:t>
      </w:r>
    </w:p>
    <w:p w:rsidR="00BE0FD3" w:rsidRDefault="00BE0FD3" w:rsidP="00BE0FD3">
      <w:pPr>
        <w:pStyle w:val="40Continoustext11pt"/>
        <w:spacing w:after="0" w:line="360" w:lineRule="auto"/>
        <w:rPr>
          <w:lang w:val="it-IT"/>
        </w:rPr>
      </w:pPr>
    </w:p>
    <w:p w:rsidR="00BE0FD3" w:rsidRDefault="00BE0FD3" w:rsidP="00BE0FD3">
      <w:pPr>
        <w:pStyle w:val="40Continoustext11pt"/>
        <w:spacing w:after="0" w:line="360" w:lineRule="auto"/>
        <w:rPr>
          <w:lang w:val="it-IT"/>
        </w:rPr>
      </w:pPr>
    </w:p>
    <w:p w:rsidR="00BE0FD3" w:rsidRDefault="00BE0FD3" w:rsidP="00BE0FD3">
      <w:pPr>
        <w:pStyle w:val="40Continoustext11pt"/>
        <w:spacing w:after="0" w:line="360" w:lineRule="auto"/>
        <w:rPr>
          <w:lang w:val="it-IT"/>
        </w:rPr>
      </w:pPr>
    </w:p>
    <w:p w:rsidR="00BE0FD3" w:rsidRPr="006A6BDC" w:rsidRDefault="00BE0FD3" w:rsidP="00BE0FD3">
      <w:pPr>
        <w:pStyle w:val="40Continoustext11pt"/>
        <w:spacing w:after="0" w:line="360" w:lineRule="auto"/>
        <w:rPr>
          <w:b/>
          <w:lang w:val="it-IT"/>
        </w:rPr>
      </w:pPr>
      <w:r w:rsidRPr="006A6BDC">
        <w:rPr>
          <w:lang w:val="it-IT"/>
        </w:rPr>
        <w:t xml:space="preserve">Ulteriori informazioni su </w:t>
      </w:r>
      <w:r w:rsidRPr="006A6BDC">
        <w:rPr>
          <w:b/>
          <w:lang w:val="it-IT"/>
        </w:rPr>
        <w:t>media.mercedes-benz.it</w:t>
      </w:r>
      <w:r w:rsidRPr="006A6BDC">
        <w:rPr>
          <w:lang w:val="it-IT"/>
        </w:rPr>
        <w:t xml:space="preserve"> e </w:t>
      </w:r>
      <w:r w:rsidRPr="006A6BDC">
        <w:rPr>
          <w:b/>
          <w:lang w:val="it-IT"/>
        </w:rPr>
        <w:t>media.daimler.com</w:t>
      </w:r>
    </w:p>
    <w:p w:rsidR="00F04893" w:rsidRPr="00BE0FD3" w:rsidRDefault="00BE1E83">
      <w:pPr>
        <w:rPr>
          <w:lang w:val="it-IT"/>
        </w:rPr>
      </w:pPr>
    </w:p>
    <w:sectPr w:rsidR="00F04893" w:rsidRPr="00BE0FD3" w:rsidSect="004C302D">
      <w:headerReference w:type="even" r:id="rId13"/>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FD3" w:rsidRDefault="00BE0FD3" w:rsidP="00BE0FD3">
      <w:pPr>
        <w:spacing w:after="0" w:line="240" w:lineRule="auto"/>
      </w:pPr>
      <w:r>
        <w:separator/>
      </w:r>
    </w:p>
  </w:endnote>
  <w:endnote w:type="continuationSeparator" w:id="0">
    <w:p w:rsidR="00BE0FD3" w:rsidRDefault="00BE0FD3" w:rsidP="00BE0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poA">
    <w:panose1 w:val="00000000000000000000"/>
    <w:charset w:val="00"/>
    <w:family w:val="auto"/>
    <w:pitch w:val="variable"/>
    <w:sig w:usb0="800000AF" w:usb1="1000204A" w:usb2="00000000" w:usb3="00000000" w:csb0="00000001" w:csb1="00000000"/>
  </w:font>
  <w:font w:name="CorpoSDem">
    <w:altName w:val="Times New Roman"/>
    <w:panose1 w:val="00000000000000000000"/>
    <w:charset w:val="00"/>
    <w:family w:val="auto"/>
    <w:pitch w:val="variable"/>
    <w:sig w:usb0="800000AF" w:usb1="1000204A" w:usb2="00000000" w:usb3="00000000" w:csb0="00000093" w:csb1="00000000"/>
  </w:font>
  <w:font w:name="CorpoSLig">
    <w:panose1 w:val="00000000000000000000"/>
    <w:charset w:val="00"/>
    <w:family w:val="auto"/>
    <w:pitch w:val="variable"/>
    <w:sig w:usb0="800000AF" w:usb1="1000204A"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02D" w:rsidRDefault="00BE1E83" w:rsidP="004C302D">
    <w:pPr>
      <w:pStyle w:val="Footer9pt"/>
      <w:spacing w:after="0"/>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FD3" w:rsidRDefault="00BE0FD3" w:rsidP="00BE0FD3">
      <w:pPr>
        <w:spacing w:after="0" w:line="240" w:lineRule="auto"/>
      </w:pPr>
      <w:r>
        <w:separator/>
      </w:r>
    </w:p>
  </w:footnote>
  <w:footnote w:type="continuationSeparator" w:id="0">
    <w:p w:rsidR="00BE0FD3" w:rsidRDefault="00BE0FD3" w:rsidP="00BE0F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02D" w:rsidRDefault="00BE1E83">
    <w:pPr>
      <w:rPr>
        <w:lang w:val="it-IT"/>
      </w:rPr>
    </w:pPr>
  </w:p>
  <w:p w:rsidR="004C302D" w:rsidRDefault="00BE1E83">
    <w:pPr>
      <w:rPr>
        <w:lang w:val="it-IT"/>
      </w:rPr>
    </w:pPr>
  </w:p>
  <w:p w:rsidR="004C302D" w:rsidRDefault="00BE1E83">
    <w:pPr>
      <w:rPr>
        <w:lang w:val="it-IT"/>
      </w:rPr>
    </w:pPr>
  </w:p>
  <w:p w:rsidR="004C302D" w:rsidRDefault="00BE1E83">
    <w:pPr>
      <w:rPr>
        <w:lang w:val="it-IT"/>
      </w:rPr>
    </w:pPr>
  </w:p>
  <w:p w:rsidR="004C302D" w:rsidRDefault="00BE1E83">
    <w:pPr>
      <w:rPr>
        <w:lang w:val="it-I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02D" w:rsidRPr="00F5155C" w:rsidRDefault="00EA168C" w:rsidP="00D92F31">
    <w:pPr>
      <w:pStyle w:val="MLStat"/>
      <w:framePr w:w="2325" w:h="289" w:wrap="around" w:vAnchor="page" w:hAnchor="page" w:x="9571" w:y="1831" w:anchorLock="1"/>
      <w:spacing w:after="0"/>
      <w:ind w:left="0" w:right="0" w:firstLine="0"/>
      <w:rPr>
        <w:sz w:val="24"/>
        <w:lang w:val="it-IT"/>
      </w:rPr>
    </w:pPr>
    <w:r w:rsidRPr="00F5155C">
      <w:rPr>
        <w:sz w:val="24"/>
        <w:lang w:val="it-IT"/>
      </w:rPr>
      <w:t>P</w:t>
    </w:r>
    <w:r>
      <w:rPr>
        <w:sz w:val="24"/>
        <w:lang w:val="it-IT"/>
      </w:rPr>
      <w:t>ag.</w:t>
    </w:r>
    <w:r w:rsidRPr="00F5155C">
      <w:rPr>
        <w:sz w:val="24"/>
        <w:lang w:val="it-IT"/>
      </w:rPr>
      <w:t xml:space="preserve"> </w:t>
    </w:r>
    <w:r w:rsidRPr="00F5155C">
      <w:rPr>
        <w:rStyle w:val="Numeropagina"/>
        <w:sz w:val="24"/>
        <w:lang w:val="it-IT"/>
      </w:rPr>
      <w:fldChar w:fldCharType="begin"/>
    </w:r>
    <w:r w:rsidRPr="00F5155C">
      <w:rPr>
        <w:rStyle w:val="Numeropagina"/>
        <w:sz w:val="24"/>
        <w:lang w:val="it-IT"/>
      </w:rPr>
      <w:instrText xml:space="preserve"> PAGE </w:instrText>
    </w:r>
    <w:r w:rsidRPr="00F5155C">
      <w:rPr>
        <w:rStyle w:val="Numeropagina"/>
        <w:sz w:val="24"/>
        <w:lang w:val="it-IT"/>
      </w:rPr>
      <w:fldChar w:fldCharType="separate"/>
    </w:r>
    <w:r w:rsidR="00BE1E83">
      <w:rPr>
        <w:rStyle w:val="Numeropagina"/>
        <w:noProof/>
        <w:sz w:val="24"/>
        <w:lang w:val="it-IT"/>
      </w:rPr>
      <w:t>3</w:t>
    </w:r>
    <w:r w:rsidRPr="00F5155C">
      <w:rPr>
        <w:rStyle w:val="Numeropagina"/>
        <w:sz w:val="24"/>
        <w:lang w:val="it-IT"/>
      </w:rPr>
      <w:fldChar w:fldCharType="end"/>
    </w:r>
  </w:p>
  <w:p w:rsidR="004C302D" w:rsidRDefault="00BE1E83" w:rsidP="004C302D">
    <w:pPr>
      <w:pStyle w:val="Intestazione"/>
      <w:spacing w:line="305" w:lineRule="exact"/>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02D" w:rsidRPr="00206D12" w:rsidRDefault="00EA168C" w:rsidP="004C302D">
    <w:pPr>
      <w:pStyle w:val="MLStat"/>
      <w:framePr w:w="2325" w:h="289" w:wrap="around" w:vAnchor="page" w:hAnchor="page" w:x="9045" w:y="1957" w:anchorLock="1"/>
      <w:spacing w:after="0"/>
      <w:ind w:left="0" w:right="0" w:firstLine="0"/>
      <w:rPr>
        <w:color w:val="FFFFFF"/>
        <w:sz w:val="24"/>
        <w:lang w:val="it-IT"/>
      </w:rPr>
    </w:pPr>
    <w:r w:rsidRPr="00206D12">
      <w:rPr>
        <w:color w:val="FFFFFF"/>
        <w:sz w:val="24"/>
        <w:lang w:val="it-IT"/>
      </w:rPr>
      <w:t xml:space="preserve">Pag. </w:t>
    </w:r>
    <w:r w:rsidRPr="00206D12">
      <w:rPr>
        <w:rStyle w:val="Numeropagina"/>
        <w:color w:val="FFFFFF"/>
        <w:sz w:val="24"/>
        <w:lang w:val="it-IT"/>
      </w:rPr>
      <w:fldChar w:fldCharType="begin"/>
    </w:r>
    <w:r w:rsidRPr="00206D12">
      <w:rPr>
        <w:rStyle w:val="Numeropagina"/>
        <w:color w:val="FFFFFF"/>
        <w:sz w:val="24"/>
        <w:lang w:val="it-IT"/>
      </w:rPr>
      <w:instrText xml:space="preserve"> PAGE </w:instrText>
    </w:r>
    <w:r w:rsidRPr="00206D12">
      <w:rPr>
        <w:rStyle w:val="Numeropagina"/>
        <w:color w:val="FFFFFF"/>
        <w:sz w:val="24"/>
        <w:lang w:val="it-IT"/>
      </w:rPr>
      <w:fldChar w:fldCharType="separate"/>
    </w:r>
    <w:r w:rsidR="00BE1E83">
      <w:rPr>
        <w:rStyle w:val="Numeropagina"/>
        <w:noProof/>
        <w:color w:val="FFFFFF"/>
        <w:sz w:val="24"/>
        <w:lang w:val="it-IT"/>
      </w:rPr>
      <w:t>1</w:t>
    </w:r>
    <w:r w:rsidRPr="00206D12">
      <w:rPr>
        <w:rStyle w:val="Numeropagina"/>
        <w:color w:val="FFFFFF"/>
        <w:sz w:val="24"/>
        <w:lang w:val="it-IT"/>
      </w:rPr>
      <w:fldChar w:fldCharType="end"/>
    </w:r>
  </w:p>
  <w:p w:rsidR="004C302D" w:rsidRDefault="00BE1E83" w:rsidP="004C302D">
    <w:pPr>
      <w:pStyle w:val="Intestazione"/>
      <w:spacing w:line="305" w:lineRule="exact"/>
      <w:rPr>
        <w:lang w:val="it-I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02D" w:rsidRDefault="00BE1E83">
    <w:pPr>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4AC"/>
    <w:rsid w:val="00047D7A"/>
    <w:rsid w:val="00181D65"/>
    <w:rsid w:val="002A44AC"/>
    <w:rsid w:val="002D2CA5"/>
    <w:rsid w:val="0050101B"/>
    <w:rsid w:val="00575C8B"/>
    <w:rsid w:val="00731131"/>
    <w:rsid w:val="00B31FCA"/>
    <w:rsid w:val="00BE0FD3"/>
    <w:rsid w:val="00BE1E83"/>
    <w:rsid w:val="00D92F31"/>
    <w:rsid w:val="00EA168C"/>
    <w:rsid w:val="00EE1D57"/>
    <w:rsid w:val="00F201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E0FD3"/>
    <w:pPr>
      <w:spacing w:after="380" w:line="380" w:lineRule="atLeast"/>
    </w:pPr>
    <w:rPr>
      <w:rFonts w:ascii="CorpoA" w:eastAsia="Times New Roman" w:hAnsi="CorpoA" w:cs="Times New Roman"/>
      <w:sz w:val="26"/>
      <w:szCs w:val="20"/>
      <w:lang w:val="de-DE"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semiHidden/>
    <w:rsid w:val="00BE0FD3"/>
    <w:pPr>
      <w:tabs>
        <w:tab w:val="center" w:pos="4536"/>
        <w:tab w:val="right" w:pos="9072"/>
      </w:tabs>
    </w:pPr>
  </w:style>
  <w:style w:type="character" w:customStyle="1" w:styleId="IntestazioneCarattere">
    <w:name w:val="Intestazione Carattere"/>
    <w:basedOn w:val="Carpredefinitoparagrafo"/>
    <w:link w:val="Intestazione"/>
    <w:semiHidden/>
    <w:rsid w:val="00BE0FD3"/>
    <w:rPr>
      <w:rFonts w:ascii="CorpoA" w:eastAsia="Times New Roman" w:hAnsi="CorpoA" w:cs="Times New Roman"/>
      <w:sz w:val="26"/>
      <w:szCs w:val="20"/>
      <w:lang w:val="de-DE" w:eastAsia="de-DE"/>
    </w:rPr>
  </w:style>
  <w:style w:type="paragraph" w:customStyle="1" w:styleId="Subhead">
    <w:name w:val="Subhead"/>
    <w:rsid w:val="00BE0FD3"/>
    <w:pPr>
      <w:numPr>
        <w:numId w:val="1"/>
      </w:numPr>
      <w:spacing w:after="380" w:line="380" w:lineRule="exact"/>
      <w:ind w:right="-193"/>
      <w:contextualSpacing/>
    </w:pPr>
    <w:rPr>
      <w:rFonts w:ascii="CorpoA" w:eastAsia="Times New Roman" w:hAnsi="CorpoA" w:cs="Times New Roman"/>
      <w:b/>
      <w:szCs w:val="20"/>
      <w:lang w:val="de-DE" w:eastAsia="de-DE"/>
    </w:rPr>
  </w:style>
  <w:style w:type="paragraph" w:customStyle="1" w:styleId="Footer9pt">
    <w:name w:val="Footer 9pt"/>
    <w:link w:val="Footer9ptZchn"/>
    <w:rsid w:val="00BE0FD3"/>
    <w:pPr>
      <w:spacing w:after="260" w:line="240" w:lineRule="auto"/>
    </w:pPr>
    <w:rPr>
      <w:rFonts w:ascii="CorpoS" w:eastAsia="Times New Roman" w:hAnsi="CorpoS" w:cs="Times New Roman"/>
      <w:noProof/>
      <w:sz w:val="18"/>
      <w:szCs w:val="20"/>
      <w:lang w:val="de-DE" w:eastAsia="de-DE"/>
    </w:rPr>
  </w:style>
  <w:style w:type="paragraph" w:customStyle="1" w:styleId="MLStat">
    <w:name w:val="MLStat"/>
    <w:semiHidden/>
    <w:locked/>
    <w:rsid w:val="00BE0FD3"/>
    <w:pPr>
      <w:spacing w:after="380" w:line="380" w:lineRule="exact"/>
      <w:ind w:left="2002" w:right="2002" w:firstLine="2002"/>
    </w:pPr>
    <w:rPr>
      <w:rFonts w:ascii="CorpoA" w:eastAsia="Times New Roman" w:hAnsi="CorpoA" w:cs="Times New Roman"/>
      <w:szCs w:val="20"/>
      <w:lang w:val="en-GB"/>
    </w:rPr>
  </w:style>
  <w:style w:type="paragraph" w:customStyle="1" w:styleId="20Headline">
    <w:name w:val="2.0 Headline"/>
    <w:rsid w:val="00BE0FD3"/>
    <w:pPr>
      <w:spacing w:after="380" w:line="480" w:lineRule="atLeast"/>
    </w:pPr>
    <w:rPr>
      <w:rFonts w:ascii="CorpoA" w:eastAsia="Times New Roman" w:hAnsi="CorpoA" w:cs="Times New Roman"/>
      <w:b/>
      <w:noProof/>
      <w:sz w:val="36"/>
      <w:szCs w:val="20"/>
      <w:lang w:val="de-DE" w:eastAsia="de-DE"/>
    </w:rPr>
  </w:style>
  <w:style w:type="paragraph" w:customStyle="1" w:styleId="40Continoustext11pt">
    <w:name w:val="4.0 Continous text 11pt"/>
    <w:link w:val="40Continoustext11ptZchnZchn"/>
    <w:qFormat/>
    <w:rsid w:val="00BE0FD3"/>
    <w:pPr>
      <w:suppressAutoHyphens/>
      <w:spacing w:after="380" w:line="380" w:lineRule="atLeast"/>
    </w:pPr>
    <w:rPr>
      <w:rFonts w:ascii="CorpoA" w:eastAsia="Times New Roman" w:hAnsi="CorpoA" w:cs="Times New Roman"/>
      <w:szCs w:val="20"/>
      <w:lang w:val="de-DE" w:eastAsia="de-DE"/>
    </w:rPr>
  </w:style>
  <w:style w:type="character" w:styleId="Numeropagina">
    <w:name w:val="page number"/>
    <w:basedOn w:val="Carpredefinitoparagrafo"/>
    <w:semiHidden/>
    <w:rsid w:val="00BE0FD3"/>
  </w:style>
  <w:style w:type="character" w:customStyle="1" w:styleId="40Continoustext11ptZchnZchn">
    <w:name w:val="4.0 Continous text 11pt Zchn Zchn"/>
    <w:link w:val="40Continoustext11pt"/>
    <w:rsid w:val="00BE0FD3"/>
    <w:rPr>
      <w:rFonts w:ascii="CorpoA" w:eastAsia="Times New Roman" w:hAnsi="CorpoA" w:cs="Times New Roman"/>
      <w:szCs w:val="20"/>
      <w:lang w:val="de-DE" w:eastAsia="de-DE"/>
    </w:rPr>
  </w:style>
  <w:style w:type="character" w:customStyle="1" w:styleId="Footer9ptZchn">
    <w:name w:val="Footer 9pt Zchn"/>
    <w:link w:val="Footer9pt"/>
    <w:rsid w:val="00BE0FD3"/>
    <w:rPr>
      <w:rFonts w:ascii="CorpoS" w:eastAsia="Times New Roman" w:hAnsi="CorpoS" w:cs="Times New Roman"/>
      <w:noProof/>
      <w:sz w:val="18"/>
      <w:szCs w:val="20"/>
      <w:lang w:val="de-DE" w:eastAsia="de-DE"/>
    </w:rPr>
  </w:style>
  <w:style w:type="character" w:customStyle="1" w:styleId="41Continoustext11ptboldZchn">
    <w:name w:val="4.1 Continous text 11pt bold Zchn"/>
    <w:rsid w:val="00BE0FD3"/>
    <w:rPr>
      <w:rFonts w:ascii="CorpoA" w:hAnsi="CorpoA"/>
      <w:b/>
      <w:sz w:val="22"/>
    </w:rPr>
  </w:style>
  <w:style w:type="character" w:customStyle="1" w:styleId="40Continoustext11ptZchn">
    <w:name w:val="4.0 Continous text 11pt Zchn"/>
    <w:rsid w:val="00BE0FD3"/>
    <w:rPr>
      <w:rFonts w:ascii="CorpoA" w:hAnsi="CorpoA"/>
      <w:sz w:val="22"/>
    </w:rPr>
  </w:style>
  <w:style w:type="paragraph" w:customStyle="1" w:styleId="40Continoustext13pt">
    <w:name w:val="4.0 Continous text 13pt"/>
    <w:link w:val="40Continoustext13ptZchn"/>
    <w:qFormat/>
    <w:rsid w:val="00BE0FD3"/>
    <w:pPr>
      <w:suppressAutoHyphens/>
      <w:spacing w:after="380" w:line="380" w:lineRule="exact"/>
    </w:pPr>
    <w:rPr>
      <w:rFonts w:ascii="CorpoA" w:eastAsia="Times New Roman" w:hAnsi="CorpoA" w:cs="Times New Roman"/>
      <w:sz w:val="26"/>
      <w:szCs w:val="20"/>
      <w:lang w:val="en-GB" w:eastAsia="de-DE"/>
    </w:rPr>
  </w:style>
  <w:style w:type="character" w:customStyle="1" w:styleId="40Continoustext13ptZchn">
    <w:name w:val="4.0 Continous text 13pt Zchn"/>
    <w:link w:val="40Continoustext13pt"/>
    <w:locked/>
    <w:rsid w:val="00BE0FD3"/>
    <w:rPr>
      <w:rFonts w:ascii="CorpoA" w:eastAsia="Times New Roman" w:hAnsi="CorpoA" w:cs="Times New Roman"/>
      <w:sz w:val="26"/>
      <w:szCs w:val="20"/>
      <w:lang w:val="en-GB" w:eastAsia="de-DE"/>
    </w:rPr>
  </w:style>
  <w:style w:type="paragraph" w:styleId="Pidipagina">
    <w:name w:val="footer"/>
    <w:basedOn w:val="Normale"/>
    <w:link w:val="PidipaginaCarattere"/>
    <w:uiPriority w:val="99"/>
    <w:unhideWhenUsed/>
    <w:rsid w:val="00BE0FD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E0FD3"/>
    <w:rPr>
      <w:rFonts w:ascii="CorpoA" w:eastAsia="Times New Roman" w:hAnsi="CorpoA" w:cs="Times New Roman"/>
      <w:sz w:val="26"/>
      <w:szCs w:val="20"/>
      <w:lang w:val="de-DE" w:eastAsia="de-DE"/>
    </w:rPr>
  </w:style>
  <w:style w:type="paragraph" w:customStyle="1" w:styleId="00Information">
    <w:name w:val="0.0 Information"/>
    <w:basedOn w:val="Normale"/>
    <w:rsid w:val="00BE0FD3"/>
    <w:pPr>
      <w:framePr w:w="2722" w:h="397" w:hRule="exact" w:wrap="around" w:vAnchor="page" w:hAnchor="page" w:x="8988" w:y="3885" w:anchorLock="1"/>
    </w:pPr>
    <w:rPr>
      <w:rFonts w:ascii="CorpoS" w:hAnsi="CorpoS"/>
      <w:b/>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E0FD3"/>
    <w:pPr>
      <w:spacing w:after="380" w:line="380" w:lineRule="atLeast"/>
    </w:pPr>
    <w:rPr>
      <w:rFonts w:ascii="CorpoA" w:eastAsia="Times New Roman" w:hAnsi="CorpoA" w:cs="Times New Roman"/>
      <w:sz w:val="26"/>
      <w:szCs w:val="20"/>
      <w:lang w:val="de-DE"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semiHidden/>
    <w:rsid w:val="00BE0FD3"/>
    <w:pPr>
      <w:tabs>
        <w:tab w:val="center" w:pos="4536"/>
        <w:tab w:val="right" w:pos="9072"/>
      </w:tabs>
    </w:pPr>
  </w:style>
  <w:style w:type="character" w:customStyle="1" w:styleId="IntestazioneCarattere">
    <w:name w:val="Intestazione Carattere"/>
    <w:basedOn w:val="Carpredefinitoparagrafo"/>
    <w:link w:val="Intestazione"/>
    <w:semiHidden/>
    <w:rsid w:val="00BE0FD3"/>
    <w:rPr>
      <w:rFonts w:ascii="CorpoA" w:eastAsia="Times New Roman" w:hAnsi="CorpoA" w:cs="Times New Roman"/>
      <w:sz w:val="26"/>
      <w:szCs w:val="20"/>
      <w:lang w:val="de-DE" w:eastAsia="de-DE"/>
    </w:rPr>
  </w:style>
  <w:style w:type="paragraph" w:customStyle="1" w:styleId="Subhead">
    <w:name w:val="Subhead"/>
    <w:rsid w:val="00BE0FD3"/>
    <w:pPr>
      <w:numPr>
        <w:numId w:val="1"/>
      </w:numPr>
      <w:spacing w:after="380" w:line="380" w:lineRule="exact"/>
      <w:ind w:right="-193"/>
      <w:contextualSpacing/>
    </w:pPr>
    <w:rPr>
      <w:rFonts w:ascii="CorpoA" w:eastAsia="Times New Roman" w:hAnsi="CorpoA" w:cs="Times New Roman"/>
      <w:b/>
      <w:szCs w:val="20"/>
      <w:lang w:val="de-DE" w:eastAsia="de-DE"/>
    </w:rPr>
  </w:style>
  <w:style w:type="paragraph" w:customStyle="1" w:styleId="Footer9pt">
    <w:name w:val="Footer 9pt"/>
    <w:link w:val="Footer9ptZchn"/>
    <w:rsid w:val="00BE0FD3"/>
    <w:pPr>
      <w:spacing w:after="260" w:line="240" w:lineRule="auto"/>
    </w:pPr>
    <w:rPr>
      <w:rFonts w:ascii="CorpoS" w:eastAsia="Times New Roman" w:hAnsi="CorpoS" w:cs="Times New Roman"/>
      <w:noProof/>
      <w:sz w:val="18"/>
      <w:szCs w:val="20"/>
      <w:lang w:val="de-DE" w:eastAsia="de-DE"/>
    </w:rPr>
  </w:style>
  <w:style w:type="paragraph" w:customStyle="1" w:styleId="MLStat">
    <w:name w:val="MLStat"/>
    <w:semiHidden/>
    <w:locked/>
    <w:rsid w:val="00BE0FD3"/>
    <w:pPr>
      <w:spacing w:after="380" w:line="380" w:lineRule="exact"/>
      <w:ind w:left="2002" w:right="2002" w:firstLine="2002"/>
    </w:pPr>
    <w:rPr>
      <w:rFonts w:ascii="CorpoA" w:eastAsia="Times New Roman" w:hAnsi="CorpoA" w:cs="Times New Roman"/>
      <w:szCs w:val="20"/>
      <w:lang w:val="en-GB"/>
    </w:rPr>
  </w:style>
  <w:style w:type="paragraph" w:customStyle="1" w:styleId="20Headline">
    <w:name w:val="2.0 Headline"/>
    <w:rsid w:val="00BE0FD3"/>
    <w:pPr>
      <w:spacing w:after="380" w:line="480" w:lineRule="atLeast"/>
    </w:pPr>
    <w:rPr>
      <w:rFonts w:ascii="CorpoA" w:eastAsia="Times New Roman" w:hAnsi="CorpoA" w:cs="Times New Roman"/>
      <w:b/>
      <w:noProof/>
      <w:sz w:val="36"/>
      <w:szCs w:val="20"/>
      <w:lang w:val="de-DE" w:eastAsia="de-DE"/>
    </w:rPr>
  </w:style>
  <w:style w:type="paragraph" w:customStyle="1" w:styleId="40Continoustext11pt">
    <w:name w:val="4.0 Continous text 11pt"/>
    <w:link w:val="40Continoustext11ptZchnZchn"/>
    <w:qFormat/>
    <w:rsid w:val="00BE0FD3"/>
    <w:pPr>
      <w:suppressAutoHyphens/>
      <w:spacing w:after="380" w:line="380" w:lineRule="atLeast"/>
    </w:pPr>
    <w:rPr>
      <w:rFonts w:ascii="CorpoA" w:eastAsia="Times New Roman" w:hAnsi="CorpoA" w:cs="Times New Roman"/>
      <w:szCs w:val="20"/>
      <w:lang w:val="de-DE" w:eastAsia="de-DE"/>
    </w:rPr>
  </w:style>
  <w:style w:type="character" w:styleId="Numeropagina">
    <w:name w:val="page number"/>
    <w:basedOn w:val="Carpredefinitoparagrafo"/>
    <w:semiHidden/>
    <w:rsid w:val="00BE0FD3"/>
  </w:style>
  <w:style w:type="character" w:customStyle="1" w:styleId="40Continoustext11ptZchnZchn">
    <w:name w:val="4.0 Continous text 11pt Zchn Zchn"/>
    <w:link w:val="40Continoustext11pt"/>
    <w:rsid w:val="00BE0FD3"/>
    <w:rPr>
      <w:rFonts w:ascii="CorpoA" w:eastAsia="Times New Roman" w:hAnsi="CorpoA" w:cs="Times New Roman"/>
      <w:szCs w:val="20"/>
      <w:lang w:val="de-DE" w:eastAsia="de-DE"/>
    </w:rPr>
  </w:style>
  <w:style w:type="character" w:customStyle="1" w:styleId="Footer9ptZchn">
    <w:name w:val="Footer 9pt Zchn"/>
    <w:link w:val="Footer9pt"/>
    <w:rsid w:val="00BE0FD3"/>
    <w:rPr>
      <w:rFonts w:ascii="CorpoS" w:eastAsia="Times New Roman" w:hAnsi="CorpoS" w:cs="Times New Roman"/>
      <w:noProof/>
      <w:sz w:val="18"/>
      <w:szCs w:val="20"/>
      <w:lang w:val="de-DE" w:eastAsia="de-DE"/>
    </w:rPr>
  </w:style>
  <w:style w:type="character" w:customStyle="1" w:styleId="41Continoustext11ptboldZchn">
    <w:name w:val="4.1 Continous text 11pt bold Zchn"/>
    <w:rsid w:val="00BE0FD3"/>
    <w:rPr>
      <w:rFonts w:ascii="CorpoA" w:hAnsi="CorpoA"/>
      <w:b/>
      <w:sz w:val="22"/>
    </w:rPr>
  </w:style>
  <w:style w:type="character" w:customStyle="1" w:styleId="40Continoustext11ptZchn">
    <w:name w:val="4.0 Continous text 11pt Zchn"/>
    <w:rsid w:val="00BE0FD3"/>
    <w:rPr>
      <w:rFonts w:ascii="CorpoA" w:hAnsi="CorpoA"/>
      <w:sz w:val="22"/>
    </w:rPr>
  </w:style>
  <w:style w:type="paragraph" w:customStyle="1" w:styleId="40Continoustext13pt">
    <w:name w:val="4.0 Continous text 13pt"/>
    <w:link w:val="40Continoustext13ptZchn"/>
    <w:qFormat/>
    <w:rsid w:val="00BE0FD3"/>
    <w:pPr>
      <w:suppressAutoHyphens/>
      <w:spacing w:after="380" w:line="380" w:lineRule="exact"/>
    </w:pPr>
    <w:rPr>
      <w:rFonts w:ascii="CorpoA" w:eastAsia="Times New Roman" w:hAnsi="CorpoA" w:cs="Times New Roman"/>
      <w:sz w:val="26"/>
      <w:szCs w:val="20"/>
      <w:lang w:val="en-GB" w:eastAsia="de-DE"/>
    </w:rPr>
  </w:style>
  <w:style w:type="character" w:customStyle="1" w:styleId="40Continoustext13ptZchn">
    <w:name w:val="4.0 Continous text 13pt Zchn"/>
    <w:link w:val="40Continoustext13pt"/>
    <w:locked/>
    <w:rsid w:val="00BE0FD3"/>
    <w:rPr>
      <w:rFonts w:ascii="CorpoA" w:eastAsia="Times New Roman" w:hAnsi="CorpoA" w:cs="Times New Roman"/>
      <w:sz w:val="26"/>
      <w:szCs w:val="20"/>
      <w:lang w:val="en-GB" w:eastAsia="de-DE"/>
    </w:rPr>
  </w:style>
  <w:style w:type="paragraph" w:styleId="Pidipagina">
    <w:name w:val="footer"/>
    <w:basedOn w:val="Normale"/>
    <w:link w:val="PidipaginaCarattere"/>
    <w:uiPriority w:val="99"/>
    <w:unhideWhenUsed/>
    <w:rsid w:val="00BE0FD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E0FD3"/>
    <w:rPr>
      <w:rFonts w:ascii="CorpoA" w:eastAsia="Times New Roman" w:hAnsi="CorpoA" w:cs="Times New Roman"/>
      <w:sz w:val="26"/>
      <w:szCs w:val="20"/>
      <w:lang w:val="de-DE" w:eastAsia="de-DE"/>
    </w:rPr>
  </w:style>
  <w:style w:type="paragraph" w:customStyle="1" w:styleId="00Information">
    <w:name w:val="0.0 Information"/>
    <w:basedOn w:val="Normale"/>
    <w:rsid w:val="00BE0FD3"/>
    <w:pPr>
      <w:framePr w:w="2722" w:h="397" w:hRule="exact" w:wrap="around" w:vAnchor="page" w:hAnchor="page" w:x="8988" w:y="3885" w:anchorLock="1"/>
    </w:pPr>
    <w:rPr>
      <w:rFonts w:ascii="CorpoS" w:hAnsi="CorpoS"/>
      <w:b/>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841</Words>
  <Characters>4797</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ITI/OD</Company>
  <LinksUpToDate>false</LinksUpToDate>
  <CharactersWithSpaces>5627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Sgroi, Giulia (183-Extern)</dc:creator>
  <cp:lastModifiedBy>Sgroi, Giulia (183-Extern)</cp:lastModifiedBy>
  <cp:revision>5</cp:revision>
  <dcterms:created xsi:type="dcterms:W3CDTF">2015-04-21T08:24:00Z</dcterms:created>
  <dcterms:modified xsi:type="dcterms:W3CDTF">2015-04-21T14:20:00Z</dcterms:modified>
</cp:coreProperties>
</file>