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C55534" w:rsidP="001B0AC0">
      <w:pPr>
        <w:pStyle w:val="02Pressinformationdate"/>
        <w:framePr w:wrap="around"/>
        <w:rPr>
          <w:lang w:val="en-US"/>
        </w:rPr>
      </w:pPr>
      <w:r>
        <w:rPr>
          <w:lang w:val="en-US"/>
        </w:rPr>
        <w:t>March</w:t>
      </w:r>
      <w:r w:rsidR="00D1795E" w:rsidRPr="00AA1BF1">
        <w:rPr>
          <w:lang w:val="en-US"/>
        </w:rPr>
        <w:t xml:space="preserve"> </w:t>
      </w:r>
      <w:r>
        <w:rPr>
          <w:lang w:val="en-US"/>
        </w:rPr>
        <w:t>6</w:t>
      </w:r>
      <w:r w:rsidR="00D1795E" w:rsidRPr="00AA1BF1">
        <w:rPr>
          <w:lang w:val="en-US"/>
        </w:rPr>
        <w:t xml:space="preserve">, </w:t>
      </w:r>
      <w:r>
        <w:rPr>
          <w:lang w:val="en-US"/>
        </w:rPr>
        <w:t>2015</w:t>
      </w:r>
    </w:p>
    <w:p w:rsidR="007A06E1" w:rsidRPr="00AA1BF1" w:rsidRDefault="00C55534" w:rsidP="001B0AC0">
      <w:pPr>
        <w:pStyle w:val="10Headline"/>
        <w:rPr>
          <w:lang w:val="en-US"/>
        </w:rPr>
      </w:pPr>
      <w:r w:rsidRPr="00C55534">
        <w:rPr>
          <w:noProof/>
          <w:lang w:val="en-US"/>
        </w:rPr>
        <w:lastRenderedPageBreak/>
        <w:t>C-C</w:t>
      </w:r>
      <w:bookmarkStart w:id="0" w:name="_GoBack"/>
      <w:bookmarkEnd w:id="0"/>
      <w:r w:rsidRPr="00C55534">
        <w:rPr>
          <w:noProof/>
          <w:lang w:val="en-US"/>
        </w:rPr>
        <w:t xml:space="preserve">lass and SUVs </w:t>
      </w:r>
      <w:r w:rsidR="00B974F1">
        <w:rPr>
          <w:noProof/>
          <w:lang w:val="en-US"/>
        </w:rPr>
        <w:t xml:space="preserve">bring Mercedes-Benz record sales </w:t>
      </w:r>
      <w:r w:rsidRPr="00C55534">
        <w:rPr>
          <w:noProof/>
          <w:lang w:val="en-US"/>
        </w:rPr>
        <w:t>in February</w:t>
      </w:r>
    </w:p>
    <w:p w:rsidR="00C55534" w:rsidRPr="00C55534" w:rsidRDefault="00C55534" w:rsidP="00C55534">
      <w:pPr>
        <w:pStyle w:val="11Subhead"/>
        <w:rPr>
          <w:lang w:val="en-US"/>
        </w:rPr>
      </w:pPr>
      <w:r w:rsidRPr="00C55534">
        <w:rPr>
          <w:lang w:val="en-US"/>
        </w:rPr>
        <w:t xml:space="preserve">Mercedes-Benz </w:t>
      </w:r>
      <w:r w:rsidR="001D5A0E">
        <w:rPr>
          <w:lang w:val="en-US"/>
        </w:rPr>
        <w:t>sells</w:t>
      </w:r>
      <w:r w:rsidR="001D5A0E" w:rsidRPr="00C55534">
        <w:rPr>
          <w:lang w:val="en-US"/>
        </w:rPr>
        <w:t xml:space="preserve"> </w:t>
      </w:r>
      <w:r w:rsidR="009E1964">
        <w:rPr>
          <w:lang w:val="en-US"/>
        </w:rPr>
        <w:t>14.6</w:t>
      </w:r>
      <w:r w:rsidRPr="00C55534">
        <w:rPr>
          <w:lang w:val="en-US"/>
        </w:rPr>
        <w:t xml:space="preserve">% more vehicles in February than in the </w:t>
      </w:r>
      <w:r w:rsidR="001D5A0E">
        <w:rPr>
          <w:lang w:val="en-US"/>
        </w:rPr>
        <w:t>previous</w:t>
      </w:r>
      <w:r w:rsidRPr="00C55534">
        <w:rPr>
          <w:lang w:val="en-US"/>
        </w:rPr>
        <w:t xml:space="preserve"> year</w:t>
      </w:r>
      <w:r w:rsidR="001D5A0E">
        <w:rPr>
          <w:lang w:val="en-US"/>
        </w:rPr>
        <w:t>’s month</w:t>
      </w:r>
      <w:r w:rsidRPr="00C55534">
        <w:rPr>
          <w:lang w:val="en-US"/>
        </w:rPr>
        <w:t xml:space="preserve"> (</w:t>
      </w:r>
      <w:r w:rsidR="009E1964">
        <w:rPr>
          <w:lang w:val="en-US"/>
        </w:rPr>
        <w:t>120,270</w:t>
      </w:r>
      <w:r w:rsidRPr="00C55534">
        <w:rPr>
          <w:lang w:val="en-US"/>
        </w:rPr>
        <w:t xml:space="preserve"> units). </w:t>
      </w:r>
    </w:p>
    <w:p w:rsidR="00C55534" w:rsidRPr="00C55534" w:rsidRDefault="00C55534" w:rsidP="00C55534">
      <w:pPr>
        <w:pStyle w:val="11Subhead"/>
        <w:rPr>
          <w:lang w:val="en-US"/>
        </w:rPr>
      </w:pPr>
      <w:r w:rsidRPr="00C55534">
        <w:rPr>
          <w:lang w:val="en-US"/>
        </w:rPr>
        <w:t xml:space="preserve">Ola </w:t>
      </w:r>
      <w:proofErr w:type="spellStart"/>
      <w:r w:rsidRPr="00C55534">
        <w:rPr>
          <w:lang w:val="en-US"/>
        </w:rPr>
        <w:t>Källenius</w:t>
      </w:r>
      <w:proofErr w:type="spellEnd"/>
      <w:r w:rsidRPr="00C55534">
        <w:rPr>
          <w:lang w:val="en-US"/>
        </w:rPr>
        <w:t>, Member of the Board of Management of Daimler AG, responsible for Mercedes</w:t>
      </w:r>
      <w:r w:rsidRPr="00B52E5C">
        <w:rPr>
          <w:lang w:val="en-US"/>
        </w:rPr>
        <w:t>-Benz Cars Marketing &amp; Sales: "</w:t>
      </w:r>
      <w:r w:rsidR="006C24E7" w:rsidRPr="00B52E5C">
        <w:rPr>
          <w:lang w:val="en-US"/>
        </w:rPr>
        <w:t xml:space="preserve">We have never before sold so many </w:t>
      </w:r>
      <w:r w:rsidR="006C24E7" w:rsidRPr="00652476">
        <w:rPr>
          <w:lang w:val="en-US"/>
        </w:rPr>
        <w:t>C-Class Sedans and Estates as well as SUVs and compact cars in the first two months of the year.</w:t>
      </w:r>
      <w:r w:rsidRPr="00652476">
        <w:rPr>
          <w:lang w:val="en-US"/>
        </w:rPr>
        <w:t>"</w:t>
      </w:r>
    </w:p>
    <w:p w:rsidR="00C55534" w:rsidRPr="00C55534" w:rsidRDefault="00C55534" w:rsidP="00C55534">
      <w:pPr>
        <w:pStyle w:val="11Subhead"/>
        <w:rPr>
          <w:lang w:val="en-US"/>
        </w:rPr>
      </w:pPr>
      <w:r w:rsidRPr="00C55534">
        <w:rPr>
          <w:lang w:val="en-US"/>
        </w:rPr>
        <w:t>Biggest markets post sales records: USA (+</w:t>
      </w:r>
      <w:r w:rsidR="009E1964">
        <w:rPr>
          <w:lang w:val="en-US"/>
        </w:rPr>
        <w:t>4.5</w:t>
      </w:r>
      <w:r w:rsidRPr="00C55534">
        <w:rPr>
          <w:lang w:val="en-US"/>
        </w:rPr>
        <w:t>%), China (+</w:t>
      </w:r>
      <w:r w:rsidR="009E1964">
        <w:rPr>
          <w:lang w:val="en-US"/>
        </w:rPr>
        <w:t>13.6</w:t>
      </w:r>
      <w:r w:rsidRPr="00C55534">
        <w:rPr>
          <w:lang w:val="en-US"/>
        </w:rPr>
        <w:t>%)</w:t>
      </w:r>
    </w:p>
    <w:p w:rsidR="00C55534" w:rsidRPr="00B974F1" w:rsidRDefault="00B974F1" w:rsidP="00C55534">
      <w:pPr>
        <w:pStyle w:val="11Subhead"/>
        <w:rPr>
          <w:lang w:val="en-US"/>
        </w:rPr>
      </w:pPr>
      <w:r w:rsidRPr="00B974F1">
        <w:rPr>
          <w:lang w:val="en-US"/>
        </w:rPr>
        <w:t>Per February p</w:t>
      </w:r>
      <w:r w:rsidR="00C55534" w:rsidRPr="00B974F1">
        <w:rPr>
          <w:lang w:val="en-US"/>
        </w:rPr>
        <w:t xml:space="preserve">remium market leader in </w:t>
      </w:r>
      <w:r w:rsidRPr="00B974F1">
        <w:rPr>
          <w:lang w:val="en-US"/>
        </w:rPr>
        <w:t>the USA, Germany and Japan</w:t>
      </w:r>
    </w:p>
    <w:p w:rsidR="00E159C9" w:rsidRPr="00AA1BF1" w:rsidRDefault="00C55534" w:rsidP="00C55534">
      <w:pPr>
        <w:pStyle w:val="11Subhead"/>
        <w:rPr>
          <w:lang w:val="en-US"/>
        </w:rPr>
      </w:pPr>
      <w:r w:rsidRPr="00C55534">
        <w:rPr>
          <w:lang w:val="en-US"/>
        </w:rPr>
        <w:t>High sales increases for the new smart models in their biggest markets: Germany (+</w:t>
      </w:r>
      <w:r w:rsidR="009E1964">
        <w:rPr>
          <w:lang w:val="en-US"/>
        </w:rPr>
        <w:t>33.0</w:t>
      </w:r>
      <w:r w:rsidRPr="00C55534">
        <w:rPr>
          <w:lang w:val="en-US"/>
        </w:rPr>
        <w:t>%), Italy (+</w:t>
      </w:r>
      <w:r w:rsidR="009E1964">
        <w:rPr>
          <w:lang w:val="en-US"/>
        </w:rPr>
        <w:t>45.3</w:t>
      </w:r>
      <w:r w:rsidRPr="00C55534">
        <w:rPr>
          <w:lang w:val="en-US"/>
        </w:rPr>
        <w:t>%)</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C55534" w:rsidRPr="00C55534" w:rsidRDefault="00C55534" w:rsidP="00C55534">
      <w:pPr>
        <w:pStyle w:val="20Continoustext"/>
        <w:rPr>
          <w:lang w:val="en-US"/>
        </w:rPr>
      </w:pPr>
      <w:r w:rsidRPr="00C55534">
        <w:rPr>
          <w:lang w:val="en-US"/>
        </w:rPr>
        <w:lastRenderedPageBreak/>
        <w:t xml:space="preserve">Stuttgart – Mercedes-Benz </w:t>
      </w:r>
      <w:r w:rsidR="001D5A0E">
        <w:rPr>
          <w:lang w:val="en-US"/>
        </w:rPr>
        <w:t>remains</w:t>
      </w:r>
      <w:r w:rsidR="001D5A0E" w:rsidRPr="00C55534">
        <w:rPr>
          <w:lang w:val="en-US"/>
        </w:rPr>
        <w:t xml:space="preserve"> </w:t>
      </w:r>
      <w:r w:rsidRPr="00C55534">
        <w:rPr>
          <w:lang w:val="en-US"/>
        </w:rPr>
        <w:t xml:space="preserve">on </w:t>
      </w:r>
      <w:r w:rsidR="001D5A0E">
        <w:rPr>
          <w:lang w:val="en-US"/>
        </w:rPr>
        <w:t xml:space="preserve">its </w:t>
      </w:r>
      <w:r w:rsidRPr="00C55534">
        <w:rPr>
          <w:lang w:val="en-US"/>
        </w:rPr>
        <w:t xml:space="preserve">course of success. The Stuttgart-based company sold </w:t>
      </w:r>
      <w:r w:rsidR="009E1964">
        <w:rPr>
          <w:lang w:val="en-US"/>
        </w:rPr>
        <w:t>120,270</w:t>
      </w:r>
      <w:r w:rsidRPr="00C55534">
        <w:rPr>
          <w:lang w:val="en-US"/>
        </w:rPr>
        <w:t xml:space="preserve"> vehicles in February, thus topping the record high level of the </w:t>
      </w:r>
      <w:r w:rsidR="001D5A0E">
        <w:rPr>
          <w:lang w:val="en-US"/>
        </w:rPr>
        <w:t xml:space="preserve">previous </w:t>
      </w:r>
      <w:r w:rsidRPr="00C55534">
        <w:rPr>
          <w:lang w:val="en-US"/>
        </w:rPr>
        <w:t>year</w:t>
      </w:r>
      <w:r w:rsidR="001D5A0E">
        <w:rPr>
          <w:lang w:val="en-US"/>
        </w:rPr>
        <w:t>’s month</w:t>
      </w:r>
      <w:r w:rsidRPr="00C55534">
        <w:rPr>
          <w:lang w:val="en-US"/>
        </w:rPr>
        <w:t xml:space="preserve"> by </w:t>
      </w:r>
      <w:r w:rsidR="009E1964">
        <w:rPr>
          <w:lang w:val="en-US"/>
        </w:rPr>
        <w:t>14.6</w:t>
      </w:r>
      <w:r w:rsidRPr="00C55534">
        <w:rPr>
          <w:lang w:val="en-US"/>
        </w:rPr>
        <w:t xml:space="preserve">%. </w:t>
      </w:r>
    </w:p>
    <w:p w:rsidR="00C55534" w:rsidRPr="00C55534" w:rsidRDefault="00014979" w:rsidP="007C1E8B">
      <w:pPr>
        <w:rPr>
          <w:lang w:val="en-US"/>
        </w:rPr>
      </w:pPr>
      <w:r>
        <w:rPr>
          <w:lang w:val="en-US"/>
        </w:rPr>
        <w:t>“</w:t>
      </w:r>
      <w:r w:rsidR="006C24E7">
        <w:rPr>
          <w:lang w:val="en-US"/>
        </w:rPr>
        <w:t xml:space="preserve">Mercedes-Benz posted another sales record in February. The success is due in particular to the C-Class, our SUVs and our compact cars. We have never before sold so many C-Class Sedans and Estates as well as SUVs and </w:t>
      </w:r>
      <w:r w:rsidR="006C24E7" w:rsidRPr="00B52E5C">
        <w:rPr>
          <w:lang w:val="en-US"/>
        </w:rPr>
        <w:t>compact cars in t</w:t>
      </w:r>
      <w:r w:rsidR="007C1E8B">
        <w:rPr>
          <w:lang w:val="en-US"/>
        </w:rPr>
        <w:t>he first two months of the year</w:t>
      </w:r>
      <w:r w:rsidR="006C24E7" w:rsidRPr="00B52E5C">
        <w:rPr>
          <w:lang w:val="en-US"/>
        </w:rPr>
        <w:t>”</w:t>
      </w:r>
      <w:r w:rsidR="00C55534" w:rsidRPr="00652476">
        <w:rPr>
          <w:lang w:val="en-US"/>
        </w:rPr>
        <w:t>, said</w:t>
      </w:r>
      <w:r w:rsidR="00C55534" w:rsidRPr="00C55534">
        <w:rPr>
          <w:lang w:val="en-US"/>
        </w:rPr>
        <w:t xml:space="preserve"> Ola </w:t>
      </w:r>
      <w:proofErr w:type="spellStart"/>
      <w:r w:rsidR="00C55534" w:rsidRPr="00C55534">
        <w:rPr>
          <w:lang w:val="en-US"/>
        </w:rPr>
        <w:t>Källenius</w:t>
      </w:r>
      <w:proofErr w:type="spellEnd"/>
      <w:r w:rsidR="00C55534" w:rsidRPr="00C55534">
        <w:rPr>
          <w:lang w:val="en-US"/>
        </w:rPr>
        <w:t xml:space="preserve">, Member of the Board of Management of Daimler AG, responsible for Mercedes-Benz Cars Marketing &amp; Sales. </w:t>
      </w:r>
    </w:p>
    <w:p w:rsidR="00C55534" w:rsidRPr="00C55534" w:rsidRDefault="00C55534" w:rsidP="00C55534">
      <w:pPr>
        <w:pStyle w:val="20Continoustext"/>
        <w:rPr>
          <w:lang w:val="en-US"/>
        </w:rPr>
      </w:pPr>
      <w:r w:rsidRPr="00C55534">
        <w:rPr>
          <w:lang w:val="en-US"/>
        </w:rPr>
        <w:t>In Europe</w:t>
      </w:r>
      <w:r w:rsidR="00014979">
        <w:rPr>
          <w:lang w:val="en-US"/>
        </w:rPr>
        <w:t>,</w:t>
      </w:r>
      <w:r w:rsidRPr="00C55534">
        <w:rPr>
          <w:lang w:val="en-US"/>
        </w:rPr>
        <w:t xml:space="preserve"> a total of </w:t>
      </w:r>
      <w:r w:rsidR="009E1964">
        <w:rPr>
          <w:lang w:val="en-US"/>
        </w:rPr>
        <w:t>50,550</w:t>
      </w:r>
      <w:r w:rsidRPr="00C55534">
        <w:rPr>
          <w:lang w:val="en-US"/>
        </w:rPr>
        <w:t xml:space="preserve"> customers took over their new Mercedes-Benz (+</w:t>
      </w:r>
      <w:r w:rsidR="009E1964">
        <w:rPr>
          <w:lang w:val="en-US"/>
        </w:rPr>
        <w:t>17.1</w:t>
      </w:r>
      <w:r w:rsidRPr="00C55534">
        <w:rPr>
          <w:lang w:val="en-US"/>
        </w:rPr>
        <w:t xml:space="preserve">%), including </w:t>
      </w:r>
      <w:r w:rsidR="009E1964">
        <w:rPr>
          <w:lang w:val="en-US"/>
        </w:rPr>
        <w:t>17,494</w:t>
      </w:r>
      <w:r w:rsidRPr="00C55534">
        <w:rPr>
          <w:lang w:val="en-US"/>
        </w:rPr>
        <w:t xml:space="preserve"> vehicles for customers in Germany, the largest European market for Mercedes-Benz (+</w:t>
      </w:r>
      <w:r w:rsidR="007C1E8B">
        <w:rPr>
          <w:lang w:val="en-US"/>
        </w:rPr>
        <w:t>5.</w:t>
      </w:r>
      <w:r w:rsidR="009E1964">
        <w:rPr>
          <w:lang w:val="en-US"/>
        </w:rPr>
        <w:t>8</w:t>
      </w:r>
      <w:r w:rsidRPr="00C55534">
        <w:rPr>
          <w:lang w:val="en-US"/>
        </w:rPr>
        <w:t xml:space="preserve">%). </w:t>
      </w:r>
      <w:r w:rsidR="00B974F1">
        <w:rPr>
          <w:lang w:val="en-US"/>
        </w:rPr>
        <w:t xml:space="preserve">On its home market, the Stuttgart-based company is the market leader among the premium manufacturers per February. </w:t>
      </w:r>
      <w:r w:rsidRPr="00C55534">
        <w:rPr>
          <w:lang w:val="en-US"/>
        </w:rPr>
        <w:t xml:space="preserve">In the UK, the second-largest European market of </w:t>
      </w:r>
      <w:r w:rsidR="00B974F1">
        <w:rPr>
          <w:lang w:val="en-US"/>
        </w:rPr>
        <w:t>Mercedes-Benz</w:t>
      </w:r>
      <w:r w:rsidRPr="00C55534">
        <w:rPr>
          <w:lang w:val="en-US"/>
        </w:rPr>
        <w:t xml:space="preserve">, </w:t>
      </w:r>
      <w:r w:rsidR="001D5A0E">
        <w:rPr>
          <w:lang w:val="en-US"/>
        </w:rPr>
        <w:t>unit</w:t>
      </w:r>
      <w:r w:rsidRPr="00C55534">
        <w:rPr>
          <w:lang w:val="en-US"/>
        </w:rPr>
        <w:t xml:space="preserve"> sales </w:t>
      </w:r>
      <w:r w:rsidR="001D5A0E">
        <w:rPr>
          <w:lang w:val="en-US"/>
        </w:rPr>
        <w:t xml:space="preserve">of the previous year’s month </w:t>
      </w:r>
      <w:r w:rsidRPr="00C55534">
        <w:rPr>
          <w:lang w:val="en-US"/>
        </w:rPr>
        <w:t xml:space="preserve">were </w:t>
      </w:r>
      <w:r w:rsidR="001D5A0E">
        <w:rPr>
          <w:lang w:val="en-US"/>
        </w:rPr>
        <w:t xml:space="preserve">topped by </w:t>
      </w:r>
      <w:r w:rsidR="009E1964">
        <w:rPr>
          <w:lang w:val="en-US"/>
        </w:rPr>
        <w:t>19.5</w:t>
      </w:r>
      <w:r w:rsidRPr="00C55534">
        <w:rPr>
          <w:lang w:val="en-US"/>
        </w:rPr>
        <w:t>% in February. Other European markets like Poland (+</w:t>
      </w:r>
      <w:r w:rsidR="009E1964">
        <w:rPr>
          <w:lang w:val="en-US"/>
        </w:rPr>
        <w:t>92.5</w:t>
      </w:r>
      <w:r w:rsidRPr="00C55534">
        <w:rPr>
          <w:lang w:val="en-US"/>
        </w:rPr>
        <w:t>%), Spain (+</w:t>
      </w:r>
      <w:r w:rsidR="009E1964">
        <w:rPr>
          <w:lang w:val="en-US"/>
        </w:rPr>
        <w:t>39.6</w:t>
      </w:r>
      <w:r w:rsidRPr="00C55534">
        <w:rPr>
          <w:lang w:val="en-US"/>
        </w:rPr>
        <w:t>%), Sweden (+</w:t>
      </w:r>
      <w:r w:rsidR="009E1964">
        <w:rPr>
          <w:lang w:val="en-US"/>
        </w:rPr>
        <w:t>34.9</w:t>
      </w:r>
      <w:r w:rsidRPr="00C55534">
        <w:rPr>
          <w:lang w:val="en-US"/>
        </w:rPr>
        <w:t>%) and Belgium (+</w:t>
      </w:r>
      <w:r w:rsidR="009E1964">
        <w:rPr>
          <w:lang w:val="en-US"/>
        </w:rPr>
        <w:t>36.5</w:t>
      </w:r>
      <w:r w:rsidRPr="00C55534">
        <w:rPr>
          <w:lang w:val="en-US"/>
        </w:rPr>
        <w:t xml:space="preserve">%) made a sustainable contribution to the market share gains of Mercedes-Benz in the premium segment with their growth rates. </w:t>
      </w:r>
    </w:p>
    <w:p w:rsidR="00C55534" w:rsidRPr="00C55534" w:rsidRDefault="00C55534" w:rsidP="00C55534">
      <w:pPr>
        <w:pStyle w:val="20Continoustext"/>
        <w:rPr>
          <w:lang w:val="en-US"/>
        </w:rPr>
      </w:pPr>
      <w:r w:rsidRPr="00C55534">
        <w:rPr>
          <w:lang w:val="en-US"/>
        </w:rPr>
        <w:lastRenderedPageBreak/>
        <w:t xml:space="preserve">In the NAFTA </w:t>
      </w:r>
      <w:r w:rsidR="008A7717">
        <w:rPr>
          <w:lang w:val="en-US"/>
        </w:rPr>
        <w:t>r</w:t>
      </w:r>
      <w:r w:rsidR="008A7717" w:rsidRPr="00C55534">
        <w:rPr>
          <w:lang w:val="en-US"/>
        </w:rPr>
        <w:t>egion</w:t>
      </w:r>
      <w:r w:rsidRPr="00C55534">
        <w:rPr>
          <w:lang w:val="en-US"/>
        </w:rPr>
        <w:t xml:space="preserve">, Mercedes-Benz posted </w:t>
      </w:r>
      <w:r w:rsidRPr="00E417B4">
        <w:rPr>
          <w:lang w:val="en-US"/>
        </w:rPr>
        <w:t>a new record</w:t>
      </w:r>
      <w:r w:rsidRPr="00C55534">
        <w:rPr>
          <w:lang w:val="en-US"/>
        </w:rPr>
        <w:t xml:space="preserve"> in February with </w:t>
      </w:r>
      <w:r w:rsidR="009E1964">
        <w:rPr>
          <w:lang w:val="en-US"/>
        </w:rPr>
        <w:t>26,747</w:t>
      </w:r>
      <w:r w:rsidRPr="00C55534">
        <w:rPr>
          <w:lang w:val="en-US"/>
        </w:rPr>
        <w:t xml:space="preserve"> vehicles </w:t>
      </w:r>
      <w:r w:rsidR="008A7717">
        <w:rPr>
          <w:lang w:val="en-US"/>
        </w:rPr>
        <w:t xml:space="preserve">sold </w:t>
      </w:r>
      <w:r w:rsidRPr="00C55534">
        <w:rPr>
          <w:lang w:val="en-US"/>
        </w:rPr>
        <w:t>(+</w:t>
      </w:r>
      <w:r w:rsidR="009E1964">
        <w:rPr>
          <w:lang w:val="en-US"/>
        </w:rPr>
        <w:t>6.3</w:t>
      </w:r>
      <w:r w:rsidRPr="00C55534">
        <w:rPr>
          <w:lang w:val="en-US"/>
        </w:rPr>
        <w:t xml:space="preserve">%). Sales records were achieved in the USA as well as in Canada and Mexico. February sales in the USA totaled </w:t>
      </w:r>
      <w:r w:rsidR="009E1964">
        <w:rPr>
          <w:lang w:val="en-US"/>
        </w:rPr>
        <w:t>23,616</w:t>
      </w:r>
      <w:r w:rsidRPr="00C55534">
        <w:rPr>
          <w:lang w:val="en-US"/>
        </w:rPr>
        <w:t xml:space="preserve"> units (+</w:t>
      </w:r>
      <w:r w:rsidR="009E1964">
        <w:rPr>
          <w:lang w:val="en-US"/>
        </w:rPr>
        <w:t>4.5</w:t>
      </w:r>
      <w:r w:rsidRPr="00C55534">
        <w:rPr>
          <w:lang w:val="en-US"/>
        </w:rPr>
        <w:t xml:space="preserve">%). </w:t>
      </w:r>
      <w:r w:rsidR="00E417B4">
        <w:rPr>
          <w:lang w:val="en-US"/>
        </w:rPr>
        <w:t>Per February, Mercedes-Benz is the market leader among the premium manufacturers in the USA.</w:t>
      </w:r>
    </w:p>
    <w:p w:rsidR="00C55534" w:rsidRPr="00C55534" w:rsidRDefault="008A7717" w:rsidP="00C55534">
      <w:pPr>
        <w:pStyle w:val="20Continoustext"/>
        <w:rPr>
          <w:lang w:val="en-US"/>
        </w:rPr>
      </w:pPr>
      <w:r>
        <w:rPr>
          <w:lang w:val="en-US"/>
        </w:rPr>
        <w:t>February s</w:t>
      </w:r>
      <w:r w:rsidR="00C55534" w:rsidRPr="00C55534">
        <w:rPr>
          <w:lang w:val="en-US"/>
        </w:rPr>
        <w:t xml:space="preserve">ales in the Asia-Pacific region rose by </w:t>
      </w:r>
      <w:r w:rsidR="009E1964">
        <w:rPr>
          <w:lang w:val="en-US"/>
        </w:rPr>
        <w:t>15.5</w:t>
      </w:r>
      <w:r w:rsidR="00C55534" w:rsidRPr="00C55534">
        <w:rPr>
          <w:lang w:val="en-US"/>
        </w:rPr>
        <w:t xml:space="preserve">% to </w:t>
      </w:r>
      <w:r w:rsidR="009E1964">
        <w:rPr>
          <w:lang w:val="en-US"/>
        </w:rPr>
        <w:t>37,992</w:t>
      </w:r>
      <w:r w:rsidR="00C55534" w:rsidRPr="00C55534">
        <w:rPr>
          <w:lang w:val="en-US"/>
        </w:rPr>
        <w:t xml:space="preserve"> units. </w:t>
      </w:r>
      <w:r>
        <w:rPr>
          <w:lang w:val="en-US"/>
        </w:rPr>
        <w:t>S</w:t>
      </w:r>
      <w:r w:rsidR="00C55534" w:rsidRPr="00C55534">
        <w:rPr>
          <w:lang w:val="en-US"/>
        </w:rPr>
        <w:t xml:space="preserve">ales in China reached a new record of </w:t>
      </w:r>
      <w:r w:rsidR="009E1964">
        <w:rPr>
          <w:lang w:val="en-US"/>
        </w:rPr>
        <w:t>19,979</w:t>
      </w:r>
      <w:r w:rsidR="00C55534" w:rsidRPr="00C55534">
        <w:rPr>
          <w:lang w:val="en-US"/>
        </w:rPr>
        <w:t xml:space="preserve"> units (+</w:t>
      </w:r>
      <w:r w:rsidR="009E1964">
        <w:rPr>
          <w:lang w:val="en-US"/>
        </w:rPr>
        <w:t>13.6</w:t>
      </w:r>
      <w:r w:rsidR="00C55534" w:rsidRPr="00C55534">
        <w:rPr>
          <w:lang w:val="en-US"/>
        </w:rPr>
        <w:t xml:space="preserve">%) </w:t>
      </w:r>
      <w:r>
        <w:rPr>
          <w:lang w:val="en-US"/>
        </w:rPr>
        <w:t xml:space="preserve">in February, in Japan, </w:t>
      </w:r>
      <w:r w:rsidR="00C55534" w:rsidRPr="00C55534">
        <w:rPr>
          <w:lang w:val="en-US"/>
        </w:rPr>
        <w:t xml:space="preserve">a record high level of </w:t>
      </w:r>
      <w:r w:rsidR="009E1964">
        <w:rPr>
          <w:lang w:val="en-US"/>
        </w:rPr>
        <w:t>5,240</w:t>
      </w:r>
      <w:r w:rsidR="00C55534" w:rsidRPr="00C55534">
        <w:rPr>
          <w:lang w:val="en-US"/>
        </w:rPr>
        <w:t xml:space="preserve"> units </w:t>
      </w:r>
      <w:r>
        <w:rPr>
          <w:lang w:val="en-US"/>
        </w:rPr>
        <w:t>was achieved</w:t>
      </w:r>
      <w:r w:rsidR="00C55534" w:rsidRPr="00C55534">
        <w:rPr>
          <w:lang w:val="en-US"/>
        </w:rPr>
        <w:t xml:space="preserve"> (+</w:t>
      </w:r>
      <w:r w:rsidR="009E1964">
        <w:rPr>
          <w:lang w:val="en-US"/>
        </w:rPr>
        <w:t>3.6</w:t>
      </w:r>
      <w:r w:rsidR="00C55534" w:rsidRPr="00C55534">
        <w:rPr>
          <w:lang w:val="en-US"/>
        </w:rPr>
        <w:t xml:space="preserve">%). Mercedes-Benz is thus maintaining its market leadership among the premium importers in Japan. </w:t>
      </w:r>
    </w:p>
    <w:p w:rsidR="00C55534" w:rsidRPr="00C55534" w:rsidRDefault="00C55534" w:rsidP="00C55534">
      <w:pPr>
        <w:pStyle w:val="20Continoustext"/>
        <w:rPr>
          <w:lang w:val="en-US"/>
        </w:rPr>
      </w:pPr>
      <w:r w:rsidRPr="00C55534">
        <w:rPr>
          <w:lang w:val="en-US"/>
        </w:rPr>
        <w:t xml:space="preserve">In Russia, Mercedes-Benz posted sales growth of </w:t>
      </w:r>
      <w:r w:rsidR="009E1964">
        <w:rPr>
          <w:lang w:val="en-US"/>
        </w:rPr>
        <w:t>16.5</w:t>
      </w:r>
      <w:r w:rsidRPr="00C55534">
        <w:rPr>
          <w:lang w:val="en-US"/>
        </w:rPr>
        <w:t xml:space="preserve">% in February </w:t>
      </w:r>
      <w:r w:rsidR="008A7717">
        <w:rPr>
          <w:lang w:val="en-US"/>
        </w:rPr>
        <w:t xml:space="preserve">and achieved </w:t>
      </w:r>
      <w:r w:rsidRPr="00C55534">
        <w:rPr>
          <w:lang w:val="en-US"/>
        </w:rPr>
        <w:t xml:space="preserve">a new sales record. </w:t>
      </w:r>
    </w:p>
    <w:p w:rsidR="00C55534" w:rsidRPr="00C55534" w:rsidRDefault="00C55534" w:rsidP="00C55534">
      <w:pPr>
        <w:pStyle w:val="20Continoustext"/>
        <w:rPr>
          <w:lang w:val="en-US"/>
        </w:rPr>
      </w:pPr>
      <w:r w:rsidRPr="00E417B4">
        <w:rPr>
          <w:lang w:val="en-US"/>
        </w:rPr>
        <w:t xml:space="preserve">The demand for Mercedes-Benz compact cars continues to develop positively: In February, </w:t>
      </w:r>
      <w:r w:rsidR="009E1964" w:rsidRPr="00E417B4">
        <w:rPr>
          <w:lang w:val="en-US"/>
        </w:rPr>
        <w:t>35,159</w:t>
      </w:r>
      <w:r w:rsidRPr="00E417B4">
        <w:rPr>
          <w:lang w:val="en-US"/>
        </w:rPr>
        <w:t xml:space="preserve"> customers opted for a compact car</w:t>
      </w:r>
      <w:r w:rsidR="008A7717" w:rsidRPr="00E417B4">
        <w:rPr>
          <w:lang w:val="en-US"/>
        </w:rPr>
        <w:t>. T</w:t>
      </w:r>
      <w:r w:rsidRPr="00E417B4">
        <w:rPr>
          <w:lang w:val="en-US"/>
        </w:rPr>
        <w:t>hus</w:t>
      </w:r>
      <w:r w:rsidR="00014979">
        <w:rPr>
          <w:lang w:val="en-US"/>
        </w:rPr>
        <w:t>,</w:t>
      </w:r>
      <w:r w:rsidRPr="00E417B4">
        <w:rPr>
          <w:lang w:val="en-US"/>
        </w:rPr>
        <w:t xml:space="preserve"> the sales record of the </w:t>
      </w:r>
      <w:r w:rsidR="008A7717" w:rsidRPr="00E417B4">
        <w:rPr>
          <w:lang w:val="en-US"/>
        </w:rPr>
        <w:t>previous year’s month was topped</w:t>
      </w:r>
      <w:r w:rsidRPr="00E417B4">
        <w:rPr>
          <w:lang w:val="en-US"/>
        </w:rPr>
        <w:t xml:space="preserve"> by </w:t>
      </w:r>
      <w:r w:rsidR="009E1964" w:rsidRPr="00E417B4">
        <w:rPr>
          <w:lang w:val="en-US"/>
        </w:rPr>
        <w:t>6,948</w:t>
      </w:r>
      <w:r w:rsidRPr="00E417B4">
        <w:rPr>
          <w:lang w:val="en-US"/>
        </w:rPr>
        <w:t xml:space="preserve"> units (+</w:t>
      </w:r>
      <w:r w:rsidR="009E1964" w:rsidRPr="00E417B4">
        <w:rPr>
          <w:lang w:val="en-US"/>
        </w:rPr>
        <w:t>24.6</w:t>
      </w:r>
      <w:r w:rsidRPr="00E417B4">
        <w:rPr>
          <w:lang w:val="en-US"/>
        </w:rPr>
        <w:t>%). The first vehicles of the fifth member of the compact car family of Mercedes-Benz, the CLA Shooting Brake, will arrive at the dealers on March 28.</w:t>
      </w:r>
      <w:r w:rsidRPr="00C55534">
        <w:rPr>
          <w:lang w:val="en-US"/>
        </w:rPr>
        <w:t xml:space="preserve"> </w:t>
      </w:r>
    </w:p>
    <w:p w:rsidR="00C55534" w:rsidRPr="00C55534" w:rsidRDefault="00C55534" w:rsidP="00C55534">
      <w:pPr>
        <w:pStyle w:val="20Continoustext"/>
        <w:rPr>
          <w:lang w:val="en-US"/>
        </w:rPr>
      </w:pPr>
      <w:r w:rsidRPr="00C55534">
        <w:rPr>
          <w:lang w:val="en-US"/>
        </w:rPr>
        <w:t>As in January, the C-Class Seda</w:t>
      </w:r>
      <w:r w:rsidR="00014979">
        <w:rPr>
          <w:lang w:val="en-US"/>
        </w:rPr>
        <w:t>n and Estate posted particular</w:t>
      </w:r>
      <w:r w:rsidRPr="00C55534">
        <w:rPr>
          <w:lang w:val="en-US"/>
        </w:rPr>
        <w:t xml:space="preserve"> hig</w:t>
      </w:r>
      <w:r>
        <w:rPr>
          <w:lang w:val="en-US"/>
        </w:rPr>
        <w:t xml:space="preserve">h sales growth in </w:t>
      </w:r>
      <w:r w:rsidRPr="00E417B4">
        <w:rPr>
          <w:lang w:val="en-US"/>
        </w:rPr>
        <w:t xml:space="preserve">February at </w:t>
      </w:r>
      <w:r w:rsidR="009E1964" w:rsidRPr="00E417B4">
        <w:rPr>
          <w:lang w:val="en-US"/>
        </w:rPr>
        <w:t>66.6</w:t>
      </w:r>
      <w:r w:rsidRPr="00E417B4">
        <w:rPr>
          <w:lang w:val="en-US"/>
        </w:rPr>
        <w:t>%. The C-Class Sedan was the segment leader in both January and February.</w:t>
      </w:r>
      <w:r w:rsidRPr="00C55534">
        <w:rPr>
          <w:lang w:val="en-US"/>
        </w:rPr>
        <w:t xml:space="preserve"> In the first two months, a total of </w:t>
      </w:r>
      <w:r w:rsidR="009E1964">
        <w:rPr>
          <w:lang w:val="en-US"/>
        </w:rPr>
        <w:t>63,878</w:t>
      </w:r>
      <w:r w:rsidRPr="00C55534">
        <w:rPr>
          <w:lang w:val="en-US"/>
        </w:rPr>
        <w:t xml:space="preserve"> customers took over their new C-Class Sedan or Estate (+</w:t>
      </w:r>
      <w:r w:rsidR="009E1964">
        <w:rPr>
          <w:lang w:val="en-US"/>
        </w:rPr>
        <w:t>59.1</w:t>
      </w:r>
      <w:r w:rsidRPr="00C55534">
        <w:rPr>
          <w:lang w:val="en-US"/>
        </w:rPr>
        <w:t xml:space="preserve">%). Customer deliveries of these model series have never been so high in the first two months of the year. </w:t>
      </w:r>
    </w:p>
    <w:p w:rsidR="00C55534" w:rsidRPr="00C55534" w:rsidRDefault="00C55534" w:rsidP="00C55534">
      <w:pPr>
        <w:pStyle w:val="20Continoustext"/>
        <w:rPr>
          <w:lang w:val="en-US"/>
        </w:rPr>
      </w:pPr>
      <w:r w:rsidRPr="00C55534">
        <w:rPr>
          <w:lang w:val="en-US"/>
        </w:rPr>
        <w:t>The E-Class Sedan po</w:t>
      </w:r>
      <w:r w:rsidR="00014979">
        <w:rPr>
          <w:lang w:val="en-US"/>
        </w:rPr>
        <w:t>sted particular</w:t>
      </w:r>
      <w:r w:rsidRPr="00C55534">
        <w:rPr>
          <w:lang w:val="en-US"/>
        </w:rPr>
        <w:t xml:space="preserve"> high growth in its largest sales market China, where sales were up </w:t>
      </w:r>
      <w:r w:rsidR="00014979">
        <w:rPr>
          <w:lang w:val="en-US"/>
        </w:rPr>
        <w:t>16</w:t>
      </w:r>
      <w:r w:rsidRPr="00C55534">
        <w:rPr>
          <w:lang w:val="en-US"/>
        </w:rPr>
        <w:t xml:space="preserve">% compared to the </w:t>
      </w:r>
      <w:r w:rsidR="003537CE">
        <w:rPr>
          <w:lang w:val="en-US"/>
        </w:rPr>
        <w:t>previous year’s month</w:t>
      </w:r>
      <w:r w:rsidRPr="00C55534">
        <w:rPr>
          <w:lang w:val="en-US"/>
        </w:rPr>
        <w:t xml:space="preserve">. In the context of the J.D. Power Vehicle Dependability Study, which measures the long-term quality of vehicles after a three-year holding period, the </w:t>
      </w:r>
      <w:r w:rsidR="009A03BB">
        <w:rPr>
          <w:lang w:val="en-US"/>
        </w:rPr>
        <w:br/>
      </w:r>
      <w:r w:rsidRPr="00C55534">
        <w:rPr>
          <w:lang w:val="en-US"/>
        </w:rPr>
        <w:t xml:space="preserve">E-Class and GLK were the chosen winners </w:t>
      </w:r>
      <w:r w:rsidR="003537CE">
        <w:rPr>
          <w:lang w:val="en-US"/>
        </w:rPr>
        <w:t xml:space="preserve">in their segments </w:t>
      </w:r>
      <w:r w:rsidRPr="00C55534">
        <w:rPr>
          <w:lang w:val="en-US"/>
        </w:rPr>
        <w:t xml:space="preserve">in the USA in 2015. </w:t>
      </w:r>
    </w:p>
    <w:p w:rsidR="00C55534" w:rsidRPr="00C55534" w:rsidRDefault="00C55534" w:rsidP="00C55534">
      <w:pPr>
        <w:pStyle w:val="20Continoustext"/>
        <w:rPr>
          <w:lang w:val="en-US"/>
        </w:rPr>
      </w:pPr>
      <w:r w:rsidRPr="00C55534">
        <w:rPr>
          <w:lang w:val="en-US"/>
        </w:rPr>
        <w:t xml:space="preserve">The S-Class is still the best-selling luxury sedan in the world with another sales record of </w:t>
      </w:r>
      <w:r w:rsidR="009E1964">
        <w:rPr>
          <w:lang w:val="en-US"/>
        </w:rPr>
        <w:t>15,024</w:t>
      </w:r>
      <w:r w:rsidRPr="00C55534">
        <w:rPr>
          <w:lang w:val="en-US"/>
        </w:rPr>
        <w:t xml:space="preserve"> units since the beginning of the year (+</w:t>
      </w:r>
      <w:r w:rsidR="009E1964">
        <w:rPr>
          <w:lang w:val="en-US"/>
        </w:rPr>
        <w:t>4.2</w:t>
      </w:r>
      <w:r w:rsidRPr="00C55534">
        <w:rPr>
          <w:lang w:val="en-US"/>
        </w:rPr>
        <w:t xml:space="preserve">%). In February, China was the biggest sales market for the sedan with a sales increase of </w:t>
      </w:r>
      <w:r w:rsidR="009E1964">
        <w:rPr>
          <w:lang w:val="en-US"/>
        </w:rPr>
        <w:t>16.8</w:t>
      </w:r>
      <w:r w:rsidRPr="00C55534">
        <w:rPr>
          <w:lang w:val="en-US"/>
        </w:rPr>
        <w:t xml:space="preserve">%. </w:t>
      </w:r>
    </w:p>
    <w:p w:rsidR="00C55534" w:rsidRPr="00391543" w:rsidRDefault="00C55534" w:rsidP="00C55534">
      <w:pPr>
        <w:pStyle w:val="20Continoustext"/>
        <w:rPr>
          <w:lang w:val="en-US"/>
        </w:rPr>
      </w:pPr>
      <w:r w:rsidRPr="00391543">
        <w:rPr>
          <w:lang w:val="en-US"/>
        </w:rPr>
        <w:t>The SUVs were especially popular in February (+</w:t>
      </w:r>
      <w:r w:rsidR="009E1964" w:rsidRPr="00391543">
        <w:rPr>
          <w:lang w:val="en-US"/>
        </w:rPr>
        <w:t>31.1</w:t>
      </w:r>
      <w:r w:rsidRPr="00391543">
        <w:rPr>
          <w:lang w:val="en-US"/>
        </w:rPr>
        <w:t xml:space="preserve">%). </w:t>
      </w:r>
      <w:r w:rsidR="003537CE" w:rsidRPr="00391543">
        <w:rPr>
          <w:lang w:val="en-US"/>
        </w:rPr>
        <w:t>The G-Class, t</w:t>
      </w:r>
      <w:r w:rsidRPr="00391543">
        <w:rPr>
          <w:lang w:val="en-US"/>
        </w:rPr>
        <w:t xml:space="preserve">he </w:t>
      </w:r>
      <w:r w:rsidR="003537CE" w:rsidRPr="00391543">
        <w:rPr>
          <w:lang w:val="en-US"/>
        </w:rPr>
        <w:t>prime father</w:t>
      </w:r>
      <w:r w:rsidRPr="00391543">
        <w:rPr>
          <w:lang w:val="en-US"/>
        </w:rPr>
        <w:t xml:space="preserve"> of all SUVs</w:t>
      </w:r>
      <w:r w:rsidR="00E45E20" w:rsidRPr="00391543">
        <w:rPr>
          <w:lang w:val="en-US"/>
        </w:rPr>
        <w:t>,</w:t>
      </w:r>
      <w:r w:rsidRPr="00391543">
        <w:rPr>
          <w:lang w:val="en-US"/>
        </w:rPr>
        <w:t xml:space="preserve"> posted growth of 17.6% </w:t>
      </w:r>
      <w:r w:rsidR="003537CE" w:rsidRPr="00391543">
        <w:rPr>
          <w:lang w:val="en-US"/>
        </w:rPr>
        <w:t xml:space="preserve">and thus a new sales record </w:t>
      </w:r>
      <w:r w:rsidRPr="00391543">
        <w:rPr>
          <w:lang w:val="en-US"/>
        </w:rPr>
        <w:t xml:space="preserve">in February. The </w:t>
      </w:r>
      <w:r w:rsidR="00014979">
        <w:rPr>
          <w:lang w:val="en-US"/>
        </w:rPr>
        <w:t>near</w:t>
      </w:r>
      <w:r w:rsidRPr="00391543">
        <w:rPr>
          <w:lang w:val="en-US"/>
        </w:rPr>
        <w:t xml:space="preserve">-series show car Mercedes-Benz G 500 4x4² celebrated its world premiere at the Geneva Motor Show. </w:t>
      </w:r>
    </w:p>
    <w:p w:rsidR="00DB57C9" w:rsidRDefault="00C55534" w:rsidP="00C55534">
      <w:pPr>
        <w:pStyle w:val="20Continoustext"/>
        <w:rPr>
          <w:lang w:val="en-US"/>
        </w:rPr>
      </w:pPr>
      <w:proofErr w:type="gramStart"/>
      <w:r w:rsidRPr="00391543">
        <w:rPr>
          <w:lang w:val="en-US"/>
        </w:rPr>
        <w:lastRenderedPageBreak/>
        <w:t xml:space="preserve">February sales of the new smart models </w:t>
      </w:r>
      <w:r w:rsidR="003537CE" w:rsidRPr="00391543">
        <w:rPr>
          <w:lang w:val="en-US"/>
        </w:rPr>
        <w:t xml:space="preserve">increased </w:t>
      </w:r>
      <w:r w:rsidRPr="00391543">
        <w:rPr>
          <w:lang w:val="en-US"/>
        </w:rPr>
        <w:t xml:space="preserve">by </w:t>
      </w:r>
      <w:r w:rsidR="009E1964" w:rsidRPr="00391543">
        <w:rPr>
          <w:lang w:val="en-US"/>
        </w:rPr>
        <w:t>12.7</w:t>
      </w:r>
      <w:r w:rsidRPr="00391543">
        <w:rPr>
          <w:lang w:val="en-US"/>
        </w:rPr>
        <w:t xml:space="preserve">% to </w:t>
      </w:r>
      <w:r w:rsidR="009E1964" w:rsidRPr="00391543">
        <w:rPr>
          <w:lang w:val="en-US"/>
        </w:rPr>
        <w:t>8,303</w:t>
      </w:r>
      <w:r w:rsidR="00014979">
        <w:rPr>
          <w:lang w:val="en-US"/>
        </w:rPr>
        <w:t xml:space="preserve"> units.</w:t>
      </w:r>
      <w:proofErr w:type="gramEnd"/>
      <w:r w:rsidR="00014979">
        <w:rPr>
          <w:lang w:val="en-US"/>
        </w:rPr>
        <w:t xml:space="preserve"> Particular</w:t>
      </w:r>
      <w:r w:rsidRPr="00391543">
        <w:rPr>
          <w:lang w:val="en-US"/>
        </w:rPr>
        <w:t xml:space="preserve"> high growth rates were posted in the two biggest markets: In Germany, </w:t>
      </w:r>
      <w:r w:rsidR="00014979">
        <w:rPr>
          <w:lang w:val="en-US"/>
        </w:rPr>
        <w:t>33</w:t>
      </w:r>
      <w:r w:rsidRPr="00391543">
        <w:rPr>
          <w:lang w:val="en-US"/>
        </w:rPr>
        <w:t xml:space="preserve">% more smart models were sold than in </w:t>
      </w:r>
      <w:r w:rsidR="003537CE" w:rsidRPr="00391543">
        <w:rPr>
          <w:lang w:val="en-US"/>
        </w:rPr>
        <w:t>the previous year’s month</w:t>
      </w:r>
      <w:r w:rsidRPr="00391543">
        <w:rPr>
          <w:lang w:val="en-US"/>
        </w:rPr>
        <w:t xml:space="preserve">, and unit sales in Italy were up by </w:t>
      </w:r>
      <w:r w:rsidR="009E1964" w:rsidRPr="00391543">
        <w:rPr>
          <w:lang w:val="en-US"/>
        </w:rPr>
        <w:t>45.3</w:t>
      </w:r>
      <w:r w:rsidRPr="00391543">
        <w:rPr>
          <w:lang w:val="en-US"/>
        </w:rPr>
        <w:t>%.</w:t>
      </w:r>
    </w:p>
    <w:p w:rsidR="00C55534" w:rsidRPr="00C55534" w:rsidRDefault="00C55534" w:rsidP="00C55534">
      <w:pPr>
        <w:pStyle w:val="20Continoustext"/>
        <w:rPr>
          <w:rStyle w:val="40Continoustext13ptZchn"/>
          <w:i/>
          <w:lang w:val="en-US"/>
        </w:rPr>
      </w:pPr>
      <w:r>
        <w:rPr>
          <w:b/>
          <w:lang w:val="en-GB"/>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C55534" w:rsidRPr="00ED1C06" w:rsidTr="00C649B9">
        <w:trPr>
          <w:trHeight w:val="402"/>
        </w:trPr>
        <w:tc>
          <w:tcPr>
            <w:tcW w:w="2120" w:type="dxa"/>
          </w:tcPr>
          <w:p w:rsidR="00C55534" w:rsidRPr="00C55534" w:rsidRDefault="00C55534" w:rsidP="00C649B9">
            <w:pPr>
              <w:spacing w:after="0" w:line="240" w:lineRule="auto"/>
              <w:rPr>
                <w:snapToGrid w:val="0"/>
                <w:lang w:val="en-US"/>
              </w:rPr>
            </w:pPr>
            <w:bookmarkStart w:id="1" w:name="OLE_LINK2"/>
          </w:p>
        </w:tc>
        <w:tc>
          <w:tcPr>
            <w:tcW w:w="1596" w:type="dxa"/>
          </w:tcPr>
          <w:p w:rsidR="00C55534" w:rsidRPr="0012161A" w:rsidRDefault="00C55534" w:rsidP="00C649B9">
            <w:pPr>
              <w:spacing w:after="0" w:line="240" w:lineRule="auto"/>
              <w:ind w:right="100"/>
              <w:rPr>
                <w:rFonts w:ascii="CorpoSLig" w:hAnsi="CorpoSLig"/>
                <w:snapToGrid w:val="0"/>
              </w:rPr>
            </w:pPr>
            <w:proofErr w:type="spellStart"/>
            <w:r>
              <w:rPr>
                <w:rFonts w:ascii="CorpoSLig" w:hAnsi="CorpoSLig"/>
                <w:snapToGrid w:val="0"/>
              </w:rPr>
              <w:t>February</w:t>
            </w:r>
            <w:proofErr w:type="spellEnd"/>
            <w:r>
              <w:rPr>
                <w:rFonts w:ascii="CorpoSLig" w:hAnsi="CorpoSLig"/>
                <w:snapToGrid w:val="0"/>
              </w:rPr>
              <w:t xml:space="preserve"> 2015</w:t>
            </w:r>
          </w:p>
        </w:tc>
        <w:tc>
          <w:tcPr>
            <w:tcW w:w="992" w:type="dxa"/>
          </w:tcPr>
          <w:p w:rsidR="00C55534" w:rsidRPr="0012161A" w:rsidRDefault="00C55534" w:rsidP="009A03BB">
            <w:pPr>
              <w:spacing w:after="0" w:line="240" w:lineRule="auto"/>
              <w:ind w:right="82"/>
              <w:jc w:val="right"/>
              <w:rPr>
                <w:rFonts w:ascii="CorpoSLig" w:hAnsi="CorpoSLig"/>
                <w:snapToGrid w:val="0"/>
              </w:rPr>
            </w:pPr>
            <w:r>
              <w:rPr>
                <w:rFonts w:ascii="CorpoSLig" w:hAnsi="CorpoSLig"/>
                <w:snapToGrid w:val="0"/>
              </w:rPr>
              <w:t>Change</w:t>
            </w:r>
            <w:r w:rsidR="009A03BB">
              <w:rPr>
                <w:rFonts w:ascii="CorpoSLig" w:hAnsi="CorpoSLig"/>
                <w:snapToGrid w:val="0"/>
              </w:rPr>
              <w:t xml:space="preserve"> </w:t>
            </w:r>
            <w:r w:rsidRPr="0012161A">
              <w:rPr>
                <w:rFonts w:ascii="CorpoSLig" w:hAnsi="CorpoSLig"/>
                <w:snapToGrid w:val="0"/>
              </w:rPr>
              <w:t>in %</w:t>
            </w:r>
          </w:p>
        </w:tc>
        <w:tc>
          <w:tcPr>
            <w:tcW w:w="1701" w:type="dxa"/>
          </w:tcPr>
          <w:p w:rsidR="00C55534" w:rsidRPr="0012161A" w:rsidRDefault="00C55534" w:rsidP="00C649B9">
            <w:pPr>
              <w:spacing w:after="0" w:line="240" w:lineRule="auto"/>
              <w:rPr>
                <w:rFonts w:ascii="CorpoSLig" w:hAnsi="CorpoSLig"/>
                <w:snapToGrid w:val="0"/>
              </w:rPr>
            </w:pPr>
            <w:r w:rsidRPr="0012161A">
              <w:rPr>
                <w:rFonts w:ascii="CorpoSLig" w:hAnsi="CorpoSLig"/>
                <w:snapToGrid w:val="0"/>
              </w:rPr>
              <w:t xml:space="preserve">Per </w:t>
            </w:r>
            <w:proofErr w:type="spellStart"/>
            <w:r>
              <w:rPr>
                <w:rFonts w:ascii="CorpoSLig" w:hAnsi="CorpoSLig"/>
                <w:snapToGrid w:val="0"/>
              </w:rPr>
              <w:t>February</w:t>
            </w:r>
            <w:proofErr w:type="spellEnd"/>
            <w:r>
              <w:rPr>
                <w:rFonts w:ascii="CorpoSLig" w:hAnsi="CorpoSLig"/>
                <w:snapToGrid w:val="0"/>
              </w:rPr>
              <w:t xml:space="preserve"> </w:t>
            </w:r>
            <w:r w:rsidRPr="0012161A">
              <w:rPr>
                <w:rFonts w:ascii="CorpoSLig" w:hAnsi="CorpoSLig"/>
                <w:snapToGrid w:val="0"/>
              </w:rPr>
              <w:t>20</w:t>
            </w:r>
            <w:r>
              <w:rPr>
                <w:rFonts w:ascii="CorpoSLig" w:hAnsi="CorpoSLig"/>
                <w:snapToGrid w:val="0"/>
              </w:rPr>
              <w:t>15</w:t>
            </w:r>
          </w:p>
        </w:tc>
        <w:tc>
          <w:tcPr>
            <w:tcW w:w="992" w:type="dxa"/>
          </w:tcPr>
          <w:p w:rsidR="00C55534" w:rsidRPr="0012161A" w:rsidRDefault="00C55534" w:rsidP="00C55534">
            <w:pPr>
              <w:spacing w:after="0" w:line="240" w:lineRule="auto"/>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w:t>
            </w:r>
            <w:r w:rsidRPr="0012161A">
              <w:rPr>
                <w:rFonts w:ascii="CorpoSLig" w:hAnsi="CorpoSLig"/>
                <w:snapToGrid w:val="0"/>
              </w:rPr>
              <w:br/>
              <w:t>in %</w:t>
            </w:r>
          </w:p>
        </w:tc>
      </w:tr>
      <w:tr w:rsidR="00C55534" w:rsidRPr="00ED1C06" w:rsidTr="00C649B9">
        <w:trPr>
          <w:trHeight w:val="346"/>
        </w:trPr>
        <w:tc>
          <w:tcPr>
            <w:tcW w:w="2120" w:type="dxa"/>
          </w:tcPr>
          <w:p w:rsidR="00C55534" w:rsidRPr="009F25CF" w:rsidRDefault="00C55534" w:rsidP="00C649B9">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120,270</w:t>
            </w:r>
          </w:p>
        </w:tc>
        <w:tc>
          <w:tcPr>
            <w:tcW w:w="992" w:type="dxa"/>
          </w:tcPr>
          <w:p w:rsidR="00C55534" w:rsidRPr="00D1753C" w:rsidRDefault="00C55534" w:rsidP="0042194C">
            <w:pPr>
              <w:spacing w:after="0" w:line="240" w:lineRule="auto"/>
              <w:ind w:right="100"/>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14.6</w:t>
            </w:r>
          </w:p>
        </w:tc>
        <w:tc>
          <w:tcPr>
            <w:tcW w:w="1701"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246,135</w:t>
            </w:r>
          </w:p>
        </w:tc>
        <w:tc>
          <w:tcPr>
            <w:tcW w:w="992" w:type="dxa"/>
          </w:tcPr>
          <w:p w:rsidR="00C55534" w:rsidRPr="00D1753C" w:rsidRDefault="00C55534" w:rsidP="0042194C">
            <w:pPr>
              <w:spacing w:after="0" w:line="240" w:lineRule="auto"/>
              <w:ind w:right="100"/>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14.1</w:t>
            </w:r>
          </w:p>
        </w:tc>
      </w:tr>
      <w:tr w:rsidR="00C55534" w:rsidRPr="00ED1C06" w:rsidTr="00C649B9">
        <w:trPr>
          <w:trHeight w:val="346"/>
        </w:trPr>
        <w:tc>
          <w:tcPr>
            <w:tcW w:w="2120" w:type="dxa"/>
          </w:tcPr>
          <w:p w:rsidR="00C55534" w:rsidRPr="009F25CF" w:rsidRDefault="00C55534" w:rsidP="00C649B9">
            <w:pPr>
              <w:spacing w:after="0" w:line="240" w:lineRule="auto"/>
              <w:rPr>
                <w:rFonts w:ascii="CorpoSLig" w:hAnsi="CorpoSLig"/>
                <w:b/>
                <w:snapToGrid w:val="0"/>
              </w:rPr>
            </w:pPr>
            <w:r w:rsidRPr="009F25CF">
              <w:rPr>
                <w:rFonts w:ascii="CorpoSLig" w:hAnsi="CorpoSLig"/>
                <w:b/>
                <w:snapToGrid w:val="0"/>
              </w:rPr>
              <w:t>smart</w:t>
            </w:r>
          </w:p>
        </w:tc>
        <w:tc>
          <w:tcPr>
            <w:tcW w:w="1596"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8,303</w:t>
            </w:r>
          </w:p>
        </w:tc>
        <w:tc>
          <w:tcPr>
            <w:tcW w:w="992" w:type="dxa"/>
          </w:tcPr>
          <w:p w:rsidR="00C55534" w:rsidRPr="00D1753C" w:rsidRDefault="00C55534" w:rsidP="0042194C">
            <w:pPr>
              <w:spacing w:after="0" w:line="240" w:lineRule="auto"/>
              <w:ind w:right="100"/>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12.7</w:t>
            </w:r>
          </w:p>
        </w:tc>
        <w:tc>
          <w:tcPr>
            <w:tcW w:w="1701"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16,760</w:t>
            </w:r>
          </w:p>
        </w:tc>
        <w:tc>
          <w:tcPr>
            <w:tcW w:w="992" w:type="dxa"/>
          </w:tcPr>
          <w:p w:rsidR="00C55534" w:rsidRPr="00D1753C" w:rsidRDefault="00C55534" w:rsidP="0042194C">
            <w:pPr>
              <w:spacing w:after="0" w:line="240" w:lineRule="auto"/>
              <w:ind w:right="100"/>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20.8</w:t>
            </w:r>
          </w:p>
        </w:tc>
      </w:tr>
      <w:tr w:rsidR="00C55534" w:rsidRPr="00ED1C06" w:rsidTr="00C649B9">
        <w:trPr>
          <w:trHeight w:val="346"/>
        </w:trPr>
        <w:tc>
          <w:tcPr>
            <w:tcW w:w="2120" w:type="dxa"/>
          </w:tcPr>
          <w:p w:rsidR="00C55534" w:rsidRPr="009F25CF" w:rsidRDefault="00C55534" w:rsidP="00C649B9">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128,573</w:t>
            </w:r>
          </w:p>
        </w:tc>
        <w:tc>
          <w:tcPr>
            <w:tcW w:w="992" w:type="dxa"/>
          </w:tcPr>
          <w:p w:rsidR="00C55534" w:rsidRPr="00D1753C" w:rsidRDefault="00C55534" w:rsidP="0042194C">
            <w:pPr>
              <w:spacing w:after="0" w:line="240" w:lineRule="auto"/>
              <w:ind w:right="82"/>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14.5</w:t>
            </w:r>
          </w:p>
        </w:tc>
        <w:tc>
          <w:tcPr>
            <w:tcW w:w="1701" w:type="dxa"/>
          </w:tcPr>
          <w:p w:rsidR="00C55534" w:rsidRPr="00D1753C" w:rsidRDefault="0042194C" w:rsidP="00C649B9">
            <w:pPr>
              <w:spacing w:after="0" w:line="240" w:lineRule="auto"/>
              <w:ind w:right="100"/>
              <w:jc w:val="right"/>
              <w:rPr>
                <w:rFonts w:ascii="CorpoSLig" w:hAnsi="CorpoSLig"/>
                <w:b/>
                <w:snapToGrid w:val="0"/>
              </w:rPr>
            </w:pPr>
            <w:r>
              <w:rPr>
                <w:rFonts w:ascii="CorpoSLig" w:hAnsi="CorpoSLig"/>
                <w:b/>
                <w:snapToGrid w:val="0"/>
              </w:rPr>
              <w:t>262,895</w:t>
            </w:r>
          </w:p>
        </w:tc>
        <w:tc>
          <w:tcPr>
            <w:tcW w:w="992" w:type="dxa"/>
          </w:tcPr>
          <w:p w:rsidR="00C55534" w:rsidRPr="00D1753C" w:rsidRDefault="00C55534" w:rsidP="0042194C">
            <w:pPr>
              <w:spacing w:after="0" w:line="240" w:lineRule="auto"/>
              <w:ind w:right="82"/>
              <w:jc w:val="right"/>
              <w:rPr>
                <w:rFonts w:ascii="CorpoSLig" w:hAnsi="CorpoSLig"/>
                <w:b/>
                <w:snapToGrid w:val="0"/>
              </w:rPr>
            </w:pPr>
            <w:r w:rsidRPr="00D1753C">
              <w:rPr>
                <w:rFonts w:ascii="CorpoSLig" w:hAnsi="CorpoSLig"/>
                <w:b/>
                <w:snapToGrid w:val="0"/>
              </w:rPr>
              <w:t>+</w:t>
            </w:r>
            <w:r w:rsidR="0042194C">
              <w:rPr>
                <w:rFonts w:ascii="CorpoSLig" w:hAnsi="CorpoSLig"/>
                <w:b/>
                <w:snapToGrid w:val="0"/>
              </w:rPr>
              <w:t>14.5</w:t>
            </w:r>
          </w:p>
        </w:tc>
      </w:tr>
      <w:tr w:rsidR="00C55534" w:rsidRPr="00A7566B" w:rsidTr="00C649B9">
        <w:trPr>
          <w:trHeight w:val="263"/>
        </w:trPr>
        <w:tc>
          <w:tcPr>
            <w:tcW w:w="2120" w:type="dxa"/>
          </w:tcPr>
          <w:p w:rsidR="00C55534" w:rsidRPr="00A7566B" w:rsidDel="001649E2" w:rsidRDefault="00C55534" w:rsidP="00C649B9">
            <w:pPr>
              <w:spacing w:after="0" w:line="240" w:lineRule="auto"/>
              <w:rPr>
                <w:rFonts w:ascii="CorpoSLig" w:hAnsi="CorpoSLig"/>
                <w:b/>
                <w:snapToGrid w:val="0"/>
                <w:sz w:val="22"/>
              </w:rPr>
            </w:pPr>
          </w:p>
        </w:tc>
        <w:tc>
          <w:tcPr>
            <w:tcW w:w="1596" w:type="dxa"/>
          </w:tcPr>
          <w:p w:rsidR="00C55534" w:rsidRPr="00A7566B" w:rsidDel="001649E2" w:rsidRDefault="00C55534" w:rsidP="00C649B9">
            <w:pPr>
              <w:spacing w:after="0" w:line="240" w:lineRule="auto"/>
              <w:ind w:right="100"/>
              <w:jc w:val="right"/>
              <w:rPr>
                <w:rFonts w:ascii="CorpoSLig" w:hAnsi="CorpoSLig"/>
                <w:b/>
                <w:snapToGrid w:val="0"/>
                <w:sz w:val="22"/>
              </w:rPr>
            </w:pPr>
          </w:p>
        </w:tc>
        <w:tc>
          <w:tcPr>
            <w:tcW w:w="992" w:type="dxa"/>
          </w:tcPr>
          <w:p w:rsidR="00C55534" w:rsidRPr="00A7566B" w:rsidDel="001649E2" w:rsidRDefault="00C55534" w:rsidP="00C649B9">
            <w:pPr>
              <w:spacing w:after="0" w:line="240" w:lineRule="auto"/>
              <w:ind w:right="100"/>
              <w:jc w:val="right"/>
              <w:rPr>
                <w:rFonts w:ascii="CorpoSLig" w:hAnsi="CorpoSLig"/>
                <w:b/>
                <w:snapToGrid w:val="0"/>
                <w:sz w:val="22"/>
              </w:rPr>
            </w:pPr>
          </w:p>
        </w:tc>
        <w:tc>
          <w:tcPr>
            <w:tcW w:w="1701" w:type="dxa"/>
          </w:tcPr>
          <w:p w:rsidR="00C55534" w:rsidRPr="00A7566B" w:rsidDel="001649E2" w:rsidRDefault="00C55534" w:rsidP="00C649B9">
            <w:pPr>
              <w:spacing w:after="0" w:line="240" w:lineRule="auto"/>
              <w:ind w:right="100"/>
              <w:jc w:val="right"/>
              <w:rPr>
                <w:rFonts w:ascii="CorpoSLig" w:hAnsi="CorpoSLig"/>
                <w:b/>
                <w:snapToGrid w:val="0"/>
                <w:sz w:val="22"/>
              </w:rPr>
            </w:pPr>
          </w:p>
        </w:tc>
        <w:tc>
          <w:tcPr>
            <w:tcW w:w="992" w:type="dxa"/>
          </w:tcPr>
          <w:p w:rsidR="00C55534" w:rsidRPr="00A7566B" w:rsidDel="001649E2" w:rsidRDefault="00C55534" w:rsidP="00C649B9">
            <w:pPr>
              <w:spacing w:after="0" w:line="240" w:lineRule="auto"/>
              <w:ind w:right="100"/>
              <w:jc w:val="right"/>
              <w:rPr>
                <w:rFonts w:ascii="CorpoSLig" w:hAnsi="CorpoSLig"/>
                <w:b/>
                <w:snapToGrid w:val="0"/>
                <w:sz w:val="22"/>
              </w:rPr>
            </w:pPr>
          </w:p>
        </w:tc>
      </w:tr>
      <w:tr w:rsidR="00C55534" w:rsidRPr="00FE7267" w:rsidTr="00C649B9">
        <w:trPr>
          <w:trHeight w:val="346"/>
        </w:trPr>
        <w:tc>
          <w:tcPr>
            <w:tcW w:w="2120" w:type="dxa"/>
            <w:shd w:val="clear" w:color="auto" w:fill="auto"/>
          </w:tcPr>
          <w:p w:rsidR="00C55534" w:rsidRPr="00C55534" w:rsidRDefault="00C55534" w:rsidP="00C649B9">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C55534" w:rsidRPr="00C55534" w:rsidRDefault="00C55534" w:rsidP="00C649B9">
            <w:pPr>
              <w:spacing w:after="0" w:line="240" w:lineRule="auto"/>
              <w:ind w:right="100"/>
              <w:jc w:val="right"/>
              <w:rPr>
                <w:rFonts w:ascii="CorpoSLig" w:hAnsi="CorpoSLig"/>
                <w:b/>
                <w:snapToGrid w:val="0"/>
                <w:lang w:val="en-US"/>
              </w:rPr>
            </w:pPr>
          </w:p>
        </w:tc>
        <w:tc>
          <w:tcPr>
            <w:tcW w:w="992" w:type="dxa"/>
            <w:shd w:val="clear" w:color="auto" w:fill="auto"/>
          </w:tcPr>
          <w:p w:rsidR="00C55534" w:rsidRPr="00C55534" w:rsidRDefault="00C55534" w:rsidP="00C649B9">
            <w:pPr>
              <w:spacing w:after="0" w:line="240" w:lineRule="auto"/>
              <w:ind w:right="100"/>
              <w:jc w:val="right"/>
              <w:rPr>
                <w:rFonts w:ascii="CorpoSLig" w:hAnsi="CorpoSLig"/>
                <w:b/>
                <w:snapToGrid w:val="0"/>
                <w:lang w:val="en-US"/>
              </w:rPr>
            </w:pPr>
          </w:p>
        </w:tc>
        <w:tc>
          <w:tcPr>
            <w:tcW w:w="1701" w:type="dxa"/>
            <w:shd w:val="clear" w:color="auto" w:fill="auto"/>
          </w:tcPr>
          <w:p w:rsidR="00C55534" w:rsidRPr="00C55534" w:rsidRDefault="00C55534" w:rsidP="00C649B9">
            <w:pPr>
              <w:spacing w:after="0" w:line="240" w:lineRule="auto"/>
              <w:ind w:right="100"/>
              <w:jc w:val="right"/>
              <w:rPr>
                <w:rFonts w:ascii="CorpoSLig" w:hAnsi="CorpoSLig"/>
                <w:b/>
                <w:snapToGrid w:val="0"/>
                <w:lang w:val="en-US"/>
              </w:rPr>
            </w:pPr>
          </w:p>
        </w:tc>
        <w:tc>
          <w:tcPr>
            <w:tcW w:w="992" w:type="dxa"/>
            <w:shd w:val="clear" w:color="auto" w:fill="auto"/>
          </w:tcPr>
          <w:p w:rsidR="00C55534" w:rsidRPr="00C55534" w:rsidRDefault="00C55534" w:rsidP="00C649B9">
            <w:pPr>
              <w:spacing w:after="0" w:line="240" w:lineRule="auto"/>
              <w:ind w:right="100"/>
              <w:jc w:val="right"/>
              <w:rPr>
                <w:rFonts w:ascii="CorpoSLig" w:hAnsi="CorpoSLig"/>
                <w:b/>
                <w:snapToGrid w:val="0"/>
                <w:lang w:val="en-US"/>
              </w:rPr>
            </w:pPr>
          </w:p>
        </w:tc>
      </w:tr>
      <w:tr w:rsidR="00C55534" w:rsidRPr="00ED1C06" w:rsidTr="00C649B9">
        <w:trPr>
          <w:trHeight w:val="346"/>
        </w:trPr>
        <w:tc>
          <w:tcPr>
            <w:tcW w:w="2120" w:type="dxa"/>
            <w:shd w:val="clear" w:color="auto" w:fill="auto"/>
          </w:tcPr>
          <w:p w:rsidR="00C55534" w:rsidRPr="009F25CF" w:rsidRDefault="00C55534" w:rsidP="00C55534">
            <w:pPr>
              <w:spacing w:after="0" w:line="240" w:lineRule="auto"/>
              <w:rPr>
                <w:rFonts w:ascii="CorpoSLig" w:hAnsi="CorpoSLig"/>
                <w:snapToGrid w:val="0"/>
              </w:rPr>
            </w:pPr>
            <w:r w:rsidRPr="009F25CF">
              <w:rPr>
                <w:rFonts w:ascii="CorpoSLig" w:hAnsi="CorpoSLig"/>
                <w:snapToGrid w:val="0"/>
              </w:rPr>
              <w:t>Europ</w:t>
            </w:r>
            <w:r>
              <w:rPr>
                <w:rFonts w:ascii="CorpoSLig" w:hAnsi="CorpoSLig"/>
                <w:snapToGrid w:val="0"/>
              </w:rPr>
              <w:t>e</w:t>
            </w:r>
          </w:p>
        </w:tc>
        <w:tc>
          <w:tcPr>
            <w:tcW w:w="1596" w:type="dxa"/>
            <w:shd w:val="clear" w:color="auto" w:fill="auto"/>
          </w:tcPr>
          <w:p w:rsidR="00C55534" w:rsidRPr="00D1753C" w:rsidRDefault="0042194C" w:rsidP="00C55534">
            <w:pPr>
              <w:spacing w:after="0" w:line="240" w:lineRule="auto"/>
              <w:ind w:right="100"/>
              <w:jc w:val="right"/>
              <w:rPr>
                <w:rFonts w:ascii="CorpoSLig" w:hAnsi="CorpoSLig"/>
                <w:snapToGrid w:val="0"/>
                <w:color w:val="FF0000"/>
              </w:rPr>
            </w:pPr>
            <w:r>
              <w:rPr>
                <w:rFonts w:ascii="CorpoSLig" w:hAnsi="CorpoSLig"/>
                <w:snapToGrid w:val="0"/>
              </w:rPr>
              <w:t>50,550</w:t>
            </w:r>
          </w:p>
        </w:tc>
        <w:tc>
          <w:tcPr>
            <w:tcW w:w="992" w:type="dxa"/>
            <w:shd w:val="clear" w:color="auto" w:fill="auto"/>
          </w:tcPr>
          <w:p w:rsidR="00C55534" w:rsidRPr="00D1753C" w:rsidRDefault="00C55534" w:rsidP="0042194C">
            <w:pPr>
              <w:spacing w:after="0" w:line="240" w:lineRule="auto"/>
              <w:ind w:right="100"/>
              <w:jc w:val="right"/>
              <w:rPr>
                <w:rFonts w:ascii="CorpoSLig" w:hAnsi="CorpoSLig"/>
                <w:snapToGrid w:val="0"/>
                <w:color w:val="FF0000"/>
              </w:rPr>
            </w:pPr>
            <w:r w:rsidRPr="00794D97">
              <w:rPr>
                <w:rFonts w:ascii="CorpoSLig" w:hAnsi="CorpoSLig"/>
                <w:snapToGrid w:val="0"/>
              </w:rPr>
              <w:t>+</w:t>
            </w:r>
            <w:r w:rsidR="0042194C">
              <w:rPr>
                <w:rFonts w:ascii="CorpoSLig" w:hAnsi="CorpoSLig"/>
                <w:snapToGrid w:val="0"/>
              </w:rPr>
              <w:t>17.1</w:t>
            </w:r>
          </w:p>
        </w:tc>
        <w:tc>
          <w:tcPr>
            <w:tcW w:w="1701" w:type="dxa"/>
            <w:shd w:val="clear" w:color="auto" w:fill="auto"/>
          </w:tcPr>
          <w:p w:rsidR="00C55534" w:rsidRPr="00D1753C" w:rsidRDefault="0042194C" w:rsidP="00C55534">
            <w:pPr>
              <w:spacing w:after="0" w:line="240" w:lineRule="auto"/>
              <w:ind w:right="100"/>
              <w:jc w:val="right"/>
              <w:rPr>
                <w:rFonts w:ascii="CorpoSLig" w:hAnsi="CorpoSLig"/>
                <w:snapToGrid w:val="0"/>
                <w:color w:val="FF0000"/>
              </w:rPr>
            </w:pPr>
            <w:r>
              <w:rPr>
                <w:rFonts w:ascii="CorpoSLig" w:hAnsi="CorpoSLig"/>
                <w:snapToGrid w:val="0"/>
              </w:rPr>
              <w:t>98,243</w:t>
            </w:r>
          </w:p>
        </w:tc>
        <w:tc>
          <w:tcPr>
            <w:tcW w:w="992" w:type="dxa"/>
            <w:shd w:val="clear" w:color="auto" w:fill="auto"/>
          </w:tcPr>
          <w:p w:rsidR="00C55534" w:rsidRPr="00D1753C" w:rsidRDefault="00C55534" w:rsidP="0042194C">
            <w:pPr>
              <w:spacing w:after="0" w:line="240" w:lineRule="auto"/>
              <w:ind w:right="100"/>
              <w:jc w:val="right"/>
              <w:rPr>
                <w:rFonts w:ascii="CorpoSLig" w:hAnsi="CorpoSLig"/>
                <w:snapToGrid w:val="0"/>
                <w:color w:val="FF0000"/>
              </w:rPr>
            </w:pPr>
            <w:r w:rsidRPr="00794D97">
              <w:rPr>
                <w:rFonts w:ascii="CorpoSLig" w:hAnsi="CorpoSLig"/>
                <w:snapToGrid w:val="0"/>
              </w:rPr>
              <w:t>+</w:t>
            </w:r>
            <w:r w:rsidR="0042194C">
              <w:rPr>
                <w:rFonts w:ascii="CorpoSLig" w:hAnsi="CorpoSLig"/>
                <w:snapToGrid w:val="0"/>
              </w:rPr>
              <w:t>15.8</w:t>
            </w:r>
          </w:p>
        </w:tc>
      </w:tr>
      <w:tr w:rsidR="00C55534" w:rsidRPr="00ED1C06" w:rsidTr="00C649B9">
        <w:trPr>
          <w:trHeight w:val="346"/>
        </w:trPr>
        <w:tc>
          <w:tcPr>
            <w:tcW w:w="2120" w:type="dxa"/>
            <w:shd w:val="clear" w:color="auto" w:fill="auto"/>
          </w:tcPr>
          <w:p w:rsidR="00C55534" w:rsidRPr="009F25CF" w:rsidRDefault="00C55534" w:rsidP="00C5553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Germany</w:t>
            </w:r>
          </w:p>
        </w:tc>
        <w:tc>
          <w:tcPr>
            <w:tcW w:w="1596"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17,494</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5.8</w:t>
            </w:r>
          </w:p>
        </w:tc>
        <w:tc>
          <w:tcPr>
            <w:tcW w:w="1701"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32,997</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8.3</w:t>
            </w:r>
          </w:p>
        </w:tc>
      </w:tr>
      <w:tr w:rsidR="00C55534" w:rsidRPr="00ED1C06" w:rsidTr="00C649B9">
        <w:trPr>
          <w:trHeight w:val="346"/>
        </w:trPr>
        <w:tc>
          <w:tcPr>
            <w:tcW w:w="2120" w:type="dxa"/>
            <w:shd w:val="clear" w:color="auto" w:fill="auto"/>
          </w:tcPr>
          <w:p w:rsidR="00C55534" w:rsidRPr="009F25CF" w:rsidRDefault="00C55534" w:rsidP="00C649B9">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C55534" w:rsidRPr="00D1753C" w:rsidRDefault="0042194C" w:rsidP="00C649B9">
            <w:pPr>
              <w:spacing w:after="0" w:line="240" w:lineRule="auto"/>
              <w:ind w:right="100"/>
              <w:jc w:val="right"/>
              <w:rPr>
                <w:rFonts w:ascii="CorpoSLig" w:hAnsi="CorpoSLig"/>
                <w:snapToGrid w:val="0"/>
                <w:color w:val="FF0000"/>
              </w:rPr>
            </w:pPr>
            <w:r>
              <w:rPr>
                <w:rFonts w:ascii="CorpoSLig" w:hAnsi="CorpoSLig"/>
                <w:snapToGrid w:val="0"/>
              </w:rPr>
              <w:t>26,747</w:t>
            </w:r>
          </w:p>
        </w:tc>
        <w:tc>
          <w:tcPr>
            <w:tcW w:w="992" w:type="dxa"/>
            <w:shd w:val="clear" w:color="auto" w:fill="auto"/>
          </w:tcPr>
          <w:p w:rsidR="00C55534" w:rsidRPr="00D1753C" w:rsidRDefault="00C55534" w:rsidP="0042194C">
            <w:pPr>
              <w:spacing w:after="0" w:line="240" w:lineRule="auto"/>
              <w:ind w:right="100"/>
              <w:jc w:val="right"/>
              <w:rPr>
                <w:rFonts w:ascii="CorpoSLig" w:hAnsi="CorpoSLig"/>
                <w:snapToGrid w:val="0"/>
                <w:color w:val="FF0000"/>
              </w:rPr>
            </w:pPr>
            <w:r w:rsidRPr="00794D97">
              <w:rPr>
                <w:rFonts w:ascii="CorpoSLig" w:hAnsi="CorpoSLig"/>
                <w:snapToGrid w:val="0"/>
              </w:rPr>
              <w:t>+</w:t>
            </w:r>
            <w:r w:rsidR="0042194C">
              <w:rPr>
                <w:rFonts w:ascii="CorpoSLig" w:hAnsi="CorpoSLig"/>
                <w:snapToGrid w:val="0"/>
              </w:rPr>
              <w:t>6.3</w:t>
            </w:r>
          </w:p>
        </w:tc>
        <w:tc>
          <w:tcPr>
            <w:tcW w:w="1701" w:type="dxa"/>
            <w:shd w:val="clear" w:color="auto" w:fill="auto"/>
          </w:tcPr>
          <w:p w:rsidR="00C55534" w:rsidRPr="00D1753C" w:rsidRDefault="0042194C" w:rsidP="00C649B9">
            <w:pPr>
              <w:spacing w:after="0" w:line="240" w:lineRule="auto"/>
              <w:ind w:right="100"/>
              <w:jc w:val="right"/>
              <w:rPr>
                <w:rFonts w:ascii="CorpoSLig" w:hAnsi="CorpoSLig"/>
                <w:snapToGrid w:val="0"/>
                <w:color w:val="FF0000"/>
              </w:rPr>
            </w:pPr>
            <w:r>
              <w:rPr>
                <w:rFonts w:ascii="CorpoSLig" w:hAnsi="CorpoSLig"/>
                <w:snapToGrid w:val="0"/>
              </w:rPr>
              <w:t>54,368</w:t>
            </w:r>
          </w:p>
        </w:tc>
        <w:tc>
          <w:tcPr>
            <w:tcW w:w="992" w:type="dxa"/>
            <w:shd w:val="clear" w:color="auto" w:fill="auto"/>
          </w:tcPr>
          <w:p w:rsidR="00C55534" w:rsidRPr="00D1753C" w:rsidRDefault="00C55534" w:rsidP="0042194C">
            <w:pPr>
              <w:spacing w:after="0" w:line="240" w:lineRule="auto"/>
              <w:ind w:right="100"/>
              <w:jc w:val="right"/>
              <w:rPr>
                <w:rFonts w:ascii="CorpoSLig" w:hAnsi="CorpoSLig"/>
                <w:snapToGrid w:val="0"/>
                <w:color w:val="FF0000"/>
              </w:rPr>
            </w:pPr>
            <w:r>
              <w:rPr>
                <w:rFonts w:ascii="CorpoSLig" w:hAnsi="CorpoSLig"/>
                <w:snapToGrid w:val="0"/>
              </w:rPr>
              <w:t>+</w:t>
            </w:r>
            <w:r w:rsidR="0042194C">
              <w:rPr>
                <w:rFonts w:ascii="CorpoSLig" w:hAnsi="CorpoSLig"/>
                <w:snapToGrid w:val="0"/>
              </w:rPr>
              <w:t>8.0</w:t>
            </w:r>
          </w:p>
        </w:tc>
      </w:tr>
      <w:tr w:rsidR="00C55534" w:rsidRPr="00ED1C06" w:rsidTr="00C649B9">
        <w:trPr>
          <w:trHeight w:val="346"/>
        </w:trPr>
        <w:tc>
          <w:tcPr>
            <w:tcW w:w="2120" w:type="dxa"/>
            <w:shd w:val="clear" w:color="auto" w:fill="auto"/>
          </w:tcPr>
          <w:p w:rsidR="00C55534" w:rsidRPr="009F25CF" w:rsidRDefault="00C55534" w:rsidP="00C5553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USA</w:t>
            </w:r>
          </w:p>
        </w:tc>
        <w:tc>
          <w:tcPr>
            <w:tcW w:w="1596" w:type="dxa"/>
            <w:shd w:val="clear" w:color="auto" w:fill="auto"/>
          </w:tcPr>
          <w:p w:rsidR="00C55534" w:rsidRPr="009F25CF" w:rsidRDefault="0042194C" w:rsidP="00C649B9">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23,616</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4.5</w:t>
            </w:r>
          </w:p>
        </w:tc>
        <w:tc>
          <w:tcPr>
            <w:tcW w:w="1701" w:type="dxa"/>
            <w:shd w:val="clear" w:color="auto" w:fill="auto"/>
          </w:tcPr>
          <w:p w:rsidR="00C55534" w:rsidRPr="009F25CF" w:rsidRDefault="0042194C" w:rsidP="00C649B9">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48,235</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6.7</w:t>
            </w:r>
          </w:p>
        </w:tc>
      </w:tr>
      <w:tr w:rsidR="00C55534" w:rsidRPr="00ED1C06" w:rsidTr="00C649B9">
        <w:trPr>
          <w:trHeight w:val="346"/>
        </w:trPr>
        <w:tc>
          <w:tcPr>
            <w:tcW w:w="2120" w:type="dxa"/>
            <w:shd w:val="clear" w:color="auto" w:fill="auto"/>
          </w:tcPr>
          <w:p w:rsidR="00C55534" w:rsidRPr="009F25CF" w:rsidRDefault="00C55534" w:rsidP="00C55534">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596" w:type="dxa"/>
            <w:shd w:val="clear" w:color="auto" w:fill="auto"/>
          </w:tcPr>
          <w:p w:rsidR="00C55534" w:rsidRPr="004349AE" w:rsidRDefault="0042194C" w:rsidP="00C649B9">
            <w:pPr>
              <w:spacing w:after="0" w:line="240" w:lineRule="auto"/>
              <w:ind w:right="100"/>
              <w:jc w:val="right"/>
              <w:rPr>
                <w:rFonts w:ascii="CorpoSLig" w:hAnsi="CorpoSLig"/>
                <w:snapToGrid w:val="0"/>
                <w:color w:val="FF0000"/>
              </w:rPr>
            </w:pPr>
            <w:r>
              <w:rPr>
                <w:rFonts w:ascii="CorpoSLig" w:hAnsi="CorpoSLig"/>
                <w:snapToGrid w:val="0"/>
              </w:rPr>
              <w:t>37,992</w:t>
            </w:r>
          </w:p>
        </w:tc>
        <w:tc>
          <w:tcPr>
            <w:tcW w:w="992" w:type="dxa"/>
            <w:shd w:val="clear" w:color="auto" w:fill="auto"/>
          </w:tcPr>
          <w:p w:rsidR="00C55534" w:rsidRPr="004349AE" w:rsidRDefault="00C55534" w:rsidP="009A03BB">
            <w:pPr>
              <w:spacing w:after="0" w:line="240" w:lineRule="auto"/>
              <w:ind w:right="100"/>
              <w:jc w:val="right"/>
              <w:rPr>
                <w:rFonts w:ascii="CorpoSLig" w:hAnsi="CorpoSLig"/>
                <w:snapToGrid w:val="0"/>
                <w:color w:val="FF0000"/>
              </w:rPr>
            </w:pPr>
            <w:r w:rsidRPr="00794D97">
              <w:rPr>
                <w:rFonts w:ascii="CorpoSLig" w:hAnsi="CorpoSLig"/>
                <w:snapToGrid w:val="0"/>
              </w:rPr>
              <w:t>+</w:t>
            </w:r>
            <w:r w:rsidR="0042194C">
              <w:rPr>
                <w:rFonts w:ascii="CorpoSLig" w:hAnsi="CorpoSLig"/>
                <w:snapToGrid w:val="0"/>
              </w:rPr>
              <w:t>15.5</w:t>
            </w:r>
          </w:p>
        </w:tc>
        <w:tc>
          <w:tcPr>
            <w:tcW w:w="1701" w:type="dxa"/>
            <w:shd w:val="clear" w:color="auto" w:fill="auto"/>
          </w:tcPr>
          <w:p w:rsidR="00C55534" w:rsidRPr="004349AE" w:rsidRDefault="0042194C" w:rsidP="00C649B9">
            <w:pPr>
              <w:spacing w:after="0" w:line="240" w:lineRule="auto"/>
              <w:ind w:right="100"/>
              <w:jc w:val="right"/>
              <w:rPr>
                <w:rFonts w:ascii="CorpoSLig" w:hAnsi="CorpoSLig"/>
                <w:snapToGrid w:val="0"/>
                <w:color w:val="FF0000"/>
              </w:rPr>
            </w:pPr>
            <w:r>
              <w:rPr>
                <w:rFonts w:ascii="CorpoSLig" w:hAnsi="CorpoSLig"/>
                <w:snapToGrid w:val="0"/>
              </w:rPr>
              <w:t>84,261</w:t>
            </w:r>
          </w:p>
        </w:tc>
        <w:tc>
          <w:tcPr>
            <w:tcW w:w="992" w:type="dxa"/>
            <w:shd w:val="clear" w:color="auto" w:fill="auto"/>
          </w:tcPr>
          <w:p w:rsidR="00C55534" w:rsidRPr="004349AE" w:rsidRDefault="00C55534" w:rsidP="009A03BB">
            <w:pPr>
              <w:spacing w:after="0" w:line="240" w:lineRule="auto"/>
              <w:ind w:right="100"/>
              <w:jc w:val="right"/>
              <w:rPr>
                <w:rFonts w:ascii="CorpoSLig" w:hAnsi="CorpoSLig"/>
                <w:snapToGrid w:val="0"/>
                <w:color w:val="FF0000"/>
              </w:rPr>
            </w:pPr>
            <w:r w:rsidRPr="00794D97">
              <w:rPr>
                <w:rFonts w:ascii="CorpoSLig" w:hAnsi="CorpoSLig"/>
                <w:snapToGrid w:val="0"/>
              </w:rPr>
              <w:t>+</w:t>
            </w:r>
            <w:r w:rsidR="0042194C">
              <w:rPr>
                <w:rFonts w:ascii="CorpoSLig" w:hAnsi="CorpoSLig"/>
                <w:snapToGrid w:val="0"/>
              </w:rPr>
              <w:t>16.0</w:t>
            </w:r>
          </w:p>
        </w:tc>
      </w:tr>
      <w:tr w:rsidR="00C55534" w:rsidRPr="00ED1C06" w:rsidTr="00C649B9">
        <w:trPr>
          <w:trHeight w:val="346"/>
        </w:trPr>
        <w:tc>
          <w:tcPr>
            <w:tcW w:w="2120" w:type="dxa"/>
            <w:shd w:val="clear" w:color="auto" w:fill="auto"/>
          </w:tcPr>
          <w:p w:rsidR="00C55534" w:rsidRPr="009F25CF" w:rsidRDefault="00C55534" w:rsidP="00C5553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5,240</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3.6</w:t>
            </w:r>
          </w:p>
        </w:tc>
        <w:tc>
          <w:tcPr>
            <w:tcW w:w="1701"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9,774</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7.2</w:t>
            </w:r>
          </w:p>
        </w:tc>
      </w:tr>
      <w:tr w:rsidR="00C55534" w:rsidRPr="00A23732" w:rsidTr="00C649B9">
        <w:trPr>
          <w:trHeight w:val="346"/>
        </w:trPr>
        <w:tc>
          <w:tcPr>
            <w:tcW w:w="2120" w:type="dxa"/>
            <w:shd w:val="clear" w:color="auto" w:fill="auto"/>
          </w:tcPr>
          <w:p w:rsidR="00C55534" w:rsidRPr="009F25CF" w:rsidRDefault="00C55534" w:rsidP="00C5553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19,979</w:t>
            </w:r>
          </w:p>
        </w:tc>
        <w:tc>
          <w:tcPr>
            <w:tcW w:w="992" w:type="dxa"/>
            <w:shd w:val="clear" w:color="auto" w:fill="auto"/>
          </w:tcPr>
          <w:p w:rsidR="00C55534" w:rsidRPr="009F25CF" w:rsidRDefault="00C55534" w:rsidP="0042194C">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13.6</w:t>
            </w:r>
          </w:p>
        </w:tc>
        <w:tc>
          <w:tcPr>
            <w:tcW w:w="1701" w:type="dxa"/>
            <w:shd w:val="clear" w:color="auto" w:fill="auto"/>
          </w:tcPr>
          <w:p w:rsidR="00C55534" w:rsidRPr="009F25CF" w:rsidRDefault="0042194C" w:rsidP="00C649B9">
            <w:pPr>
              <w:spacing w:after="0" w:line="240" w:lineRule="auto"/>
              <w:ind w:right="100"/>
              <w:jc w:val="right"/>
              <w:rPr>
                <w:rFonts w:ascii="CorpoSLig" w:hAnsi="CorpoSLig"/>
                <w:snapToGrid w:val="0"/>
              </w:rPr>
            </w:pPr>
            <w:r>
              <w:rPr>
                <w:rFonts w:ascii="CorpoSLig" w:hAnsi="CorpoSLig"/>
                <w:snapToGrid w:val="0"/>
              </w:rPr>
              <w:t>48,059</w:t>
            </w:r>
          </w:p>
        </w:tc>
        <w:tc>
          <w:tcPr>
            <w:tcW w:w="992" w:type="dxa"/>
            <w:shd w:val="clear" w:color="auto" w:fill="auto"/>
          </w:tcPr>
          <w:p w:rsidR="00C55534" w:rsidRPr="009F25CF" w:rsidRDefault="00C55534" w:rsidP="009A03BB">
            <w:pPr>
              <w:spacing w:after="0" w:line="240" w:lineRule="auto"/>
              <w:ind w:right="100"/>
              <w:jc w:val="right"/>
              <w:rPr>
                <w:rFonts w:ascii="CorpoSLig" w:hAnsi="CorpoSLig"/>
                <w:snapToGrid w:val="0"/>
              </w:rPr>
            </w:pPr>
            <w:r>
              <w:rPr>
                <w:rFonts w:ascii="CorpoSLig" w:hAnsi="CorpoSLig"/>
                <w:snapToGrid w:val="0"/>
              </w:rPr>
              <w:t>+</w:t>
            </w:r>
            <w:r w:rsidR="0042194C">
              <w:rPr>
                <w:rFonts w:ascii="CorpoSLig" w:hAnsi="CorpoSLig"/>
                <w:snapToGrid w:val="0"/>
              </w:rPr>
              <w:t>14.1</w:t>
            </w:r>
          </w:p>
        </w:tc>
      </w:tr>
      <w:bookmarkEnd w:id="1"/>
    </w:tbl>
    <w:p w:rsidR="00C55534" w:rsidRDefault="00C55534" w:rsidP="00C55534">
      <w:pPr>
        <w:pStyle w:val="21Crossheading"/>
      </w:pPr>
    </w:p>
    <w:p w:rsidR="00C55534" w:rsidRPr="00E56AEB" w:rsidRDefault="00C55534" w:rsidP="00C55534">
      <w:pPr>
        <w:pStyle w:val="21Crossheading"/>
      </w:pPr>
      <w:proofErr w:type="spellStart"/>
      <w:r>
        <w:t>Contact</w:t>
      </w:r>
      <w:proofErr w:type="spellEnd"/>
      <w:r w:rsidRPr="00E56AEB">
        <w:t>:</w:t>
      </w:r>
    </w:p>
    <w:p w:rsidR="00C55534" w:rsidRPr="00C55534" w:rsidRDefault="00C55534" w:rsidP="00C55534">
      <w:pPr>
        <w:pStyle w:val="20Continoustext"/>
        <w:spacing w:after="0"/>
      </w:pPr>
      <w:r w:rsidRPr="00C45D3D">
        <w:t>Kerstin Bach, +49 (0) 711 17-33806, kerstin.bach@daimler.com</w:t>
      </w:r>
      <w:r w:rsidRPr="00C45D3D">
        <w:br/>
        <w:t xml:space="preserve">Ulrike Bless, +49 (0) 711 17-41963, ulrike.bless@daimler.com </w:t>
      </w:r>
      <w:r w:rsidRPr="00C45D3D">
        <w:br/>
      </w:r>
      <w:r w:rsidRPr="00C55534">
        <w:t>Sofia Stauber, +49 (0) 711 17-40598, sofia.stauber@daimler.com</w:t>
      </w:r>
    </w:p>
    <w:p w:rsidR="00C55534" w:rsidRPr="00C55534" w:rsidRDefault="00C55534" w:rsidP="00C55534">
      <w:pPr>
        <w:pStyle w:val="20Continoustext"/>
        <w:spacing w:after="0"/>
      </w:pP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46556A" w:rsidRDefault="00E11EFA" w:rsidP="0046556A">
      <w:pPr>
        <w:pStyle w:val="40DisclaimerBoilerplate"/>
        <w:spacing w:after="0" w:line="240" w:lineRule="auto"/>
        <w:rPr>
          <w:lang w:val="en-US"/>
        </w:rPr>
      </w:pPr>
      <w:r w:rsidRPr="00E11EFA">
        <w:rPr>
          <w:b/>
          <w:lang w:val="en-US"/>
        </w:rPr>
        <w:t>Forward-looking statements</w:t>
      </w:r>
      <w:r w:rsidR="0046556A">
        <w:rPr>
          <w:b/>
          <w:lang w:val="en-US"/>
        </w:rPr>
        <w:br/>
      </w:r>
      <w:proofErr w:type="gramStart"/>
      <w:r w:rsidR="0046556A">
        <w:rPr>
          <w:lang w:val="en-US"/>
        </w:rPr>
        <w:t>This</w:t>
      </w:r>
      <w:proofErr w:type="gramEnd"/>
      <w:r w:rsidR="0046556A">
        <w:rPr>
          <w:lang w:val="en-US"/>
        </w:rPr>
        <w:t xml:space="preserve">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0046556A">
        <w:rPr>
          <w:lang w:val="en-US"/>
        </w:rPr>
        <w:t>cooperations</w:t>
      </w:r>
      <w:proofErr w:type="spellEnd"/>
      <w:r w:rsidR="0046556A">
        <w:rPr>
          <w:lang w:val="en-US"/>
        </w:rPr>
        <w:t xml:space="preserve"> and joint ventures; changes in laws, regulations and government policies, particularly those relating to vehicle emissions, fuel economy and safety; the resolution of pending official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46556A" w:rsidRDefault="0046556A"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to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4B3530">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w:t>
      </w:r>
    </w:p>
    <w:p w:rsidR="004B3530" w:rsidRPr="0092358B" w:rsidRDefault="004B3530" w:rsidP="004B3530">
      <w:pPr>
        <w:spacing w:after="0" w:line="240" w:lineRule="auto"/>
        <w:ind w:right="-143"/>
        <w:rPr>
          <w:sz w:val="16"/>
          <w:lang w:val="en-GB"/>
        </w:rPr>
      </w:pPr>
      <w:r w:rsidRPr="0092358B">
        <w:rPr>
          <w:sz w:val="16"/>
          <w:lang w:val="en-GB"/>
        </w:rPr>
        <w:t xml:space="preserve">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C55534">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777275" w:rsidP="0046556A">
      <w:pPr>
        <w:pStyle w:val="40DisclaimerBoilerplate"/>
        <w:rPr>
          <w:lang w:val="en-US"/>
        </w:rPr>
      </w:pP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C54" w:rsidRDefault="006F5C54">
      <w:r>
        <w:separator/>
      </w:r>
    </w:p>
    <w:p w:rsidR="006F5C54" w:rsidRDefault="006F5C54"/>
    <w:p w:rsidR="006F5C54" w:rsidRDefault="006F5C54"/>
    <w:p w:rsidR="006F5C54" w:rsidRDefault="006F5C54"/>
    <w:p w:rsidR="006F5C54" w:rsidRDefault="006F5C54"/>
    <w:p w:rsidR="006F5C54" w:rsidRDefault="006F5C54"/>
    <w:p w:rsidR="006F5C54" w:rsidRDefault="006F5C54"/>
  </w:endnote>
  <w:endnote w:type="continuationSeparator" w:id="0">
    <w:p w:rsidR="006F5C54" w:rsidRDefault="006F5C54">
      <w:r>
        <w:continuationSeparator/>
      </w:r>
    </w:p>
    <w:p w:rsidR="006F5C54" w:rsidRDefault="006F5C54"/>
    <w:p w:rsidR="006F5C54" w:rsidRDefault="006F5C54"/>
    <w:p w:rsidR="006F5C54" w:rsidRDefault="006F5C54"/>
    <w:p w:rsidR="006F5C54" w:rsidRDefault="006F5C54"/>
    <w:p w:rsidR="006F5C54" w:rsidRDefault="006F5C54"/>
    <w:p w:rsidR="006F5C54" w:rsidRDefault="006F5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C54" w:rsidRDefault="006F5C54">
      <w:r>
        <w:separator/>
      </w:r>
    </w:p>
    <w:p w:rsidR="006F5C54" w:rsidRDefault="006F5C54"/>
    <w:p w:rsidR="006F5C54" w:rsidRDefault="006F5C54"/>
    <w:p w:rsidR="006F5C54" w:rsidRDefault="006F5C54"/>
    <w:p w:rsidR="006F5C54" w:rsidRDefault="006F5C54"/>
    <w:p w:rsidR="006F5C54" w:rsidRDefault="006F5C54"/>
    <w:p w:rsidR="006F5C54" w:rsidRDefault="006F5C54"/>
  </w:footnote>
  <w:footnote w:type="continuationSeparator" w:id="0">
    <w:p w:rsidR="006F5C54" w:rsidRDefault="006F5C54">
      <w:r>
        <w:continuationSeparator/>
      </w:r>
    </w:p>
    <w:p w:rsidR="006F5C54" w:rsidRDefault="006F5C54"/>
    <w:p w:rsidR="006F5C54" w:rsidRDefault="006F5C54"/>
    <w:p w:rsidR="006F5C54" w:rsidRDefault="006F5C54"/>
    <w:p w:rsidR="006F5C54" w:rsidRDefault="006F5C54"/>
    <w:p w:rsidR="006F5C54" w:rsidRDefault="006F5C54"/>
    <w:p w:rsidR="006F5C54" w:rsidRDefault="006F5C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FE7267">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it-IT" w:eastAsia="it-IT"/>
      </w:rPr>
      <w:drawing>
        <wp:anchor distT="0" distB="0" distL="114300" distR="114300" simplePos="0" relativeHeight="251659264" behindDoc="0" locked="0" layoutInCell="1" allowOverlap="1" wp14:anchorId="2E7446E6" wp14:editId="3DD0A4CB">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F5C54"/>
    <w:rsid w:val="0000132B"/>
    <w:rsid w:val="00001CA2"/>
    <w:rsid w:val="00003272"/>
    <w:rsid w:val="0000438D"/>
    <w:rsid w:val="00010A71"/>
    <w:rsid w:val="00014979"/>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D5A0E"/>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7CE"/>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1543"/>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194C"/>
    <w:rsid w:val="00424D2D"/>
    <w:rsid w:val="00425A3D"/>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476"/>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24E7"/>
    <w:rsid w:val="006C58AC"/>
    <w:rsid w:val="006C5CB5"/>
    <w:rsid w:val="006D1DF2"/>
    <w:rsid w:val="006D4E3C"/>
    <w:rsid w:val="006E051A"/>
    <w:rsid w:val="006E7771"/>
    <w:rsid w:val="006F1B11"/>
    <w:rsid w:val="006F44DD"/>
    <w:rsid w:val="006F5C54"/>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1E8B"/>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A7717"/>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3BB"/>
    <w:rsid w:val="009A0E27"/>
    <w:rsid w:val="009A1632"/>
    <w:rsid w:val="009B2A1D"/>
    <w:rsid w:val="009B5239"/>
    <w:rsid w:val="009C5A09"/>
    <w:rsid w:val="009D1675"/>
    <w:rsid w:val="009D5C58"/>
    <w:rsid w:val="009D6C08"/>
    <w:rsid w:val="009E019B"/>
    <w:rsid w:val="009E1964"/>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52E5C"/>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974F1"/>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534"/>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417B4"/>
    <w:rsid w:val="00E45E20"/>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267"/>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55534"/>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55534"/>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55534"/>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55534"/>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20741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KHP2YAGC\PI_Daimler_EN_mit_Disclaimer_mit_Sperrfrist_2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249F1-23AB-46AD-BB79-5E5DA738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PI_Daimler_EN_mit_Disclaimer_mit_Sperrfrist_23.02.2015.dotx</Template>
  <TotalTime>0</TotalTime>
  <Pages>4</Pages>
  <Words>1511</Words>
  <Characters>8471</Characters>
  <Application>Microsoft Office Word</Application>
  <DocSecurity>0</DocSecurity>
  <PresentationFormat/>
  <Lines>70</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9963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Odinzoff, Vadim (183)</cp:lastModifiedBy>
  <cp:revision>5</cp:revision>
  <cp:lastPrinted>2014-04-04T09:16:00Z</cp:lastPrinted>
  <dcterms:created xsi:type="dcterms:W3CDTF">2015-03-05T12:48:00Z</dcterms:created>
  <dcterms:modified xsi:type="dcterms:W3CDTF">2015-03-06T09:19:00Z</dcterms:modified>
</cp:coreProperties>
</file>