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23549A" w:rsidP="001B0AC0">
      <w:pPr>
        <w:pStyle w:val="02Pressinformationdate"/>
        <w:framePr w:wrap="around"/>
        <w:rPr>
          <w:lang w:val="en-US"/>
        </w:rPr>
      </w:pPr>
      <w:r>
        <w:rPr>
          <w:lang w:val="en-US"/>
        </w:rPr>
        <w:t>September</w:t>
      </w:r>
      <w:r w:rsidR="00D1795E" w:rsidRPr="00DF0CF6">
        <w:rPr>
          <w:lang w:val="en-US"/>
        </w:rPr>
        <w:t xml:space="preserve"> </w:t>
      </w:r>
      <w:r>
        <w:rPr>
          <w:lang w:val="en-US"/>
        </w:rPr>
        <w:t>25, 2015</w:t>
      </w:r>
    </w:p>
    <w:p w:rsidR="00C70ADB" w:rsidRPr="0023549A" w:rsidRDefault="0023549A" w:rsidP="0023549A">
      <w:pPr>
        <w:pStyle w:val="10Headline"/>
        <w:rPr>
          <w:lang w:val="en-US"/>
        </w:rPr>
      </w:pPr>
      <w:r w:rsidRPr="00520F2F">
        <w:rPr>
          <w:lang w:val="en-US"/>
        </w:rPr>
        <w:lastRenderedPageBreak/>
        <w:t>Daim</w:t>
      </w:r>
      <w:r>
        <w:rPr>
          <w:lang w:val="en-US"/>
        </w:rPr>
        <w:t>ler AG categorically denies any and all allegations of manipulation</w:t>
      </w: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3549A" w:rsidRDefault="0023549A" w:rsidP="0023549A">
      <w:pPr>
        <w:rPr>
          <w:rFonts w:cs="Arial"/>
          <w:b/>
          <w:szCs w:val="24"/>
          <w:lang w:val="en-US"/>
        </w:rPr>
      </w:pPr>
      <w:r w:rsidRPr="00520F2F">
        <w:rPr>
          <w:rFonts w:cs="Arial"/>
          <w:b/>
          <w:szCs w:val="24"/>
          <w:lang w:val="en-US"/>
        </w:rPr>
        <w:lastRenderedPageBreak/>
        <w:t xml:space="preserve">In light of the ongoing assertions from the Deutsche </w:t>
      </w:r>
      <w:proofErr w:type="spellStart"/>
      <w:r w:rsidRPr="00520F2F">
        <w:rPr>
          <w:rFonts w:cs="Arial"/>
          <w:b/>
          <w:szCs w:val="24"/>
          <w:lang w:val="en-US"/>
        </w:rPr>
        <w:t>Umwelthilfe</w:t>
      </w:r>
      <w:proofErr w:type="spellEnd"/>
      <w:r w:rsidR="00CB6971">
        <w:rPr>
          <w:rFonts w:cs="Arial"/>
          <w:b/>
          <w:szCs w:val="24"/>
          <w:lang w:val="en-US"/>
        </w:rPr>
        <w:t xml:space="preserve"> (DUH), a non-government </w:t>
      </w:r>
      <w:proofErr w:type="spellStart"/>
      <w:r w:rsidR="00CB6971">
        <w:rPr>
          <w:rFonts w:cs="Arial"/>
          <w:b/>
          <w:szCs w:val="24"/>
          <w:lang w:val="en-US"/>
        </w:rPr>
        <w:t>organis</w:t>
      </w:r>
      <w:r w:rsidRPr="00520F2F">
        <w:rPr>
          <w:rFonts w:cs="Arial"/>
          <w:b/>
          <w:szCs w:val="24"/>
          <w:lang w:val="en-US"/>
        </w:rPr>
        <w:t>ation</w:t>
      </w:r>
      <w:proofErr w:type="spellEnd"/>
      <w:r w:rsidRPr="00520F2F">
        <w:rPr>
          <w:rFonts w:cs="Arial"/>
          <w:b/>
          <w:szCs w:val="24"/>
          <w:lang w:val="en-US"/>
        </w:rPr>
        <w:t>, and the related s</w:t>
      </w:r>
      <w:r w:rsidR="00CB6971">
        <w:rPr>
          <w:rFonts w:cs="Arial"/>
          <w:b/>
          <w:szCs w:val="24"/>
          <w:lang w:val="en-US"/>
        </w:rPr>
        <w:t>peculation</w:t>
      </w:r>
      <w:r w:rsidRPr="00520F2F">
        <w:rPr>
          <w:rFonts w:cs="Arial"/>
          <w:b/>
          <w:szCs w:val="24"/>
          <w:lang w:val="en-US"/>
        </w:rPr>
        <w:t>, Daimler AG once again clearly states that:</w:t>
      </w:r>
    </w:p>
    <w:p w:rsidR="0023549A" w:rsidRPr="00E94673" w:rsidRDefault="0023549A" w:rsidP="0023549A">
      <w:pPr>
        <w:pStyle w:val="Listenabsatz"/>
        <w:numPr>
          <w:ilvl w:val="0"/>
          <w:numId w:val="19"/>
        </w:numPr>
        <w:rPr>
          <w:rFonts w:ascii="CorpoS" w:hAnsi="CorpoS" w:cs="Arial"/>
          <w:sz w:val="24"/>
          <w:szCs w:val="24"/>
          <w:lang w:val="en-US"/>
        </w:rPr>
      </w:pPr>
      <w:r>
        <w:rPr>
          <w:rFonts w:ascii="CorpoS" w:hAnsi="CorpoS" w:cs="Arial"/>
          <w:sz w:val="24"/>
          <w:szCs w:val="24"/>
          <w:lang w:val="en-US"/>
        </w:rPr>
        <w:t>We categorically</w:t>
      </w:r>
      <w:r w:rsidRPr="00E94673">
        <w:rPr>
          <w:rFonts w:ascii="CorpoS" w:hAnsi="CorpoS" w:cs="Arial"/>
          <w:sz w:val="24"/>
          <w:szCs w:val="24"/>
          <w:lang w:val="en-US"/>
        </w:rPr>
        <w:t xml:space="preserve"> deny the accus</w:t>
      </w:r>
      <w:r>
        <w:rPr>
          <w:rFonts w:ascii="CorpoS" w:hAnsi="CorpoS" w:cs="Arial"/>
          <w:sz w:val="24"/>
          <w:szCs w:val="24"/>
          <w:lang w:val="en-US"/>
        </w:rPr>
        <w:t>a</w:t>
      </w:r>
      <w:r w:rsidRPr="00E94673">
        <w:rPr>
          <w:rFonts w:ascii="CorpoS" w:hAnsi="CorpoS" w:cs="Arial"/>
          <w:sz w:val="24"/>
          <w:szCs w:val="24"/>
          <w:lang w:val="en-US"/>
        </w:rPr>
        <w:t>tion of manipulating emission tests regarding our vehicles</w:t>
      </w:r>
      <w:r>
        <w:rPr>
          <w:rFonts w:ascii="CorpoS" w:hAnsi="CorpoS" w:cs="Arial"/>
          <w:sz w:val="24"/>
          <w:szCs w:val="24"/>
          <w:lang w:val="en-US"/>
        </w:rPr>
        <w:t>. A</w:t>
      </w:r>
      <w:r w:rsidRPr="00E94673">
        <w:rPr>
          <w:rFonts w:ascii="CorpoS" w:hAnsi="CorpoS" w:cs="Arial"/>
          <w:sz w:val="24"/>
          <w:szCs w:val="24"/>
          <w:lang w:val="en-US"/>
        </w:rPr>
        <w:t xml:space="preserve"> defeat device, a function </w:t>
      </w:r>
      <w:r>
        <w:rPr>
          <w:rFonts w:ascii="CorpoS" w:hAnsi="CorpoS" w:cs="Arial"/>
          <w:sz w:val="24"/>
          <w:szCs w:val="24"/>
          <w:lang w:val="en-US"/>
        </w:rPr>
        <w:t>which illeg</w:t>
      </w:r>
      <w:r w:rsidR="00CB6971">
        <w:rPr>
          <w:rFonts w:ascii="CorpoS" w:hAnsi="CorpoS" w:cs="Arial"/>
          <w:sz w:val="24"/>
          <w:szCs w:val="24"/>
          <w:lang w:val="en-US"/>
        </w:rPr>
        <w:t>itimately</w:t>
      </w:r>
      <w:r>
        <w:rPr>
          <w:rFonts w:ascii="CorpoS" w:hAnsi="CorpoS" w:cs="Arial"/>
          <w:sz w:val="24"/>
          <w:szCs w:val="24"/>
          <w:lang w:val="en-US"/>
        </w:rPr>
        <w:t xml:space="preserve"> </w:t>
      </w:r>
      <w:r w:rsidRPr="00E94673">
        <w:rPr>
          <w:rFonts w:ascii="CorpoS" w:hAnsi="CorpoS" w:cs="Arial"/>
          <w:sz w:val="24"/>
          <w:szCs w:val="24"/>
          <w:lang w:val="en-US"/>
        </w:rPr>
        <w:t>reduce</w:t>
      </w:r>
      <w:r>
        <w:rPr>
          <w:rFonts w:ascii="CorpoS" w:hAnsi="CorpoS" w:cs="Arial"/>
          <w:sz w:val="24"/>
          <w:szCs w:val="24"/>
          <w:lang w:val="en-US"/>
        </w:rPr>
        <w:t>s emissions during testing, has never been</w:t>
      </w:r>
      <w:r w:rsidRPr="00E94673">
        <w:rPr>
          <w:rFonts w:ascii="CorpoS" w:hAnsi="CorpoS" w:cs="Arial"/>
          <w:sz w:val="24"/>
          <w:szCs w:val="24"/>
          <w:lang w:val="en-US"/>
        </w:rPr>
        <w:t xml:space="preserve"> </w:t>
      </w:r>
      <w:r>
        <w:rPr>
          <w:rFonts w:ascii="CorpoS" w:hAnsi="CorpoS" w:cs="Arial"/>
          <w:sz w:val="24"/>
          <w:szCs w:val="24"/>
          <w:lang w:val="en-US"/>
        </w:rPr>
        <w:t xml:space="preserve">and will never be used at Daimler. This holds true for </w:t>
      </w:r>
      <w:r w:rsidR="00CB6971">
        <w:rPr>
          <w:rFonts w:ascii="CorpoS" w:hAnsi="CorpoS" w:cs="Arial"/>
          <w:sz w:val="24"/>
          <w:szCs w:val="24"/>
          <w:lang w:val="en-US"/>
        </w:rPr>
        <w:t>both diesel and petrol</w:t>
      </w:r>
      <w:r>
        <w:rPr>
          <w:rFonts w:ascii="CorpoS" w:hAnsi="CorpoS" w:cs="Arial"/>
          <w:sz w:val="24"/>
          <w:szCs w:val="24"/>
          <w:lang w:val="en-US"/>
        </w:rPr>
        <w:t xml:space="preserve"> engines. Our engines meet and adhere to every legal requirement.</w:t>
      </w:r>
    </w:p>
    <w:p w:rsidR="0023549A" w:rsidRPr="000A4A84" w:rsidRDefault="0023549A" w:rsidP="0023549A">
      <w:pPr>
        <w:pStyle w:val="Listenabsatz"/>
        <w:numPr>
          <w:ilvl w:val="0"/>
          <w:numId w:val="19"/>
        </w:numPr>
        <w:rPr>
          <w:rFonts w:ascii="CorpoS" w:hAnsi="CorpoS" w:cs="Arial"/>
          <w:sz w:val="24"/>
          <w:szCs w:val="24"/>
          <w:lang w:val="en-US"/>
        </w:rPr>
      </w:pPr>
      <w:r w:rsidRPr="00533C09">
        <w:rPr>
          <w:rFonts w:ascii="CorpoS" w:hAnsi="CorpoS" w:cs="Arial"/>
          <w:sz w:val="24"/>
          <w:szCs w:val="24"/>
          <w:lang w:val="en-US"/>
        </w:rPr>
        <w:t>In light of the written request by the DUH, which was sent to us this morning with a deadline to respond by 3:00 pm</w:t>
      </w:r>
      <w:r w:rsidR="00CB6971">
        <w:rPr>
          <w:rFonts w:ascii="CorpoS" w:hAnsi="CorpoS" w:cs="Arial"/>
          <w:sz w:val="24"/>
          <w:szCs w:val="24"/>
          <w:lang w:val="en-US"/>
        </w:rPr>
        <w:t xml:space="preserve"> (CET)</w:t>
      </w:r>
      <w:r w:rsidRPr="00533C09">
        <w:rPr>
          <w:rFonts w:ascii="CorpoS" w:hAnsi="CorpoS" w:cs="Arial"/>
          <w:sz w:val="24"/>
          <w:szCs w:val="24"/>
          <w:lang w:val="en-US"/>
        </w:rPr>
        <w:t xml:space="preserve">, and the seven questions they posed, we can confirm that none of the allegations apply to our vehicles. </w:t>
      </w:r>
      <w:r w:rsidRPr="000A4A84">
        <w:rPr>
          <w:rFonts w:ascii="CorpoS" w:hAnsi="CorpoS" w:cs="Arial"/>
          <w:sz w:val="24"/>
          <w:szCs w:val="24"/>
          <w:lang w:val="en-US"/>
        </w:rPr>
        <w:t>The technical</w:t>
      </w:r>
      <w:r>
        <w:rPr>
          <w:rFonts w:ascii="CorpoS" w:hAnsi="CorpoS" w:cs="Arial"/>
          <w:sz w:val="24"/>
          <w:szCs w:val="24"/>
          <w:lang w:val="en-US"/>
        </w:rPr>
        <w:t xml:space="preserve"> programming of our engines</w:t>
      </w:r>
      <w:r w:rsidRPr="000A4A84">
        <w:rPr>
          <w:rFonts w:ascii="CorpoS" w:hAnsi="CorpoS" w:cs="Arial"/>
          <w:sz w:val="24"/>
          <w:szCs w:val="24"/>
          <w:lang w:val="en-US"/>
        </w:rPr>
        <w:t xml:space="preserve"> adhere</w:t>
      </w:r>
      <w:r>
        <w:rPr>
          <w:rFonts w:ascii="CorpoS" w:hAnsi="CorpoS" w:cs="Arial"/>
          <w:sz w:val="24"/>
          <w:szCs w:val="24"/>
          <w:lang w:val="en-US"/>
        </w:rPr>
        <w:t>s</w:t>
      </w:r>
      <w:r w:rsidRPr="000A4A84">
        <w:rPr>
          <w:rFonts w:ascii="CorpoS" w:hAnsi="CorpoS" w:cs="Arial"/>
          <w:sz w:val="24"/>
          <w:szCs w:val="24"/>
          <w:lang w:val="en-US"/>
        </w:rPr>
        <w:t xml:space="preserve"> to all legal requirements</w:t>
      </w:r>
      <w:r>
        <w:rPr>
          <w:rFonts w:ascii="CorpoS" w:hAnsi="CorpoS" w:cs="Arial"/>
          <w:sz w:val="24"/>
          <w:szCs w:val="24"/>
          <w:lang w:val="en-US"/>
        </w:rPr>
        <w:t>.</w:t>
      </w:r>
    </w:p>
    <w:p w:rsidR="0023549A" w:rsidRPr="000A4A84" w:rsidRDefault="0023549A" w:rsidP="0023549A">
      <w:pPr>
        <w:pStyle w:val="Listenabsatz"/>
        <w:numPr>
          <w:ilvl w:val="0"/>
          <w:numId w:val="19"/>
        </w:numPr>
        <w:rPr>
          <w:rFonts w:ascii="CorpoS" w:hAnsi="CorpoS" w:cs="Arial"/>
          <w:sz w:val="24"/>
          <w:szCs w:val="24"/>
          <w:lang w:val="en-US"/>
        </w:rPr>
      </w:pPr>
      <w:r w:rsidRPr="000A4A84">
        <w:rPr>
          <w:rFonts w:ascii="CorpoS" w:hAnsi="CorpoS" w:cs="Arial"/>
          <w:sz w:val="24"/>
          <w:szCs w:val="24"/>
          <w:lang w:val="en-US"/>
        </w:rPr>
        <w:t xml:space="preserve">We have no knowledge </w:t>
      </w:r>
      <w:r>
        <w:rPr>
          <w:rFonts w:ascii="CorpoS" w:hAnsi="CorpoS" w:cs="Arial"/>
          <w:sz w:val="24"/>
          <w:szCs w:val="24"/>
          <w:lang w:val="en-US"/>
        </w:rPr>
        <w:t>of</w:t>
      </w:r>
      <w:r w:rsidRPr="000A4A84">
        <w:rPr>
          <w:rFonts w:ascii="CorpoS" w:hAnsi="CorpoS" w:cs="Arial"/>
          <w:sz w:val="24"/>
          <w:szCs w:val="24"/>
          <w:lang w:val="en-US"/>
        </w:rPr>
        <w:t xml:space="preserve"> measurements </w:t>
      </w:r>
      <w:r>
        <w:rPr>
          <w:rFonts w:ascii="CorpoS" w:hAnsi="CorpoS" w:cs="Arial"/>
          <w:sz w:val="24"/>
          <w:szCs w:val="24"/>
          <w:lang w:val="en-US"/>
        </w:rPr>
        <w:t>that indicate our</w:t>
      </w:r>
      <w:r w:rsidRPr="000A4A84">
        <w:rPr>
          <w:rFonts w:ascii="CorpoS" w:hAnsi="CorpoS" w:cs="Arial"/>
          <w:sz w:val="24"/>
          <w:szCs w:val="24"/>
          <w:lang w:val="en-US"/>
        </w:rPr>
        <w:t xml:space="preserve"> vehicles did not </w:t>
      </w:r>
      <w:r>
        <w:rPr>
          <w:rFonts w:ascii="CorpoS" w:hAnsi="CorpoS" w:cs="Arial"/>
          <w:sz w:val="24"/>
          <w:szCs w:val="24"/>
          <w:lang w:val="en-US"/>
        </w:rPr>
        <w:t>meet legally required standards.</w:t>
      </w:r>
    </w:p>
    <w:p w:rsidR="0023549A" w:rsidRPr="000A4A84" w:rsidRDefault="0023549A" w:rsidP="0023549A">
      <w:pPr>
        <w:pStyle w:val="Listenabsatz"/>
        <w:numPr>
          <w:ilvl w:val="0"/>
          <w:numId w:val="19"/>
        </w:numPr>
        <w:rPr>
          <w:rFonts w:ascii="CorpoS" w:hAnsi="CorpoS" w:cs="Arial"/>
          <w:sz w:val="24"/>
          <w:szCs w:val="24"/>
          <w:lang w:val="en-US"/>
        </w:rPr>
      </w:pPr>
      <w:r>
        <w:rPr>
          <w:rFonts w:ascii="CorpoS" w:hAnsi="CorpoS" w:cs="Arial"/>
          <w:sz w:val="24"/>
          <w:szCs w:val="24"/>
          <w:lang w:val="en-US"/>
        </w:rPr>
        <w:t xml:space="preserve">We actively </w:t>
      </w:r>
      <w:r w:rsidRPr="000A4A84">
        <w:rPr>
          <w:rFonts w:ascii="CorpoS" w:hAnsi="CorpoS" w:cs="Arial"/>
          <w:sz w:val="24"/>
          <w:szCs w:val="24"/>
          <w:lang w:val="en-US"/>
        </w:rPr>
        <w:t xml:space="preserve">support the work being done within Europe and Germany in order to develop new testing methods which </w:t>
      </w:r>
      <w:r>
        <w:rPr>
          <w:rFonts w:ascii="CorpoS" w:hAnsi="CorpoS" w:cs="Arial"/>
          <w:sz w:val="24"/>
          <w:szCs w:val="24"/>
          <w:lang w:val="en-US"/>
        </w:rPr>
        <w:t>mea</w:t>
      </w:r>
      <w:r w:rsidRPr="000A4A84">
        <w:rPr>
          <w:rFonts w:ascii="CorpoS" w:hAnsi="CorpoS" w:cs="Arial"/>
          <w:sz w:val="24"/>
          <w:szCs w:val="24"/>
          <w:lang w:val="en-US"/>
        </w:rPr>
        <w:t>sure emi</w:t>
      </w:r>
      <w:r>
        <w:rPr>
          <w:rFonts w:ascii="CorpoS" w:hAnsi="CorpoS" w:cs="Arial"/>
          <w:sz w:val="24"/>
          <w:szCs w:val="24"/>
          <w:lang w:val="en-US"/>
        </w:rPr>
        <w:t>ssi</w:t>
      </w:r>
      <w:r w:rsidRPr="000A4A84">
        <w:rPr>
          <w:rFonts w:ascii="CorpoS" w:hAnsi="CorpoS" w:cs="Arial"/>
          <w:sz w:val="24"/>
          <w:szCs w:val="24"/>
          <w:lang w:val="en-US"/>
        </w:rPr>
        <w:t>ons based on real driving conditions.</w:t>
      </w:r>
    </w:p>
    <w:p w:rsidR="0023549A" w:rsidRPr="00533C09" w:rsidRDefault="0023549A" w:rsidP="0023549A">
      <w:pPr>
        <w:pStyle w:val="Listenabsatz"/>
        <w:numPr>
          <w:ilvl w:val="0"/>
          <w:numId w:val="19"/>
        </w:numPr>
        <w:rPr>
          <w:szCs w:val="24"/>
          <w:lang w:val="en-US"/>
        </w:rPr>
      </w:pPr>
      <w:r w:rsidRPr="00533C09">
        <w:rPr>
          <w:rFonts w:ascii="CorpoS" w:hAnsi="CorpoS" w:cs="Arial"/>
          <w:sz w:val="24"/>
          <w:szCs w:val="24"/>
          <w:lang w:val="en-US"/>
        </w:rPr>
        <w:t>We work closely and constructively with the responsible authorities in Germany, Europe and the United States and</w:t>
      </w:r>
      <w:r>
        <w:rPr>
          <w:rFonts w:ascii="CorpoS" w:hAnsi="CorpoS" w:cs="Arial"/>
          <w:sz w:val="24"/>
          <w:szCs w:val="24"/>
          <w:lang w:val="en-US"/>
        </w:rPr>
        <w:t xml:space="preserve"> will willingly provide any vehicle for testing.</w:t>
      </w:r>
    </w:p>
    <w:p w:rsidR="0023549A" w:rsidRPr="00533C09" w:rsidRDefault="0023549A" w:rsidP="0023549A">
      <w:pPr>
        <w:ind w:left="360"/>
        <w:rPr>
          <w:szCs w:val="24"/>
          <w:lang w:val="en-US"/>
        </w:rPr>
      </w:pPr>
      <w:r w:rsidRPr="00533C09">
        <w:rPr>
          <w:szCs w:val="24"/>
          <w:lang w:val="en-US"/>
        </w:rPr>
        <w:t xml:space="preserve">We’d like to point out that we are evaluating our legal </w:t>
      </w:r>
      <w:r>
        <w:rPr>
          <w:szCs w:val="24"/>
          <w:lang w:val="en-US"/>
        </w:rPr>
        <w:t xml:space="preserve">options </w:t>
      </w:r>
      <w:r w:rsidRPr="00533C09">
        <w:rPr>
          <w:szCs w:val="24"/>
          <w:lang w:val="en-US"/>
        </w:rPr>
        <w:t xml:space="preserve">pertaining to the </w:t>
      </w:r>
      <w:r>
        <w:rPr>
          <w:szCs w:val="24"/>
          <w:lang w:val="en-US"/>
        </w:rPr>
        <w:t>approach taken</w:t>
      </w:r>
      <w:r w:rsidRPr="00533C09">
        <w:rPr>
          <w:szCs w:val="24"/>
          <w:lang w:val="en-US"/>
        </w:rPr>
        <w:t xml:space="preserve"> and </w:t>
      </w:r>
      <w:r>
        <w:rPr>
          <w:szCs w:val="24"/>
          <w:lang w:val="en-US"/>
        </w:rPr>
        <w:t xml:space="preserve">the </w:t>
      </w:r>
      <w:r w:rsidRPr="00533C09">
        <w:rPr>
          <w:szCs w:val="24"/>
          <w:lang w:val="en-US"/>
        </w:rPr>
        <w:t>public assertions made</w:t>
      </w:r>
      <w:r>
        <w:rPr>
          <w:szCs w:val="24"/>
          <w:lang w:val="en-US"/>
        </w:rPr>
        <w:t xml:space="preserve"> by the DUH</w:t>
      </w:r>
      <w:r w:rsidRPr="00533C09">
        <w:rPr>
          <w:szCs w:val="24"/>
          <w:lang w:val="en-US"/>
        </w:rPr>
        <w:t>.</w:t>
      </w: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23549A" w:rsidRPr="0023549A" w:rsidRDefault="0023549A" w:rsidP="0023549A">
      <w:pPr>
        <w:pStyle w:val="20Continoustext"/>
        <w:spacing w:after="0"/>
        <w:rPr>
          <w:lang w:val="en-US"/>
        </w:rPr>
      </w:pPr>
      <w:r w:rsidRPr="0023549A">
        <w:rPr>
          <w:lang w:val="en-US"/>
        </w:rPr>
        <w:t xml:space="preserve">Jörg Howe, + 49 711 17-41341, joerg.howe@daimler.com </w:t>
      </w:r>
    </w:p>
    <w:p w:rsidR="0023549A" w:rsidRPr="00FA4076" w:rsidRDefault="0023549A" w:rsidP="0023549A">
      <w:pPr>
        <w:pStyle w:val="20Continoustext"/>
        <w:spacing w:after="0"/>
        <w:rPr>
          <w:lang w:val="en-US"/>
        </w:rPr>
      </w:pPr>
      <w:r w:rsidRPr="00FA4076">
        <w:rPr>
          <w:lang w:val="en-US"/>
        </w:rPr>
        <w:t>Matthias Brock, + 49 711 17-91404, matthias.</w:t>
      </w:r>
      <w:r>
        <w:rPr>
          <w:lang w:val="en-US"/>
        </w:rPr>
        <w:t>brock</w:t>
      </w:r>
      <w:r w:rsidRPr="00FA4076">
        <w:rPr>
          <w:lang w:val="en-US"/>
        </w:rPr>
        <w:t>@daimler.com</w:t>
      </w:r>
    </w:p>
    <w:p w:rsidR="00F92F91" w:rsidRPr="0023549A" w:rsidRDefault="0023549A" w:rsidP="0023549A">
      <w:pPr>
        <w:pStyle w:val="20Continoustext"/>
      </w:pPr>
      <w:r>
        <w:t xml:space="preserve">Hendrik Sackmann, + 49 711 17-35014, </w:t>
      </w:r>
      <w:r w:rsidRPr="009E1E8A">
        <w:t>hendrik.sackmann@daimler.com</w:t>
      </w:r>
    </w:p>
    <w:p w:rsidR="003D0F24" w:rsidRPr="00DF0CF6" w:rsidRDefault="00D1795E" w:rsidP="003D0F24">
      <w:pPr>
        <w:pStyle w:val="30InformationQRCode"/>
        <w:rPr>
          <w:b/>
          <w:lang w:val="en-US"/>
        </w:rPr>
      </w:pPr>
      <w:r w:rsidRPr="00DF0CF6">
        <w:rPr>
          <w:lang w:val="en-US"/>
        </w:rPr>
        <w:lastRenderedPageBreak/>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640434" w:rsidRPr="0092358B" w:rsidRDefault="00640434" w:rsidP="00640434">
      <w:pPr>
        <w:spacing w:after="0" w:line="240" w:lineRule="auto"/>
        <w:rPr>
          <w:b/>
          <w:sz w:val="16"/>
          <w:lang w:val="en-GB"/>
        </w:rPr>
      </w:pPr>
      <w:r w:rsidRPr="0092358B">
        <w:rPr>
          <w:b/>
          <w:sz w:val="16"/>
          <w:lang w:val="en-GB"/>
        </w:rPr>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w:t>
      </w:r>
      <w:r w:rsidR="006C513B">
        <w:rPr>
          <w:sz w:val="16"/>
          <w:lang w:val="en-GB"/>
        </w:rPr>
        <w:t xml:space="preserve"> </w:t>
      </w:r>
      <w:r w:rsidRPr="0092358B">
        <w:rPr>
          <w:sz w:val="16"/>
          <w:lang w:val="en-GB"/>
        </w:rPr>
        <w:t>a workforce of 279,972 people; revenue total</w:t>
      </w:r>
      <w:r w:rsidR="00FA0367">
        <w:rPr>
          <w:sz w:val="16"/>
          <w:lang w:val="en-GB"/>
        </w:rPr>
        <w:t>l</w:t>
      </w:r>
      <w:bookmarkStart w:id="0" w:name="_GoBack"/>
      <w:bookmarkEnd w:id="0"/>
      <w:r w:rsidRPr="0092358B">
        <w:rPr>
          <w:sz w:val="16"/>
          <w:lang w:val="en-GB"/>
        </w:rPr>
        <w:t>ed €129.9 billion and EBIT amounted to €10.8 billion.</w:t>
      </w:r>
    </w:p>
    <w:p w:rsidR="00777275" w:rsidRPr="00640434" w:rsidRDefault="00777275" w:rsidP="00640434">
      <w:pPr>
        <w:pStyle w:val="40DisclaimerBoilerplate"/>
        <w:rPr>
          <w:lang w:val="en-GB"/>
        </w:rPr>
      </w:pPr>
    </w:p>
    <w:sectPr w:rsidR="00777275" w:rsidRPr="00640434"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458" w:rsidRDefault="00532458">
      <w:r>
        <w:separator/>
      </w:r>
    </w:p>
    <w:p w:rsidR="00532458" w:rsidRDefault="00532458"/>
    <w:p w:rsidR="00532458" w:rsidRDefault="00532458"/>
    <w:p w:rsidR="00532458" w:rsidRDefault="00532458"/>
    <w:p w:rsidR="00532458" w:rsidRDefault="00532458"/>
    <w:p w:rsidR="00532458" w:rsidRDefault="00532458"/>
    <w:p w:rsidR="00532458" w:rsidRDefault="00532458"/>
  </w:endnote>
  <w:endnote w:type="continuationSeparator" w:id="0">
    <w:p w:rsidR="00532458" w:rsidRDefault="00532458">
      <w:r>
        <w:continuationSeparator/>
      </w:r>
    </w:p>
    <w:p w:rsidR="00532458" w:rsidRDefault="00532458"/>
    <w:p w:rsidR="00532458" w:rsidRDefault="00532458"/>
    <w:p w:rsidR="00532458" w:rsidRDefault="00532458"/>
    <w:p w:rsidR="00532458" w:rsidRDefault="00532458"/>
    <w:p w:rsidR="00532458" w:rsidRDefault="00532458"/>
    <w:p w:rsidR="00532458" w:rsidRDefault="00532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458" w:rsidRDefault="00532458">
      <w:r>
        <w:separator/>
      </w:r>
    </w:p>
    <w:p w:rsidR="00532458" w:rsidRDefault="00532458"/>
    <w:p w:rsidR="00532458" w:rsidRDefault="00532458"/>
    <w:p w:rsidR="00532458" w:rsidRDefault="00532458"/>
    <w:p w:rsidR="00532458" w:rsidRDefault="00532458"/>
    <w:p w:rsidR="00532458" w:rsidRDefault="00532458"/>
    <w:p w:rsidR="00532458" w:rsidRDefault="00532458"/>
  </w:footnote>
  <w:footnote w:type="continuationSeparator" w:id="0">
    <w:p w:rsidR="00532458" w:rsidRDefault="00532458">
      <w:r>
        <w:continuationSeparator/>
      </w:r>
    </w:p>
    <w:p w:rsidR="00532458" w:rsidRDefault="00532458"/>
    <w:p w:rsidR="00532458" w:rsidRDefault="00532458"/>
    <w:p w:rsidR="00532458" w:rsidRDefault="00532458"/>
    <w:p w:rsidR="00532458" w:rsidRDefault="00532458"/>
    <w:p w:rsidR="00532458" w:rsidRDefault="00532458"/>
    <w:p w:rsidR="00532458" w:rsidRDefault="005324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FA0367">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33A9EA84" wp14:editId="18968DEA">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53454346"/>
    <w:multiLevelType w:val="hybridMultilevel"/>
    <w:tmpl w:val="6B843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3549A"/>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549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458"/>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971"/>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C33E5"/>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36F5A"/>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0367"/>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Listenabsatz">
    <w:name w:val="List Paragraph"/>
    <w:basedOn w:val="Standard"/>
    <w:uiPriority w:val="34"/>
    <w:qFormat/>
    <w:rsid w:val="0023549A"/>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Listenabsatz">
    <w:name w:val="List Paragraph"/>
    <w:basedOn w:val="Standard"/>
    <w:uiPriority w:val="34"/>
    <w:qFormat/>
    <w:rsid w:val="0023549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kmah\AppData\Local\Microsoft\Windows\Temporary%20Internet%20Files\Content.IE5\P07RJUHO\PI_Daimler_EN_mit_Disclaimer_20.07.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B159D-4AD7-4E98-B040-FE3845B86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PI_Daimler_EN_mit_Disclaimer_20.07.2015.dotx</Template>
  <TotalTime>0</TotalTime>
  <Pages>2</Pages>
  <Words>538</Words>
  <Characters>3395</Characters>
  <Application>Microsoft Office Word</Application>
  <DocSecurity>0</DocSecurity>
  <PresentationFormat/>
  <Lines>28</Lines>
  <Paragraphs>7</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3926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Sackmann, Hendrik (096)</dc:creator>
  <cp:lastModifiedBy>Sackmann, Hendrik (096)</cp:lastModifiedBy>
  <cp:revision>3</cp:revision>
  <cp:lastPrinted>2014-04-04T09:16:00Z</cp:lastPrinted>
  <dcterms:created xsi:type="dcterms:W3CDTF">2015-09-25T11:56:00Z</dcterms:created>
  <dcterms:modified xsi:type="dcterms:W3CDTF">2015-09-25T12:11:00Z</dcterms:modified>
</cp:coreProperties>
</file>