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500F05" w:rsidP="001B0AC0">
      <w:pPr>
        <w:pStyle w:val="02Pressinformationdate"/>
        <w:framePr w:wrap="around"/>
        <w:rPr>
          <w:lang w:val="en-US"/>
        </w:rPr>
      </w:pPr>
      <w:r>
        <w:rPr>
          <w:lang w:val="en-US"/>
        </w:rPr>
        <w:t>April 28, 2015</w:t>
      </w:r>
    </w:p>
    <w:p w:rsidR="007A06E1" w:rsidRPr="00DF0CF6" w:rsidRDefault="00BC3728" w:rsidP="001B0AC0">
      <w:pPr>
        <w:pStyle w:val="10Headline"/>
        <w:rPr>
          <w:lang w:val="en-US"/>
        </w:rPr>
      </w:pPr>
      <w:r w:rsidRPr="00BC3728">
        <w:rPr>
          <w:lang w:val="en-US"/>
        </w:rPr>
        <w:lastRenderedPageBreak/>
        <w:t>Daimler continues along its successful path in first quarter with record figures for unit sales, revenue and EBIT</w:t>
      </w:r>
    </w:p>
    <w:p w:rsidR="00BC3728" w:rsidRPr="00BC3728" w:rsidRDefault="00BC3728" w:rsidP="00BC3728">
      <w:pPr>
        <w:pStyle w:val="11Subhead"/>
        <w:rPr>
          <w:lang w:val="en-US"/>
        </w:rPr>
      </w:pPr>
      <w:r w:rsidRPr="00BC3728">
        <w:rPr>
          <w:lang w:val="en-US"/>
        </w:rPr>
        <w:t xml:space="preserve">Unit sales increase by 13% to 641,600 vehicles </w:t>
      </w:r>
    </w:p>
    <w:p w:rsidR="00BC3728" w:rsidRPr="00BC3728" w:rsidRDefault="00BC3728" w:rsidP="00BC3728">
      <w:pPr>
        <w:pStyle w:val="11Subhead"/>
        <w:rPr>
          <w:lang w:val="en-US"/>
        </w:rPr>
      </w:pPr>
      <w:r w:rsidRPr="00BC3728">
        <w:rPr>
          <w:lang w:val="en-US"/>
        </w:rPr>
        <w:t xml:space="preserve">Revenue growth of 16% to €34.2 billion </w:t>
      </w:r>
    </w:p>
    <w:p w:rsidR="00BC3728" w:rsidRPr="00BC3728" w:rsidRDefault="00BC3728" w:rsidP="00BC3728">
      <w:pPr>
        <w:pStyle w:val="11Subhead"/>
        <w:rPr>
          <w:lang w:val="en-US"/>
        </w:rPr>
      </w:pPr>
      <w:r w:rsidRPr="00BC3728">
        <w:rPr>
          <w:lang w:val="en-US"/>
        </w:rPr>
        <w:t xml:space="preserve">Group EBIT 63% above prior-year period at €2,906 million </w:t>
      </w:r>
    </w:p>
    <w:p w:rsidR="00BC3728" w:rsidRPr="00BC3728" w:rsidRDefault="00BC3728" w:rsidP="00BC3728">
      <w:pPr>
        <w:pStyle w:val="11Subhead"/>
        <w:rPr>
          <w:lang w:val="en-US"/>
        </w:rPr>
      </w:pPr>
      <w:r w:rsidRPr="00BC3728">
        <w:rPr>
          <w:lang w:val="en-US"/>
        </w:rPr>
        <w:t xml:space="preserve">EBIT from ongoing business up by 41% to €2,930 million </w:t>
      </w:r>
    </w:p>
    <w:p w:rsidR="00BC3728" w:rsidRPr="00BC3728" w:rsidRDefault="00BC3728" w:rsidP="00BC3728">
      <w:pPr>
        <w:pStyle w:val="11Subhead"/>
        <w:rPr>
          <w:lang w:val="en-US"/>
        </w:rPr>
      </w:pPr>
      <w:r w:rsidRPr="00BC3728">
        <w:rPr>
          <w:lang w:val="en-US"/>
        </w:rPr>
        <w:t xml:space="preserve">First quarter net profit almost doubles </w:t>
      </w:r>
      <w:r w:rsidR="00500F05">
        <w:rPr>
          <w:lang w:val="en-US"/>
        </w:rPr>
        <w:t xml:space="preserve">to prior-year </w:t>
      </w:r>
      <w:r w:rsidRPr="00BC3728">
        <w:rPr>
          <w:lang w:val="en-US"/>
        </w:rPr>
        <w:t xml:space="preserve">to €2,050 million </w:t>
      </w:r>
    </w:p>
    <w:p w:rsidR="00BC3728" w:rsidRPr="00BC3728" w:rsidRDefault="00BC3728" w:rsidP="00BC3728">
      <w:pPr>
        <w:pStyle w:val="11Subhead"/>
        <w:rPr>
          <w:lang w:val="en-US"/>
        </w:rPr>
      </w:pPr>
      <w:r w:rsidRPr="00BC3728">
        <w:rPr>
          <w:lang w:val="en-US"/>
        </w:rPr>
        <w:t xml:space="preserve">Free cash flow of the industrial business rises to €2.3 billion </w:t>
      </w:r>
    </w:p>
    <w:p w:rsidR="00BC3728" w:rsidRPr="00BC3728" w:rsidRDefault="00BC3728" w:rsidP="00BC3728">
      <w:pPr>
        <w:pStyle w:val="11Subhead"/>
        <w:rPr>
          <w:lang w:val="en-US"/>
        </w:rPr>
      </w:pPr>
      <w:r w:rsidRPr="00BC3728">
        <w:rPr>
          <w:lang w:val="en-US"/>
        </w:rPr>
        <w:t xml:space="preserve">EBIT from ongoing business in 2015 expected to be significantly higher than in previous year </w:t>
      </w:r>
    </w:p>
    <w:p w:rsidR="00BC3728" w:rsidRPr="00BC3728" w:rsidRDefault="00BC3728" w:rsidP="00BC3728">
      <w:pPr>
        <w:pStyle w:val="11Subhead"/>
        <w:rPr>
          <w:lang w:val="en-US"/>
        </w:rPr>
      </w:pPr>
      <w:r w:rsidRPr="00BC3728">
        <w:rPr>
          <w:lang w:val="en-US"/>
        </w:rPr>
        <w:t xml:space="preserve">Significant growth in unit sales and revenue anticipated for 2015 </w:t>
      </w:r>
    </w:p>
    <w:p w:rsidR="00BC3728" w:rsidRPr="00BC3728" w:rsidRDefault="00BC3728" w:rsidP="00BC3728">
      <w:pPr>
        <w:pStyle w:val="11Subhead"/>
        <w:rPr>
          <w:lang w:val="en-US"/>
        </w:rPr>
      </w:pPr>
      <w:r w:rsidRPr="00BC3728">
        <w:rPr>
          <w:lang w:val="en-US"/>
        </w:rPr>
        <w:t xml:space="preserve">Dr. Dieter Zetsche, Chairman of the Board of Management of Daimler AG and Head of Mercedes-Benz Cars: “We made a very good start to the year 2015 and continued along our successful path with record levels of unit sales, revenue and EBIT in the first quarter.” </w:t>
      </w:r>
    </w:p>
    <w:p w:rsidR="00E159C9" w:rsidRPr="00DF0CF6" w:rsidRDefault="00BC3728" w:rsidP="00BC3728">
      <w:pPr>
        <w:pStyle w:val="11Subhead"/>
        <w:rPr>
          <w:lang w:val="en-US"/>
        </w:rPr>
      </w:pPr>
      <w:r w:rsidRPr="00BC3728">
        <w:rPr>
          <w:lang w:val="en-US"/>
        </w:rPr>
        <w:t xml:space="preserve">Bodo Uebber, Member of the Board of Management of Daimler AG for Finance &amp; Controlling and Daimler Financial Services: “As a result of our substantial investment, we are profiting from a strong product portfolio. In combination with the systematic continuation of our efficiency </w:t>
      </w:r>
      <w:r w:rsidR="00500F05">
        <w:rPr>
          <w:lang w:val="en-US"/>
        </w:rPr>
        <w:t>measures</w:t>
      </w:r>
      <w:r w:rsidRPr="00BC3728">
        <w:rPr>
          <w:lang w:val="en-US"/>
        </w:rPr>
        <w:t>, we will continue our profitable growth.”</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855C52" w:rsidRPr="000D22B6" w:rsidRDefault="00855C52" w:rsidP="00855C52">
      <w:pPr>
        <w:pStyle w:val="20Continoustext"/>
        <w:rPr>
          <w:lang w:val="en-US"/>
        </w:rPr>
      </w:pPr>
      <w:r w:rsidRPr="000D22B6">
        <w:rPr>
          <w:lang w:val="en-US"/>
        </w:rPr>
        <w:t>Stuttgart</w:t>
      </w:r>
      <w:r>
        <w:rPr>
          <w:lang w:val="en-US"/>
        </w:rPr>
        <w:t>/Germany</w:t>
      </w:r>
      <w:r w:rsidRPr="000D22B6">
        <w:rPr>
          <w:lang w:val="en-US"/>
        </w:rPr>
        <w:t xml:space="preserve"> – Daimler AG (ticker symbol DAI) continued along its successful path with record levels of unit sales and revenue and significantly increased earnings in the first quarter of 2015. With total sales of 641,600 cars and commercial vehicles worldwide in the first quarter, the Group sold 13% more vehicles than in the first quarter of last year. Mercedes-Benz Cars increased its sales by 18% to 459,700 vehicles, achieving its best-ever first quarter in terms of unit sales. </w:t>
      </w:r>
      <w:r w:rsidRPr="000D22B6">
        <w:rPr>
          <w:b/>
          <w:lang w:val="en-US"/>
        </w:rPr>
        <w:t>Group revenue</w:t>
      </w:r>
      <w:r w:rsidRPr="000D22B6">
        <w:rPr>
          <w:lang w:val="en-US"/>
        </w:rPr>
        <w:t xml:space="preserve"> in the first quarter of €34.2 billion was 16% above the figure for the prior-year period. Adjusted for the effects of exchange-rate changes, revenue growth amounted to 9%. The Group achieved </w:t>
      </w:r>
      <w:r w:rsidRPr="000D22B6">
        <w:rPr>
          <w:b/>
          <w:lang w:val="en-US"/>
        </w:rPr>
        <w:t>EBIT</w:t>
      </w:r>
      <w:r w:rsidRPr="000D22B6">
        <w:rPr>
          <w:lang w:val="en-US"/>
        </w:rPr>
        <w:t xml:space="preserve"> of €</w:t>
      </w:r>
      <w:r>
        <w:rPr>
          <w:lang w:val="en-US"/>
        </w:rPr>
        <w:t>2,906</w:t>
      </w:r>
      <w:r w:rsidRPr="000D22B6">
        <w:rPr>
          <w:lang w:val="en-US"/>
        </w:rPr>
        <w:t xml:space="preserve"> million (Q1 2014: €1,787 million). Due to the positive development of the biggest divisions, </w:t>
      </w:r>
      <w:r w:rsidRPr="000D22B6">
        <w:rPr>
          <w:b/>
          <w:lang w:val="en-US"/>
        </w:rPr>
        <w:t>EBIT from the ongoing business</w:t>
      </w:r>
      <w:r w:rsidRPr="000D22B6">
        <w:rPr>
          <w:lang w:val="en-US"/>
        </w:rPr>
        <w:t xml:space="preserve"> also improved significantly to </w:t>
      </w:r>
      <w:r w:rsidR="007A2378">
        <w:rPr>
          <w:lang w:val="en-US"/>
        </w:rPr>
        <w:br/>
      </w:r>
      <w:r w:rsidRPr="000D22B6">
        <w:rPr>
          <w:lang w:val="en-US"/>
        </w:rPr>
        <w:t>€2,930 million (Q1 2014: €2,072 million)</w:t>
      </w:r>
      <w:r w:rsidR="00E955D0">
        <w:rPr>
          <w:lang w:val="en-US"/>
        </w:rPr>
        <w:t xml:space="preserve"> by 41%</w:t>
      </w:r>
      <w:r w:rsidRPr="000D22B6">
        <w:rPr>
          <w:lang w:val="en-US"/>
        </w:rPr>
        <w:t xml:space="preserve">. </w:t>
      </w:r>
      <w:r w:rsidRPr="000D22B6">
        <w:rPr>
          <w:b/>
          <w:lang w:val="en-US"/>
        </w:rPr>
        <w:t>Net profit</w:t>
      </w:r>
      <w:r w:rsidRPr="000D22B6">
        <w:rPr>
          <w:lang w:val="en-US"/>
        </w:rPr>
        <w:t xml:space="preserve"> also rose by a </w:t>
      </w:r>
      <w:r w:rsidR="004D06E6">
        <w:rPr>
          <w:lang w:val="en-US"/>
        </w:rPr>
        <w:t>substantial</w:t>
      </w:r>
      <w:r w:rsidR="004D06E6" w:rsidRPr="000D22B6">
        <w:rPr>
          <w:lang w:val="en-US"/>
        </w:rPr>
        <w:t xml:space="preserve"> </w:t>
      </w:r>
      <w:r w:rsidRPr="000D22B6">
        <w:rPr>
          <w:lang w:val="en-US"/>
        </w:rPr>
        <w:t>89% to €</w:t>
      </w:r>
      <w:r>
        <w:rPr>
          <w:lang w:val="en-US"/>
        </w:rPr>
        <w:t>2,050</w:t>
      </w:r>
      <w:r w:rsidRPr="000D22B6">
        <w:rPr>
          <w:lang w:val="en-US"/>
        </w:rPr>
        <w:t xml:space="preserve"> million. </w:t>
      </w:r>
    </w:p>
    <w:p w:rsidR="00855C52" w:rsidRPr="000D22B6" w:rsidRDefault="00855C52" w:rsidP="00855C52">
      <w:pPr>
        <w:pStyle w:val="20Continoustext"/>
        <w:rPr>
          <w:lang w:val="en-US"/>
        </w:rPr>
      </w:pPr>
      <w:r w:rsidRPr="000D22B6">
        <w:rPr>
          <w:lang w:val="en-US"/>
        </w:rPr>
        <w:t xml:space="preserve">“We made a very good start to the year 2015 and continued along our successful path with record levels of unit sales, revenue and EBIT in the first quarter,” stated Dr. Dieter Zetsche, Chairman of the Board of Management of Daimler AG and Head of Mercedes-Benz Cars. “Our growth strategy, our product offensives and our efficiency programs are paying off. We have already achieved a lot, we look to the future with great confidence, and we aim to achieve even more.” </w:t>
      </w:r>
    </w:p>
    <w:p w:rsidR="00AC69CC" w:rsidRDefault="00855C52" w:rsidP="00855C52">
      <w:pPr>
        <w:pStyle w:val="20Continoustext"/>
        <w:rPr>
          <w:lang w:val="en-US"/>
        </w:rPr>
      </w:pPr>
      <w:r w:rsidRPr="000D22B6">
        <w:rPr>
          <w:lang w:val="en-US"/>
        </w:rPr>
        <w:t>Mercedes-Benz Cars primarily contributed to the increase in EBIT</w:t>
      </w:r>
      <w:r w:rsidR="00E955D0">
        <w:rPr>
          <w:lang w:val="en-US"/>
        </w:rPr>
        <w:t xml:space="preserve"> by 63%</w:t>
      </w:r>
      <w:r>
        <w:rPr>
          <w:lang w:val="en-US"/>
        </w:rPr>
        <w:t>.</w:t>
      </w:r>
      <w:r w:rsidRPr="000D22B6">
        <w:rPr>
          <w:lang w:val="en-US"/>
        </w:rPr>
        <w:t xml:space="preserve"> The development of th</w:t>
      </w:r>
      <w:r w:rsidR="004D06E6">
        <w:rPr>
          <w:lang w:val="en-US"/>
        </w:rPr>
        <w:t>e</w:t>
      </w:r>
      <w:r w:rsidRPr="000D22B6">
        <w:rPr>
          <w:lang w:val="en-US"/>
        </w:rPr>
        <w:t xml:space="preserve"> division’s earnings was mainly the result of further growth in unit sales in all regions. Earnings increased also </w:t>
      </w:r>
      <w:r w:rsidR="00500F05">
        <w:rPr>
          <w:lang w:val="en-US"/>
        </w:rPr>
        <w:t xml:space="preserve">significantly </w:t>
      </w:r>
      <w:r w:rsidRPr="000D22B6">
        <w:rPr>
          <w:lang w:val="en-US"/>
        </w:rPr>
        <w:t xml:space="preserve">at Daimler Trucks and Mercedes-Benz Vans. </w:t>
      </w:r>
      <w:r w:rsidR="00AC69CC">
        <w:rPr>
          <w:lang w:val="en-US"/>
        </w:rPr>
        <w:t>D</w:t>
      </w:r>
      <w:r w:rsidRPr="000D22B6">
        <w:rPr>
          <w:lang w:val="en-US"/>
        </w:rPr>
        <w:t xml:space="preserve">ue to market conditions, Daimler Buses was unable to match its very high earnings of the prior-year period. Daimler Financial Services’ earnings increased primarily </w:t>
      </w:r>
      <w:r>
        <w:rPr>
          <w:lang w:val="en-US"/>
        </w:rPr>
        <w:t>as a result of its</w:t>
      </w:r>
      <w:r w:rsidRPr="000D22B6">
        <w:rPr>
          <w:lang w:val="en-US"/>
        </w:rPr>
        <w:t xml:space="preserve"> higher contract volume. Changes in exchange rates had </w:t>
      </w:r>
      <w:r w:rsidR="00FC3F7E" w:rsidRPr="000D22B6">
        <w:rPr>
          <w:lang w:val="en-US"/>
        </w:rPr>
        <w:t>an</w:t>
      </w:r>
      <w:r w:rsidRPr="000D22B6">
        <w:rPr>
          <w:lang w:val="en-US"/>
        </w:rPr>
        <w:t xml:space="preserve"> </w:t>
      </w:r>
      <w:r w:rsidR="00E76A44">
        <w:rPr>
          <w:lang w:val="en-US"/>
        </w:rPr>
        <w:t xml:space="preserve">overall </w:t>
      </w:r>
      <w:r w:rsidRPr="000D22B6">
        <w:rPr>
          <w:lang w:val="en-US"/>
        </w:rPr>
        <w:t xml:space="preserve">positive impact on operating profit. </w:t>
      </w:r>
    </w:p>
    <w:p w:rsidR="00855C52" w:rsidRPr="000D22B6" w:rsidRDefault="00855C52" w:rsidP="00855C52">
      <w:pPr>
        <w:pStyle w:val="20Continoustext"/>
        <w:rPr>
          <w:lang w:val="en-US"/>
        </w:rPr>
      </w:pPr>
      <w:r w:rsidRPr="000D22B6">
        <w:rPr>
          <w:lang w:val="en-US"/>
        </w:rPr>
        <w:t>Furthermore, the special items shown in the table on page 1</w:t>
      </w:r>
      <w:r w:rsidR="00E76A44">
        <w:rPr>
          <w:lang w:val="en-US"/>
        </w:rPr>
        <w:t>0</w:t>
      </w:r>
      <w:r w:rsidRPr="000D22B6">
        <w:rPr>
          <w:lang w:val="en-US"/>
        </w:rPr>
        <w:t xml:space="preserve"> affected EBIT in the first quarter of 2015 and 2014. </w:t>
      </w:r>
    </w:p>
    <w:p w:rsidR="00855C52" w:rsidRPr="000D22B6" w:rsidRDefault="00855C52" w:rsidP="00855C52">
      <w:pPr>
        <w:pStyle w:val="20Continoustext"/>
        <w:rPr>
          <w:lang w:val="en-US"/>
        </w:rPr>
      </w:pPr>
      <w:r w:rsidRPr="000D22B6">
        <w:rPr>
          <w:lang w:val="en-US"/>
        </w:rPr>
        <w:t xml:space="preserve">“As a result of our substantial investment, we are profiting from a strong product portfolio. In combination with the systematic continuation of our efficiency </w:t>
      </w:r>
      <w:r w:rsidR="00500F05">
        <w:rPr>
          <w:lang w:val="en-US"/>
        </w:rPr>
        <w:t>measures</w:t>
      </w:r>
      <w:r w:rsidRPr="000D22B6">
        <w:rPr>
          <w:lang w:val="en-US"/>
        </w:rPr>
        <w:t xml:space="preserve">, we will continue our profitable growth,” summarized Bodo Uebber, Member of the Board of Management of Daimler AG for Finance &amp; Controlling and Daimler Financial Services, with regard to the development in the first three months of the year. “We are on </w:t>
      </w:r>
      <w:r w:rsidR="00E76A44">
        <w:rPr>
          <w:lang w:val="en-US"/>
        </w:rPr>
        <w:t xml:space="preserve">a very good path </w:t>
      </w:r>
      <w:r w:rsidRPr="000D22B6">
        <w:rPr>
          <w:lang w:val="en-US"/>
        </w:rPr>
        <w:t xml:space="preserve">to meet our forecasts. At the same time, we will </w:t>
      </w:r>
      <w:r w:rsidR="00500F05">
        <w:rPr>
          <w:lang w:val="en-US"/>
        </w:rPr>
        <w:t>step-by-step</w:t>
      </w:r>
      <w:r w:rsidRPr="000D22B6">
        <w:rPr>
          <w:lang w:val="en-US"/>
        </w:rPr>
        <w:t xml:space="preserve"> approach our </w:t>
      </w:r>
      <w:r w:rsidR="004D06E6">
        <w:rPr>
          <w:lang w:val="en-US"/>
        </w:rPr>
        <w:t>margin</w:t>
      </w:r>
      <w:r w:rsidR="004D06E6" w:rsidRPr="000D22B6">
        <w:rPr>
          <w:lang w:val="en-US"/>
        </w:rPr>
        <w:t xml:space="preserve"> </w:t>
      </w:r>
      <w:r w:rsidRPr="000D22B6">
        <w:rPr>
          <w:lang w:val="en-US"/>
        </w:rPr>
        <w:t xml:space="preserve">targets.” </w:t>
      </w:r>
    </w:p>
    <w:p w:rsidR="00855C52" w:rsidRPr="000D22B6" w:rsidRDefault="00855C52" w:rsidP="00855C52">
      <w:pPr>
        <w:pStyle w:val="20Continoustext"/>
        <w:rPr>
          <w:lang w:val="en-US"/>
        </w:rPr>
      </w:pPr>
      <w:r w:rsidRPr="000D22B6">
        <w:rPr>
          <w:lang w:val="en-US"/>
        </w:rPr>
        <w:t xml:space="preserve">The expense of €751 million entered under income-tax expense for the first quarter increased by €187 million compared with the first quarter of last year due to the substantial increase in profit before income taxes. </w:t>
      </w:r>
      <w:r w:rsidRPr="000D22B6">
        <w:rPr>
          <w:b/>
          <w:lang w:val="en-US"/>
        </w:rPr>
        <w:t>Net profit</w:t>
      </w:r>
      <w:r w:rsidRPr="000D22B6">
        <w:rPr>
          <w:lang w:val="en-US"/>
        </w:rPr>
        <w:t xml:space="preserve"> almost doubled to €2,050 million (Q1 2014: €1,086 million). Net profit of €87 million is attributable to non-controlling interests (Q1 2014: €59 million). Net profit attributable to the shareholders of Daimler AG amounts to €1,963 million (Q1 2014: €1,027 million); </w:t>
      </w:r>
      <w:r w:rsidRPr="000D22B6">
        <w:rPr>
          <w:b/>
          <w:lang w:val="en-US"/>
        </w:rPr>
        <w:t>earnings per share</w:t>
      </w:r>
      <w:r w:rsidRPr="000D22B6">
        <w:rPr>
          <w:lang w:val="en-US"/>
        </w:rPr>
        <w:t xml:space="preserve"> increased to €</w:t>
      </w:r>
      <w:r>
        <w:rPr>
          <w:lang w:val="en-US"/>
        </w:rPr>
        <w:t>1</w:t>
      </w:r>
      <w:r w:rsidRPr="000D22B6">
        <w:rPr>
          <w:lang w:val="en-US"/>
        </w:rPr>
        <w:t>.</w:t>
      </w:r>
      <w:r>
        <w:rPr>
          <w:lang w:val="en-US"/>
        </w:rPr>
        <w:t>83</w:t>
      </w:r>
      <w:r w:rsidRPr="000D22B6">
        <w:rPr>
          <w:lang w:val="en-US"/>
        </w:rPr>
        <w:t xml:space="preserve"> (Q1 2014: €0.96). </w:t>
      </w:r>
    </w:p>
    <w:p w:rsidR="00855C52" w:rsidRPr="000D22B6" w:rsidRDefault="00855C52" w:rsidP="00855C52">
      <w:pPr>
        <w:pStyle w:val="20Continoustext"/>
        <w:rPr>
          <w:lang w:val="en-US"/>
        </w:rPr>
      </w:pPr>
      <w:r w:rsidRPr="000D22B6">
        <w:rPr>
          <w:lang w:val="en-US"/>
        </w:rPr>
        <w:t xml:space="preserve">Compared with December 31, 2014, the </w:t>
      </w:r>
      <w:r w:rsidRPr="000D22B6">
        <w:rPr>
          <w:b/>
          <w:lang w:val="en-US"/>
        </w:rPr>
        <w:t xml:space="preserve">net liquidity of the industrial business </w:t>
      </w:r>
      <w:r w:rsidRPr="000D22B6">
        <w:rPr>
          <w:lang w:val="en-US"/>
        </w:rPr>
        <w:t xml:space="preserve">increased from €17.0 billion to €20.5 billion. The increase mainly reflects the </w:t>
      </w:r>
      <w:r w:rsidR="004D06E6">
        <w:rPr>
          <w:lang w:val="en-US"/>
        </w:rPr>
        <w:t xml:space="preserve">higher </w:t>
      </w:r>
      <w:r w:rsidRPr="000D22B6">
        <w:rPr>
          <w:lang w:val="en-US"/>
        </w:rPr>
        <w:t xml:space="preserve">free cash flow of the industrial business of €2.3 billion and positive exchange-rate effects. </w:t>
      </w:r>
    </w:p>
    <w:p w:rsidR="00855C52" w:rsidRPr="000D22B6" w:rsidRDefault="00855C52" w:rsidP="00855C52">
      <w:pPr>
        <w:pStyle w:val="20Continoustext"/>
        <w:rPr>
          <w:lang w:val="en-US"/>
        </w:rPr>
      </w:pPr>
      <w:r w:rsidRPr="000D22B6">
        <w:rPr>
          <w:lang w:val="en-US"/>
        </w:rPr>
        <w:t xml:space="preserve">“We are very soundly financed and make use of attractive refinancing conditions around the globe. In China, we have issued our third panda bond this month. Our financial services continue to grow profitably, we are investing in the further development of the business model and we have historically low credit default rates,” stated Uebber. </w:t>
      </w:r>
    </w:p>
    <w:p w:rsidR="00855C52" w:rsidRPr="000D22B6" w:rsidRDefault="00855C52" w:rsidP="00855C52">
      <w:pPr>
        <w:pStyle w:val="20Continoustext"/>
        <w:rPr>
          <w:lang w:val="en-US"/>
        </w:rPr>
      </w:pPr>
      <w:r w:rsidRPr="000D22B6">
        <w:rPr>
          <w:lang w:val="en-US"/>
        </w:rPr>
        <w:t xml:space="preserve">At the end of the first quarter of 2015, Daimler had a total </w:t>
      </w:r>
      <w:r w:rsidRPr="003948A3">
        <w:rPr>
          <w:b/>
          <w:bCs/>
          <w:lang w:val="en-US"/>
        </w:rPr>
        <w:t>workforce</w:t>
      </w:r>
      <w:r>
        <w:rPr>
          <w:lang w:val="en-US"/>
        </w:rPr>
        <w:t xml:space="preserve"> </w:t>
      </w:r>
      <w:r w:rsidRPr="000D22B6">
        <w:rPr>
          <w:lang w:val="en-US"/>
        </w:rPr>
        <w:t xml:space="preserve">of 283,541 </w:t>
      </w:r>
      <w:r w:rsidRPr="003948A3">
        <w:rPr>
          <w:lang w:val="en-US"/>
        </w:rPr>
        <w:t>employees</w:t>
      </w:r>
      <w:r w:rsidRPr="000D22B6">
        <w:rPr>
          <w:lang w:val="en-US"/>
        </w:rPr>
        <w:t xml:space="preserve"> worldwide (end of 2014: 279,972; end of </w:t>
      </w:r>
      <w:r w:rsidR="00E76A44">
        <w:rPr>
          <w:lang w:val="en-US"/>
        </w:rPr>
        <w:t>Q1</w:t>
      </w:r>
      <w:r w:rsidRPr="000D22B6">
        <w:rPr>
          <w:lang w:val="en-US"/>
        </w:rPr>
        <w:t xml:space="preserve"> 2014: 276,322). 170,296 of them were employed in Germany (end of 2014: 168,909</w:t>
      </w:r>
      <w:r w:rsidR="00500F05">
        <w:rPr>
          <w:lang w:val="en-US"/>
        </w:rPr>
        <w:t xml:space="preserve">; </w:t>
      </w:r>
      <w:r w:rsidR="00E76A44">
        <w:rPr>
          <w:lang w:val="en-US"/>
        </w:rPr>
        <w:t xml:space="preserve">end of </w:t>
      </w:r>
      <w:r w:rsidR="00500F05">
        <w:rPr>
          <w:lang w:val="en-US"/>
        </w:rPr>
        <w:t>Q1 2014: 167,746</w:t>
      </w:r>
      <w:r w:rsidRPr="000D22B6">
        <w:rPr>
          <w:lang w:val="en-US"/>
        </w:rPr>
        <w:t xml:space="preserve">). </w:t>
      </w:r>
    </w:p>
    <w:p w:rsidR="00855C52" w:rsidRPr="000D22B6" w:rsidRDefault="00855C52" w:rsidP="00855C52">
      <w:pPr>
        <w:pStyle w:val="20Continoustext"/>
        <w:rPr>
          <w:b/>
          <w:lang w:val="en-US"/>
        </w:rPr>
      </w:pPr>
      <w:r w:rsidRPr="000D22B6">
        <w:rPr>
          <w:b/>
          <w:lang w:val="en-US"/>
        </w:rPr>
        <w:t xml:space="preserve">Details of the divisions </w:t>
      </w:r>
    </w:p>
    <w:p w:rsidR="00855C52" w:rsidRPr="000D22B6" w:rsidRDefault="00855C52" w:rsidP="00855C52">
      <w:pPr>
        <w:pStyle w:val="20Continoustext"/>
        <w:rPr>
          <w:lang w:val="en-US"/>
        </w:rPr>
      </w:pPr>
      <w:r w:rsidRPr="000D22B6">
        <w:rPr>
          <w:lang w:val="en-US"/>
        </w:rPr>
        <w:t xml:space="preserve">Unit sales by </w:t>
      </w:r>
      <w:r w:rsidRPr="000D22B6">
        <w:rPr>
          <w:b/>
          <w:bCs/>
          <w:lang w:val="en-US"/>
        </w:rPr>
        <w:t>Mercedes-Benz Cars</w:t>
      </w:r>
      <w:r w:rsidRPr="000D22B6">
        <w:rPr>
          <w:lang w:val="en-US"/>
        </w:rPr>
        <w:t xml:space="preserve"> increased in the first quarter of 2015 by 18% to 459,700 vehicles. This made the first three months of this year the best first quarter for unit sales so far. The main growth driver in Western Europe was once again the </w:t>
      </w:r>
      <w:r w:rsidRPr="000D22B6">
        <w:rPr>
          <w:bCs/>
          <w:lang w:val="en-US"/>
        </w:rPr>
        <w:t>United Kingdom</w:t>
      </w:r>
      <w:r w:rsidRPr="000D22B6">
        <w:rPr>
          <w:lang w:val="en-US"/>
        </w:rPr>
        <w:t xml:space="preserve"> with a plus of 17%; unit sales in Germany increased by 11%. The growth </w:t>
      </w:r>
      <w:r w:rsidR="004D06E6">
        <w:rPr>
          <w:lang w:val="en-US"/>
        </w:rPr>
        <w:t>path</w:t>
      </w:r>
      <w:r w:rsidR="004D06E6" w:rsidRPr="000D22B6">
        <w:rPr>
          <w:lang w:val="en-US"/>
        </w:rPr>
        <w:t xml:space="preserve"> </w:t>
      </w:r>
      <w:r w:rsidRPr="000D22B6">
        <w:rPr>
          <w:lang w:val="en-US"/>
        </w:rPr>
        <w:t xml:space="preserve">continued also in the major markets of the United States (+14%) and China (+24%), as well as in Japan (+23%) and South Korea (+20%). </w:t>
      </w:r>
    </w:p>
    <w:p w:rsidR="00855C52" w:rsidRPr="000D22B6" w:rsidRDefault="00855C52" w:rsidP="00855C52">
      <w:pPr>
        <w:pStyle w:val="20Continoustext"/>
        <w:rPr>
          <w:lang w:val="en-US"/>
        </w:rPr>
      </w:pPr>
      <w:r w:rsidRPr="000D22B6">
        <w:rPr>
          <w:lang w:val="en-US"/>
        </w:rPr>
        <w:t xml:space="preserve">The division’s revenue increased by 15% to €19.5 billion and its EBIT of €1,841 million was significantly higher than the €1,183 million posted for the prior-year period. Return on sales amounted to 9.4% (Q1 2014: 7.0%). The development of earnings primarily reflects the growth in unit sales in all regions. Strong contributions came from the new C-Class and the expanded range of compact cars. Mercedes-Benz Cars achieved earnings growth also as a result of better pricing. In addition, efficiency </w:t>
      </w:r>
      <w:r w:rsidR="004D06E6">
        <w:rPr>
          <w:lang w:val="en-US"/>
        </w:rPr>
        <w:t>measures</w:t>
      </w:r>
      <w:r w:rsidR="004D06E6" w:rsidRPr="000D22B6">
        <w:rPr>
          <w:lang w:val="en-US"/>
        </w:rPr>
        <w:t xml:space="preserve"> </w:t>
      </w:r>
      <w:r w:rsidRPr="000D22B6">
        <w:rPr>
          <w:lang w:val="en-US"/>
        </w:rPr>
        <w:t xml:space="preserve">had a positive impact on EBIT. However, the development of earnings featured a changed regional structure of unit sales, due for example to the higher proportion of cars produced locally in China. Furthermore, earnings were affected by expenses for the enhancement of products’ attractiveness, capacity expansion, advance expenditure for new technologies and vehicles, and exchange-rate changes. Earnings also include one-time effects from relocating the headquarters of Mercedes-Benz USA, LLC and from the sale of real estate in the United States. </w:t>
      </w:r>
    </w:p>
    <w:p w:rsidR="00855C52" w:rsidRPr="000D22B6" w:rsidRDefault="00855C52" w:rsidP="00855C52">
      <w:pPr>
        <w:pStyle w:val="20Continoustext"/>
        <w:rPr>
          <w:lang w:val="en-US"/>
        </w:rPr>
      </w:pPr>
      <w:proofErr w:type="gramStart"/>
      <w:r w:rsidRPr="000D22B6">
        <w:rPr>
          <w:lang w:val="en-US"/>
        </w:rPr>
        <w:t xml:space="preserve">First-quarter unit sales by </w:t>
      </w:r>
      <w:r w:rsidRPr="000D22B6">
        <w:rPr>
          <w:b/>
          <w:lang w:val="en-US"/>
        </w:rPr>
        <w:t>Daimler Trucks</w:t>
      </w:r>
      <w:r w:rsidRPr="000D22B6">
        <w:rPr>
          <w:lang w:val="en-US"/>
        </w:rPr>
        <w:t xml:space="preserve"> increased by 4% to 112,400 vehicles.</w:t>
      </w:r>
      <w:proofErr w:type="gramEnd"/>
      <w:r w:rsidRPr="000D22B6">
        <w:rPr>
          <w:lang w:val="en-US"/>
        </w:rPr>
        <w:t xml:space="preserve"> The ongoing strength of the economy in the NAFTA region caused a further increase in demand for trucks there. With 40,800 vehicles sold, unit sales rose by 18% compared with the prior-year period. Unit sales of 11,500 trucks in Western Europe were slightly below the prior-year level </w:t>
      </w:r>
      <w:r w:rsidR="00500F05">
        <w:rPr>
          <w:lang w:val="en-US"/>
        </w:rPr>
        <w:br/>
      </w:r>
      <w:r w:rsidRPr="000D22B6">
        <w:rPr>
          <w:lang w:val="en-US"/>
        </w:rPr>
        <w:t xml:space="preserve">(-2%); at the same time, Mercedes-Benz </w:t>
      </w:r>
      <w:r>
        <w:rPr>
          <w:lang w:val="en-US"/>
        </w:rPr>
        <w:t>Trucks</w:t>
      </w:r>
      <w:r w:rsidRPr="000D22B6">
        <w:rPr>
          <w:lang w:val="en-US"/>
        </w:rPr>
        <w:t xml:space="preserve"> defended its market leadership in that region. Demand for trucks in Latin America was significantly impacted by the continuation of difficult economic conditions. </w:t>
      </w:r>
      <w:r>
        <w:rPr>
          <w:lang w:val="en-US"/>
        </w:rPr>
        <w:t>S</w:t>
      </w:r>
      <w:r w:rsidRPr="000D22B6">
        <w:rPr>
          <w:lang w:val="en-US"/>
        </w:rPr>
        <w:t xml:space="preserve">ales of 7,200 trucks in that region were therefore significantly lower than in the prior-year period (Q1 2014: 10,200). Unit sales in Asia were perceptibly lower than in the prior-year period, due in particular to the unexpectedly weak market development in Indonesia, where sales decreased to 10,000 vehicles (Q1 2014: 14,200). Also in Japan, sales of 12,300 units were below the prior-year level (Q1 2014: 13,400). The still young business in India continued along its growth path with a significant increase in unit sales to 3,600 vehicles (Q1 2014: 2,200). </w:t>
      </w:r>
    </w:p>
    <w:p w:rsidR="00855C52" w:rsidRPr="000D22B6" w:rsidRDefault="00855C52" w:rsidP="00855C52">
      <w:pPr>
        <w:pStyle w:val="20Continoustext"/>
        <w:rPr>
          <w:lang w:val="en-US"/>
        </w:rPr>
      </w:pPr>
      <w:r w:rsidRPr="000D22B6">
        <w:rPr>
          <w:lang w:val="en-US"/>
        </w:rPr>
        <w:t xml:space="preserve">Daimler Trucks achieved revenue of €8.4 billion (+18%). The division’s EBIT of €472 million was significantly above the prior-year level (Q1 2014: €341 million) and its return on sales was 5.6% (Q1 2014: 4.8%). There were positive effects on the development of earnings in particular from increased unit sales in the NAFTA region and exchange-rate changes. The realization of further efficiencies had a positive impact on earnings. Negative effects on the earnings posted by Daimler Trucks resulted above all from lower unit sales in Latin America and Indonesia, higher warranty costs and expenditure for capacity expansion. In addition, there were expenses from the measurement at fair value of Atlantis Foundries (Pty.) Ltd., the sale of which was decided upon in late February. EBIT was reduced also by workforce actions in the context of the ongoing optimization program in Brazil. </w:t>
      </w:r>
    </w:p>
    <w:p w:rsidR="00855C52" w:rsidRPr="000D22B6" w:rsidRDefault="00855C52" w:rsidP="00855C52">
      <w:pPr>
        <w:pStyle w:val="20Continoustext"/>
        <w:rPr>
          <w:lang w:val="en-US"/>
        </w:rPr>
      </w:pPr>
      <w:r w:rsidRPr="000D22B6">
        <w:rPr>
          <w:b/>
          <w:lang w:val="en-US"/>
        </w:rPr>
        <w:t>Mercedes-Benz Vans</w:t>
      </w:r>
      <w:r w:rsidRPr="000D22B6">
        <w:rPr>
          <w:lang w:val="en-US"/>
        </w:rPr>
        <w:t xml:space="preserve"> increased its unit sales by 4% to 63,800 vehicles in the first quarter of 2015. The growth drivers were the core region of Western Europe with a significant increase to 41,700 units, especially Germany (+15%), </w:t>
      </w:r>
      <w:r w:rsidR="00500F05">
        <w:rPr>
          <w:lang w:val="en-US"/>
        </w:rPr>
        <w:t>as well as</w:t>
      </w:r>
      <w:r w:rsidRPr="000D22B6">
        <w:rPr>
          <w:lang w:val="en-US"/>
        </w:rPr>
        <w:t xml:space="preserve"> Eastern Europe </w:t>
      </w:r>
      <w:r>
        <w:rPr>
          <w:lang w:val="en-US"/>
        </w:rPr>
        <w:t>(</w:t>
      </w:r>
      <w:r w:rsidRPr="000D22B6">
        <w:rPr>
          <w:lang w:val="en-US"/>
        </w:rPr>
        <w:t>+16%</w:t>
      </w:r>
      <w:r>
        <w:rPr>
          <w:lang w:val="en-US"/>
        </w:rPr>
        <w:t>)</w:t>
      </w:r>
      <w:r w:rsidRPr="000D22B6">
        <w:rPr>
          <w:lang w:val="en-US"/>
        </w:rPr>
        <w:t xml:space="preserve">. In the United States, the successful development continued with a plus of 24% to 6,200 vehicles sold. </w:t>
      </w:r>
    </w:p>
    <w:p w:rsidR="00855C52" w:rsidRPr="000D22B6" w:rsidRDefault="00855C52" w:rsidP="00855C52">
      <w:pPr>
        <w:pStyle w:val="20Continoustext"/>
        <w:rPr>
          <w:lang w:val="en-US"/>
        </w:rPr>
      </w:pPr>
      <w:r w:rsidRPr="000D22B6">
        <w:rPr>
          <w:lang w:val="en-US"/>
        </w:rPr>
        <w:t>Revenue grew compared with the first quarter of last year by €0.2 billion</w:t>
      </w:r>
      <w:r w:rsidR="00500F05">
        <w:rPr>
          <w:lang w:val="en-US"/>
        </w:rPr>
        <w:t xml:space="preserve"> to €2.4 billion</w:t>
      </w:r>
      <w:r w:rsidRPr="000D22B6">
        <w:rPr>
          <w:lang w:val="en-US"/>
        </w:rPr>
        <w:t xml:space="preserve">. The division achieved an operating profit of €215 million (Q1 2014: €123 million). The division’s return on sales increased to 8.9% from 5.6% in the prior-year period. Mercedes-Benz Vans’ revenue and earnings were influenced by a very positive product mix in the first quarter. This was additionally driven by the good development of demand in Europe and the NAFTA region, as well as by improved efficiency. There were negative effects on the development of earnings from changes in exchange rates. </w:t>
      </w:r>
    </w:p>
    <w:p w:rsidR="00855C52" w:rsidRPr="000D22B6" w:rsidRDefault="00855C52" w:rsidP="00855C52">
      <w:pPr>
        <w:pStyle w:val="20Continoustext"/>
        <w:rPr>
          <w:lang w:val="en-US"/>
        </w:rPr>
      </w:pPr>
      <w:r w:rsidRPr="000D22B6">
        <w:rPr>
          <w:lang w:val="en-US"/>
        </w:rPr>
        <w:t xml:space="preserve">Sales by </w:t>
      </w:r>
      <w:r w:rsidRPr="000D22B6">
        <w:rPr>
          <w:b/>
          <w:lang w:val="en-US"/>
        </w:rPr>
        <w:t>Daimler Buses</w:t>
      </w:r>
      <w:r w:rsidRPr="000D22B6">
        <w:rPr>
          <w:lang w:val="en-US"/>
        </w:rPr>
        <w:t xml:space="preserve"> of 5,700 buses and bus chassis in the first quarter of 2015 were significantly below the </w:t>
      </w:r>
      <w:r w:rsidR="00B056D4">
        <w:rPr>
          <w:lang w:val="en-US"/>
        </w:rPr>
        <w:t xml:space="preserve">unusually high </w:t>
      </w:r>
      <w:r w:rsidRPr="000D22B6">
        <w:rPr>
          <w:lang w:val="en-US"/>
        </w:rPr>
        <w:t>prior-year number of 6,700 units. The decrease in unit sales was mainly caused by the weaker business with bus chassis in Latin America, which was not offset by the continu</w:t>
      </w:r>
      <w:r w:rsidR="004D06E6">
        <w:rPr>
          <w:lang w:val="en-US"/>
        </w:rPr>
        <w:t>ed</w:t>
      </w:r>
      <w:r w:rsidRPr="000D22B6">
        <w:rPr>
          <w:lang w:val="en-US"/>
        </w:rPr>
        <w:t xml:space="preserve"> good demand for complete buses in Western Europe and Turkey. </w:t>
      </w:r>
    </w:p>
    <w:p w:rsidR="00855C52" w:rsidRPr="000D22B6" w:rsidRDefault="00855C52" w:rsidP="00855C52">
      <w:pPr>
        <w:pStyle w:val="20Continoustext"/>
        <w:rPr>
          <w:lang w:val="en-US"/>
        </w:rPr>
      </w:pPr>
      <w:r w:rsidRPr="000D22B6">
        <w:rPr>
          <w:lang w:val="en-US"/>
        </w:rPr>
        <w:t xml:space="preserve">Due to the stronger increase in sales of complete buses, revenue of </w:t>
      </w:r>
      <w:r w:rsidR="00D979D3">
        <w:rPr>
          <w:lang w:val="en-US"/>
        </w:rPr>
        <w:br/>
      </w:r>
      <w:r w:rsidRPr="000D22B6">
        <w:rPr>
          <w:lang w:val="en-US"/>
        </w:rPr>
        <w:t xml:space="preserve">€877 million was slightly higher than in the </w:t>
      </w:r>
      <w:r w:rsidR="00500F05">
        <w:rPr>
          <w:lang w:val="en-US"/>
        </w:rPr>
        <w:t xml:space="preserve">exceptional high </w:t>
      </w:r>
      <w:r w:rsidRPr="000D22B6">
        <w:rPr>
          <w:lang w:val="en-US"/>
        </w:rPr>
        <w:t>prior-year period (Q1 2014: €859 million). EBIT amounted to €34 million, but was below the very high prior-year level of €53 million, due to market conditions. The division’s return on sales was 3.9% (Q1 2014: 6.2%)</w:t>
      </w:r>
      <w:r w:rsidR="004E65E2">
        <w:rPr>
          <w:lang w:val="en-US"/>
        </w:rPr>
        <w:t>.</w:t>
      </w:r>
      <w:r w:rsidRPr="000D22B6">
        <w:rPr>
          <w:lang w:val="en-US"/>
        </w:rPr>
        <w:t xml:space="preserve"> Earnings were significantly reduced by the difficult economic situation in Brazil and the resulting decrease in demand for bus chassis. High demand for complete buses, a positive product mix in Western Europe and positive exchange-rate effects partially offset the lower unit sales in Latin America. </w:t>
      </w:r>
    </w:p>
    <w:p w:rsidR="00855C52" w:rsidRPr="000D22B6" w:rsidRDefault="00855C52" w:rsidP="00855C52">
      <w:pPr>
        <w:pStyle w:val="20Continoustext"/>
        <w:rPr>
          <w:lang w:val="en-US"/>
        </w:rPr>
      </w:pPr>
      <w:r w:rsidRPr="000D22B6">
        <w:rPr>
          <w:lang w:val="en-US"/>
        </w:rPr>
        <w:t xml:space="preserve">The earnings of all </w:t>
      </w:r>
      <w:r w:rsidRPr="000D22B6">
        <w:rPr>
          <w:b/>
          <w:lang w:val="en-US"/>
        </w:rPr>
        <w:t>automotive divisions</w:t>
      </w:r>
      <w:r w:rsidRPr="000D22B6">
        <w:rPr>
          <w:lang w:val="en-US"/>
        </w:rPr>
        <w:t xml:space="preserve"> were also affected by the restructuring of the Group’s own sales organization in Germany. </w:t>
      </w:r>
    </w:p>
    <w:p w:rsidR="00855C52" w:rsidRPr="000D22B6" w:rsidRDefault="00855C52" w:rsidP="00855C52">
      <w:pPr>
        <w:pStyle w:val="20Continoustext"/>
        <w:rPr>
          <w:lang w:val="en-US"/>
        </w:rPr>
      </w:pPr>
      <w:r w:rsidRPr="000D22B6">
        <w:rPr>
          <w:b/>
          <w:lang w:val="en-US"/>
        </w:rPr>
        <w:t>Daimler Financial Services</w:t>
      </w:r>
      <w:r w:rsidRPr="000D22B6">
        <w:rPr>
          <w:lang w:val="en-US"/>
        </w:rPr>
        <w:t xml:space="preserve"> concluded approximately 342,000 new leasing and financing agreements in the first quarter (+19%); its new business thus increased compared with the prior-year period by 34% to €13.2 billion. Contract volume at the end of the first quarter </w:t>
      </w:r>
      <w:r>
        <w:rPr>
          <w:lang w:val="en-US"/>
        </w:rPr>
        <w:t>exceeded</w:t>
      </w:r>
      <w:r w:rsidRPr="000D22B6">
        <w:rPr>
          <w:lang w:val="en-US"/>
        </w:rPr>
        <w:t xml:space="preserve"> the mark of </w:t>
      </w:r>
      <w:r w:rsidR="00D979D3">
        <w:rPr>
          <w:lang w:val="en-US"/>
        </w:rPr>
        <w:br/>
      </w:r>
      <w:r w:rsidRPr="000D22B6">
        <w:rPr>
          <w:lang w:val="en-US"/>
        </w:rPr>
        <w:t xml:space="preserve">€100 billion for the first time </w:t>
      </w:r>
      <w:r>
        <w:rPr>
          <w:lang w:val="en-US"/>
        </w:rPr>
        <w:t>and reached</w:t>
      </w:r>
      <w:r w:rsidRPr="000D22B6">
        <w:rPr>
          <w:lang w:val="en-US"/>
        </w:rPr>
        <w:t xml:space="preserve"> €108.7 billion. Compared with year-end 2014, there was growth of 10%. </w:t>
      </w:r>
      <w:proofErr w:type="gramStart"/>
      <w:r w:rsidRPr="000D22B6">
        <w:rPr>
          <w:lang w:val="en-US"/>
        </w:rPr>
        <w:t>Adjusted for exchange-rate effects, contract volume increased by 3%.</w:t>
      </w:r>
      <w:proofErr w:type="gramEnd"/>
      <w:r w:rsidRPr="000D22B6">
        <w:rPr>
          <w:lang w:val="en-US"/>
        </w:rPr>
        <w:t xml:space="preserve"> </w:t>
      </w:r>
    </w:p>
    <w:p w:rsidR="00855C52" w:rsidRPr="000D22B6" w:rsidRDefault="00855C52" w:rsidP="00855C52">
      <w:pPr>
        <w:pStyle w:val="20Continoustext"/>
        <w:rPr>
          <w:lang w:val="en-US"/>
        </w:rPr>
      </w:pPr>
      <w:r w:rsidRPr="000D22B6">
        <w:rPr>
          <w:lang w:val="en-US"/>
        </w:rPr>
        <w:t xml:space="preserve">In the first quarter of 2015, the division achieved earnings of €409 million and thus surpassed the prior-year figure (Q1 2014: €397 million). This was mainly the result of growth in contract volume in all regions, as well as positive exchange-rate effects. There were opposing effects from expenditure for the expansion of business activities. </w:t>
      </w:r>
    </w:p>
    <w:p w:rsidR="00855C52" w:rsidRDefault="00855C52" w:rsidP="00855C52">
      <w:pPr>
        <w:pStyle w:val="20Continoustext"/>
        <w:rPr>
          <w:lang w:val="en-US"/>
        </w:rPr>
      </w:pPr>
      <w:r w:rsidRPr="000D22B6">
        <w:rPr>
          <w:lang w:val="en-US"/>
        </w:rPr>
        <w:t xml:space="preserve">The </w:t>
      </w:r>
      <w:r w:rsidRPr="000D22B6">
        <w:rPr>
          <w:b/>
          <w:lang w:val="en-US"/>
        </w:rPr>
        <w:t>reconciliation</w:t>
      </w:r>
      <w:r w:rsidRPr="000D22B6">
        <w:rPr>
          <w:lang w:val="en-US"/>
        </w:rPr>
        <w:t xml:space="preserve"> of the divisions’ EBIT to Group EBIT comprises gains and/or losses at the corporate level and the effects on earnings of eliminating intra-group transactions between the divisions. Other items at the corporate level resulted in an expense of €80 million (Q1 2014: €314 million). The first quarter of 2014 included an expense of €161 million from hedging the price of Tesla shares and an expense of €118 million from exercising the put option on the shares held in </w:t>
      </w:r>
      <w:r w:rsidR="00E76A44">
        <w:rPr>
          <w:lang w:val="en-US"/>
        </w:rPr>
        <w:t>Rolls-Royce Power Systems Holding (</w:t>
      </w:r>
      <w:r w:rsidRPr="000D22B6">
        <w:rPr>
          <w:lang w:val="en-US"/>
        </w:rPr>
        <w:t>RRPSH</w:t>
      </w:r>
      <w:r w:rsidR="00E76A44">
        <w:rPr>
          <w:lang w:val="en-US"/>
        </w:rPr>
        <w:t>)</w:t>
      </w:r>
      <w:r w:rsidRPr="000D22B6">
        <w:rPr>
          <w:lang w:val="en-US"/>
        </w:rPr>
        <w:t xml:space="preserve">. The elimination of intra-group transactions resulted in income of €15 million in the first quarter of 2015 (Q1 2014: €4 million). </w:t>
      </w:r>
    </w:p>
    <w:p w:rsidR="00855C52" w:rsidRPr="000D22B6" w:rsidRDefault="00855C52" w:rsidP="00855C52">
      <w:pPr>
        <w:pStyle w:val="20Continoustext"/>
        <w:rPr>
          <w:b/>
          <w:lang w:val="en-US"/>
        </w:rPr>
      </w:pPr>
      <w:bookmarkStart w:id="0" w:name="_GoBack"/>
      <w:bookmarkEnd w:id="0"/>
      <w:r>
        <w:rPr>
          <w:b/>
          <w:lang w:val="en-US"/>
        </w:rPr>
        <w:t>Investment</w:t>
      </w:r>
      <w:r w:rsidRPr="000D22B6">
        <w:rPr>
          <w:b/>
          <w:lang w:val="en-US"/>
        </w:rPr>
        <w:t xml:space="preserve"> </w:t>
      </w:r>
    </w:p>
    <w:p w:rsidR="00855C52" w:rsidRPr="008A749A" w:rsidRDefault="00855C52" w:rsidP="00855C52">
      <w:pPr>
        <w:pStyle w:val="20Continoustext"/>
        <w:rPr>
          <w:bCs/>
          <w:lang w:val="en-US"/>
        </w:rPr>
      </w:pPr>
      <w:r w:rsidRPr="008A749A">
        <w:rPr>
          <w:bCs/>
          <w:lang w:val="en-US"/>
        </w:rPr>
        <w:t>In the first quarter of 2015,</w:t>
      </w:r>
      <w:r>
        <w:rPr>
          <w:bCs/>
          <w:lang w:val="en-US"/>
        </w:rPr>
        <w:t xml:space="preserve"> </w:t>
      </w:r>
      <w:r w:rsidRPr="008A749A">
        <w:rPr>
          <w:bCs/>
          <w:lang w:val="en-US"/>
        </w:rPr>
        <w:t>a total of €1.0 billion was invested for new products and technologies,</w:t>
      </w:r>
      <w:r>
        <w:rPr>
          <w:bCs/>
          <w:lang w:val="en-US"/>
        </w:rPr>
        <w:t xml:space="preserve"> </w:t>
      </w:r>
      <w:r w:rsidRPr="008A749A">
        <w:rPr>
          <w:bCs/>
          <w:lang w:val="en-US"/>
        </w:rPr>
        <w:t>the expansion of production capacities and modernization,</w:t>
      </w:r>
      <w:r>
        <w:rPr>
          <w:bCs/>
          <w:lang w:val="en-US"/>
        </w:rPr>
        <w:t xml:space="preserve"> </w:t>
      </w:r>
      <w:r w:rsidRPr="008A749A">
        <w:rPr>
          <w:bCs/>
          <w:lang w:val="en-US"/>
        </w:rPr>
        <w:t xml:space="preserve">primarily at </w:t>
      </w:r>
      <w:r w:rsidR="00500F05">
        <w:rPr>
          <w:bCs/>
          <w:lang w:val="en-US"/>
        </w:rPr>
        <w:t>the</w:t>
      </w:r>
      <w:r w:rsidRPr="008A749A">
        <w:rPr>
          <w:bCs/>
          <w:lang w:val="en-US"/>
        </w:rPr>
        <w:t xml:space="preserve"> production and assembly sites. </w:t>
      </w:r>
      <w:r>
        <w:rPr>
          <w:bCs/>
          <w:lang w:val="en-US"/>
        </w:rPr>
        <w:t>In addition, research and development expenditure totaled €1.5 billion</w:t>
      </w:r>
      <w:r w:rsidRPr="008A749A">
        <w:rPr>
          <w:bCs/>
          <w:lang w:val="en-US"/>
        </w:rPr>
        <w:t xml:space="preserve">. </w:t>
      </w:r>
      <w:r>
        <w:rPr>
          <w:bCs/>
          <w:lang w:val="en-US"/>
        </w:rPr>
        <w:t>In 2015 and 2016, the Group plans to invest a total of approximately €25 billion</w:t>
      </w:r>
      <w:r w:rsidRPr="008A749A">
        <w:rPr>
          <w:bCs/>
          <w:lang w:val="en-US"/>
        </w:rPr>
        <w:t xml:space="preserve"> </w:t>
      </w:r>
      <w:r>
        <w:rPr>
          <w:bCs/>
          <w:lang w:val="en-US"/>
        </w:rPr>
        <w:t>in property, plant and equipment</w:t>
      </w:r>
      <w:r w:rsidRPr="008A749A">
        <w:rPr>
          <w:bCs/>
          <w:lang w:val="en-US"/>
        </w:rPr>
        <w:t xml:space="preserve"> </w:t>
      </w:r>
      <w:r>
        <w:rPr>
          <w:bCs/>
          <w:lang w:val="en-US"/>
        </w:rPr>
        <w:t>as well as research and development projects</w:t>
      </w:r>
      <w:r w:rsidRPr="008A749A">
        <w:rPr>
          <w:bCs/>
          <w:lang w:val="en-US"/>
        </w:rPr>
        <w:t xml:space="preserve">. </w:t>
      </w:r>
    </w:p>
    <w:p w:rsidR="00855C52" w:rsidRPr="000D22B6" w:rsidRDefault="00855C52" w:rsidP="00855C52">
      <w:pPr>
        <w:pStyle w:val="20Continoustext"/>
        <w:rPr>
          <w:b/>
          <w:lang w:val="en-US"/>
        </w:rPr>
      </w:pPr>
      <w:r w:rsidRPr="000D22B6">
        <w:rPr>
          <w:b/>
          <w:lang w:val="en-US"/>
        </w:rPr>
        <w:t xml:space="preserve">Outlook for the markets </w:t>
      </w:r>
    </w:p>
    <w:p w:rsidR="00855C52" w:rsidRPr="000D22B6" w:rsidRDefault="00855C52" w:rsidP="00855C52">
      <w:pPr>
        <w:pStyle w:val="20Continoustext"/>
        <w:rPr>
          <w:lang w:val="en-US"/>
        </w:rPr>
      </w:pPr>
      <w:r w:rsidRPr="00546C2F">
        <w:rPr>
          <w:lang w:val="en-US"/>
        </w:rPr>
        <w:t>At the beginning of the second quarter, there are still good prospects</w:t>
      </w:r>
      <w:r>
        <w:rPr>
          <w:lang w:val="en-US"/>
        </w:rPr>
        <w:t xml:space="preserve"> </w:t>
      </w:r>
      <w:r w:rsidRPr="00546C2F">
        <w:rPr>
          <w:lang w:val="en-US"/>
        </w:rPr>
        <w:t xml:space="preserve">that the </w:t>
      </w:r>
      <w:r w:rsidRPr="00546C2F">
        <w:rPr>
          <w:b/>
          <w:bCs/>
          <w:lang w:val="en-US"/>
        </w:rPr>
        <w:t>world economy</w:t>
      </w:r>
      <w:r w:rsidRPr="00546C2F">
        <w:rPr>
          <w:lang w:val="en-US"/>
        </w:rPr>
        <w:t xml:space="preserve"> will continue its expansion. But</w:t>
      </w:r>
      <w:r>
        <w:rPr>
          <w:lang w:val="en-US"/>
        </w:rPr>
        <w:t xml:space="preserve"> </w:t>
      </w:r>
      <w:r w:rsidRPr="00546C2F">
        <w:rPr>
          <w:lang w:val="en-US"/>
        </w:rPr>
        <w:t>in view of the substantial decrease in the price of crude oil, the</w:t>
      </w:r>
      <w:r>
        <w:rPr>
          <w:lang w:val="en-US"/>
        </w:rPr>
        <w:t xml:space="preserve"> </w:t>
      </w:r>
      <w:r w:rsidRPr="00546C2F">
        <w:rPr>
          <w:lang w:val="en-US"/>
        </w:rPr>
        <w:t>ongoing supportive monetary-policy actions by major central</w:t>
      </w:r>
      <w:r>
        <w:rPr>
          <w:lang w:val="en-US"/>
        </w:rPr>
        <w:t xml:space="preserve"> </w:t>
      </w:r>
      <w:r w:rsidRPr="00546C2F">
        <w:rPr>
          <w:lang w:val="en-US"/>
        </w:rPr>
        <w:t>banks and very low inflation rates, the momentum of the world</w:t>
      </w:r>
      <w:r>
        <w:rPr>
          <w:lang w:val="en-US"/>
        </w:rPr>
        <w:t xml:space="preserve"> </w:t>
      </w:r>
      <w:r w:rsidRPr="00546C2F">
        <w:rPr>
          <w:lang w:val="en-US"/>
        </w:rPr>
        <w:t>economy remains rather moderate, with an expected growth</w:t>
      </w:r>
      <w:r>
        <w:rPr>
          <w:lang w:val="en-US"/>
        </w:rPr>
        <w:t xml:space="preserve"> </w:t>
      </w:r>
      <w:r w:rsidRPr="00546C2F">
        <w:rPr>
          <w:lang w:val="en-US"/>
        </w:rPr>
        <w:t>rate of just under 3%</w:t>
      </w:r>
      <w:r w:rsidRPr="000D22B6">
        <w:rPr>
          <w:lang w:val="en-US"/>
        </w:rPr>
        <w:t xml:space="preserve">. </w:t>
      </w:r>
    </w:p>
    <w:p w:rsidR="00855C52" w:rsidRPr="000D22B6" w:rsidRDefault="00855C52" w:rsidP="00855C52">
      <w:pPr>
        <w:pStyle w:val="20Continoustext"/>
        <w:rPr>
          <w:lang w:val="en-US"/>
        </w:rPr>
      </w:pPr>
      <w:r w:rsidRPr="006F578E">
        <w:rPr>
          <w:lang w:val="en-US"/>
        </w:rPr>
        <w:t>In line with the continuation of moderate economic dynamism,</w:t>
      </w:r>
      <w:r>
        <w:rPr>
          <w:lang w:val="en-US"/>
        </w:rPr>
        <w:t xml:space="preserve"> </w:t>
      </w:r>
      <w:r w:rsidRPr="006F578E">
        <w:rPr>
          <w:b/>
          <w:bCs/>
          <w:lang w:val="en-US"/>
        </w:rPr>
        <w:t>worldwide demand for cars</w:t>
      </w:r>
      <w:r w:rsidRPr="006F578E">
        <w:rPr>
          <w:lang w:val="en-US"/>
        </w:rPr>
        <w:t xml:space="preserve"> is expected to increase by about</w:t>
      </w:r>
      <w:r>
        <w:rPr>
          <w:lang w:val="en-US"/>
        </w:rPr>
        <w:t xml:space="preserve"> </w:t>
      </w:r>
      <w:r w:rsidR="00E76A44">
        <w:rPr>
          <w:lang w:val="en-US"/>
        </w:rPr>
        <w:t>3</w:t>
      </w:r>
      <w:r w:rsidRPr="006F578E">
        <w:rPr>
          <w:lang w:val="en-US"/>
        </w:rPr>
        <w:t>% in 2015. Demand in China, the world’s biggest car market,</w:t>
      </w:r>
      <w:r>
        <w:rPr>
          <w:lang w:val="en-US"/>
        </w:rPr>
        <w:t xml:space="preserve"> </w:t>
      </w:r>
      <w:r w:rsidRPr="006F578E">
        <w:rPr>
          <w:lang w:val="en-US"/>
        </w:rPr>
        <w:t>should grow again significantly and make by far the biggest</w:t>
      </w:r>
      <w:r>
        <w:rPr>
          <w:lang w:val="en-US"/>
        </w:rPr>
        <w:t xml:space="preserve"> </w:t>
      </w:r>
      <w:r w:rsidRPr="006F578E">
        <w:rPr>
          <w:lang w:val="en-US"/>
        </w:rPr>
        <w:t>contribution to global growth. The US market should also show</w:t>
      </w:r>
      <w:r>
        <w:rPr>
          <w:lang w:val="en-US"/>
        </w:rPr>
        <w:t xml:space="preserve"> a </w:t>
      </w:r>
      <w:r w:rsidRPr="006F578E">
        <w:rPr>
          <w:lang w:val="en-US"/>
        </w:rPr>
        <w:t>solid development</w:t>
      </w:r>
      <w:r>
        <w:rPr>
          <w:lang w:val="en-US"/>
        </w:rPr>
        <w:t xml:space="preserve"> </w:t>
      </w:r>
      <w:r w:rsidRPr="000D22B6">
        <w:rPr>
          <w:lang w:val="en-US"/>
        </w:rPr>
        <w:t xml:space="preserve">and </w:t>
      </w:r>
      <w:r>
        <w:rPr>
          <w:lang w:val="en-US"/>
        </w:rPr>
        <w:t>reach a volume of</w:t>
      </w:r>
      <w:r w:rsidRPr="000D22B6">
        <w:rPr>
          <w:lang w:val="en-US"/>
        </w:rPr>
        <w:t xml:space="preserve"> 17 million </w:t>
      </w:r>
      <w:r>
        <w:rPr>
          <w:lang w:val="en-US"/>
        </w:rPr>
        <w:t>vehicles</w:t>
      </w:r>
      <w:r w:rsidRPr="000D22B6">
        <w:rPr>
          <w:lang w:val="en-US"/>
        </w:rPr>
        <w:t xml:space="preserve">. In </w:t>
      </w:r>
      <w:r w:rsidRPr="006F578E">
        <w:rPr>
          <w:lang w:val="en-US"/>
        </w:rPr>
        <w:t>Western</w:t>
      </w:r>
      <w:r>
        <w:rPr>
          <w:lang w:val="en-US"/>
        </w:rPr>
        <w:t xml:space="preserve"> </w:t>
      </w:r>
      <w:r w:rsidRPr="006F578E">
        <w:rPr>
          <w:lang w:val="en-US"/>
        </w:rPr>
        <w:t>Europe, an ongoing demand revival is to be expected, whereby</w:t>
      </w:r>
      <w:r>
        <w:rPr>
          <w:lang w:val="en-US"/>
        </w:rPr>
        <w:t xml:space="preserve"> </w:t>
      </w:r>
      <w:r w:rsidRPr="006F578E">
        <w:rPr>
          <w:lang w:val="en-US"/>
        </w:rPr>
        <w:t>the initial situation of the individual markets continues to differ</w:t>
      </w:r>
      <w:r>
        <w:rPr>
          <w:lang w:val="en-US"/>
        </w:rPr>
        <w:t xml:space="preserve"> </w:t>
      </w:r>
      <w:r w:rsidRPr="006F578E">
        <w:rPr>
          <w:lang w:val="en-US"/>
        </w:rPr>
        <w:t>significantly</w:t>
      </w:r>
      <w:r w:rsidRPr="000D22B6">
        <w:rPr>
          <w:lang w:val="en-US"/>
        </w:rPr>
        <w:t xml:space="preserve">. </w:t>
      </w:r>
      <w:r w:rsidRPr="006F578E">
        <w:rPr>
          <w:lang w:val="en-US"/>
        </w:rPr>
        <w:t>In the German car market, moderate expansion</w:t>
      </w:r>
      <w:r>
        <w:rPr>
          <w:lang w:val="en-US"/>
        </w:rPr>
        <w:t xml:space="preserve"> </w:t>
      </w:r>
      <w:r w:rsidRPr="006F578E">
        <w:rPr>
          <w:lang w:val="en-US"/>
        </w:rPr>
        <w:t>and total sales of just over three million units are anticipated.</w:t>
      </w:r>
      <w:r>
        <w:rPr>
          <w:lang w:val="en-US"/>
        </w:rPr>
        <w:t xml:space="preserve"> </w:t>
      </w:r>
      <w:r w:rsidRPr="006F578E">
        <w:rPr>
          <w:lang w:val="en-US"/>
        </w:rPr>
        <w:t>The Japanese market has been at an artificially high level</w:t>
      </w:r>
      <w:r>
        <w:rPr>
          <w:lang w:val="en-US"/>
        </w:rPr>
        <w:t xml:space="preserve"> </w:t>
      </w:r>
      <w:r w:rsidRPr="006F578E">
        <w:rPr>
          <w:lang w:val="en-US"/>
        </w:rPr>
        <w:t>for several years as a result of various special effects. For the</w:t>
      </w:r>
      <w:r>
        <w:rPr>
          <w:lang w:val="en-US"/>
        </w:rPr>
        <w:t xml:space="preserve"> </w:t>
      </w:r>
      <w:r w:rsidRPr="006F578E">
        <w:rPr>
          <w:lang w:val="en-US"/>
        </w:rPr>
        <w:t>year 2015, a correction is therefore expected with a lower level</w:t>
      </w:r>
      <w:r>
        <w:rPr>
          <w:lang w:val="en-US"/>
        </w:rPr>
        <w:t xml:space="preserve"> </w:t>
      </w:r>
      <w:r w:rsidRPr="006F578E">
        <w:rPr>
          <w:lang w:val="en-US"/>
        </w:rPr>
        <w:t>of demand</w:t>
      </w:r>
      <w:r w:rsidRPr="000D22B6">
        <w:rPr>
          <w:lang w:val="en-US"/>
        </w:rPr>
        <w:t xml:space="preserve">. </w:t>
      </w:r>
      <w:r w:rsidRPr="006F578E">
        <w:rPr>
          <w:lang w:val="en-US"/>
        </w:rPr>
        <w:t>The picture for the major emerging markets excluding</w:t>
      </w:r>
      <w:r>
        <w:rPr>
          <w:lang w:val="en-US"/>
        </w:rPr>
        <w:t xml:space="preserve"> </w:t>
      </w:r>
      <w:r w:rsidRPr="006F578E">
        <w:rPr>
          <w:lang w:val="en-US"/>
        </w:rPr>
        <w:t>China remains varied in 2015. A recovery of demand for</w:t>
      </w:r>
      <w:r>
        <w:rPr>
          <w:lang w:val="en-US"/>
        </w:rPr>
        <w:t xml:space="preserve"> </w:t>
      </w:r>
      <w:r w:rsidRPr="006F578E">
        <w:rPr>
          <w:lang w:val="en-US"/>
        </w:rPr>
        <w:t>cars is anticipated in India. In Russia, however, a drastic fall in</w:t>
      </w:r>
      <w:r>
        <w:rPr>
          <w:lang w:val="en-US"/>
        </w:rPr>
        <w:t xml:space="preserve"> </w:t>
      </w:r>
      <w:r w:rsidRPr="006F578E">
        <w:rPr>
          <w:lang w:val="en-US"/>
        </w:rPr>
        <w:t>car sales must be assumed due to the country’s severe economic</w:t>
      </w:r>
      <w:r>
        <w:rPr>
          <w:lang w:val="en-US"/>
        </w:rPr>
        <w:t xml:space="preserve"> </w:t>
      </w:r>
      <w:r w:rsidRPr="006F578E">
        <w:rPr>
          <w:lang w:val="en-US"/>
        </w:rPr>
        <w:t>crisis</w:t>
      </w:r>
      <w:r w:rsidRPr="000D22B6">
        <w:rPr>
          <w:lang w:val="en-US"/>
        </w:rPr>
        <w:t xml:space="preserve">. </w:t>
      </w:r>
    </w:p>
    <w:p w:rsidR="00855C52" w:rsidRPr="000D22B6" w:rsidRDefault="00855C52" w:rsidP="00855C52">
      <w:pPr>
        <w:pStyle w:val="20Continoustext"/>
        <w:rPr>
          <w:lang w:val="en-US"/>
        </w:rPr>
      </w:pPr>
      <w:r w:rsidRPr="0055709F">
        <w:rPr>
          <w:lang w:val="en-US"/>
        </w:rPr>
        <w:t xml:space="preserve">In the worldwide market for </w:t>
      </w:r>
      <w:r w:rsidRPr="0055709F">
        <w:rPr>
          <w:b/>
          <w:bCs/>
          <w:lang w:val="en-US"/>
        </w:rPr>
        <w:t>medium- and heavy-duty trucks</w:t>
      </w:r>
      <w:r w:rsidRPr="0055709F">
        <w:rPr>
          <w:lang w:val="en-US"/>
        </w:rPr>
        <w:t>,</w:t>
      </w:r>
      <w:r>
        <w:rPr>
          <w:lang w:val="en-US"/>
        </w:rPr>
        <w:t xml:space="preserve"> </w:t>
      </w:r>
      <w:r w:rsidRPr="0055709F">
        <w:rPr>
          <w:lang w:val="en-US"/>
        </w:rPr>
        <w:t>another drop in demand is expected in 2015 following last</w:t>
      </w:r>
      <w:r>
        <w:rPr>
          <w:lang w:val="en-US"/>
        </w:rPr>
        <w:t xml:space="preserve"> </w:t>
      </w:r>
      <w:r w:rsidRPr="0055709F">
        <w:rPr>
          <w:lang w:val="en-US"/>
        </w:rPr>
        <w:t>year’s significant decrease. Furthermore, the situation will remain</w:t>
      </w:r>
      <w:r>
        <w:rPr>
          <w:lang w:val="en-US"/>
        </w:rPr>
        <w:t xml:space="preserve"> </w:t>
      </w:r>
      <w:r w:rsidRPr="0055709F">
        <w:rPr>
          <w:lang w:val="en-US"/>
        </w:rPr>
        <w:t>varied from one region to another. The NAFTA region once</w:t>
      </w:r>
      <w:r>
        <w:rPr>
          <w:lang w:val="en-US"/>
        </w:rPr>
        <w:t xml:space="preserve"> </w:t>
      </w:r>
      <w:r w:rsidRPr="0055709F">
        <w:rPr>
          <w:lang w:val="en-US"/>
        </w:rPr>
        <w:t>again promises to have the most positive development</w:t>
      </w:r>
      <w:r w:rsidRPr="000D22B6">
        <w:rPr>
          <w:lang w:val="en-US"/>
        </w:rPr>
        <w:t xml:space="preserve">. </w:t>
      </w:r>
      <w:r w:rsidRPr="00316AF8">
        <w:rPr>
          <w:lang w:val="en-US"/>
        </w:rPr>
        <w:t>The</w:t>
      </w:r>
      <w:r>
        <w:rPr>
          <w:lang w:val="en-US"/>
        </w:rPr>
        <w:t xml:space="preserve"> </w:t>
      </w:r>
      <w:r w:rsidRPr="00316AF8">
        <w:rPr>
          <w:lang w:val="en-US"/>
        </w:rPr>
        <w:t>main economic indicators there suggest that the truck market</w:t>
      </w:r>
      <w:r>
        <w:rPr>
          <w:lang w:val="en-US"/>
        </w:rPr>
        <w:t xml:space="preserve"> </w:t>
      </w:r>
      <w:r w:rsidRPr="00316AF8">
        <w:rPr>
          <w:lang w:val="en-US"/>
        </w:rPr>
        <w:t>will remain favorable with demand likely to increase by 10-15%.</w:t>
      </w:r>
      <w:r>
        <w:rPr>
          <w:lang w:val="en-US"/>
        </w:rPr>
        <w:t xml:space="preserve"> </w:t>
      </w:r>
      <w:r w:rsidRPr="00316AF8">
        <w:rPr>
          <w:lang w:val="en-US"/>
        </w:rPr>
        <w:t>The economic prospects for the European market have brightened</w:t>
      </w:r>
      <w:r>
        <w:rPr>
          <w:lang w:val="en-US"/>
        </w:rPr>
        <w:t xml:space="preserve"> </w:t>
      </w:r>
      <w:r w:rsidRPr="00316AF8">
        <w:rPr>
          <w:lang w:val="en-US"/>
        </w:rPr>
        <w:t xml:space="preserve">since the beginning of the year, so </w:t>
      </w:r>
      <w:r>
        <w:rPr>
          <w:lang w:val="en-US"/>
        </w:rPr>
        <w:t>Daimler</w:t>
      </w:r>
      <w:r w:rsidRPr="00316AF8">
        <w:rPr>
          <w:lang w:val="en-US"/>
        </w:rPr>
        <w:t xml:space="preserve"> now anticipate</w:t>
      </w:r>
      <w:r>
        <w:rPr>
          <w:lang w:val="en-US"/>
        </w:rPr>
        <w:t xml:space="preserve">s </w:t>
      </w:r>
      <w:r w:rsidRPr="00316AF8">
        <w:rPr>
          <w:lang w:val="en-US"/>
        </w:rPr>
        <w:t>market growth of 5-10%. Market conditions in Brazil have deteriorated</w:t>
      </w:r>
      <w:r>
        <w:rPr>
          <w:lang w:val="en-US"/>
        </w:rPr>
        <w:t xml:space="preserve"> </w:t>
      </w:r>
      <w:r w:rsidRPr="00316AF8">
        <w:rPr>
          <w:lang w:val="en-US"/>
        </w:rPr>
        <w:t>significantly once again</w:t>
      </w:r>
      <w:r w:rsidRPr="000D22B6">
        <w:rPr>
          <w:lang w:val="en-US"/>
        </w:rPr>
        <w:t xml:space="preserve">. </w:t>
      </w:r>
      <w:r w:rsidRPr="0045020E">
        <w:rPr>
          <w:lang w:val="en-US"/>
        </w:rPr>
        <w:t xml:space="preserve">Starting from a low level, </w:t>
      </w:r>
      <w:r>
        <w:rPr>
          <w:lang w:val="en-US"/>
        </w:rPr>
        <w:t xml:space="preserve">it </w:t>
      </w:r>
      <w:r w:rsidRPr="0045020E">
        <w:rPr>
          <w:lang w:val="en-US"/>
        </w:rPr>
        <w:t xml:space="preserve">must now </w:t>
      </w:r>
      <w:r>
        <w:rPr>
          <w:lang w:val="en-US"/>
        </w:rPr>
        <w:t xml:space="preserve">be </w:t>
      </w:r>
      <w:r w:rsidRPr="0045020E">
        <w:rPr>
          <w:lang w:val="en-US"/>
        </w:rPr>
        <w:t>assume</w:t>
      </w:r>
      <w:r>
        <w:rPr>
          <w:lang w:val="en-US"/>
        </w:rPr>
        <w:t>d</w:t>
      </w:r>
      <w:r w:rsidRPr="0045020E">
        <w:rPr>
          <w:lang w:val="en-US"/>
        </w:rPr>
        <w:t xml:space="preserve"> that demand will fall again substantially by</w:t>
      </w:r>
      <w:r>
        <w:rPr>
          <w:lang w:val="en-US"/>
        </w:rPr>
        <w:t xml:space="preserve"> </w:t>
      </w:r>
      <w:r w:rsidRPr="0045020E">
        <w:rPr>
          <w:lang w:val="en-US"/>
        </w:rPr>
        <w:t>approximately 30%. The Japanese market for light-, medium</w:t>
      </w:r>
      <w:r w:rsidR="004E65E2">
        <w:rPr>
          <w:lang w:val="en-US"/>
        </w:rPr>
        <w:t>-</w:t>
      </w:r>
      <w:r>
        <w:rPr>
          <w:lang w:val="en-US"/>
        </w:rPr>
        <w:t xml:space="preserve"> </w:t>
      </w:r>
      <w:r w:rsidRPr="0045020E">
        <w:rPr>
          <w:lang w:val="en-US"/>
        </w:rPr>
        <w:t>and</w:t>
      </w:r>
      <w:r>
        <w:rPr>
          <w:lang w:val="en-US"/>
        </w:rPr>
        <w:t xml:space="preserve"> </w:t>
      </w:r>
      <w:r w:rsidRPr="0045020E">
        <w:rPr>
          <w:lang w:val="en-US"/>
        </w:rPr>
        <w:t>heavy-duty trucks appears to be relatively robust despite</w:t>
      </w:r>
      <w:r>
        <w:rPr>
          <w:lang w:val="en-US"/>
        </w:rPr>
        <w:t xml:space="preserve"> </w:t>
      </w:r>
      <w:r w:rsidRPr="0045020E">
        <w:rPr>
          <w:lang w:val="en-US"/>
        </w:rPr>
        <w:t>the sluggish economy, so market volume in</w:t>
      </w:r>
      <w:r>
        <w:rPr>
          <w:lang w:val="en-US"/>
        </w:rPr>
        <w:t xml:space="preserve"> </w:t>
      </w:r>
      <w:r w:rsidRPr="0045020E">
        <w:rPr>
          <w:lang w:val="en-US"/>
        </w:rPr>
        <w:t xml:space="preserve">2015 </w:t>
      </w:r>
      <w:r>
        <w:rPr>
          <w:lang w:val="en-US"/>
        </w:rPr>
        <w:t xml:space="preserve">is expected to be </w:t>
      </w:r>
      <w:r w:rsidRPr="0045020E">
        <w:rPr>
          <w:lang w:val="en-US"/>
        </w:rPr>
        <w:t>in the magnitude of the previous y</w:t>
      </w:r>
      <w:r>
        <w:rPr>
          <w:lang w:val="en-US"/>
        </w:rPr>
        <w:t>ear</w:t>
      </w:r>
      <w:r w:rsidRPr="000D22B6">
        <w:rPr>
          <w:lang w:val="en-US"/>
        </w:rPr>
        <w:t xml:space="preserve">. </w:t>
      </w:r>
      <w:r w:rsidRPr="0009445B">
        <w:rPr>
          <w:lang w:val="en-US"/>
        </w:rPr>
        <w:t>But following a very</w:t>
      </w:r>
      <w:r>
        <w:rPr>
          <w:lang w:val="en-US"/>
        </w:rPr>
        <w:t xml:space="preserve"> </w:t>
      </w:r>
      <w:r w:rsidRPr="0009445B">
        <w:rPr>
          <w:lang w:val="en-US"/>
        </w:rPr>
        <w:t xml:space="preserve">weak start to the year in Indonesia, </w:t>
      </w:r>
      <w:r>
        <w:rPr>
          <w:lang w:val="en-US"/>
        </w:rPr>
        <w:t>it</w:t>
      </w:r>
      <w:r w:rsidRPr="0009445B">
        <w:rPr>
          <w:lang w:val="en-US"/>
        </w:rPr>
        <w:t xml:space="preserve"> must </w:t>
      </w:r>
      <w:r>
        <w:rPr>
          <w:lang w:val="en-US"/>
        </w:rPr>
        <w:t xml:space="preserve">be </w:t>
      </w:r>
      <w:r w:rsidRPr="0009445B">
        <w:rPr>
          <w:lang w:val="en-US"/>
        </w:rPr>
        <w:t>assume</w:t>
      </w:r>
      <w:r>
        <w:rPr>
          <w:lang w:val="en-US"/>
        </w:rPr>
        <w:t>d</w:t>
      </w:r>
      <w:r w:rsidRPr="0009445B">
        <w:rPr>
          <w:lang w:val="en-US"/>
        </w:rPr>
        <w:t xml:space="preserve"> that demand</w:t>
      </w:r>
      <w:r>
        <w:rPr>
          <w:lang w:val="en-US"/>
        </w:rPr>
        <w:t xml:space="preserve"> </w:t>
      </w:r>
      <w:r w:rsidRPr="0009445B">
        <w:rPr>
          <w:lang w:val="en-US"/>
        </w:rPr>
        <w:t>will be about 20% lower than in 2014</w:t>
      </w:r>
      <w:r w:rsidRPr="000D22B6">
        <w:rPr>
          <w:lang w:val="en-US"/>
        </w:rPr>
        <w:t xml:space="preserve">. </w:t>
      </w:r>
      <w:r w:rsidRPr="0009445B">
        <w:rPr>
          <w:lang w:val="en-US"/>
        </w:rPr>
        <w:t>The deep recession</w:t>
      </w:r>
      <w:r>
        <w:rPr>
          <w:lang w:val="en-US"/>
        </w:rPr>
        <w:t xml:space="preserve"> </w:t>
      </w:r>
      <w:r w:rsidRPr="0009445B">
        <w:rPr>
          <w:lang w:val="en-US"/>
        </w:rPr>
        <w:t xml:space="preserve">in Russia will continue to affect the market, </w:t>
      </w:r>
      <w:r w:rsidR="00D979D3">
        <w:rPr>
          <w:lang w:val="en-US"/>
        </w:rPr>
        <w:br/>
      </w:r>
      <w:r w:rsidRPr="0009445B">
        <w:rPr>
          <w:lang w:val="en-US"/>
        </w:rPr>
        <w:t>so demand</w:t>
      </w:r>
      <w:r>
        <w:rPr>
          <w:lang w:val="en-US"/>
        </w:rPr>
        <w:t xml:space="preserve"> </w:t>
      </w:r>
      <w:r w:rsidRPr="0009445B">
        <w:rPr>
          <w:lang w:val="en-US"/>
        </w:rPr>
        <w:t xml:space="preserve">is likely to fall </w:t>
      </w:r>
      <w:r w:rsidR="00E76A44">
        <w:rPr>
          <w:lang w:val="en-US"/>
        </w:rPr>
        <w:t xml:space="preserve">strongly </w:t>
      </w:r>
      <w:r w:rsidRPr="0009445B">
        <w:rPr>
          <w:lang w:val="en-US"/>
        </w:rPr>
        <w:t>once again. But a significant market recovery is</w:t>
      </w:r>
      <w:r>
        <w:rPr>
          <w:lang w:val="en-US"/>
        </w:rPr>
        <w:t xml:space="preserve"> </w:t>
      </w:r>
      <w:r w:rsidRPr="0009445B">
        <w:rPr>
          <w:lang w:val="en-US"/>
        </w:rPr>
        <w:t xml:space="preserve">anticipated in India, thanks to </w:t>
      </w:r>
      <w:r>
        <w:rPr>
          <w:lang w:val="en-US"/>
        </w:rPr>
        <w:t xml:space="preserve">slightly </w:t>
      </w:r>
      <w:r w:rsidRPr="0009445B">
        <w:rPr>
          <w:lang w:val="en-US"/>
        </w:rPr>
        <w:t>improved economic prospects</w:t>
      </w:r>
      <w:r>
        <w:rPr>
          <w:lang w:val="en-US"/>
        </w:rPr>
        <w:t xml:space="preserve"> </w:t>
      </w:r>
      <w:r w:rsidRPr="0009445B">
        <w:rPr>
          <w:lang w:val="en-US"/>
        </w:rPr>
        <w:t>there</w:t>
      </w:r>
      <w:r w:rsidRPr="000D22B6">
        <w:rPr>
          <w:lang w:val="en-US"/>
        </w:rPr>
        <w:t xml:space="preserve">. </w:t>
      </w:r>
      <w:r w:rsidRPr="0009445B">
        <w:rPr>
          <w:lang w:val="en-US"/>
        </w:rPr>
        <w:t>Demand for trucks in China is currently under</w:t>
      </w:r>
      <w:r>
        <w:rPr>
          <w:lang w:val="en-US"/>
        </w:rPr>
        <w:t xml:space="preserve"> </w:t>
      </w:r>
      <w:r w:rsidRPr="0009445B">
        <w:rPr>
          <w:lang w:val="en-US"/>
        </w:rPr>
        <w:t>pressure due to the introduction of the CN4 emissions standards</w:t>
      </w:r>
      <w:r>
        <w:rPr>
          <w:lang w:val="en-US"/>
        </w:rPr>
        <w:t xml:space="preserve"> </w:t>
      </w:r>
      <w:r w:rsidRPr="0009445B">
        <w:rPr>
          <w:lang w:val="en-US"/>
        </w:rPr>
        <w:t xml:space="preserve">(similar to Euro IV). </w:t>
      </w:r>
      <w:r>
        <w:rPr>
          <w:lang w:val="en-US"/>
        </w:rPr>
        <w:t>Daimler</w:t>
      </w:r>
      <w:r w:rsidRPr="0009445B">
        <w:rPr>
          <w:lang w:val="en-US"/>
        </w:rPr>
        <w:t xml:space="preserve"> therefore expect</w:t>
      </w:r>
      <w:r>
        <w:rPr>
          <w:lang w:val="en-US"/>
        </w:rPr>
        <w:t>s</w:t>
      </w:r>
      <w:r w:rsidRPr="0009445B">
        <w:rPr>
          <w:lang w:val="en-US"/>
        </w:rPr>
        <w:t xml:space="preserve"> the market to</w:t>
      </w:r>
      <w:r>
        <w:rPr>
          <w:lang w:val="en-US"/>
        </w:rPr>
        <w:t xml:space="preserve"> </w:t>
      </w:r>
      <w:r w:rsidRPr="0009445B">
        <w:rPr>
          <w:lang w:val="en-US"/>
        </w:rPr>
        <w:t xml:space="preserve">contract significantly compared with </w:t>
      </w:r>
      <w:r>
        <w:rPr>
          <w:lang w:val="en-US"/>
        </w:rPr>
        <w:t>last year</w:t>
      </w:r>
      <w:r w:rsidRPr="000D22B6">
        <w:rPr>
          <w:lang w:val="en-US"/>
        </w:rPr>
        <w:t>.</w:t>
      </w:r>
      <w:r>
        <w:rPr>
          <w:lang w:val="en-US"/>
        </w:rPr>
        <w:t xml:space="preserve"> </w:t>
      </w:r>
    </w:p>
    <w:p w:rsidR="00855C52" w:rsidRPr="000D22B6" w:rsidRDefault="00855C52" w:rsidP="00855C52">
      <w:pPr>
        <w:pStyle w:val="20Continoustext"/>
        <w:rPr>
          <w:lang w:val="en-US"/>
        </w:rPr>
      </w:pPr>
      <w:r>
        <w:rPr>
          <w:lang w:val="en-US"/>
        </w:rPr>
        <w:t>The Group</w:t>
      </w:r>
      <w:r w:rsidRPr="00FF3743">
        <w:rPr>
          <w:lang w:val="en-US"/>
        </w:rPr>
        <w:t xml:space="preserve"> assume</w:t>
      </w:r>
      <w:r>
        <w:rPr>
          <w:lang w:val="en-US"/>
        </w:rPr>
        <w:t>s</w:t>
      </w:r>
      <w:r w:rsidRPr="00FF3743">
        <w:rPr>
          <w:lang w:val="en-US"/>
        </w:rPr>
        <w:t xml:space="preserve"> that the market</w:t>
      </w:r>
      <w:r>
        <w:rPr>
          <w:lang w:val="en-US"/>
        </w:rPr>
        <w:t>s</w:t>
      </w:r>
      <w:r w:rsidRPr="00FF3743">
        <w:rPr>
          <w:lang w:val="en-US"/>
        </w:rPr>
        <w:t xml:space="preserve"> in</w:t>
      </w:r>
      <w:r>
        <w:rPr>
          <w:lang w:val="en-US"/>
        </w:rPr>
        <w:t xml:space="preserve"> </w:t>
      </w:r>
      <w:r w:rsidRPr="00FF3743">
        <w:rPr>
          <w:lang w:val="en-US"/>
        </w:rPr>
        <w:t>Europe for</w:t>
      </w:r>
      <w:r>
        <w:rPr>
          <w:lang w:val="en-US"/>
        </w:rPr>
        <w:t xml:space="preserve"> both</w:t>
      </w:r>
      <w:r w:rsidRPr="00FF3743">
        <w:rPr>
          <w:lang w:val="en-US"/>
        </w:rPr>
        <w:t xml:space="preserve"> </w:t>
      </w:r>
      <w:r w:rsidRPr="00F73C9D">
        <w:rPr>
          <w:bCs/>
          <w:lang w:val="en-US"/>
        </w:rPr>
        <w:t>medium-sized and large</w:t>
      </w:r>
      <w:r w:rsidRPr="00FF3743">
        <w:rPr>
          <w:b/>
          <w:bCs/>
          <w:lang w:val="en-US"/>
        </w:rPr>
        <w:t xml:space="preserve"> vans</w:t>
      </w:r>
      <w:r w:rsidRPr="00FF3743">
        <w:rPr>
          <w:lang w:val="en-US"/>
        </w:rPr>
        <w:t xml:space="preserve"> </w:t>
      </w:r>
      <w:r w:rsidR="006F4622">
        <w:rPr>
          <w:lang w:val="en-US"/>
        </w:rPr>
        <w:t>as well as for</w:t>
      </w:r>
      <w:r>
        <w:rPr>
          <w:lang w:val="en-US"/>
        </w:rPr>
        <w:t xml:space="preserve"> small vans </w:t>
      </w:r>
      <w:r w:rsidRPr="00FF3743">
        <w:rPr>
          <w:lang w:val="en-US"/>
        </w:rPr>
        <w:t>will grow slightly in 2015</w:t>
      </w:r>
      <w:r w:rsidRPr="000D22B6">
        <w:rPr>
          <w:lang w:val="en-US"/>
        </w:rPr>
        <w:t xml:space="preserve">. </w:t>
      </w:r>
      <w:r>
        <w:rPr>
          <w:lang w:val="en-US"/>
        </w:rPr>
        <w:t xml:space="preserve">Significant growth is anticipated in the market for large vans in the </w:t>
      </w:r>
      <w:r w:rsidRPr="001B0209">
        <w:rPr>
          <w:lang w:val="en-US"/>
        </w:rPr>
        <w:t>United States</w:t>
      </w:r>
      <w:r w:rsidRPr="000D22B6">
        <w:rPr>
          <w:lang w:val="en-US"/>
        </w:rPr>
        <w:t xml:space="preserve">. </w:t>
      </w:r>
      <w:r>
        <w:rPr>
          <w:lang w:val="en-US"/>
        </w:rPr>
        <w:t>Daimler</w:t>
      </w:r>
      <w:r w:rsidRPr="00FF3743">
        <w:rPr>
          <w:lang w:val="en-US"/>
        </w:rPr>
        <w:t xml:space="preserve"> expect</w:t>
      </w:r>
      <w:r>
        <w:rPr>
          <w:lang w:val="en-US"/>
        </w:rPr>
        <w:t>s</w:t>
      </w:r>
      <w:r w:rsidRPr="00FF3743">
        <w:rPr>
          <w:lang w:val="en-US"/>
        </w:rPr>
        <w:t xml:space="preserve"> significant contraction</w:t>
      </w:r>
      <w:r>
        <w:rPr>
          <w:lang w:val="en-US"/>
        </w:rPr>
        <w:t xml:space="preserve"> </w:t>
      </w:r>
      <w:r w:rsidRPr="00FF3743">
        <w:rPr>
          <w:lang w:val="en-US"/>
        </w:rPr>
        <w:t xml:space="preserve">in the market for large vans </w:t>
      </w:r>
      <w:r>
        <w:rPr>
          <w:lang w:val="en-US"/>
        </w:rPr>
        <w:t>i</w:t>
      </w:r>
      <w:r w:rsidRPr="00FF3743">
        <w:rPr>
          <w:lang w:val="en-US"/>
        </w:rPr>
        <w:t>n Latin America,</w:t>
      </w:r>
      <w:r>
        <w:rPr>
          <w:lang w:val="en-US"/>
        </w:rPr>
        <w:t xml:space="preserve"> and assumes that demand in the market the Group addresses</w:t>
      </w:r>
      <w:r w:rsidRPr="000D22B6">
        <w:rPr>
          <w:lang w:val="en-US"/>
        </w:rPr>
        <w:t xml:space="preserve"> in China</w:t>
      </w:r>
      <w:r>
        <w:rPr>
          <w:lang w:val="en-US"/>
        </w:rPr>
        <w:t xml:space="preserve"> will remain at the prior-year level</w:t>
      </w:r>
      <w:r w:rsidRPr="000D22B6">
        <w:rPr>
          <w:lang w:val="en-US"/>
        </w:rPr>
        <w:t xml:space="preserve">. </w:t>
      </w:r>
    </w:p>
    <w:p w:rsidR="00855C52" w:rsidRPr="000D22B6" w:rsidRDefault="00855C52" w:rsidP="00855C52">
      <w:pPr>
        <w:pStyle w:val="20Continoustext"/>
        <w:rPr>
          <w:lang w:val="en-US"/>
        </w:rPr>
      </w:pPr>
      <w:r>
        <w:rPr>
          <w:lang w:val="en-US"/>
        </w:rPr>
        <w:t>For</w:t>
      </w:r>
      <w:r w:rsidRPr="000D22B6">
        <w:rPr>
          <w:lang w:val="en-US"/>
        </w:rPr>
        <w:t xml:space="preserve"> </w:t>
      </w:r>
      <w:r w:rsidRPr="000D22B6">
        <w:rPr>
          <w:b/>
          <w:lang w:val="en-US"/>
        </w:rPr>
        <w:t>bus</w:t>
      </w:r>
      <w:r>
        <w:rPr>
          <w:b/>
          <w:lang w:val="en-US"/>
        </w:rPr>
        <w:t>es</w:t>
      </w:r>
      <w:r>
        <w:rPr>
          <w:lang w:val="en-US"/>
        </w:rPr>
        <w:t xml:space="preserve">, </w:t>
      </w:r>
      <w:r w:rsidRPr="000D22B6">
        <w:rPr>
          <w:lang w:val="en-US"/>
        </w:rPr>
        <w:t>Daimler</w:t>
      </w:r>
      <w:r>
        <w:rPr>
          <w:lang w:val="en-US"/>
        </w:rPr>
        <w:t xml:space="preserve"> expects a market volume</w:t>
      </w:r>
      <w:r w:rsidRPr="000D22B6">
        <w:rPr>
          <w:lang w:val="en-US"/>
        </w:rPr>
        <w:t xml:space="preserve"> in E</w:t>
      </w:r>
      <w:r>
        <w:rPr>
          <w:lang w:val="en-US"/>
        </w:rPr>
        <w:t xml:space="preserve">urope </w:t>
      </w:r>
      <w:r w:rsidRPr="00FF3743">
        <w:rPr>
          <w:lang w:val="en-US"/>
        </w:rPr>
        <w:t xml:space="preserve">that is slightly above the very low level of </w:t>
      </w:r>
      <w:r>
        <w:rPr>
          <w:lang w:val="en-US"/>
        </w:rPr>
        <w:t>2014</w:t>
      </w:r>
      <w:r w:rsidRPr="00FF3743">
        <w:rPr>
          <w:lang w:val="en-US"/>
        </w:rPr>
        <w:t>. In</w:t>
      </w:r>
      <w:r>
        <w:rPr>
          <w:lang w:val="en-US"/>
        </w:rPr>
        <w:t xml:space="preserve"> </w:t>
      </w:r>
      <w:r w:rsidRPr="00FF3743">
        <w:rPr>
          <w:lang w:val="en-US"/>
        </w:rPr>
        <w:t>Brazil, demand for buses is likely to decrease again significantly</w:t>
      </w:r>
      <w:r>
        <w:rPr>
          <w:lang w:val="en-US"/>
        </w:rPr>
        <w:t xml:space="preserve"> </w:t>
      </w:r>
      <w:r w:rsidRPr="00FF3743">
        <w:rPr>
          <w:lang w:val="en-US"/>
        </w:rPr>
        <w:t>this year</w:t>
      </w:r>
      <w:r w:rsidRPr="000D22B6">
        <w:rPr>
          <w:lang w:val="en-US"/>
        </w:rPr>
        <w:t>.</w:t>
      </w:r>
      <w:r>
        <w:rPr>
          <w:lang w:val="en-US"/>
        </w:rPr>
        <w:t xml:space="preserve"> </w:t>
      </w:r>
    </w:p>
    <w:p w:rsidR="00855C52" w:rsidRPr="000D22B6" w:rsidRDefault="00855C52" w:rsidP="00855C52">
      <w:pPr>
        <w:pStyle w:val="20Continoustext"/>
        <w:rPr>
          <w:b/>
          <w:lang w:val="en-US"/>
        </w:rPr>
      </w:pPr>
      <w:r w:rsidRPr="000D22B6">
        <w:rPr>
          <w:b/>
          <w:lang w:val="en-US"/>
        </w:rPr>
        <w:t xml:space="preserve">Outlook for the divisions </w:t>
      </w:r>
    </w:p>
    <w:p w:rsidR="00855C52" w:rsidRPr="000D22B6" w:rsidRDefault="00855C52" w:rsidP="00855C52">
      <w:pPr>
        <w:pStyle w:val="20Continoustext"/>
        <w:rPr>
          <w:lang w:val="en-US"/>
        </w:rPr>
      </w:pPr>
      <w:r w:rsidRPr="00977DC0">
        <w:rPr>
          <w:lang w:val="en-US"/>
        </w:rPr>
        <w:t xml:space="preserve">On the basis of the divisions’ planning, Daimler expects its </w:t>
      </w:r>
      <w:r w:rsidRPr="00977DC0">
        <w:rPr>
          <w:b/>
          <w:bCs/>
          <w:lang w:val="en-US"/>
        </w:rPr>
        <w:t>total unit sales</w:t>
      </w:r>
      <w:r w:rsidRPr="00977DC0">
        <w:rPr>
          <w:lang w:val="en-US"/>
        </w:rPr>
        <w:t xml:space="preserve"> to increase significantly in 2015</w:t>
      </w:r>
      <w:r w:rsidRPr="000D22B6">
        <w:rPr>
          <w:lang w:val="en-US"/>
        </w:rPr>
        <w:t>.</w:t>
      </w:r>
      <w:r>
        <w:rPr>
          <w:lang w:val="en-US"/>
        </w:rPr>
        <w:t xml:space="preserve"> </w:t>
      </w:r>
    </w:p>
    <w:p w:rsidR="00855C52" w:rsidRPr="000D22B6" w:rsidRDefault="00855C52" w:rsidP="00855C52">
      <w:pPr>
        <w:pStyle w:val="20Continoustext"/>
        <w:rPr>
          <w:lang w:val="en-US"/>
        </w:rPr>
      </w:pPr>
      <w:r w:rsidRPr="000D22B6">
        <w:rPr>
          <w:b/>
          <w:lang w:val="en-US"/>
        </w:rPr>
        <w:t>Mercedes-Benz Cars</w:t>
      </w:r>
      <w:r w:rsidRPr="000D22B6">
        <w:rPr>
          <w:lang w:val="en-US"/>
        </w:rPr>
        <w:t xml:space="preserve"> </w:t>
      </w:r>
      <w:r w:rsidRPr="00BE53A6">
        <w:rPr>
          <w:lang w:val="en-US"/>
        </w:rPr>
        <w:t>is continuing last year’s success in 2015</w:t>
      </w:r>
      <w:r>
        <w:rPr>
          <w:lang w:val="en-US"/>
        </w:rPr>
        <w:t xml:space="preserve"> </w:t>
      </w:r>
      <w:r w:rsidRPr="00BE53A6">
        <w:rPr>
          <w:lang w:val="en-US"/>
        </w:rPr>
        <w:t xml:space="preserve">and is further strengthening its market position. After </w:t>
      </w:r>
      <w:r>
        <w:rPr>
          <w:lang w:val="en-US"/>
        </w:rPr>
        <w:t>its</w:t>
      </w:r>
      <w:r w:rsidRPr="00BE53A6">
        <w:rPr>
          <w:lang w:val="en-US"/>
        </w:rPr>
        <w:t xml:space="preserve"> best</w:t>
      </w:r>
      <w:r>
        <w:rPr>
          <w:lang w:val="en-US"/>
        </w:rPr>
        <w:t>-</w:t>
      </w:r>
      <w:r w:rsidRPr="00BE53A6">
        <w:rPr>
          <w:lang w:val="en-US"/>
        </w:rPr>
        <w:t>ever</w:t>
      </w:r>
      <w:r>
        <w:rPr>
          <w:lang w:val="en-US"/>
        </w:rPr>
        <w:t xml:space="preserve"> </w:t>
      </w:r>
      <w:r w:rsidRPr="00BE53A6">
        <w:rPr>
          <w:lang w:val="en-US"/>
        </w:rPr>
        <w:t xml:space="preserve">first quarter, </w:t>
      </w:r>
      <w:r>
        <w:rPr>
          <w:lang w:val="en-US"/>
        </w:rPr>
        <w:t>the division</w:t>
      </w:r>
      <w:r w:rsidRPr="00BE53A6">
        <w:rPr>
          <w:lang w:val="en-US"/>
        </w:rPr>
        <w:t xml:space="preserve"> intend</w:t>
      </w:r>
      <w:r>
        <w:rPr>
          <w:lang w:val="en-US"/>
        </w:rPr>
        <w:t>s</w:t>
      </w:r>
      <w:r w:rsidRPr="00BE53A6">
        <w:rPr>
          <w:lang w:val="en-US"/>
        </w:rPr>
        <w:t xml:space="preserve"> to achieve significant growth in unit</w:t>
      </w:r>
      <w:r>
        <w:rPr>
          <w:lang w:val="en-US"/>
        </w:rPr>
        <w:t xml:space="preserve"> </w:t>
      </w:r>
      <w:r w:rsidRPr="00BE53A6">
        <w:rPr>
          <w:lang w:val="en-US"/>
        </w:rPr>
        <w:t>sales once again in full-year 2015, thus setting a new record</w:t>
      </w:r>
      <w:r w:rsidRPr="000D22B6">
        <w:rPr>
          <w:lang w:val="en-US"/>
        </w:rPr>
        <w:t xml:space="preserve">. </w:t>
      </w:r>
      <w:r w:rsidRPr="00BE53A6">
        <w:rPr>
          <w:lang w:val="en-US"/>
        </w:rPr>
        <w:t>Major contributions will come from the C-Class sedan</w:t>
      </w:r>
      <w:r>
        <w:rPr>
          <w:lang w:val="en-US"/>
        </w:rPr>
        <w:t xml:space="preserve"> </w:t>
      </w:r>
      <w:r w:rsidRPr="00BE53A6">
        <w:rPr>
          <w:lang w:val="en-US"/>
        </w:rPr>
        <w:t xml:space="preserve">and wagon models. As the year progresses, </w:t>
      </w:r>
      <w:r>
        <w:rPr>
          <w:lang w:val="en-US"/>
        </w:rPr>
        <w:t>the</w:t>
      </w:r>
      <w:r w:rsidRPr="00BE53A6">
        <w:rPr>
          <w:lang w:val="en-US"/>
        </w:rPr>
        <w:t xml:space="preserve"> product offensive </w:t>
      </w:r>
      <w:r>
        <w:rPr>
          <w:lang w:val="en-US"/>
        </w:rPr>
        <w:t>will be continued, thus creating</w:t>
      </w:r>
      <w:r w:rsidRPr="00BE53A6">
        <w:rPr>
          <w:lang w:val="en-US"/>
        </w:rPr>
        <w:t xml:space="preserve"> impetus for additional</w:t>
      </w:r>
      <w:r>
        <w:rPr>
          <w:lang w:val="en-US"/>
        </w:rPr>
        <w:t xml:space="preserve"> </w:t>
      </w:r>
      <w:r w:rsidRPr="00BE53A6">
        <w:rPr>
          <w:lang w:val="en-US"/>
        </w:rPr>
        <w:t>growth. A total of eight new or upgraded car models will be</w:t>
      </w:r>
      <w:r>
        <w:rPr>
          <w:lang w:val="en-US"/>
        </w:rPr>
        <w:t xml:space="preserve"> </w:t>
      </w:r>
      <w:r w:rsidRPr="00BE53A6">
        <w:rPr>
          <w:lang w:val="en-US"/>
        </w:rPr>
        <w:t>launched in 2015. This started with the Mercedes-Maybach S</w:t>
      </w:r>
      <w:r>
        <w:rPr>
          <w:lang w:val="en-US"/>
        </w:rPr>
        <w:t>-</w:t>
      </w:r>
      <w:r w:rsidRPr="00BE53A6">
        <w:rPr>
          <w:lang w:val="en-US"/>
        </w:rPr>
        <w:t>Class</w:t>
      </w:r>
      <w:r>
        <w:rPr>
          <w:lang w:val="en-US"/>
        </w:rPr>
        <w:t xml:space="preserve"> </w:t>
      </w:r>
      <w:r w:rsidRPr="00BE53A6">
        <w:rPr>
          <w:lang w:val="en-US"/>
        </w:rPr>
        <w:t>in February, the first product of the new sub-brand. It was</w:t>
      </w:r>
      <w:r>
        <w:rPr>
          <w:lang w:val="en-US"/>
        </w:rPr>
        <w:t xml:space="preserve"> </w:t>
      </w:r>
      <w:r w:rsidRPr="00BE53A6">
        <w:rPr>
          <w:lang w:val="en-US"/>
        </w:rPr>
        <w:t xml:space="preserve">followed in March by the </w:t>
      </w:r>
      <w:r w:rsidR="00D979D3">
        <w:rPr>
          <w:lang w:val="en-US"/>
        </w:rPr>
        <w:br/>
      </w:r>
      <w:r w:rsidRPr="00BE53A6">
        <w:rPr>
          <w:lang w:val="en-US"/>
        </w:rPr>
        <w:t>Mercedes-AMG GT and the CLA Shooting</w:t>
      </w:r>
      <w:r>
        <w:rPr>
          <w:lang w:val="en-US"/>
        </w:rPr>
        <w:t xml:space="preserve"> </w:t>
      </w:r>
      <w:r w:rsidRPr="00BE53A6">
        <w:rPr>
          <w:lang w:val="en-US"/>
        </w:rPr>
        <w:t>Brake, which complements the successful family of compact</w:t>
      </w:r>
      <w:r>
        <w:rPr>
          <w:lang w:val="en-US"/>
        </w:rPr>
        <w:t xml:space="preserve"> </w:t>
      </w:r>
      <w:r w:rsidRPr="00BE53A6">
        <w:rPr>
          <w:lang w:val="en-US"/>
        </w:rPr>
        <w:t>cars with its unique design. The focus in the second half of the</w:t>
      </w:r>
      <w:r>
        <w:rPr>
          <w:lang w:val="en-US"/>
        </w:rPr>
        <w:t xml:space="preserve"> </w:t>
      </w:r>
      <w:r w:rsidRPr="00BE53A6">
        <w:rPr>
          <w:lang w:val="en-US"/>
        </w:rPr>
        <w:t>year will be on the new SUV models as important growth drivers.</w:t>
      </w:r>
      <w:r>
        <w:rPr>
          <w:lang w:val="en-US"/>
        </w:rPr>
        <w:t xml:space="preserve"> </w:t>
      </w:r>
      <w:r w:rsidRPr="00BE53A6">
        <w:rPr>
          <w:lang w:val="en-US"/>
        </w:rPr>
        <w:t xml:space="preserve">In July, </w:t>
      </w:r>
      <w:r>
        <w:rPr>
          <w:lang w:val="en-US"/>
        </w:rPr>
        <w:t>there will be</w:t>
      </w:r>
      <w:r w:rsidRPr="00BE53A6">
        <w:rPr>
          <w:lang w:val="en-US"/>
        </w:rPr>
        <w:t xml:space="preserve"> the launch of the new GLE coupe,</w:t>
      </w:r>
      <w:r>
        <w:rPr>
          <w:lang w:val="en-US"/>
        </w:rPr>
        <w:t xml:space="preserve"> </w:t>
      </w:r>
      <w:r w:rsidRPr="00BE53A6">
        <w:rPr>
          <w:lang w:val="en-US"/>
        </w:rPr>
        <w:t>which already had its world premiere in Detroit this January.</w:t>
      </w:r>
      <w:r>
        <w:rPr>
          <w:lang w:val="en-US"/>
        </w:rPr>
        <w:t xml:space="preserve"> </w:t>
      </w:r>
      <w:r w:rsidRPr="00BE53A6">
        <w:rPr>
          <w:lang w:val="en-US"/>
        </w:rPr>
        <w:t>Four more models will come onto the market by the end of the</w:t>
      </w:r>
      <w:r>
        <w:rPr>
          <w:lang w:val="en-US"/>
        </w:rPr>
        <w:t xml:space="preserve"> </w:t>
      </w:r>
      <w:r w:rsidRPr="00BE53A6">
        <w:rPr>
          <w:lang w:val="en-US"/>
        </w:rPr>
        <w:t>year, including two SUVs. With these vehicles, Mercedes-Benz</w:t>
      </w:r>
      <w:r>
        <w:rPr>
          <w:lang w:val="en-US"/>
        </w:rPr>
        <w:t xml:space="preserve"> </w:t>
      </w:r>
      <w:r w:rsidRPr="00BE53A6">
        <w:rPr>
          <w:lang w:val="en-US"/>
        </w:rPr>
        <w:t>will meet the still-rising demand for premium SUVs, thus facilitating</w:t>
      </w:r>
      <w:r>
        <w:rPr>
          <w:lang w:val="en-US"/>
        </w:rPr>
        <w:t xml:space="preserve"> </w:t>
      </w:r>
      <w:r w:rsidRPr="00BE53A6">
        <w:rPr>
          <w:lang w:val="en-US"/>
        </w:rPr>
        <w:t>further growth. The two smart models will also contribute</w:t>
      </w:r>
      <w:r>
        <w:rPr>
          <w:lang w:val="en-US"/>
        </w:rPr>
        <w:t xml:space="preserve"> </w:t>
      </w:r>
      <w:r w:rsidRPr="00BE53A6">
        <w:rPr>
          <w:lang w:val="en-US"/>
        </w:rPr>
        <w:t>to a significant increase in unit sales; they will be available in all</w:t>
      </w:r>
      <w:r>
        <w:rPr>
          <w:lang w:val="en-US"/>
        </w:rPr>
        <w:t xml:space="preserve"> </w:t>
      </w:r>
      <w:r w:rsidRPr="00BE53A6">
        <w:rPr>
          <w:lang w:val="en-US"/>
        </w:rPr>
        <w:t xml:space="preserve">key markets this year and can also be ordered with the </w:t>
      </w:r>
      <w:r w:rsidR="006F4622">
        <w:rPr>
          <w:lang w:val="en-US"/>
        </w:rPr>
        <w:t>»</w:t>
      </w:r>
      <w:proofErr w:type="spellStart"/>
      <w:r w:rsidRPr="00BE53A6">
        <w:rPr>
          <w:lang w:val="en-US"/>
        </w:rPr>
        <w:t>twinamic</w:t>
      </w:r>
      <w:proofErr w:type="spellEnd"/>
      <w:r w:rsidR="006F4622">
        <w:rPr>
          <w:lang w:val="en-US"/>
        </w:rPr>
        <w:t>«</w:t>
      </w:r>
      <w:r>
        <w:rPr>
          <w:lang w:val="en-US"/>
        </w:rPr>
        <w:t xml:space="preserve"> </w:t>
      </w:r>
      <w:r w:rsidRPr="00BE53A6">
        <w:rPr>
          <w:lang w:val="en-US"/>
        </w:rPr>
        <w:t>double-clutch transmission</w:t>
      </w:r>
      <w:r w:rsidRPr="000D22B6">
        <w:rPr>
          <w:lang w:val="en-US"/>
        </w:rPr>
        <w:t>.</w:t>
      </w:r>
      <w:r>
        <w:rPr>
          <w:lang w:val="en-US"/>
        </w:rPr>
        <w:t xml:space="preserve"> </w:t>
      </w:r>
    </w:p>
    <w:p w:rsidR="006F4622" w:rsidRDefault="00855C52" w:rsidP="00855C52">
      <w:pPr>
        <w:pStyle w:val="20Continoustext"/>
        <w:rPr>
          <w:lang w:val="en-US"/>
        </w:rPr>
      </w:pPr>
      <w:r w:rsidRPr="000D22B6">
        <w:rPr>
          <w:b/>
          <w:lang w:val="en-US"/>
        </w:rPr>
        <w:t>Daimler Trucks</w:t>
      </w:r>
      <w:r w:rsidRPr="000D22B6">
        <w:rPr>
          <w:lang w:val="en-US"/>
        </w:rPr>
        <w:t xml:space="preserve"> </w:t>
      </w:r>
      <w:r w:rsidRPr="00FF6DFC">
        <w:rPr>
          <w:lang w:val="en-US"/>
        </w:rPr>
        <w:t>anticipates a significant increase in unit sales</w:t>
      </w:r>
      <w:r>
        <w:rPr>
          <w:lang w:val="en-US"/>
        </w:rPr>
        <w:t xml:space="preserve"> </w:t>
      </w:r>
      <w:r w:rsidRPr="00FF6DFC">
        <w:rPr>
          <w:lang w:val="en-US"/>
        </w:rPr>
        <w:t>in the year 2015. In Western Europe, growing investment</w:t>
      </w:r>
      <w:r>
        <w:rPr>
          <w:lang w:val="en-US"/>
        </w:rPr>
        <w:t xml:space="preserve"> activity should be </w:t>
      </w:r>
      <w:r w:rsidRPr="00FF6DFC">
        <w:rPr>
          <w:lang w:val="en-US"/>
        </w:rPr>
        <w:t>accompanied by rising demand for trucks to</w:t>
      </w:r>
      <w:r>
        <w:rPr>
          <w:lang w:val="en-US"/>
        </w:rPr>
        <w:t xml:space="preserve"> </w:t>
      </w:r>
      <w:r w:rsidRPr="00FF6DFC">
        <w:rPr>
          <w:lang w:val="en-US"/>
        </w:rPr>
        <w:t>replace older models. Unit sales in this region should therefore</w:t>
      </w:r>
      <w:r>
        <w:rPr>
          <w:lang w:val="en-US"/>
        </w:rPr>
        <w:t xml:space="preserve"> </w:t>
      </w:r>
      <w:r w:rsidRPr="00FF6DFC">
        <w:rPr>
          <w:lang w:val="en-US"/>
        </w:rPr>
        <w:t xml:space="preserve">be higher than in the previous year. In Turkey, </w:t>
      </w:r>
      <w:r>
        <w:rPr>
          <w:lang w:val="en-US"/>
        </w:rPr>
        <w:t>the division</w:t>
      </w:r>
      <w:r w:rsidRPr="00FF6DFC">
        <w:rPr>
          <w:lang w:val="en-US"/>
        </w:rPr>
        <w:t xml:space="preserve"> anticipate</w:t>
      </w:r>
      <w:r>
        <w:rPr>
          <w:lang w:val="en-US"/>
        </w:rPr>
        <w:t>s</w:t>
      </w:r>
      <w:r w:rsidRPr="00FF6DFC">
        <w:rPr>
          <w:lang w:val="en-US"/>
        </w:rPr>
        <w:t xml:space="preserve"> a</w:t>
      </w:r>
      <w:r>
        <w:rPr>
          <w:lang w:val="en-US"/>
        </w:rPr>
        <w:t xml:space="preserve"> </w:t>
      </w:r>
      <w:r w:rsidRPr="00FF6DFC">
        <w:rPr>
          <w:lang w:val="en-US"/>
        </w:rPr>
        <w:t>significant number of purchases being brought forward to the</w:t>
      </w:r>
      <w:r>
        <w:rPr>
          <w:lang w:val="en-US"/>
        </w:rPr>
        <w:t xml:space="preserve"> </w:t>
      </w:r>
      <w:r w:rsidRPr="00FF6DFC">
        <w:rPr>
          <w:lang w:val="en-US"/>
        </w:rPr>
        <w:t>year 2015 because of the coming introduction of Euro VI emission</w:t>
      </w:r>
      <w:r>
        <w:rPr>
          <w:lang w:val="en-US"/>
        </w:rPr>
        <w:t xml:space="preserve"> </w:t>
      </w:r>
      <w:r w:rsidRPr="00FF6DFC">
        <w:rPr>
          <w:lang w:val="en-US"/>
        </w:rPr>
        <w:t>standards in 2016. The economic situation in Brazil has</w:t>
      </w:r>
      <w:r>
        <w:rPr>
          <w:lang w:val="en-US"/>
        </w:rPr>
        <w:t xml:space="preserve"> </w:t>
      </w:r>
      <w:r w:rsidRPr="00FF6DFC">
        <w:rPr>
          <w:lang w:val="en-US"/>
        </w:rPr>
        <w:t>further exacerbated in recent months</w:t>
      </w:r>
      <w:r w:rsidRPr="000D22B6">
        <w:rPr>
          <w:lang w:val="en-US"/>
        </w:rPr>
        <w:t xml:space="preserve">. </w:t>
      </w:r>
      <w:r w:rsidRPr="00FF6DFC">
        <w:rPr>
          <w:lang w:val="en-US"/>
        </w:rPr>
        <w:t>The political situation</w:t>
      </w:r>
      <w:r>
        <w:rPr>
          <w:lang w:val="en-US"/>
        </w:rPr>
        <w:t xml:space="preserve"> </w:t>
      </w:r>
      <w:r w:rsidRPr="00FF6DFC">
        <w:rPr>
          <w:lang w:val="en-US"/>
        </w:rPr>
        <w:t>and unfavorable financing conditions are crippling investment</w:t>
      </w:r>
      <w:r>
        <w:rPr>
          <w:lang w:val="en-US"/>
        </w:rPr>
        <w:t xml:space="preserve"> </w:t>
      </w:r>
      <w:r w:rsidRPr="00FF6DFC">
        <w:rPr>
          <w:lang w:val="en-US"/>
        </w:rPr>
        <w:t xml:space="preserve">activity, so </w:t>
      </w:r>
      <w:r w:rsidRPr="002A3751">
        <w:rPr>
          <w:lang w:val="en-US"/>
        </w:rPr>
        <w:t xml:space="preserve">significant falls in unit sales </w:t>
      </w:r>
      <w:r>
        <w:rPr>
          <w:lang w:val="en-US"/>
        </w:rPr>
        <w:t xml:space="preserve">must be </w:t>
      </w:r>
      <w:r w:rsidRPr="00FF6DFC">
        <w:rPr>
          <w:lang w:val="en-US"/>
        </w:rPr>
        <w:t>anticipate</w:t>
      </w:r>
      <w:r>
        <w:rPr>
          <w:lang w:val="en-US"/>
        </w:rPr>
        <w:t>d</w:t>
      </w:r>
      <w:r w:rsidRPr="00FF6DFC">
        <w:rPr>
          <w:lang w:val="en-US"/>
        </w:rPr>
        <w:t>. For the</w:t>
      </w:r>
      <w:r>
        <w:rPr>
          <w:lang w:val="en-US"/>
        </w:rPr>
        <w:t xml:space="preserve"> </w:t>
      </w:r>
      <w:r w:rsidRPr="00FF6DFC">
        <w:rPr>
          <w:lang w:val="en-US"/>
        </w:rPr>
        <w:t xml:space="preserve">NAFTA region, </w:t>
      </w:r>
      <w:r>
        <w:rPr>
          <w:lang w:val="en-US"/>
        </w:rPr>
        <w:t>Daimler Trucks</w:t>
      </w:r>
      <w:r w:rsidRPr="00FF6DFC">
        <w:rPr>
          <w:lang w:val="en-US"/>
        </w:rPr>
        <w:t xml:space="preserve"> assume</w:t>
      </w:r>
      <w:r>
        <w:rPr>
          <w:lang w:val="en-US"/>
        </w:rPr>
        <w:t>s</w:t>
      </w:r>
      <w:r w:rsidRPr="00FF6DFC">
        <w:rPr>
          <w:lang w:val="en-US"/>
        </w:rPr>
        <w:t xml:space="preserve"> that </w:t>
      </w:r>
      <w:r>
        <w:rPr>
          <w:lang w:val="en-US"/>
        </w:rPr>
        <w:t>its</w:t>
      </w:r>
      <w:r w:rsidRPr="00FF6DFC">
        <w:rPr>
          <w:lang w:val="en-US"/>
        </w:rPr>
        <w:t xml:space="preserve"> unit sales will once again</w:t>
      </w:r>
      <w:r>
        <w:rPr>
          <w:lang w:val="en-US"/>
        </w:rPr>
        <w:t xml:space="preserve"> </w:t>
      </w:r>
      <w:r w:rsidRPr="00FF6DFC">
        <w:rPr>
          <w:lang w:val="en-US"/>
        </w:rPr>
        <w:t>significantly surpass the prior-year figure, in line with the expected</w:t>
      </w:r>
      <w:r>
        <w:rPr>
          <w:lang w:val="en-US"/>
        </w:rPr>
        <w:t xml:space="preserve"> </w:t>
      </w:r>
      <w:r w:rsidRPr="00FF6DFC">
        <w:rPr>
          <w:lang w:val="en-US"/>
        </w:rPr>
        <w:t>market development. The new and successful products</w:t>
      </w:r>
      <w:r>
        <w:rPr>
          <w:lang w:val="en-US"/>
        </w:rPr>
        <w:t xml:space="preserve"> </w:t>
      </w:r>
      <w:r w:rsidRPr="00FF6DFC">
        <w:rPr>
          <w:lang w:val="en-US"/>
        </w:rPr>
        <w:t xml:space="preserve">should safeguard </w:t>
      </w:r>
      <w:r>
        <w:rPr>
          <w:lang w:val="en-US"/>
        </w:rPr>
        <w:t>the division’s</w:t>
      </w:r>
      <w:r w:rsidRPr="00FF6DFC">
        <w:rPr>
          <w:lang w:val="en-US"/>
        </w:rPr>
        <w:t xml:space="preserve"> market leadership in this region. </w:t>
      </w:r>
    </w:p>
    <w:p w:rsidR="00855C52" w:rsidRPr="000D22B6" w:rsidRDefault="00855C52" w:rsidP="00855C52">
      <w:pPr>
        <w:pStyle w:val="20Continoustext"/>
        <w:rPr>
          <w:lang w:val="en-US"/>
        </w:rPr>
      </w:pPr>
      <w:r w:rsidRPr="00FF6DFC">
        <w:rPr>
          <w:lang w:val="en-US"/>
        </w:rPr>
        <w:t>In Asia,</w:t>
      </w:r>
      <w:r>
        <w:rPr>
          <w:lang w:val="en-US"/>
        </w:rPr>
        <w:t xml:space="preserve"> </w:t>
      </w:r>
      <w:r w:rsidRPr="00FF6DFC">
        <w:rPr>
          <w:lang w:val="en-US"/>
        </w:rPr>
        <w:t xml:space="preserve">unit sales </w:t>
      </w:r>
      <w:r>
        <w:rPr>
          <w:lang w:val="en-US"/>
        </w:rPr>
        <w:t xml:space="preserve">are anticipated </w:t>
      </w:r>
      <w:r w:rsidRPr="00FF6DFC">
        <w:rPr>
          <w:lang w:val="en-US"/>
        </w:rPr>
        <w:t>at about the same level as in 2014</w:t>
      </w:r>
      <w:r w:rsidRPr="000D22B6">
        <w:rPr>
          <w:lang w:val="en-US"/>
        </w:rPr>
        <w:t xml:space="preserve">. </w:t>
      </w:r>
      <w:r w:rsidRPr="00FF6DFC">
        <w:rPr>
          <w:lang w:val="en-US"/>
        </w:rPr>
        <w:t>The</w:t>
      </w:r>
      <w:r>
        <w:rPr>
          <w:lang w:val="en-US"/>
        </w:rPr>
        <w:t xml:space="preserve"> </w:t>
      </w:r>
      <w:r w:rsidRPr="00FF6DFC">
        <w:rPr>
          <w:lang w:val="en-US"/>
        </w:rPr>
        <w:t xml:space="preserve">further expansion of </w:t>
      </w:r>
      <w:r>
        <w:rPr>
          <w:lang w:val="en-US"/>
        </w:rPr>
        <w:t>the</w:t>
      </w:r>
      <w:r w:rsidRPr="00FF6DFC">
        <w:rPr>
          <w:lang w:val="en-US"/>
        </w:rPr>
        <w:t xml:space="preserve"> dealer network should allow significant</w:t>
      </w:r>
      <w:r>
        <w:rPr>
          <w:lang w:val="en-US"/>
        </w:rPr>
        <w:t xml:space="preserve"> </w:t>
      </w:r>
      <w:r w:rsidRPr="00FF6DFC">
        <w:rPr>
          <w:lang w:val="en-US"/>
        </w:rPr>
        <w:t>growth in unit sales in India. Furthermore, the expanded range</w:t>
      </w:r>
      <w:r>
        <w:rPr>
          <w:lang w:val="en-US"/>
        </w:rPr>
        <w:t xml:space="preserve"> </w:t>
      </w:r>
      <w:r w:rsidRPr="00FF6DFC">
        <w:rPr>
          <w:lang w:val="en-US"/>
        </w:rPr>
        <w:t>of FUSO vehicles from Chennai should stimulate additional</w:t>
      </w:r>
      <w:r>
        <w:rPr>
          <w:lang w:val="en-US"/>
        </w:rPr>
        <w:t xml:space="preserve"> </w:t>
      </w:r>
      <w:r w:rsidRPr="00FF6DFC">
        <w:rPr>
          <w:lang w:val="en-US"/>
        </w:rPr>
        <w:t>sales growth outside India</w:t>
      </w:r>
      <w:r w:rsidRPr="000D22B6">
        <w:rPr>
          <w:lang w:val="en-US"/>
        </w:rPr>
        <w:t xml:space="preserve">. Daimler Trucks </w:t>
      </w:r>
      <w:r w:rsidRPr="00FF6DFC">
        <w:rPr>
          <w:lang w:val="en-US"/>
        </w:rPr>
        <w:t>do</w:t>
      </w:r>
      <w:r>
        <w:rPr>
          <w:lang w:val="en-US"/>
        </w:rPr>
        <w:t>es</w:t>
      </w:r>
      <w:r w:rsidRPr="00FF6DFC">
        <w:rPr>
          <w:lang w:val="en-US"/>
        </w:rPr>
        <w:t xml:space="preserve"> not</w:t>
      </w:r>
      <w:r>
        <w:rPr>
          <w:lang w:val="en-US"/>
        </w:rPr>
        <w:t xml:space="preserve"> </w:t>
      </w:r>
      <w:r w:rsidRPr="00FF6DFC">
        <w:rPr>
          <w:lang w:val="en-US"/>
        </w:rPr>
        <w:t>yet expect a reversal of t</w:t>
      </w:r>
      <w:r>
        <w:rPr>
          <w:lang w:val="en-US"/>
        </w:rPr>
        <w:t xml:space="preserve">he </w:t>
      </w:r>
      <w:r w:rsidR="006F4622">
        <w:rPr>
          <w:lang w:val="en-US"/>
        </w:rPr>
        <w:t xml:space="preserve">weaker </w:t>
      </w:r>
      <w:r>
        <w:rPr>
          <w:lang w:val="en-US"/>
        </w:rPr>
        <w:t>market trend in Indonesia</w:t>
      </w:r>
      <w:r w:rsidR="006F4622">
        <w:rPr>
          <w:lang w:val="en-US"/>
        </w:rPr>
        <w:t xml:space="preserve"> for full-year 2015</w:t>
      </w:r>
      <w:r w:rsidRPr="000D22B6">
        <w:rPr>
          <w:lang w:val="en-US"/>
        </w:rPr>
        <w:t>. In Japan</w:t>
      </w:r>
      <w:r>
        <w:rPr>
          <w:lang w:val="en-US"/>
        </w:rPr>
        <w:t>,</w:t>
      </w:r>
      <w:r w:rsidRPr="000D22B6">
        <w:rPr>
          <w:lang w:val="en-US"/>
        </w:rPr>
        <w:t xml:space="preserve"> </w:t>
      </w:r>
      <w:r>
        <w:rPr>
          <w:lang w:val="en-US"/>
        </w:rPr>
        <w:t>the division assumes</w:t>
      </w:r>
      <w:r w:rsidRPr="000D22B6">
        <w:rPr>
          <w:lang w:val="en-US"/>
        </w:rPr>
        <w:t xml:space="preserve"> </w:t>
      </w:r>
      <w:r w:rsidRPr="00FF6DFC">
        <w:rPr>
          <w:lang w:val="en-US"/>
        </w:rPr>
        <w:t>that unit sales will be of the same magnitude</w:t>
      </w:r>
      <w:r>
        <w:rPr>
          <w:lang w:val="en-US"/>
        </w:rPr>
        <w:t xml:space="preserve"> </w:t>
      </w:r>
      <w:r w:rsidRPr="00FF6DFC">
        <w:rPr>
          <w:lang w:val="en-US"/>
        </w:rPr>
        <w:t>as the high prior-year level</w:t>
      </w:r>
      <w:r w:rsidRPr="000D22B6">
        <w:rPr>
          <w:lang w:val="en-US"/>
        </w:rPr>
        <w:t>.</w:t>
      </w:r>
      <w:r>
        <w:rPr>
          <w:lang w:val="en-US"/>
        </w:rPr>
        <w:t xml:space="preserve"> </w:t>
      </w:r>
    </w:p>
    <w:p w:rsidR="00855C52" w:rsidRPr="000D22B6" w:rsidRDefault="00855C52" w:rsidP="00855C52">
      <w:pPr>
        <w:pStyle w:val="20Continoustext"/>
        <w:rPr>
          <w:lang w:val="en-US"/>
        </w:rPr>
      </w:pPr>
      <w:r w:rsidRPr="000D22B6">
        <w:rPr>
          <w:b/>
          <w:lang w:val="en-US"/>
        </w:rPr>
        <w:t>Mercedes-Benz Vans</w:t>
      </w:r>
      <w:r>
        <w:rPr>
          <w:lang w:val="en-US"/>
        </w:rPr>
        <w:t xml:space="preserve"> plans</w:t>
      </w:r>
      <w:r w:rsidRPr="000D22B6">
        <w:rPr>
          <w:lang w:val="en-US"/>
        </w:rPr>
        <w:t xml:space="preserve"> </w:t>
      </w:r>
      <w:r w:rsidRPr="00FD3B9A">
        <w:rPr>
          <w:lang w:val="en-US"/>
        </w:rPr>
        <w:t>to achieve significant growth in</w:t>
      </w:r>
      <w:r>
        <w:rPr>
          <w:lang w:val="en-US"/>
        </w:rPr>
        <w:t xml:space="preserve"> </w:t>
      </w:r>
      <w:r w:rsidRPr="00FD3B9A">
        <w:rPr>
          <w:lang w:val="en-US"/>
        </w:rPr>
        <w:t xml:space="preserve">unit sales in 2015. Above all in Europe, </w:t>
      </w:r>
      <w:r>
        <w:rPr>
          <w:lang w:val="en-US"/>
        </w:rPr>
        <w:t>the</w:t>
      </w:r>
      <w:r w:rsidRPr="00FD3B9A">
        <w:rPr>
          <w:lang w:val="en-US"/>
        </w:rPr>
        <w:t xml:space="preserve"> core market, </w:t>
      </w:r>
      <w:r>
        <w:rPr>
          <w:lang w:val="en-US"/>
        </w:rPr>
        <w:t>the van division</w:t>
      </w:r>
      <w:r w:rsidRPr="00FD3B9A">
        <w:rPr>
          <w:lang w:val="en-US"/>
        </w:rPr>
        <w:t xml:space="preserve"> anticipate</w:t>
      </w:r>
      <w:r>
        <w:rPr>
          <w:lang w:val="en-US"/>
        </w:rPr>
        <w:t xml:space="preserve">s </w:t>
      </w:r>
      <w:r w:rsidRPr="00FD3B9A">
        <w:rPr>
          <w:lang w:val="en-US"/>
        </w:rPr>
        <w:t>significant increases in sales of medium-sized and large</w:t>
      </w:r>
      <w:r>
        <w:rPr>
          <w:lang w:val="en-US"/>
        </w:rPr>
        <w:t xml:space="preserve"> </w:t>
      </w:r>
      <w:r w:rsidRPr="00FD3B9A">
        <w:rPr>
          <w:lang w:val="en-US"/>
        </w:rPr>
        <w:t>vans. This development is likely to be primarily driven by the</w:t>
      </w:r>
      <w:r>
        <w:rPr>
          <w:lang w:val="en-US"/>
        </w:rPr>
        <w:t xml:space="preserve"> </w:t>
      </w:r>
      <w:r w:rsidRPr="00FD3B9A">
        <w:rPr>
          <w:lang w:val="en-US"/>
        </w:rPr>
        <w:t>new Vito for commercial use and the V-Class multipurpose vehicle</w:t>
      </w:r>
      <w:r>
        <w:rPr>
          <w:lang w:val="en-US"/>
        </w:rPr>
        <w:t xml:space="preserve"> </w:t>
      </w:r>
      <w:r w:rsidRPr="00FD3B9A">
        <w:rPr>
          <w:lang w:val="en-US"/>
        </w:rPr>
        <w:t>for private use. Both those models are now fully available</w:t>
      </w:r>
      <w:r>
        <w:rPr>
          <w:lang w:val="en-US"/>
        </w:rPr>
        <w:t xml:space="preserve"> </w:t>
      </w:r>
      <w:r w:rsidRPr="00FD3B9A">
        <w:rPr>
          <w:lang w:val="en-US"/>
        </w:rPr>
        <w:t xml:space="preserve">following their launch in 2014. In the context of </w:t>
      </w:r>
      <w:r>
        <w:rPr>
          <w:lang w:val="en-US"/>
        </w:rPr>
        <w:t>the</w:t>
      </w:r>
      <w:r w:rsidRPr="00FD3B9A">
        <w:rPr>
          <w:lang w:val="en-US"/>
        </w:rPr>
        <w:t xml:space="preserve"> </w:t>
      </w:r>
      <w:r w:rsidR="006F4622">
        <w:rPr>
          <w:lang w:val="en-US"/>
        </w:rPr>
        <w:t>»</w:t>
      </w:r>
      <w:r w:rsidRPr="00FD3B9A">
        <w:rPr>
          <w:lang w:val="en-US"/>
        </w:rPr>
        <w:t>Mercedes-Benz Vans goes global</w:t>
      </w:r>
      <w:r w:rsidR="006F4622">
        <w:rPr>
          <w:lang w:val="en-US"/>
        </w:rPr>
        <w:t>«</w:t>
      </w:r>
      <w:r w:rsidRPr="00FD3B9A">
        <w:rPr>
          <w:lang w:val="en-US"/>
        </w:rPr>
        <w:t xml:space="preserve"> strategy for the division, the Vito </w:t>
      </w:r>
      <w:r>
        <w:rPr>
          <w:lang w:val="en-US"/>
        </w:rPr>
        <w:t xml:space="preserve">will be launched </w:t>
      </w:r>
      <w:r w:rsidRPr="00FD3B9A">
        <w:rPr>
          <w:lang w:val="en-US"/>
        </w:rPr>
        <w:t>also in North and South America this year, stimulating</w:t>
      </w:r>
      <w:r>
        <w:rPr>
          <w:lang w:val="en-US"/>
        </w:rPr>
        <w:t xml:space="preserve"> </w:t>
      </w:r>
      <w:r w:rsidRPr="00FD3B9A">
        <w:rPr>
          <w:lang w:val="en-US"/>
        </w:rPr>
        <w:t xml:space="preserve">additional demand there. </w:t>
      </w:r>
      <w:r>
        <w:rPr>
          <w:lang w:val="en-US"/>
        </w:rPr>
        <w:t>Mercedes-Benz Vans</w:t>
      </w:r>
      <w:r w:rsidRPr="00FD3B9A">
        <w:rPr>
          <w:lang w:val="en-US"/>
        </w:rPr>
        <w:t xml:space="preserve"> aim</w:t>
      </w:r>
      <w:r w:rsidR="004D06E6">
        <w:rPr>
          <w:lang w:val="en-US"/>
        </w:rPr>
        <w:t>s</w:t>
      </w:r>
      <w:r w:rsidRPr="00FD3B9A">
        <w:rPr>
          <w:lang w:val="en-US"/>
        </w:rPr>
        <w:t xml:space="preserve"> to achieve further growth in</w:t>
      </w:r>
      <w:r>
        <w:rPr>
          <w:lang w:val="en-US"/>
        </w:rPr>
        <w:t xml:space="preserve"> </w:t>
      </w:r>
      <w:r w:rsidRPr="00FD3B9A">
        <w:rPr>
          <w:lang w:val="en-US"/>
        </w:rPr>
        <w:t xml:space="preserve">those markets also with the Sprinter, which will </w:t>
      </w:r>
      <w:r>
        <w:rPr>
          <w:lang w:val="en-US"/>
        </w:rPr>
        <w:t xml:space="preserve">additionally be </w:t>
      </w:r>
      <w:r w:rsidRPr="00FD3B9A">
        <w:rPr>
          <w:lang w:val="en-US"/>
        </w:rPr>
        <w:t>produce</w:t>
      </w:r>
      <w:r>
        <w:rPr>
          <w:lang w:val="en-US"/>
        </w:rPr>
        <w:t xml:space="preserve">d </w:t>
      </w:r>
      <w:r w:rsidRPr="00FD3B9A">
        <w:rPr>
          <w:lang w:val="en-US"/>
        </w:rPr>
        <w:t>in North America in the future</w:t>
      </w:r>
      <w:r>
        <w:rPr>
          <w:lang w:val="en-US"/>
        </w:rPr>
        <w:t xml:space="preserve">. </w:t>
      </w:r>
    </w:p>
    <w:p w:rsidR="00855C52" w:rsidRPr="000D22B6" w:rsidRDefault="00855C52" w:rsidP="00855C52">
      <w:pPr>
        <w:pStyle w:val="20Continoustext"/>
        <w:rPr>
          <w:lang w:val="en-US"/>
        </w:rPr>
      </w:pPr>
      <w:r w:rsidRPr="000D22B6">
        <w:rPr>
          <w:b/>
          <w:lang w:val="en-US"/>
        </w:rPr>
        <w:t>Daimler Buses</w:t>
      </w:r>
      <w:r w:rsidRPr="000D22B6">
        <w:rPr>
          <w:lang w:val="en-US"/>
        </w:rPr>
        <w:t xml:space="preserve"> </w:t>
      </w:r>
      <w:r w:rsidRPr="00EF46DE">
        <w:rPr>
          <w:lang w:val="en-US"/>
        </w:rPr>
        <w:t>assumes that it will be able to defend its market</w:t>
      </w:r>
      <w:r>
        <w:rPr>
          <w:lang w:val="en-US"/>
        </w:rPr>
        <w:t xml:space="preserve"> </w:t>
      </w:r>
      <w:r w:rsidRPr="00EF46DE">
        <w:rPr>
          <w:lang w:val="en-US"/>
        </w:rPr>
        <w:t>leadership in its core markets for buses above 8 tons with</w:t>
      </w:r>
      <w:r>
        <w:rPr>
          <w:lang w:val="en-US"/>
        </w:rPr>
        <w:t xml:space="preserve"> </w:t>
      </w:r>
      <w:r w:rsidRPr="00EF46DE">
        <w:rPr>
          <w:lang w:val="en-US"/>
        </w:rPr>
        <w:t xml:space="preserve">innovative and high-quality new products. </w:t>
      </w:r>
      <w:r>
        <w:rPr>
          <w:lang w:val="en-US"/>
        </w:rPr>
        <w:t xml:space="preserve">The bus division </w:t>
      </w:r>
      <w:r w:rsidRPr="00EF46DE">
        <w:rPr>
          <w:lang w:val="en-US"/>
        </w:rPr>
        <w:t xml:space="preserve">now </w:t>
      </w:r>
      <w:r>
        <w:rPr>
          <w:lang w:val="en-US"/>
        </w:rPr>
        <w:t>expects</w:t>
      </w:r>
      <w:r w:rsidRPr="00EF46DE">
        <w:rPr>
          <w:lang w:val="en-US"/>
        </w:rPr>
        <w:t xml:space="preserve"> </w:t>
      </w:r>
      <w:r>
        <w:rPr>
          <w:lang w:val="en-US"/>
        </w:rPr>
        <w:t xml:space="preserve">its </w:t>
      </w:r>
      <w:r w:rsidRPr="002A3751">
        <w:rPr>
          <w:lang w:val="en-US"/>
        </w:rPr>
        <w:t>total unit sales</w:t>
      </w:r>
      <w:r>
        <w:rPr>
          <w:lang w:val="en-US"/>
        </w:rPr>
        <w:t xml:space="preserve"> to</w:t>
      </w:r>
      <w:r w:rsidRPr="00EF46DE">
        <w:rPr>
          <w:lang w:val="en-US"/>
        </w:rPr>
        <w:t xml:space="preserve"> decrease </w:t>
      </w:r>
      <w:r w:rsidRPr="002A3751">
        <w:rPr>
          <w:lang w:val="en-US"/>
        </w:rPr>
        <w:t>significant</w:t>
      </w:r>
      <w:r>
        <w:rPr>
          <w:lang w:val="en-US"/>
        </w:rPr>
        <w:t>ly in 2015</w:t>
      </w:r>
      <w:r w:rsidRPr="00EF46DE">
        <w:rPr>
          <w:lang w:val="en-US"/>
        </w:rPr>
        <w:t xml:space="preserve">. </w:t>
      </w:r>
      <w:r>
        <w:rPr>
          <w:lang w:val="en-US"/>
        </w:rPr>
        <w:t>A</w:t>
      </w:r>
      <w:r w:rsidRPr="00EF46DE">
        <w:rPr>
          <w:lang w:val="en-US"/>
        </w:rPr>
        <w:t xml:space="preserve"> </w:t>
      </w:r>
      <w:r>
        <w:rPr>
          <w:lang w:val="en-US"/>
        </w:rPr>
        <w:t>substantial decrease is anticipated</w:t>
      </w:r>
      <w:r w:rsidRPr="00EF46DE">
        <w:rPr>
          <w:lang w:val="en-US"/>
        </w:rPr>
        <w:t xml:space="preserve"> in Latin America, accompanied</w:t>
      </w:r>
      <w:r>
        <w:rPr>
          <w:lang w:val="en-US"/>
        </w:rPr>
        <w:t xml:space="preserve"> </w:t>
      </w:r>
      <w:r w:rsidRPr="00EF46DE">
        <w:rPr>
          <w:lang w:val="en-US"/>
        </w:rPr>
        <w:t>by a stable development in Europe and rising unit sales in</w:t>
      </w:r>
      <w:r>
        <w:rPr>
          <w:lang w:val="en-US"/>
        </w:rPr>
        <w:t xml:space="preserve"> </w:t>
      </w:r>
      <w:r w:rsidRPr="00EF46DE">
        <w:rPr>
          <w:lang w:val="en-US"/>
        </w:rPr>
        <w:t>Mexico</w:t>
      </w:r>
      <w:r w:rsidRPr="000D22B6">
        <w:rPr>
          <w:lang w:val="en-US"/>
        </w:rPr>
        <w:t>.</w:t>
      </w:r>
      <w:r>
        <w:rPr>
          <w:lang w:val="en-US"/>
        </w:rPr>
        <w:t xml:space="preserve"> </w:t>
      </w:r>
    </w:p>
    <w:p w:rsidR="00855C52" w:rsidRPr="000D22B6" w:rsidRDefault="00855C52" w:rsidP="00855C52">
      <w:pPr>
        <w:pStyle w:val="20Continoustext"/>
        <w:rPr>
          <w:lang w:val="en-US"/>
        </w:rPr>
      </w:pPr>
      <w:r w:rsidRPr="000D22B6">
        <w:rPr>
          <w:b/>
          <w:lang w:val="en-US"/>
        </w:rPr>
        <w:lastRenderedPageBreak/>
        <w:t>Daimler Financial Services</w:t>
      </w:r>
      <w:r w:rsidRPr="000D22B6">
        <w:rPr>
          <w:lang w:val="en-US"/>
        </w:rPr>
        <w:t xml:space="preserve"> </w:t>
      </w:r>
      <w:r w:rsidRPr="00F958EE">
        <w:rPr>
          <w:lang w:val="en-US"/>
        </w:rPr>
        <w:t>anticipates significant growth in</w:t>
      </w:r>
      <w:r>
        <w:rPr>
          <w:lang w:val="en-US"/>
        </w:rPr>
        <w:t xml:space="preserve"> </w:t>
      </w:r>
      <w:r w:rsidRPr="00F958EE">
        <w:rPr>
          <w:lang w:val="en-US"/>
        </w:rPr>
        <w:t>both new business and contract volume in the year 2015. This</w:t>
      </w:r>
      <w:r>
        <w:rPr>
          <w:lang w:val="en-US"/>
        </w:rPr>
        <w:t xml:space="preserve"> </w:t>
      </w:r>
      <w:r w:rsidRPr="00F958EE">
        <w:rPr>
          <w:lang w:val="en-US"/>
        </w:rPr>
        <w:t>will result from the growth offensives of the automotive divisions,</w:t>
      </w:r>
      <w:r>
        <w:rPr>
          <w:lang w:val="en-US"/>
        </w:rPr>
        <w:t xml:space="preserve"> </w:t>
      </w:r>
      <w:r w:rsidRPr="00F958EE">
        <w:rPr>
          <w:lang w:val="en-US"/>
        </w:rPr>
        <w:t>the specific targeting of younger customers, the expansion</w:t>
      </w:r>
      <w:r>
        <w:rPr>
          <w:lang w:val="en-US"/>
        </w:rPr>
        <w:t xml:space="preserve"> </w:t>
      </w:r>
      <w:r w:rsidRPr="00F958EE">
        <w:rPr>
          <w:lang w:val="en-US"/>
        </w:rPr>
        <w:t>of business especially in Asia, and the further development</w:t>
      </w:r>
      <w:r>
        <w:rPr>
          <w:lang w:val="en-US"/>
        </w:rPr>
        <w:t xml:space="preserve"> </w:t>
      </w:r>
      <w:r w:rsidRPr="00F958EE">
        <w:rPr>
          <w:lang w:val="en-US"/>
        </w:rPr>
        <w:t xml:space="preserve">of online sales channels. </w:t>
      </w:r>
      <w:r>
        <w:rPr>
          <w:lang w:val="en-US"/>
        </w:rPr>
        <w:t>The</w:t>
      </w:r>
      <w:r w:rsidRPr="00F958EE">
        <w:rPr>
          <w:lang w:val="en-US"/>
        </w:rPr>
        <w:t xml:space="preserve"> </w:t>
      </w:r>
      <w:r w:rsidRPr="002A3751">
        <w:rPr>
          <w:lang w:val="en-US"/>
        </w:rPr>
        <w:t xml:space="preserve">range of mobility services </w:t>
      </w:r>
      <w:r w:rsidRPr="00F958EE">
        <w:rPr>
          <w:lang w:val="en-US"/>
        </w:rPr>
        <w:t xml:space="preserve">will also </w:t>
      </w:r>
      <w:r>
        <w:rPr>
          <w:lang w:val="en-US"/>
        </w:rPr>
        <w:t>be systematically expanded</w:t>
      </w:r>
      <w:r w:rsidRPr="000D22B6">
        <w:rPr>
          <w:lang w:val="en-US"/>
        </w:rPr>
        <w:t>.</w:t>
      </w:r>
      <w:r>
        <w:rPr>
          <w:lang w:val="en-US"/>
        </w:rPr>
        <w:t xml:space="preserve"> </w:t>
      </w:r>
    </w:p>
    <w:p w:rsidR="00855C52" w:rsidRPr="000D22B6" w:rsidRDefault="00855C52" w:rsidP="00855C52">
      <w:pPr>
        <w:pStyle w:val="20Continoustext"/>
        <w:rPr>
          <w:b/>
          <w:lang w:val="en-US"/>
        </w:rPr>
      </w:pPr>
      <w:r w:rsidRPr="000D22B6">
        <w:rPr>
          <w:b/>
          <w:lang w:val="en-US"/>
        </w:rPr>
        <w:t xml:space="preserve">Outlook for the Group </w:t>
      </w:r>
    </w:p>
    <w:p w:rsidR="00855C52" w:rsidRPr="000D22B6" w:rsidRDefault="00855C52" w:rsidP="00855C52">
      <w:pPr>
        <w:pStyle w:val="20Continoustext"/>
        <w:rPr>
          <w:lang w:val="en-US"/>
        </w:rPr>
      </w:pPr>
      <w:r w:rsidRPr="000D22B6">
        <w:rPr>
          <w:lang w:val="en-US"/>
        </w:rPr>
        <w:t xml:space="preserve">Daimler </w:t>
      </w:r>
      <w:r>
        <w:rPr>
          <w:lang w:val="en-US"/>
        </w:rPr>
        <w:t>assumes that</w:t>
      </w:r>
      <w:r w:rsidRPr="000D22B6">
        <w:rPr>
          <w:lang w:val="en-US"/>
        </w:rPr>
        <w:t xml:space="preserve"> </w:t>
      </w:r>
      <w:r>
        <w:rPr>
          <w:b/>
          <w:lang w:val="en-US"/>
        </w:rPr>
        <w:t>Group revenue</w:t>
      </w:r>
      <w:r w:rsidRPr="000D22B6">
        <w:rPr>
          <w:lang w:val="en-US"/>
        </w:rPr>
        <w:t xml:space="preserve"> </w:t>
      </w:r>
      <w:r w:rsidRPr="00013F9E">
        <w:rPr>
          <w:lang w:val="en-US"/>
        </w:rPr>
        <w:t>will increase</w:t>
      </w:r>
      <w:r>
        <w:rPr>
          <w:lang w:val="en-US"/>
        </w:rPr>
        <w:t xml:space="preserve"> </w:t>
      </w:r>
      <w:r w:rsidRPr="00013F9E">
        <w:rPr>
          <w:lang w:val="en-US"/>
        </w:rPr>
        <w:t>significantly in 2015. In regional terms, the</w:t>
      </w:r>
      <w:r>
        <w:rPr>
          <w:lang w:val="en-US"/>
        </w:rPr>
        <w:t xml:space="preserve"> </w:t>
      </w:r>
      <w:r w:rsidRPr="00013F9E">
        <w:rPr>
          <w:lang w:val="en-US"/>
        </w:rPr>
        <w:t xml:space="preserve">strongest growth </w:t>
      </w:r>
      <w:r>
        <w:rPr>
          <w:lang w:val="en-US"/>
        </w:rPr>
        <w:t>is</w:t>
      </w:r>
      <w:r w:rsidRPr="00013F9E">
        <w:rPr>
          <w:lang w:val="en-US"/>
        </w:rPr>
        <w:t xml:space="preserve"> anticipate</w:t>
      </w:r>
      <w:r>
        <w:rPr>
          <w:lang w:val="en-US"/>
        </w:rPr>
        <w:t>d</w:t>
      </w:r>
      <w:r w:rsidRPr="00013F9E">
        <w:rPr>
          <w:lang w:val="en-US"/>
        </w:rPr>
        <w:t xml:space="preserve"> in Asia and North America, but business</w:t>
      </w:r>
      <w:r>
        <w:rPr>
          <w:lang w:val="en-US"/>
        </w:rPr>
        <w:t xml:space="preserve"> </w:t>
      </w:r>
      <w:r w:rsidRPr="00013F9E">
        <w:rPr>
          <w:lang w:val="en-US"/>
        </w:rPr>
        <w:t>volumes should expand also in the other regions</w:t>
      </w:r>
      <w:r w:rsidRPr="000D22B6">
        <w:rPr>
          <w:lang w:val="en-US"/>
        </w:rPr>
        <w:t>.</w:t>
      </w:r>
      <w:r>
        <w:rPr>
          <w:lang w:val="en-US"/>
        </w:rPr>
        <w:t xml:space="preserve"> </w:t>
      </w:r>
    </w:p>
    <w:p w:rsidR="00855C52" w:rsidRPr="000D22B6" w:rsidRDefault="00855C52" w:rsidP="00855C52">
      <w:pPr>
        <w:pStyle w:val="20Continoustext"/>
        <w:rPr>
          <w:lang w:val="en-US"/>
        </w:rPr>
      </w:pPr>
      <w:r w:rsidRPr="00013F9E">
        <w:rPr>
          <w:lang w:val="en-US"/>
        </w:rPr>
        <w:t>On the basis of the anticipated market development and the</w:t>
      </w:r>
      <w:r>
        <w:rPr>
          <w:lang w:val="en-US"/>
        </w:rPr>
        <w:t xml:space="preserve"> </w:t>
      </w:r>
      <w:r w:rsidRPr="00013F9E">
        <w:rPr>
          <w:lang w:val="en-US"/>
        </w:rPr>
        <w:t xml:space="preserve">planning of </w:t>
      </w:r>
      <w:r>
        <w:rPr>
          <w:lang w:val="en-US"/>
        </w:rPr>
        <w:t>the</w:t>
      </w:r>
      <w:r w:rsidRPr="00013F9E">
        <w:rPr>
          <w:lang w:val="en-US"/>
        </w:rPr>
        <w:t xml:space="preserve"> divisions, </w:t>
      </w:r>
      <w:r>
        <w:rPr>
          <w:lang w:val="en-US"/>
        </w:rPr>
        <w:t>Daimler</w:t>
      </w:r>
      <w:r w:rsidRPr="00013F9E">
        <w:rPr>
          <w:lang w:val="en-US"/>
        </w:rPr>
        <w:t xml:space="preserve"> assume</w:t>
      </w:r>
      <w:r>
        <w:rPr>
          <w:lang w:val="en-US"/>
        </w:rPr>
        <w:t>s</w:t>
      </w:r>
      <w:r w:rsidRPr="00013F9E">
        <w:rPr>
          <w:lang w:val="en-US"/>
        </w:rPr>
        <w:t xml:space="preserve"> that</w:t>
      </w:r>
      <w:r>
        <w:rPr>
          <w:lang w:val="en-US"/>
        </w:rPr>
        <w:t xml:space="preserve"> </w:t>
      </w:r>
      <w:r w:rsidRPr="000D22B6">
        <w:rPr>
          <w:b/>
          <w:lang w:val="en-US"/>
        </w:rPr>
        <w:t xml:space="preserve">EBIT </w:t>
      </w:r>
      <w:r w:rsidRPr="00013F9E">
        <w:rPr>
          <w:b/>
          <w:lang w:val="en-US"/>
        </w:rPr>
        <w:t>from the ongoing</w:t>
      </w:r>
      <w:r>
        <w:rPr>
          <w:b/>
          <w:lang w:val="en-US"/>
        </w:rPr>
        <w:t xml:space="preserve"> </w:t>
      </w:r>
      <w:r w:rsidRPr="00013F9E">
        <w:rPr>
          <w:b/>
          <w:lang w:val="en-US"/>
        </w:rPr>
        <w:t>business</w:t>
      </w:r>
      <w:r w:rsidRPr="000D22B6">
        <w:rPr>
          <w:lang w:val="en-US"/>
        </w:rPr>
        <w:t xml:space="preserve"> </w:t>
      </w:r>
      <w:r w:rsidRPr="00013F9E">
        <w:rPr>
          <w:lang w:val="en-US"/>
        </w:rPr>
        <w:t>will increase significantly in 2015</w:t>
      </w:r>
      <w:r w:rsidRPr="000D22B6">
        <w:rPr>
          <w:lang w:val="en-US"/>
        </w:rPr>
        <w:t>.</w:t>
      </w:r>
      <w:r>
        <w:rPr>
          <w:lang w:val="en-US"/>
        </w:rPr>
        <w:t xml:space="preserve"> </w:t>
      </w:r>
    </w:p>
    <w:p w:rsidR="00855C52" w:rsidRPr="000D22B6" w:rsidRDefault="00855C52" w:rsidP="00855C52">
      <w:pPr>
        <w:pStyle w:val="20Continoustext"/>
        <w:rPr>
          <w:lang w:val="en-US"/>
        </w:rPr>
      </w:pPr>
      <w:r w:rsidRPr="000D22B6">
        <w:rPr>
          <w:lang w:val="en-US"/>
        </w:rPr>
        <w:t>F</w:t>
      </w:r>
      <w:r>
        <w:rPr>
          <w:lang w:val="en-US"/>
        </w:rPr>
        <w:t>o</w:t>
      </w:r>
      <w:r w:rsidRPr="000D22B6">
        <w:rPr>
          <w:lang w:val="en-US"/>
        </w:rPr>
        <w:t xml:space="preserve">r </w:t>
      </w:r>
      <w:r>
        <w:rPr>
          <w:lang w:val="en-US"/>
        </w:rPr>
        <w:t>th</w:t>
      </w:r>
      <w:r w:rsidRPr="000D22B6">
        <w:rPr>
          <w:lang w:val="en-US"/>
        </w:rPr>
        <w:t xml:space="preserve">e </w:t>
      </w:r>
      <w:r>
        <w:rPr>
          <w:lang w:val="en-US"/>
        </w:rPr>
        <w:t>individual</w:t>
      </w:r>
      <w:r w:rsidRPr="000D22B6">
        <w:rPr>
          <w:lang w:val="en-US"/>
        </w:rPr>
        <w:t xml:space="preserve"> </w:t>
      </w:r>
      <w:r>
        <w:rPr>
          <w:b/>
          <w:lang w:val="en-US"/>
        </w:rPr>
        <w:t>divisions</w:t>
      </w:r>
      <w:r>
        <w:rPr>
          <w:lang w:val="en-US"/>
        </w:rPr>
        <w:t>,</w:t>
      </w:r>
      <w:r w:rsidRPr="000D22B6">
        <w:rPr>
          <w:lang w:val="en-US"/>
        </w:rPr>
        <w:t xml:space="preserve"> </w:t>
      </w:r>
      <w:r>
        <w:rPr>
          <w:lang w:val="en-US"/>
        </w:rPr>
        <w:t>the Group aims</w:t>
      </w:r>
      <w:r w:rsidRPr="000D22B6">
        <w:rPr>
          <w:lang w:val="en-US"/>
        </w:rPr>
        <w:t xml:space="preserve"> </w:t>
      </w:r>
      <w:r w:rsidRPr="00013F9E">
        <w:rPr>
          <w:lang w:val="en-US"/>
        </w:rPr>
        <w:t>to achieve the following EBIT</w:t>
      </w:r>
      <w:r>
        <w:rPr>
          <w:lang w:val="en-US"/>
        </w:rPr>
        <w:t xml:space="preserve"> </w:t>
      </w:r>
      <w:r w:rsidRPr="00013F9E">
        <w:rPr>
          <w:lang w:val="en-US"/>
        </w:rPr>
        <w:t>targets from the ongoing business in full-year 2015</w:t>
      </w:r>
      <w:r w:rsidRPr="000D22B6">
        <w:rPr>
          <w:lang w:val="en-US"/>
        </w:rPr>
        <w:t>:</w:t>
      </w:r>
      <w:r>
        <w:rPr>
          <w:lang w:val="en-US"/>
        </w:rPr>
        <w:t xml:space="preserve"> </w:t>
      </w:r>
    </w:p>
    <w:p w:rsidR="00855C52" w:rsidRPr="000D22B6" w:rsidRDefault="00855C52" w:rsidP="00855C52">
      <w:pPr>
        <w:pStyle w:val="20Continoustext"/>
        <w:rPr>
          <w:lang w:val="en-US"/>
        </w:rPr>
      </w:pPr>
      <w:r w:rsidRPr="000D22B6">
        <w:rPr>
          <w:lang w:val="en-US"/>
        </w:rPr>
        <w:t xml:space="preserve">– Mercedes-Benz Cars: </w:t>
      </w:r>
      <w:r w:rsidRPr="00013F9E">
        <w:rPr>
          <w:lang w:val="en-US"/>
        </w:rPr>
        <w:t>significantly above the prior-year level</w:t>
      </w:r>
      <w:r w:rsidRPr="000D22B6">
        <w:rPr>
          <w:lang w:val="en-US"/>
        </w:rPr>
        <w:t>,</w:t>
      </w:r>
      <w:r>
        <w:rPr>
          <w:lang w:val="en-US"/>
        </w:rPr>
        <w:t xml:space="preserve"> </w:t>
      </w:r>
      <w:r w:rsidRPr="000D22B6">
        <w:rPr>
          <w:lang w:val="en-US"/>
        </w:rPr>
        <w:br/>
        <w:t xml:space="preserve">– Daimler Trucks: </w:t>
      </w:r>
      <w:r w:rsidRPr="00013F9E">
        <w:rPr>
          <w:lang w:val="en-US"/>
        </w:rPr>
        <w:t>significantly above the prior-year level</w:t>
      </w:r>
      <w:r w:rsidRPr="000D22B6">
        <w:rPr>
          <w:lang w:val="en-US"/>
        </w:rPr>
        <w:t>,</w:t>
      </w:r>
      <w:r>
        <w:rPr>
          <w:lang w:val="en-US"/>
        </w:rPr>
        <w:t xml:space="preserve"> </w:t>
      </w:r>
      <w:r w:rsidRPr="000D22B6">
        <w:rPr>
          <w:lang w:val="en-US"/>
        </w:rPr>
        <w:br/>
        <w:t xml:space="preserve">– Mercedes-Benz Vans: </w:t>
      </w:r>
      <w:r w:rsidRPr="00013F9E">
        <w:rPr>
          <w:lang w:val="en-US"/>
        </w:rPr>
        <w:t>significantly above the prior-year level</w:t>
      </w:r>
      <w:r w:rsidRPr="000D22B6">
        <w:rPr>
          <w:lang w:val="en-US"/>
        </w:rPr>
        <w:t>,</w:t>
      </w:r>
      <w:r>
        <w:rPr>
          <w:lang w:val="en-US"/>
        </w:rPr>
        <w:t xml:space="preserve"> </w:t>
      </w:r>
      <w:r w:rsidRPr="000D22B6">
        <w:rPr>
          <w:lang w:val="en-US"/>
        </w:rPr>
        <w:br/>
        <w:t xml:space="preserve">– Daimler Buses: </w:t>
      </w:r>
      <w:r w:rsidRPr="00013F9E">
        <w:rPr>
          <w:lang w:val="en-US"/>
        </w:rPr>
        <w:t xml:space="preserve">significantly </w:t>
      </w:r>
      <w:r>
        <w:rPr>
          <w:lang w:val="en-US"/>
        </w:rPr>
        <w:t>below</w:t>
      </w:r>
      <w:r w:rsidRPr="00013F9E">
        <w:rPr>
          <w:lang w:val="en-US"/>
        </w:rPr>
        <w:t xml:space="preserve"> the prior-year level</w:t>
      </w:r>
      <w:r>
        <w:rPr>
          <w:lang w:val="en-US"/>
        </w:rPr>
        <w:t xml:space="preserve">, </w:t>
      </w:r>
      <w:r w:rsidRPr="000D22B6">
        <w:rPr>
          <w:lang w:val="en-US"/>
        </w:rPr>
        <w:t>and</w:t>
      </w:r>
      <w:r>
        <w:rPr>
          <w:lang w:val="en-US"/>
        </w:rPr>
        <w:t xml:space="preserve"> </w:t>
      </w:r>
      <w:r w:rsidRPr="000D22B6">
        <w:rPr>
          <w:lang w:val="en-US"/>
        </w:rPr>
        <w:br/>
        <w:t xml:space="preserve">– Daimler Financial Services: </w:t>
      </w:r>
      <w:r>
        <w:rPr>
          <w:lang w:val="en-US"/>
        </w:rPr>
        <w:t>sligh</w:t>
      </w:r>
      <w:r w:rsidRPr="00013F9E">
        <w:rPr>
          <w:lang w:val="en-US"/>
        </w:rPr>
        <w:t>tly above the prior-year level</w:t>
      </w:r>
      <w:r w:rsidRPr="000D22B6">
        <w:rPr>
          <w:lang w:val="en-US"/>
        </w:rPr>
        <w:t>.</w:t>
      </w:r>
      <w:r>
        <w:rPr>
          <w:lang w:val="en-US"/>
        </w:rPr>
        <w:t xml:space="preserve"> </w:t>
      </w:r>
    </w:p>
    <w:p w:rsidR="00855C52" w:rsidRPr="000D22B6" w:rsidRDefault="00855C52" w:rsidP="00855C52">
      <w:pPr>
        <w:pStyle w:val="20Continoustext"/>
        <w:rPr>
          <w:lang w:val="en-US"/>
        </w:rPr>
      </w:pPr>
      <w:r w:rsidRPr="00013F9E">
        <w:rPr>
          <w:lang w:val="en-US"/>
        </w:rPr>
        <w:t>The anticipated development of earnings in the automotive divisions</w:t>
      </w:r>
      <w:r>
        <w:rPr>
          <w:lang w:val="en-US"/>
        </w:rPr>
        <w:t xml:space="preserve"> </w:t>
      </w:r>
      <w:r w:rsidRPr="00013F9E">
        <w:rPr>
          <w:lang w:val="en-US"/>
        </w:rPr>
        <w:t xml:space="preserve">will have a positive impact on the </w:t>
      </w:r>
      <w:r w:rsidRPr="002A3751">
        <w:rPr>
          <w:b/>
          <w:bCs/>
          <w:lang w:val="en-US"/>
        </w:rPr>
        <w:t>free cash flow of the industrial business</w:t>
      </w:r>
      <w:r w:rsidRPr="00013F9E">
        <w:rPr>
          <w:lang w:val="en-US"/>
        </w:rPr>
        <w:t xml:space="preserve"> in 2015. When comparing with 2014, it is</w:t>
      </w:r>
      <w:r>
        <w:rPr>
          <w:lang w:val="en-US"/>
        </w:rPr>
        <w:t xml:space="preserve"> </w:t>
      </w:r>
      <w:r w:rsidRPr="00013F9E">
        <w:rPr>
          <w:lang w:val="en-US"/>
        </w:rPr>
        <w:t>necessary to consider that the free cash flow from the industrial</w:t>
      </w:r>
      <w:r>
        <w:rPr>
          <w:lang w:val="en-US"/>
        </w:rPr>
        <w:t xml:space="preserve"> </w:t>
      </w:r>
      <w:r w:rsidRPr="00013F9E">
        <w:rPr>
          <w:lang w:val="en-US"/>
        </w:rPr>
        <w:t xml:space="preserve">business in that year was influenced by the sale of </w:t>
      </w:r>
      <w:r>
        <w:rPr>
          <w:lang w:val="en-US"/>
        </w:rPr>
        <w:t>Daimler’s</w:t>
      </w:r>
      <w:r w:rsidRPr="00013F9E">
        <w:rPr>
          <w:lang w:val="en-US"/>
        </w:rPr>
        <w:t xml:space="preserve"> shares in</w:t>
      </w:r>
      <w:r>
        <w:rPr>
          <w:lang w:val="en-US"/>
        </w:rPr>
        <w:t xml:space="preserve"> RRPSH</w:t>
      </w:r>
      <w:r w:rsidRPr="00013F9E">
        <w:rPr>
          <w:lang w:val="en-US"/>
        </w:rPr>
        <w:t xml:space="preserve"> and Tesla, as well as</w:t>
      </w:r>
      <w:r>
        <w:rPr>
          <w:lang w:val="en-US"/>
        </w:rPr>
        <w:t xml:space="preserve"> </w:t>
      </w:r>
      <w:r w:rsidRPr="00013F9E">
        <w:rPr>
          <w:lang w:val="en-US"/>
        </w:rPr>
        <w:t>by the extraordinary contribution to the German pension plan</w:t>
      </w:r>
      <w:r>
        <w:rPr>
          <w:lang w:val="en-US"/>
        </w:rPr>
        <w:t xml:space="preserve"> </w:t>
      </w:r>
      <w:r w:rsidRPr="00013F9E">
        <w:rPr>
          <w:lang w:val="en-US"/>
        </w:rPr>
        <w:t>assets and the settlement of a healthcare plan in North America</w:t>
      </w:r>
      <w:r w:rsidRPr="000D22B6">
        <w:rPr>
          <w:lang w:val="en-US"/>
        </w:rPr>
        <w:t xml:space="preserve">. </w:t>
      </w:r>
      <w:r>
        <w:rPr>
          <w:lang w:val="en-US"/>
        </w:rPr>
        <w:t>In the year</w:t>
      </w:r>
      <w:r w:rsidRPr="000D22B6">
        <w:rPr>
          <w:lang w:val="en-US"/>
        </w:rPr>
        <w:t xml:space="preserve"> 2015</w:t>
      </w:r>
      <w:r>
        <w:rPr>
          <w:lang w:val="en-US"/>
        </w:rPr>
        <w:t>,</w:t>
      </w:r>
      <w:r w:rsidRPr="000D22B6">
        <w:rPr>
          <w:lang w:val="en-US"/>
        </w:rPr>
        <w:t xml:space="preserve"> Daimler </w:t>
      </w:r>
      <w:r>
        <w:rPr>
          <w:lang w:val="en-US"/>
        </w:rPr>
        <w:t>expects</w:t>
      </w:r>
      <w:r w:rsidRPr="000D22B6">
        <w:rPr>
          <w:lang w:val="en-US"/>
        </w:rPr>
        <w:t xml:space="preserve"> </w:t>
      </w:r>
      <w:r w:rsidRPr="002A3751">
        <w:rPr>
          <w:lang w:val="en-US"/>
        </w:rPr>
        <w:t>a free cash flow from the industrial</w:t>
      </w:r>
      <w:r>
        <w:rPr>
          <w:lang w:val="en-US"/>
        </w:rPr>
        <w:t xml:space="preserve"> </w:t>
      </w:r>
      <w:r w:rsidRPr="002A3751">
        <w:rPr>
          <w:lang w:val="en-US"/>
        </w:rPr>
        <w:t>business in a significantly higher amount than the dividend</w:t>
      </w:r>
      <w:r>
        <w:rPr>
          <w:lang w:val="en-US"/>
        </w:rPr>
        <w:t xml:space="preserve"> </w:t>
      </w:r>
      <w:r w:rsidRPr="002A3751">
        <w:rPr>
          <w:lang w:val="en-US"/>
        </w:rPr>
        <w:t>payment in 2015 of €2.6 billion</w:t>
      </w:r>
      <w:r w:rsidRPr="000D22B6">
        <w:rPr>
          <w:lang w:val="en-US"/>
        </w:rPr>
        <w:t xml:space="preserve">. </w:t>
      </w:r>
      <w:r>
        <w:rPr>
          <w:lang w:val="en-US"/>
        </w:rPr>
        <w:t>As</w:t>
      </w:r>
      <w:r w:rsidRPr="000D22B6">
        <w:rPr>
          <w:lang w:val="en-US"/>
        </w:rPr>
        <w:t xml:space="preserve"> </w:t>
      </w:r>
      <w:r w:rsidRPr="000D22B6">
        <w:rPr>
          <w:b/>
          <w:lang w:val="en-US"/>
        </w:rPr>
        <w:t>invest</w:t>
      </w:r>
      <w:r>
        <w:rPr>
          <w:b/>
          <w:lang w:val="en-US"/>
        </w:rPr>
        <w:t>ment</w:t>
      </w:r>
      <w:r w:rsidRPr="000D22B6">
        <w:rPr>
          <w:lang w:val="en-US"/>
        </w:rPr>
        <w:t xml:space="preserve"> in </w:t>
      </w:r>
      <w:r w:rsidRPr="002A3751">
        <w:rPr>
          <w:lang w:val="en-US"/>
        </w:rPr>
        <w:t>property, plant and equipment</w:t>
      </w:r>
      <w:r>
        <w:rPr>
          <w:lang w:val="en-US"/>
        </w:rPr>
        <w:t xml:space="preserve"> will increase again slightly</w:t>
      </w:r>
      <w:r w:rsidRPr="000D22B6">
        <w:rPr>
          <w:lang w:val="en-US"/>
        </w:rPr>
        <w:t xml:space="preserve"> and </w:t>
      </w:r>
      <w:r w:rsidRPr="002A3751">
        <w:rPr>
          <w:lang w:val="en-US"/>
        </w:rPr>
        <w:t>research and development spending</w:t>
      </w:r>
      <w:r>
        <w:rPr>
          <w:lang w:val="en-US"/>
        </w:rPr>
        <w:t xml:space="preserve"> will rise significantly</w:t>
      </w:r>
      <w:r w:rsidRPr="000D22B6">
        <w:rPr>
          <w:lang w:val="en-US"/>
        </w:rPr>
        <w:t xml:space="preserve">, </w:t>
      </w:r>
      <w:r>
        <w:rPr>
          <w:lang w:val="en-US"/>
        </w:rPr>
        <w:t>the Group assumes</w:t>
      </w:r>
      <w:r w:rsidRPr="000D22B6">
        <w:rPr>
          <w:lang w:val="en-US"/>
        </w:rPr>
        <w:t xml:space="preserve">, </w:t>
      </w:r>
      <w:r w:rsidRPr="002A3751">
        <w:rPr>
          <w:lang w:val="en-US"/>
        </w:rPr>
        <w:t>however, that the free cash flow of the industrial business will</w:t>
      </w:r>
      <w:r>
        <w:rPr>
          <w:lang w:val="en-US"/>
        </w:rPr>
        <w:t xml:space="preserve"> </w:t>
      </w:r>
      <w:r w:rsidRPr="002A3751">
        <w:rPr>
          <w:lang w:val="en-US"/>
        </w:rPr>
        <w:t>be significantly lower than in 2014 (€5.5 billion).</w:t>
      </w:r>
      <w:r>
        <w:rPr>
          <w:lang w:val="en-US"/>
        </w:rPr>
        <w:t xml:space="preserve"> “</w:t>
      </w:r>
      <w:r w:rsidRPr="002A3751">
        <w:rPr>
          <w:lang w:val="en-US"/>
        </w:rPr>
        <w:t>Against the</w:t>
      </w:r>
      <w:r>
        <w:rPr>
          <w:lang w:val="en-US"/>
        </w:rPr>
        <w:t xml:space="preserve"> </w:t>
      </w:r>
      <w:r w:rsidRPr="002A3751">
        <w:rPr>
          <w:lang w:val="en-US"/>
        </w:rPr>
        <w:t>backdrop of the development in the first quarter, from today’s</w:t>
      </w:r>
      <w:r>
        <w:rPr>
          <w:lang w:val="en-US"/>
        </w:rPr>
        <w:t xml:space="preserve"> </w:t>
      </w:r>
      <w:r w:rsidRPr="002A3751">
        <w:rPr>
          <w:lang w:val="en-US"/>
        </w:rPr>
        <w:t>perspective, we are aiming for the upper end of this bandwidth</w:t>
      </w:r>
      <w:r>
        <w:rPr>
          <w:lang w:val="en-US"/>
        </w:rPr>
        <w:t xml:space="preserve">,” stated </w:t>
      </w:r>
      <w:r w:rsidRPr="002A3751">
        <w:rPr>
          <w:lang w:val="en-US"/>
        </w:rPr>
        <w:t>Board of Management</w:t>
      </w:r>
      <w:r>
        <w:rPr>
          <w:lang w:val="en-US"/>
        </w:rPr>
        <w:t xml:space="preserve"> Member for Finance </w:t>
      </w:r>
      <w:r w:rsidRPr="000D22B6">
        <w:rPr>
          <w:lang w:val="en-US"/>
        </w:rPr>
        <w:t xml:space="preserve">Uebber. </w:t>
      </w:r>
    </w:p>
    <w:p w:rsidR="00855C52" w:rsidRDefault="00855C52" w:rsidP="00855C52">
      <w:pPr>
        <w:pStyle w:val="20Continoustext"/>
        <w:rPr>
          <w:lang w:val="en-US"/>
        </w:rPr>
      </w:pPr>
      <w:r w:rsidRPr="002A3751">
        <w:rPr>
          <w:lang w:val="en-US"/>
        </w:rPr>
        <w:t>Due to the generally very favorable business development that</w:t>
      </w:r>
      <w:r>
        <w:rPr>
          <w:lang w:val="en-US"/>
        </w:rPr>
        <w:t xml:space="preserve"> is</w:t>
      </w:r>
      <w:r w:rsidRPr="002A3751">
        <w:rPr>
          <w:lang w:val="en-US"/>
        </w:rPr>
        <w:t xml:space="preserve"> expect</w:t>
      </w:r>
      <w:r>
        <w:rPr>
          <w:lang w:val="en-US"/>
        </w:rPr>
        <w:t>ed</w:t>
      </w:r>
      <w:r w:rsidRPr="002A3751">
        <w:rPr>
          <w:lang w:val="en-US"/>
        </w:rPr>
        <w:t xml:space="preserve"> for 2015, production volumes will continue rising. At</w:t>
      </w:r>
      <w:r>
        <w:rPr>
          <w:lang w:val="en-US"/>
        </w:rPr>
        <w:t xml:space="preserve"> </w:t>
      </w:r>
      <w:r w:rsidRPr="002A3751">
        <w:rPr>
          <w:lang w:val="en-US"/>
        </w:rPr>
        <w:t xml:space="preserve">the same time, the </w:t>
      </w:r>
      <w:r w:rsidRPr="002A3751">
        <w:rPr>
          <w:b/>
          <w:bCs/>
          <w:lang w:val="en-US"/>
        </w:rPr>
        <w:t>efficiency-enhancing measures</w:t>
      </w:r>
      <w:r w:rsidRPr="002A3751">
        <w:rPr>
          <w:lang w:val="en-US"/>
        </w:rPr>
        <w:t xml:space="preserve"> </w:t>
      </w:r>
      <w:r>
        <w:rPr>
          <w:lang w:val="en-US"/>
        </w:rPr>
        <w:t>that</w:t>
      </w:r>
      <w:r w:rsidRPr="002A3751">
        <w:rPr>
          <w:lang w:val="en-US"/>
        </w:rPr>
        <w:t xml:space="preserve"> have </w:t>
      </w:r>
      <w:r>
        <w:rPr>
          <w:lang w:val="en-US"/>
        </w:rPr>
        <w:t xml:space="preserve">been </w:t>
      </w:r>
      <w:r w:rsidRPr="002A3751">
        <w:rPr>
          <w:lang w:val="en-US"/>
        </w:rPr>
        <w:t>implemented</w:t>
      </w:r>
      <w:r>
        <w:rPr>
          <w:lang w:val="en-US"/>
        </w:rPr>
        <w:t xml:space="preserve"> </w:t>
      </w:r>
      <w:r w:rsidRPr="002A3751">
        <w:rPr>
          <w:lang w:val="en-US"/>
        </w:rPr>
        <w:t xml:space="preserve">at all </w:t>
      </w:r>
      <w:r w:rsidRPr="002A3751">
        <w:rPr>
          <w:lang w:val="en-US"/>
        </w:rPr>
        <w:lastRenderedPageBreak/>
        <w:t>divisions in recent years will now take full effect.</w:t>
      </w:r>
      <w:r>
        <w:rPr>
          <w:lang w:val="en-US"/>
        </w:rPr>
        <w:t xml:space="preserve"> </w:t>
      </w:r>
      <w:r w:rsidRPr="002A3751">
        <w:rPr>
          <w:lang w:val="en-US"/>
        </w:rPr>
        <w:t>The medium- and long-term programs for structural improvements</w:t>
      </w:r>
      <w:r>
        <w:rPr>
          <w:lang w:val="en-US"/>
        </w:rPr>
        <w:t xml:space="preserve"> </w:t>
      </w:r>
      <w:r w:rsidRPr="002A3751">
        <w:rPr>
          <w:lang w:val="en-US"/>
        </w:rPr>
        <w:t>of business processes should facilitate further</w:t>
      </w:r>
      <w:r>
        <w:rPr>
          <w:lang w:val="en-US"/>
        </w:rPr>
        <w:t xml:space="preserve"> </w:t>
      </w:r>
      <w:r w:rsidRPr="002A3751">
        <w:rPr>
          <w:lang w:val="en-US"/>
        </w:rPr>
        <w:t xml:space="preserve">efficiency progress. </w:t>
      </w:r>
      <w:r>
        <w:rPr>
          <w:lang w:val="en-US"/>
        </w:rPr>
        <w:t>Daimler</w:t>
      </w:r>
      <w:r w:rsidRPr="002A3751">
        <w:rPr>
          <w:lang w:val="en-US"/>
        </w:rPr>
        <w:t xml:space="preserve"> therefore assume</w:t>
      </w:r>
      <w:r>
        <w:rPr>
          <w:lang w:val="en-US"/>
        </w:rPr>
        <w:t>s</w:t>
      </w:r>
      <w:r w:rsidRPr="002A3751">
        <w:rPr>
          <w:lang w:val="en-US"/>
        </w:rPr>
        <w:t xml:space="preserve"> that the </w:t>
      </w:r>
      <w:r>
        <w:rPr>
          <w:lang w:val="en-US"/>
        </w:rPr>
        <w:t>size of</w:t>
      </w:r>
      <w:r w:rsidRPr="002A3751">
        <w:rPr>
          <w:lang w:val="en-US"/>
        </w:rPr>
        <w:t xml:space="preserve"> the Group</w:t>
      </w:r>
      <w:r>
        <w:rPr>
          <w:lang w:val="en-US"/>
        </w:rPr>
        <w:t xml:space="preserve">’s </w:t>
      </w:r>
      <w:r w:rsidRPr="002A3751">
        <w:rPr>
          <w:b/>
          <w:bCs/>
          <w:lang w:val="en-US"/>
        </w:rPr>
        <w:t>workforce</w:t>
      </w:r>
      <w:r w:rsidRPr="002A3751">
        <w:rPr>
          <w:lang w:val="en-US"/>
        </w:rPr>
        <w:t xml:space="preserve"> will increase only slightly</w:t>
      </w:r>
      <w:r w:rsidRPr="000D22B6">
        <w:rPr>
          <w:lang w:val="en-US"/>
        </w:rPr>
        <w:t>.</w:t>
      </w:r>
      <w:r>
        <w:rPr>
          <w:lang w:val="en-US"/>
        </w:rPr>
        <w:t xml:space="preserve"> </w:t>
      </w:r>
    </w:p>
    <w:p w:rsidR="00855C52" w:rsidRPr="000D22B6" w:rsidRDefault="00855C52" w:rsidP="00855C52">
      <w:pPr>
        <w:spacing w:after="0" w:line="240" w:lineRule="auto"/>
        <w:rPr>
          <w:b/>
          <w:lang w:val="en-US"/>
        </w:rPr>
      </w:pPr>
      <w:r w:rsidRPr="000D22B6">
        <w:rPr>
          <w:b/>
          <w:lang w:val="en-US"/>
        </w:rPr>
        <w:t xml:space="preserve">Special items </w:t>
      </w:r>
    </w:p>
    <w:p w:rsidR="00DB57C9" w:rsidRDefault="00855C52" w:rsidP="00855C52">
      <w:pPr>
        <w:pStyle w:val="20Continoustext"/>
        <w:rPr>
          <w:lang w:val="en-US"/>
        </w:rPr>
      </w:pPr>
      <w:r>
        <w:rPr>
          <w:lang w:val="en-US"/>
        </w:rPr>
        <w:t>The special items shown in the table below</w:t>
      </w:r>
      <w:r w:rsidRPr="000D22B6">
        <w:rPr>
          <w:lang w:val="en-US"/>
        </w:rPr>
        <w:t xml:space="preserve"> </w:t>
      </w:r>
      <w:r>
        <w:rPr>
          <w:lang w:val="en-US"/>
        </w:rPr>
        <w:t>affected</w:t>
      </w:r>
      <w:r w:rsidRPr="000D22B6">
        <w:rPr>
          <w:lang w:val="en-US"/>
        </w:rPr>
        <w:t xml:space="preserve"> EBIT </w:t>
      </w:r>
      <w:r>
        <w:rPr>
          <w:lang w:val="en-US"/>
        </w:rPr>
        <w:t>in the first quarter of</w:t>
      </w:r>
      <w:r w:rsidRPr="000D22B6">
        <w:rPr>
          <w:lang w:val="en-US"/>
        </w:rPr>
        <w:t xml:space="preserve"> 2015 and 2014:</w:t>
      </w:r>
    </w:p>
    <w:tbl>
      <w:tblPr>
        <w:tblStyle w:val="Tabellenraster"/>
        <w:tblW w:w="8755" w:type="dxa"/>
        <w:tblLayout w:type="fixed"/>
        <w:tblLook w:val="04A0" w:firstRow="1" w:lastRow="0" w:firstColumn="1" w:lastColumn="0" w:noHBand="0" w:noVBand="1"/>
      </w:tblPr>
      <w:tblGrid>
        <w:gridCol w:w="5070"/>
        <w:gridCol w:w="1984"/>
        <w:gridCol w:w="1701"/>
      </w:tblGrid>
      <w:tr w:rsidR="00BC3728" w:rsidRPr="000D22B6" w:rsidTr="00F96116">
        <w:tc>
          <w:tcPr>
            <w:tcW w:w="5070" w:type="dxa"/>
          </w:tcPr>
          <w:p w:rsidR="00BC3728" w:rsidRPr="000D22B6" w:rsidRDefault="00BC3728" w:rsidP="00F96116">
            <w:pPr>
              <w:pStyle w:val="21Crossheading"/>
              <w:rPr>
                <w:lang w:val="en-US"/>
              </w:rPr>
            </w:pPr>
            <w:r w:rsidRPr="000D22B6">
              <w:rPr>
                <w:lang w:val="en-US"/>
              </w:rPr>
              <w:t xml:space="preserve">Special items affecting EBIT </w:t>
            </w:r>
          </w:p>
          <w:p w:rsidR="00BC3728" w:rsidRPr="000D22B6" w:rsidRDefault="00BC3728" w:rsidP="00F96116">
            <w:pPr>
              <w:pStyle w:val="21Crossheading"/>
              <w:rPr>
                <w:b w:val="0"/>
                <w:bCs/>
                <w:lang w:val="en-US"/>
              </w:rPr>
            </w:pPr>
          </w:p>
          <w:p w:rsidR="00BC3728" w:rsidRPr="000D22B6" w:rsidRDefault="00BC3728" w:rsidP="00F96116">
            <w:pPr>
              <w:pStyle w:val="21Crossheading"/>
              <w:rPr>
                <w:b w:val="0"/>
                <w:lang w:val="en-US"/>
              </w:rPr>
            </w:pPr>
            <w:r w:rsidRPr="000D22B6">
              <w:rPr>
                <w:b w:val="0"/>
                <w:bCs/>
                <w:lang w:val="en-US"/>
              </w:rPr>
              <w:t xml:space="preserve">In millions of euros </w:t>
            </w:r>
          </w:p>
        </w:tc>
        <w:tc>
          <w:tcPr>
            <w:tcW w:w="1984" w:type="dxa"/>
          </w:tcPr>
          <w:p w:rsidR="00BC3728" w:rsidRPr="000D22B6" w:rsidRDefault="00BC3728" w:rsidP="00F96116">
            <w:pPr>
              <w:pStyle w:val="21Crossheading"/>
              <w:jc w:val="center"/>
              <w:rPr>
                <w:lang w:val="en-US"/>
              </w:rPr>
            </w:pPr>
          </w:p>
          <w:p w:rsidR="00BC3728" w:rsidRPr="000D22B6" w:rsidRDefault="00BC3728" w:rsidP="00F96116">
            <w:pPr>
              <w:pStyle w:val="21Crossheading"/>
              <w:jc w:val="center"/>
              <w:rPr>
                <w:lang w:val="en-US"/>
              </w:rPr>
            </w:pPr>
          </w:p>
          <w:p w:rsidR="00BC3728" w:rsidRPr="000D22B6" w:rsidRDefault="00BC3728" w:rsidP="00F96116">
            <w:pPr>
              <w:pStyle w:val="21Crossheading"/>
              <w:jc w:val="center"/>
              <w:rPr>
                <w:lang w:val="en-US"/>
              </w:rPr>
            </w:pPr>
            <w:r w:rsidRPr="000D22B6">
              <w:rPr>
                <w:lang w:val="en-US"/>
              </w:rPr>
              <w:t>Q1 2015</w:t>
            </w:r>
          </w:p>
        </w:tc>
        <w:tc>
          <w:tcPr>
            <w:tcW w:w="1701" w:type="dxa"/>
          </w:tcPr>
          <w:p w:rsidR="00BC3728" w:rsidRPr="000D22B6" w:rsidRDefault="00BC3728" w:rsidP="00F96116">
            <w:pPr>
              <w:pStyle w:val="21Crossheading"/>
              <w:jc w:val="center"/>
              <w:rPr>
                <w:lang w:val="en-US"/>
              </w:rPr>
            </w:pPr>
          </w:p>
          <w:p w:rsidR="00BC3728" w:rsidRPr="000D22B6" w:rsidRDefault="00BC3728" w:rsidP="00F96116">
            <w:pPr>
              <w:pStyle w:val="21Crossheading"/>
              <w:jc w:val="center"/>
              <w:rPr>
                <w:lang w:val="en-US"/>
              </w:rPr>
            </w:pPr>
          </w:p>
          <w:p w:rsidR="00BC3728" w:rsidRPr="000D22B6" w:rsidRDefault="00BC3728" w:rsidP="00F96116">
            <w:pPr>
              <w:pStyle w:val="21Crossheading"/>
              <w:jc w:val="center"/>
              <w:rPr>
                <w:lang w:val="en-US"/>
              </w:rPr>
            </w:pPr>
            <w:r w:rsidRPr="000D22B6">
              <w:rPr>
                <w:lang w:val="en-US"/>
              </w:rPr>
              <w:t>Q1 2014</w:t>
            </w:r>
          </w:p>
        </w:tc>
      </w:tr>
      <w:tr w:rsidR="00BC3728" w:rsidRPr="000D22B6" w:rsidTr="00F96116">
        <w:tc>
          <w:tcPr>
            <w:tcW w:w="5070" w:type="dxa"/>
          </w:tcPr>
          <w:p w:rsidR="00BC3728" w:rsidRPr="000D22B6" w:rsidRDefault="00BC3728" w:rsidP="00F96116">
            <w:pPr>
              <w:pStyle w:val="21Crossheading"/>
              <w:rPr>
                <w:lang w:val="en-US"/>
              </w:rPr>
            </w:pPr>
            <w:r w:rsidRPr="000D22B6">
              <w:rPr>
                <w:lang w:val="en-US"/>
              </w:rPr>
              <w:t>Mercedes-Benz Cars</w:t>
            </w:r>
          </w:p>
          <w:p w:rsidR="00BC3728" w:rsidRPr="000D22B6" w:rsidRDefault="00BC3728" w:rsidP="00F96116">
            <w:pPr>
              <w:pStyle w:val="21Crossheading"/>
              <w:rPr>
                <w:b w:val="0"/>
                <w:lang w:val="en-US"/>
              </w:rPr>
            </w:pPr>
            <w:r w:rsidRPr="000D22B6">
              <w:rPr>
                <w:b w:val="0"/>
                <w:lang w:val="en-US"/>
              </w:rPr>
              <w:t>Restructuring of sales organization in Germany</w:t>
            </w:r>
            <w:r>
              <w:rPr>
                <w:b w:val="0"/>
                <w:lang w:val="en-US"/>
              </w:rPr>
              <w:t xml:space="preserve"> </w:t>
            </w:r>
          </w:p>
          <w:p w:rsidR="00BC3728" w:rsidRPr="000D22B6" w:rsidRDefault="00BC3728" w:rsidP="00F96116">
            <w:pPr>
              <w:pStyle w:val="21Crossheading"/>
              <w:rPr>
                <w:b w:val="0"/>
                <w:lang w:val="en-US"/>
              </w:rPr>
            </w:pPr>
            <w:r w:rsidRPr="000D22B6">
              <w:rPr>
                <w:b w:val="0"/>
                <w:lang w:val="en-US"/>
              </w:rPr>
              <w:t>Relocation of headquarters of MBUSA</w:t>
            </w:r>
            <w:r>
              <w:rPr>
                <w:b w:val="0"/>
                <w:lang w:val="en-US"/>
              </w:rPr>
              <w:t xml:space="preserve"> </w:t>
            </w:r>
          </w:p>
          <w:p w:rsidR="00BC3728" w:rsidRPr="000D22B6" w:rsidRDefault="00BC3728" w:rsidP="00F96116">
            <w:pPr>
              <w:pStyle w:val="21Crossheading"/>
              <w:rPr>
                <w:b w:val="0"/>
                <w:lang w:val="en-US"/>
              </w:rPr>
            </w:pPr>
            <w:r w:rsidRPr="000D22B6">
              <w:rPr>
                <w:b w:val="0"/>
                <w:lang w:val="en-US"/>
              </w:rPr>
              <w:t>Sale of real estate in the United States</w:t>
            </w:r>
            <w:r>
              <w:rPr>
                <w:b w:val="0"/>
                <w:lang w:val="en-US"/>
              </w:rPr>
              <w:t xml:space="preserve"> </w:t>
            </w:r>
          </w:p>
          <w:p w:rsidR="00BC3728" w:rsidRPr="000D22B6" w:rsidRDefault="00BC3728" w:rsidP="00F96116">
            <w:pPr>
              <w:pStyle w:val="21Crossheading"/>
              <w:rPr>
                <w:b w:val="0"/>
                <w:lang w:val="en-US"/>
              </w:rPr>
            </w:pPr>
          </w:p>
          <w:p w:rsidR="00BC3728" w:rsidRPr="000D22B6" w:rsidRDefault="00BC3728" w:rsidP="00F96116">
            <w:pPr>
              <w:pStyle w:val="21Crossheading"/>
              <w:rPr>
                <w:lang w:val="en-US"/>
              </w:rPr>
            </w:pPr>
            <w:r w:rsidRPr="000D22B6">
              <w:rPr>
                <w:lang w:val="en-US"/>
              </w:rPr>
              <w:t>Daimler Trucks</w:t>
            </w:r>
          </w:p>
          <w:p w:rsidR="00BC3728" w:rsidRPr="000D22B6" w:rsidRDefault="00BC3728" w:rsidP="00F96116">
            <w:pPr>
              <w:pStyle w:val="21Crossheading"/>
              <w:rPr>
                <w:b w:val="0"/>
                <w:lang w:val="en-US"/>
              </w:rPr>
            </w:pPr>
            <w:r w:rsidRPr="000D22B6">
              <w:rPr>
                <w:b w:val="0"/>
                <w:lang w:val="en-US"/>
              </w:rPr>
              <w:t>Workforce adjustments</w:t>
            </w:r>
            <w:r>
              <w:rPr>
                <w:b w:val="0"/>
                <w:lang w:val="en-US"/>
              </w:rPr>
              <w:t xml:space="preserve"> </w:t>
            </w:r>
          </w:p>
          <w:p w:rsidR="00BC3728" w:rsidRPr="000D22B6" w:rsidRDefault="00BC3728" w:rsidP="00F96116">
            <w:pPr>
              <w:pStyle w:val="21Crossheading"/>
              <w:rPr>
                <w:b w:val="0"/>
                <w:lang w:val="en-US"/>
              </w:rPr>
            </w:pPr>
            <w:r>
              <w:rPr>
                <w:b w:val="0"/>
                <w:lang w:val="en-US"/>
              </w:rPr>
              <w:t>Sale of</w:t>
            </w:r>
            <w:r w:rsidRPr="000D22B6">
              <w:rPr>
                <w:b w:val="0"/>
                <w:lang w:val="en-US"/>
              </w:rPr>
              <w:t xml:space="preserve"> Atlantis Foundries</w:t>
            </w:r>
            <w:r>
              <w:rPr>
                <w:b w:val="0"/>
                <w:lang w:val="en-US"/>
              </w:rPr>
              <w:t xml:space="preserve"> </w:t>
            </w:r>
          </w:p>
          <w:p w:rsidR="00BC3728" w:rsidRPr="000D22B6" w:rsidRDefault="00BC3728" w:rsidP="00F96116">
            <w:pPr>
              <w:pStyle w:val="21Crossheading"/>
              <w:rPr>
                <w:b w:val="0"/>
                <w:lang w:val="en-US"/>
              </w:rPr>
            </w:pPr>
            <w:r w:rsidRPr="000D22B6">
              <w:rPr>
                <w:b w:val="0"/>
                <w:lang w:val="en-US"/>
              </w:rPr>
              <w:t>Restructuring of sales organization in Germany</w:t>
            </w:r>
            <w:r>
              <w:rPr>
                <w:b w:val="0"/>
                <w:lang w:val="en-US"/>
              </w:rPr>
              <w:t xml:space="preserve"> </w:t>
            </w:r>
          </w:p>
          <w:p w:rsidR="00BC3728" w:rsidRPr="000D22B6" w:rsidRDefault="00BC3728" w:rsidP="00F96116">
            <w:pPr>
              <w:pStyle w:val="21Crossheading"/>
              <w:rPr>
                <w:b w:val="0"/>
                <w:lang w:val="en-US"/>
              </w:rPr>
            </w:pPr>
          </w:p>
          <w:p w:rsidR="00BC3728" w:rsidRPr="000D22B6" w:rsidRDefault="00BC3728" w:rsidP="00F96116">
            <w:pPr>
              <w:pStyle w:val="21Crossheading"/>
              <w:rPr>
                <w:lang w:val="en-US"/>
              </w:rPr>
            </w:pPr>
            <w:r w:rsidRPr="000D22B6">
              <w:rPr>
                <w:lang w:val="en-US"/>
              </w:rPr>
              <w:t>Mercedes-Benz Vans</w:t>
            </w:r>
          </w:p>
          <w:p w:rsidR="00BC3728" w:rsidRDefault="00BC3728" w:rsidP="00F96116">
            <w:pPr>
              <w:pStyle w:val="21Crossheading"/>
              <w:rPr>
                <w:b w:val="0"/>
                <w:lang w:val="en-US"/>
              </w:rPr>
            </w:pPr>
            <w:r w:rsidRPr="000D22B6">
              <w:rPr>
                <w:b w:val="0"/>
                <w:lang w:val="en-US"/>
              </w:rPr>
              <w:t>Restructuring of sales organization in Germany</w:t>
            </w:r>
            <w:r>
              <w:rPr>
                <w:b w:val="0"/>
                <w:lang w:val="en-US"/>
              </w:rPr>
              <w:t xml:space="preserve"> </w:t>
            </w:r>
          </w:p>
          <w:p w:rsidR="00BC3728" w:rsidRPr="000D22B6" w:rsidRDefault="00BC3728" w:rsidP="00F96116">
            <w:pPr>
              <w:pStyle w:val="21Crossheading"/>
              <w:rPr>
                <w:b w:val="0"/>
                <w:lang w:val="en-US"/>
              </w:rPr>
            </w:pPr>
            <w:r w:rsidRPr="000D22B6">
              <w:rPr>
                <w:b w:val="0"/>
                <w:lang w:val="en-US"/>
              </w:rPr>
              <w:t>Relocation of headquarters of MBUSA</w:t>
            </w:r>
            <w:r>
              <w:rPr>
                <w:b w:val="0"/>
                <w:lang w:val="en-US"/>
              </w:rPr>
              <w:t xml:space="preserve"> </w:t>
            </w:r>
          </w:p>
          <w:p w:rsidR="00BC3728" w:rsidRPr="000D22B6" w:rsidRDefault="00BC3728" w:rsidP="00F96116">
            <w:pPr>
              <w:pStyle w:val="21Crossheading"/>
              <w:rPr>
                <w:b w:val="0"/>
                <w:lang w:val="en-US"/>
              </w:rPr>
            </w:pPr>
          </w:p>
          <w:p w:rsidR="00BC3728" w:rsidRPr="000D22B6" w:rsidRDefault="00BC3728" w:rsidP="00F96116">
            <w:pPr>
              <w:pStyle w:val="21Crossheading"/>
              <w:rPr>
                <w:lang w:val="en-US"/>
              </w:rPr>
            </w:pPr>
            <w:r w:rsidRPr="000D22B6">
              <w:rPr>
                <w:lang w:val="en-US"/>
              </w:rPr>
              <w:t>Daimler Buses</w:t>
            </w:r>
          </w:p>
          <w:p w:rsidR="00BC3728" w:rsidRPr="000D22B6" w:rsidRDefault="00BC3728" w:rsidP="00F96116">
            <w:pPr>
              <w:pStyle w:val="21Crossheading"/>
              <w:rPr>
                <w:b w:val="0"/>
                <w:lang w:val="en-US"/>
              </w:rPr>
            </w:pPr>
            <w:r w:rsidRPr="000D22B6">
              <w:rPr>
                <w:b w:val="0"/>
                <w:lang w:val="en-US"/>
              </w:rPr>
              <w:t>Business repositioning</w:t>
            </w:r>
            <w:r>
              <w:rPr>
                <w:b w:val="0"/>
                <w:lang w:val="en-US"/>
              </w:rPr>
              <w:t xml:space="preserve"> </w:t>
            </w:r>
          </w:p>
          <w:p w:rsidR="00BC3728" w:rsidRPr="000D22B6" w:rsidRDefault="00BC3728" w:rsidP="00F96116">
            <w:pPr>
              <w:pStyle w:val="21Crossheading"/>
              <w:rPr>
                <w:b w:val="0"/>
                <w:lang w:val="en-US"/>
              </w:rPr>
            </w:pPr>
            <w:r w:rsidRPr="000D22B6">
              <w:rPr>
                <w:b w:val="0"/>
                <w:lang w:val="en-US"/>
              </w:rPr>
              <w:t>Restructuring of sales organization in Germany</w:t>
            </w:r>
            <w:r>
              <w:rPr>
                <w:b w:val="0"/>
                <w:lang w:val="en-US"/>
              </w:rPr>
              <w:t xml:space="preserve"> </w:t>
            </w:r>
          </w:p>
          <w:p w:rsidR="00BC3728" w:rsidRPr="000D22B6" w:rsidRDefault="00BC3728" w:rsidP="00F96116">
            <w:pPr>
              <w:pStyle w:val="21Crossheading"/>
              <w:rPr>
                <w:b w:val="0"/>
                <w:lang w:val="en-US"/>
              </w:rPr>
            </w:pPr>
          </w:p>
          <w:p w:rsidR="00BC3728" w:rsidRPr="000D22B6" w:rsidRDefault="00BC3728" w:rsidP="00F96116">
            <w:pPr>
              <w:pStyle w:val="21Crossheading"/>
              <w:rPr>
                <w:lang w:val="en-US"/>
              </w:rPr>
            </w:pPr>
            <w:r w:rsidRPr="000D22B6">
              <w:rPr>
                <w:lang w:val="en-US"/>
              </w:rPr>
              <w:t xml:space="preserve">Reconciliation </w:t>
            </w:r>
          </w:p>
          <w:p w:rsidR="00BC3728" w:rsidRPr="000D22B6" w:rsidRDefault="004E65E2" w:rsidP="00F96116">
            <w:pPr>
              <w:pStyle w:val="21Crossheading"/>
              <w:rPr>
                <w:b w:val="0"/>
                <w:lang w:val="en-US"/>
              </w:rPr>
            </w:pPr>
            <w:r>
              <w:rPr>
                <w:b w:val="0"/>
                <w:lang w:val="en-US"/>
              </w:rPr>
              <w:t>M</w:t>
            </w:r>
            <w:r w:rsidR="00BC3728" w:rsidRPr="000D22B6">
              <w:rPr>
                <w:b w:val="0"/>
                <w:lang w:val="en-US"/>
              </w:rPr>
              <w:t xml:space="preserve">easurement of put option </w:t>
            </w:r>
            <w:r>
              <w:rPr>
                <w:b w:val="0"/>
                <w:lang w:val="en-US"/>
              </w:rPr>
              <w:t>for</w:t>
            </w:r>
            <w:r w:rsidRPr="000D22B6">
              <w:rPr>
                <w:b w:val="0"/>
                <w:lang w:val="en-US"/>
              </w:rPr>
              <w:t xml:space="preserve"> </w:t>
            </w:r>
            <w:r w:rsidR="00BC3728" w:rsidRPr="000D22B6">
              <w:rPr>
                <w:b w:val="0"/>
                <w:lang w:val="en-US"/>
              </w:rPr>
              <w:t xml:space="preserve">RRPSH </w:t>
            </w:r>
          </w:p>
          <w:p w:rsidR="00BC3728" w:rsidRPr="000D22B6" w:rsidRDefault="00BC3728" w:rsidP="00F96116">
            <w:pPr>
              <w:pStyle w:val="21Crossheading"/>
              <w:rPr>
                <w:b w:val="0"/>
                <w:lang w:val="en-US"/>
              </w:rPr>
            </w:pPr>
            <w:r w:rsidRPr="000D22B6">
              <w:rPr>
                <w:b w:val="0"/>
                <w:lang w:val="en-US"/>
              </w:rPr>
              <w:t>Hedge of Tesla share price</w:t>
            </w:r>
            <w:r>
              <w:rPr>
                <w:b w:val="0"/>
                <w:lang w:val="en-US"/>
              </w:rPr>
              <w:t xml:space="preserve"> </w:t>
            </w:r>
          </w:p>
          <w:p w:rsidR="00BC3728" w:rsidRPr="000D22B6" w:rsidRDefault="00BC3728" w:rsidP="00F96116">
            <w:pPr>
              <w:pStyle w:val="21Crossheading"/>
              <w:rPr>
                <w:b w:val="0"/>
                <w:lang w:val="en-US"/>
              </w:rPr>
            </w:pPr>
          </w:p>
        </w:tc>
        <w:tc>
          <w:tcPr>
            <w:tcW w:w="1984" w:type="dxa"/>
          </w:tcPr>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-20</w:t>
            </w:r>
          </w:p>
          <w:p w:rsidR="00BC3728" w:rsidRPr="000D22B6" w:rsidRDefault="00BC3728" w:rsidP="00F96116">
            <w:pPr>
              <w:pStyle w:val="21Crossheading"/>
              <w:jc w:val="right"/>
              <w:rPr>
                <w:b w:val="0"/>
                <w:lang w:val="en-US"/>
              </w:rPr>
            </w:pPr>
            <w:r w:rsidRPr="000D22B6">
              <w:rPr>
                <w:b w:val="0"/>
                <w:lang w:val="en-US"/>
              </w:rPr>
              <w:t>-20</w:t>
            </w:r>
          </w:p>
          <w:p w:rsidR="00BC3728" w:rsidRPr="000D22B6" w:rsidRDefault="00BC3728" w:rsidP="00F96116">
            <w:pPr>
              <w:pStyle w:val="21Crossheading"/>
              <w:jc w:val="right"/>
              <w:rPr>
                <w:b w:val="0"/>
                <w:lang w:val="en-US"/>
              </w:rPr>
            </w:pPr>
            <w:r w:rsidRPr="000D22B6">
              <w:rPr>
                <w:b w:val="0"/>
                <w:lang w:val="en-US"/>
              </w:rPr>
              <w:t>+87</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-5</w:t>
            </w:r>
          </w:p>
          <w:p w:rsidR="00BC3728" w:rsidRPr="000D22B6" w:rsidRDefault="00BC3728" w:rsidP="00F96116">
            <w:pPr>
              <w:pStyle w:val="21Crossheading"/>
              <w:jc w:val="right"/>
              <w:rPr>
                <w:b w:val="0"/>
                <w:lang w:val="en-US"/>
              </w:rPr>
            </w:pPr>
            <w:r w:rsidRPr="000D22B6">
              <w:rPr>
                <w:b w:val="0"/>
                <w:lang w:val="en-US"/>
              </w:rPr>
              <w:t>-55</w:t>
            </w:r>
          </w:p>
          <w:p w:rsidR="00BC3728" w:rsidRPr="000D22B6" w:rsidRDefault="00BC3728" w:rsidP="00F96116">
            <w:pPr>
              <w:pStyle w:val="21Crossheading"/>
              <w:jc w:val="right"/>
              <w:rPr>
                <w:b w:val="0"/>
                <w:lang w:val="en-US"/>
              </w:rPr>
            </w:pPr>
            <w:r w:rsidRPr="000D22B6">
              <w:rPr>
                <w:b w:val="0"/>
                <w:lang w:val="en-US"/>
              </w:rPr>
              <w:t>-4</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-4</w:t>
            </w:r>
          </w:p>
          <w:p w:rsidR="00BC3728" w:rsidRPr="000D22B6" w:rsidRDefault="00BC3728" w:rsidP="00F96116">
            <w:pPr>
              <w:pStyle w:val="21Crossheading"/>
              <w:jc w:val="right"/>
              <w:rPr>
                <w:b w:val="0"/>
                <w:lang w:val="en-US"/>
              </w:rPr>
            </w:pPr>
            <w:r w:rsidRPr="000D22B6">
              <w:rPr>
                <w:b w:val="0"/>
                <w:lang w:val="en-US"/>
              </w:rPr>
              <w:t>-2</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-1</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w:t>
            </w:r>
          </w:p>
        </w:tc>
        <w:tc>
          <w:tcPr>
            <w:tcW w:w="1701" w:type="dxa"/>
          </w:tcPr>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-5</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-1</w:t>
            </w:r>
          </w:p>
          <w:p w:rsidR="00BC3728" w:rsidRPr="000D22B6" w:rsidRDefault="00BC3728" w:rsidP="00F96116">
            <w:pPr>
              <w:pStyle w:val="21Crossheading"/>
              <w:jc w:val="right"/>
              <w:rPr>
                <w:b w:val="0"/>
                <w:lang w:val="en-US"/>
              </w:rPr>
            </w:pPr>
            <w:r w:rsidRPr="000D22B6">
              <w:rPr>
                <w:b w:val="0"/>
                <w:lang w:val="en-US"/>
              </w:rPr>
              <w:t>-</w:t>
            </w: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p>
          <w:p w:rsidR="00BC3728" w:rsidRPr="000D22B6" w:rsidRDefault="00BC3728" w:rsidP="00F96116">
            <w:pPr>
              <w:pStyle w:val="21Crossheading"/>
              <w:jc w:val="right"/>
              <w:rPr>
                <w:b w:val="0"/>
                <w:lang w:val="en-US"/>
              </w:rPr>
            </w:pPr>
            <w:r w:rsidRPr="000D22B6">
              <w:rPr>
                <w:b w:val="0"/>
                <w:lang w:val="en-US"/>
              </w:rPr>
              <w:t>-118</w:t>
            </w:r>
          </w:p>
          <w:p w:rsidR="00BC3728" w:rsidRPr="000D22B6" w:rsidRDefault="00BC3728" w:rsidP="00F96116">
            <w:pPr>
              <w:pStyle w:val="21Crossheading"/>
              <w:jc w:val="right"/>
              <w:rPr>
                <w:b w:val="0"/>
                <w:lang w:val="en-US"/>
              </w:rPr>
            </w:pPr>
            <w:r w:rsidRPr="000D22B6">
              <w:rPr>
                <w:b w:val="0"/>
                <w:lang w:val="en-US"/>
              </w:rPr>
              <w:t>-161</w:t>
            </w:r>
          </w:p>
        </w:tc>
      </w:tr>
    </w:tbl>
    <w:p w:rsidR="00BC3728" w:rsidRPr="00DF0CF6" w:rsidRDefault="00BC3728" w:rsidP="003018E6">
      <w:pPr>
        <w:pStyle w:val="20Continoustext"/>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F92F91" w:rsidRPr="00DF0CF6" w:rsidRDefault="00BC3728" w:rsidP="006C2276">
      <w:pPr>
        <w:pStyle w:val="20Continoustext"/>
        <w:rPr>
          <w:lang w:val="en-US"/>
        </w:rPr>
      </w:pPr>
      <w:r w:rsidRPr="000D22B6">
        <w:rPr>
          <w:lang w:val="en-US"/>
        </w:rPr>
        <w:t xml:space="preserve">Jörg Howe, +49 711 17 41341, </w:t>
      </w:r>
      <w:hyperlink r:id="rId13" w:history="1">
        <w:r w:rsidRPr="000D22B6">
          <w:rPr>
            <w:lang w:val="en-US"/>
          </w:rPr>
          <w:t>joerg.howe@daimler.com</w:t>
        </w:r>
      </w:hyperlink>
      <w:r w:rsidRPr="000D22B6">
        <w:rPr>
          <w:lang w:val="en-US"/>
        </w:rPr>
        <w:br/>
        <w:t xml:space="preserve">Hendrik Sackmann, +49 711 17 35014, </w:t>
      </w:r>
      <w:hyperlink r:id="rId14" w:history="1">
        <w:r w:rsidR="00FC3F7E" w:rsidRPr="00F73C9D">
          <w:t>hendrik.sackmann@daimler.com</w:t>
        </w:r>
      </w:hyperlink>
      <w:r w:rsidRPr="000D22B6">
        <w:rPr>
          <w:lang w:val="en-US"/>
        </w:rPr>
        <w:br/>
        <w:t>Silke Walters, +49 711 17 40624, silke.walters@daimler.com</w:t>
      </w: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D91FD7" w:rsidRPr="00D91FD7" w:rsidRDefault="00D91FD7" w:rsidP="00D91FD7">
      <w:pPr>
        <w:spacing w:after="0" w:line="240" w:lineRule="auto"/>
        <w:rPr>
          <w:rFonts w:eastAsia="CorpoS" w:cs="DokChampa"/>
          <w:b/>
          <w:sz w:val="16"/>
          <w:szCs w:val="16"/>
          <w:lang w:val="en-US" w:eastAsia="en-US"/>
        </w:rPr>
      </w:pPr>
      <w:r w:rsidRPr="00D91FD7">
        <w:rPr>
          <w:rFonts w:eastAsia="CorpoS" w:cs="DokChampa"/>
          <w:b/>
          <w:sz w:val="16"/>
          <w:szCs w:val="16"/>
          <w:lang w:val="en-US" w:eastAsia="en-US"/>
        </w:rPr>
        <w:lastRenderedPageBreak/>
        <w:t>Forward-looking statements:</w:t>
      </w:r>
    </w:p>
    <w:p w:rsidR="00D91FD7" w:rsidRPr="00D91FD7" w:rsidRDefault="00D91FD7" w:rsidP="00D91FD7">
      <w:pPr>
        <w:spacing w:after="0" w:line="240" w:lineRule="auto"/>
        <w:rPr>
          <w:rFonts w:eastAsia="CorpoS" w:cs="DokChampa"/>
          <w:sz w:val="16"/>
          <w:szCs w:val="16"/>
          <w:lang w:val="en-US" w:eastAsia="en-US"/>
        </w:rPr>
      </w:pPr>
      <w:r w:rsidRPr="00D91FD7">
        <w:rPr>
          <w:rFonts w:eastAsia="CorpoS" w:cs="DokChampa"/>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D91FD7">
        <w:rPr>
          <w:rFonts w:eastAsia="CorpoS" w:cs="DokChampa"/>
          <w:sz w:val="16"/>
          <w:szCs w:val="16"/>
          <w:lang w:val="en-US" w:eastAsia="en-US"/>
        </w:rPr>
        <w:t>cooperations</w:t>
      </w:r>
      <w:proofErr w:type="spellEnd"/>
      <w:r w:rsidRPr="00D91FD7">
        <w:rPr>
          <w:rFonts w:eastAsia="CorpoS" w:cs="DokChampa"/>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D91FD7" w:rsidRDefault="00D91FD7" w:rsidP="00640434">
      <w:pPr>
        <w:spacing w:after="0" w:line="240" w:lineRule="auto"/>
        <w:rPr>
          <w:b/>
          <w:sz w:val="16"/>
          <w:lang w:val="en-US"/>
        </w:rPr>
      </w:pPr>
    </w:p>
    <w:p w:rsidR="00640434" w:rsidRPr="0092358B" w:rsidRDefault="00640434" w:rsidP="00640434">
      <w:pPr>
        <w:spacing w:after="0" w:line="240" w:lineRule="auto"/>
        <w:rPr>
          <w:b/>
          <w:sz w:val="16"/>
          <w:lang w:val="en-GB"/>
        </w:rPr>
      </w:pPr>
      <w:r w:rsidRPr="0092358B">
        <w:rPr>
          <w:b/>
          <w:sz w:val="16"/>
          <w:lang w:val="en-GB"/>
        </w:rPr>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w:t>
      </w:r>
      <w:r w:rsidR="006C513B">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640434" w:rsidRDefault="00777275" w:rsidP="00640434">
      <w:pPr>
        <w:pStyle w:val="40DisclaimerBoilerplate"/>
        <w:rPr>
          <w:lang w:val="en-GB"/>
        </w:rPr>
      </w:pPr>
    </w:p>
    <w:sectPr w:rsidR="00777275" w:rsidRPr="00640434"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BAD" w:rsidRDefault="00C05BAD">
      <w:r>
        <w:separator/>
      </w:r>
    </w:p>
    <w:p w:rsidR="00C05BAD" w:rsidRDefault="00C05BAD"/>
    <w:p w:rsidR="00C05BAD" w:rsidRDefault="00C05BAD"/>
    <w:p w:rsidR="00C05BAD" w:rsidRDefault="00C05BAD"/>
    <w:p w:rsidR="00C05BAD" w:rsidRDefault="00C05BAD"/>
    <w:p w:rsidR="00C05BAD" w:rsidRDefault="00C05BAD"/>
    <w:p w:rsidR="00C05BAD" w:rsidRDefault="00C05BAD"/>
  </w:endnote>
  <w:endnote w:type="continuationSeparator" w:id="0">
    <w:p w:rsidR="00C05BAD" w:rsidRDefault="00C05BAD">
      <w:r>
        <w:continuationSeparator/>
      </w:r>
    </w:p>
    <w:p w:rsidR="00C05BAD" w:rsidRDefault="00C05BAD"/>
    <w:p w:rsidR="00C05BAD" w:rsidRDefault="00C05BAD"/>
    <w:p w:rsidR="00C05BAD" w:rsidRDefault="00C05BAD"/>
    <w:p w:rsidR="00C05BAD" w:rsidRDefault="00C05BAD"/>
    <w:p w:rsidR="00C05BAD" w:rsidRDefault="00C05BAD"/>
    <w:p w:rsidR="00C05BAD" w:rsidRDefault="00C05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BAD" w:rsidRDefault="00C05BAD">
      <w:r>
        <w:separator/>
      </w:r>
    </w:p>
    <w:p w:rsidR="00C05BAD" w:rsidRDefault="00C05BAD"/>
    <w:p w:rsidR="00C05BAD" w:rsidRDefault="00C05BAD"/>
    <w:p w:rsidR="00C05BAD" w:rsidRDefault="00C05BAD"/>
    <w:p w:rsidR="00C05BAD" w:rsidRDefault="00C05BAD"/>
    <w:p w:rsidR="00C05BAD" w:rsidRDefault="00C05BAD"/>
    <w:p w:rsidR="00C05BAD" w:rsidRDefault="00C05BAD"/>
  </w:footnote>
  <w:footnote w:type="continuationSeparator" w:id="0">
    <w:p w:rsidR="00C05BAD" w:rsidRDefault="00C05BAD">
      <w:r>
        <w:continuationSeparator/>
      </w:r>
    </w:p>
    <w:p w:rsidR="00C05BAD" w:rsidRDefault="00C05BAD"/>
    <w:p w:rsidR="00C05BAD" w:rsidRDefault="00C05BAD"/>
    <w:p w:rsidR="00C05BAD" w:rsidRDefault="00C05BAD"/>
    <w:p w:rsidR="00C05BAD" w:rsidRDefault="00C05BAD"/>
    <w:p w:rsidR="00C05BAD" w:rsidRDefault="00C05BAD"/>
    <w:p w:rsidR="00C05BAD" w:rsidRDefault="00C05B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7A2378">
      <w:t>11</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4B5A0D2C" wp14:editId="58B82DAB">
          <wp:simplePos x="0" y="0"/>
          <wp:positionH relativeFrom="page">
            <wp:posOffset>3020695</wp:posOffset>
          </wp:positionH>
          <wp:positionV relativeFrom="page">
            <wp:posOffset>532765</wp:posOffset>
          </wp:positionV>
          <wp:extent cx="1512000" cy="205200"/>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05BAD"/>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B2687"/>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06E6"/>
    <w:rsid w:val="004D1A41"/>
    <w:rsid w:val="004D54CB"/>
    <w:rsid w:val="004D6576"/>
    <w:rsid w:val="004D72BA"/>
    <w:rsid w:val="004E39E5"/>
    <w:rsid w:val="004E65E2"/>
    <w:rsid w:val="004E7D56"/>
    <w:rsid w:val="004F42C2"/>
    <w:rsid w:val="004F7B42"/>
    <w:rsid w:val="00500F05"/>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6F4622"/>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A2378"/>
    <w:rsid w:val="007B2AFF"/>
    <w:rsid w:val="007B42F3"/>
    <w:rsid w:val="007B5610"/>
    <w:rsid w:val="007B6809"/>
    <w:rsid w:val="007B7A4F"/>
    <w:rsid w:val="007C0418"/>
    <w:rsid w:val="007C1110"/>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5C52"/>
    <w:rsid w:val="00857E76"/>
    <w:rsid w:val="008610BC"/>
    <w:rsid w:val="008619E3"/>
    <w:rsid w:val="00862BCC"/>
    <w:rsid w:val="00865710"/>
    <w:rsid w:val="008662D1"/>
    <w:rsid w:val="008877CF"/>
    <w:rsid w:val="008905FE"/>
    <w:rsid w:val="00896AA5"/>
    <w:rsid w:val="00896BD3"/>
    <w:rsid w:val="00896DC3"/>
    <w:rsid w:val="008A0300"/>
    <w:rsid w:val="008A0A6B"/>
    <w:rsid w:val="008A0D9A"/>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4689C"/>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C69CC"/>
    <w:rsid w:val="00AD0450"/>
    <w:rsid w:val="00AD5C48"/>
    <w:rsid w:val="00AE22A0"/>
    <w:rsid w:val="00AE38DF"/>
    <w:rsid w:val="00AE5666"/>
    <w:rsid w:val="00AE57FA"/>
    <w:rsid w:val="00AF7DA1"/>
    <w:rsid w:val="00B033A7"/>
    <w:rsid w:val="00B04322"/>
    <w:rsid w:val="00B056D4"/>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728"/>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05BAD"/>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979D3"/>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6A44"/>
    <w:rsid w:val="00E77655"/>
    <w:rsid w:val="00E8138A"/>
    <w:rsid w:val="00E84ADA"/>
    <w:rsid w:val="00E87251"/>
    <w:rsid w:val="00E91647"/>
    <w:rsid w:val="00E917FC"/>
    <w:rsid w:val="00E93489"/>
    <w:rsid w:val="00E94938"/>
    <w:rsid w:val="00E94F66"/>
    <w:rsid w:val="00E955D0"/>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3C9D"/>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3F7E"/>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R36MK220\PI_Daimler_EN_mit_Disclaimer_10.04.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A5744-243C-4982-932C-AEE5283F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PI_Daimler_EN_mit_Disclaimer_10.04.2015.dotx</Template>
  <TotalTime>0</TotalTime>
  <Pages>11</Pages>
  <Words>4020</Words>
  <Characters>25332</Characters>
  <Application>Microsoft Office Word</Application>
  <DocSecurity>0</DocSecurity>
  <PresentationFormat/>
  <Lines>211</Lines>
  <Paragraphs>58</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29294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Walters, Silke (096)</cp:lastModifiedBy>
  <cp:revision>2</cp:revision>
  <cp:lastPrinted>2015-04-27T14:12:00Z</cp:lastPrinted>
  <dcterms:created xsi:type="dcterms:W3CDTF">2015-04-27T16:08:00Z</dcterms:created>
  <dcterms:modified xsi:type="dcterms:W3CDTF">2015-04-27T16:08:00Z</dcterms:modified>
</cp:coreProperties>
</file>