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3A99A" w14:textId="77777777" w:rsidR="00E0208B" w:rsidRDefault="005C06C3">
      <w:pPr>
        <w:pStyle w:val="Corpotesto"/>
        <w:ind w:left="4132"/>
        <w:rPr>
          <w:rFonts w:ascii="Times New Roman"/>
          <w:sz w:val="20"/>
        </w:rPr>
      </w:pPr>
      <w:r>
        <w:rPr>
          <w:noProof/>
        </w:rPr>
        <mc:AlternateContent>
          <mc:Choice Requires="wps">
            <w:drawing>
              <wp:anchor distT="0" distB="0" distL="0" distR="0" simplePos="0" relativeHeight="15730176" behindDoc="0" locked="0" layoutInCell="1" allowOverlap="1" wp14:anchorId="4AFE08D6" wp14:editId="0EA5D6E2">
                <wp:simplePos x="0" y="0"/>
                <wp:positionH relativeFrom="page">
                  <wp:posOffset>180339</wp:posOffset>
                </wp:positionH>
                <wp:positionV relativeFrom="page">
                  <wp:posOffset>5356224</wp:posOffset>
                </wp:positionV>
                <wp:extent cx="13970" cy="139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70" y="10795"/>
                              </a:lnTo>
                              <a:lnTo>
                                <a:pt x="13970"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11C220" id="Graphic 1" o:spid="_x0000_s1026" style="position:absolute;margin-left:14.2pt;margin-top:421.75pt;width:1.1pt;height:1.1pt;z-index:15730176;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" path="m10845,l3124,,,3175,,6985r,3810l3124,13970r7721,l13970,10795r,-7620l10845,xe" fillcolor="black" stroked="f">
                <v:path arrowok="t"/>
                <w10:wrap anchorx="page" anchory="page"/>
              </v:shape>
            </w:pict>
          </mc:Fallback>
        </mc:AlternateContent>
      </w:r>
      <w:r>
        <w:rPr>
          <w:noProof/>
        </w:rPr>
        <mc:AlternateContent>
          <mc:Choice Requires="wps">
            <w:drawing>
              <wp:anchor distT="0" distB="0" distL="0" distR="0" simplePos="0" relativeHeight="15730688" behindDoc="0" locked="0" layoutInCell="1" allowOverlap="1" wp14:anchorId="0B31471D" wp14:editId="7C81E10C">
                <wp:simplePos x="0" y="0"/>
                <wp:positionH relativeFrom="page">
                  <wp:posOffset>181610</wp:posOffset>
                </wp:positionH>
                <wp:positionV relativeFrom="page">
                  <wp:posOffset>3774439</wp:posOffset>
                </wp:positionV>
                <wp:extent cx="13970" cy="139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custGeom>
                          <a:avLst/>
                          <a:gdLst/>
                          <a:ahLst/>
                          <a:cxnLst/>
                          <a:rect l="l" t="t" r="r" b="b"/>
                          <a:pathLst>
                            <a:path w="13970" h="13970">
                              <a:moveTo>
                                <a:pt x="10845" y="0"/>
                              </a:moveTo>
                              <a:lnTo>
                                <a:pt x="3124" y="0"/>
                              </a:lnTo>
                              <a:lnTo>
                                <a:pt x="0" y="3175"/>
                              </a:lnTo>
                              <a:lnTo>
                                <a:pt x="0" y="6985"/>
                              </a:lnTo>
                              <a:lnTo>
                                <a:pt x="0" y="10795"/>
                              </a:lnTo>
                              <a:lnTo>
                                <a:pt x="3124" y="13970"/>
                              </a:lnTo>
                              <a:lnTo>
                                <a:pt x="10845" y="13970"/>
                              </a:lnTo>
                              <a:lnTo>
                                <a:pt x="13969" y="10795"/>
                              </a:lnTo>
                              <a:lnTo>
                                <a:pt x="13969" y="3175"/>
                              </a:lnTo>
                              <a:lnTo>
                                <a:pt x="108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148AC2" id="Graphic 2" o:spid="_x0000_s1026" style="position:absolute;margin-left:14.3pt;margin-top:297.2pt;width:1.1pt;height:1.1pt;z-index:15730688;visibility:visible;mso-wrap-style:square;mso-wrap-distance-left:0;mso-wrap-distance-top:0;mso-wrap-distance-right:0;mso-wrap-distance-bottom:0;mso-position-horizontal:absolute;mso-position-horizontal-relative:page;mso-position-vertical:absolute;mso-position-vertical-relative:page;v-text-anchor:top"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" path="m10845,l3124,,,3175,,6985r,3810l3124,13970r7721,l13969,10795r,-7620l10845,xe" fillcolor="black" stroked="f">
                <v:path arrowok="t"/>
                <w10:wrap anchorx="page" anchory="page"/>
              </v:shape>
            </w:pict>
          </mc:Fallback>
        </mc:AlternateContent>
      </w:r>
      <w:r>
        <w:rPr>
          <w:rFonts w:ascii="Times New Roman"/>
          <w:noProof/>
          <w:sz w:val="20"/>
        </w:rPr>
        <w:drawing>
          <wp:inline distT="0" distB="0" distL="0" distR="0" wp14:anchorId="1DA38E6F" wp14:editId="269C0294">
            <wp:extent cx="722523" cy="71780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722523" cy="717803"/>
                    </a:xfrm>
                    <a:prstGeom prst="rect">
                      <a:avLst/>
                    </a:prstGeom>
                  </pic:spPr>
                </pic:pic>
              </a:graphicData>
            </a:graphic>
          </wp:inline>
        </w:drawing>
      </w:r>
    </w:p>
    <w:p w14:paraId="385E430D" w14:textId="77777777" w:rsidR="00E0208B" w:rsidRDefault="00E0208B">
      <w:pPr>
        <w:pStyle w:val="Corpotesto"/>
        <w:rPr>
          <w:rFonts w:ascii="Times New Roman"/>
          <w:sz w:val="20"/>
        </w:rPr>
      </w:pPr>
    </w:p>
    <w:p w14:paraId="133F15DA" w14:textId="77777777" w:rsidR="00E0208B" w:rsidRDefault="00E0208B">
      <w:pPr>
        <w:pStyle w:val="Corpotesto"/>
        <w:rPr>
          <w:rFonts w:ascii="Times New Roman"/>
          <w:sz w:val="20"/>
        </w:rPr>
      </w:pPr>
    </w:p>
    <w:p w14:paraId="763614A6" w14:textId="77777777" w:rsidR="00E0208B" w:rsidRDefault="005C06C3">
      <w:pPr>
        <w:pStyle w:val="Corpotesto"/>
        <w:spacing w:before="172"/>
        <w:rPr>
          <w:rFonts w:ascii="Times New Roman"/>
          <w:sz w:val="20"/>
        </w:rPr>
      </w:pPr>
      <w:r>
        <w:rPr>
          <w:noProof/>
        </w:rPr>
        <w:drawing>
          <wp:anchor distT="0" distB="0" distL="0" distR="0" simplePos="0" relativeHeight="487587840" behindDoc="1" locked="0" layoutInCell="1" allowOverlap="1" wp14:anchorId="4A1BC1D4" wp14:editId="25E7C898">
            <wp:simplePos x="0" y="0"/>
            <wp:positionH relativeFrom="page">
              <wp:posOffset>5430520</wp:posOffset>
            </wp:positionH>
            <wp:positionV relativeFrom="paragraph">
              <wp:posOffset>270915</wp:posOffset>
            </wp:positionV>
            <wp:extent cx="1223096" cy="119062"/>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8" cstate="print"/>
                    <a:stretch>
                      <a:fillRect/>
                    </a:stretch>
                  </pic:blipFill>
                  <pic:spPr>
                    <a:xfrm>
                      <a:off x="0" y="0"/>
                      <a:ext cx="1223096" cy="119062"/>
                    </a:xfrm>
                    <a:prstGeom prst="rect">
                      <a:avLst/>
                    </a:prstGeom>
                  </pic:spPr>
                </pic:pic>
              </a:graphicData>
            </a:graphic>
          </wp:anchor>
        </w:drawing>
      </w:r>
    </w:p>
    <w:p w14:paraId="13C316F3" w14:textId="77777777" w:rsidR="00E0208B" w:rsidRPr="001D63EE" w:rsidRDefault="005C06C3">
      <w:pPr>
        <w:pStyle w:val="Corpotesto"/>
        <w:spacing w:before="214"/>
        <w:ind w:left="7297"/>
        <w:rPr>
          <w:lang w:val="it-IT"/>
        </w:rPr>
      </w:pPr>
      <w:r w:rsidRPr="001D63EE">
        <w:rPr>
          <w:spacing w:val="-2"/>
          <w:w w:val="105"/>
          <w:lang w:val="it-IT"/>
        </w:rPr>
        <w:t xml:space="preserve">Informazioni </w:t>
      </w:r>
      <w:r w:rsidRPr="001D63EE">
        <w:rPr>
          <w:w w:val="105"/>
          <w:lang w:val="it-IT"/>
        </w:rPr>
        <w:t>per la stampa</w:t>
      </w:r>
    </w:p>
    <w:p w14:paraId="3E541875" w14:textId="77777777" w:rsidR="00E0208B" w:rsidRPr="00CE7131" w:rsidRDefault="005C06C3" w:rsidP="00CE7131">
      <w:pPr>
        <w:pStyle w:val="Corpotesto"/>
        <w:spacing w:before="214"/>
        <w:ind w:left="7297"/>
        <w:rPr>
          <w:spacing w:val="-2"/>
          <w:w w:val="105"/>
          <w:lang w:val="it-IT"/>
        </w:rPr>
      </w:pPr>
      <w:r w:rsidRPr="00CE7131">
        <w:rPr>
          <w:spacing w:val="-2"/>
          <w:w w:val="105"/>
          <w:lang w:val="it-IT"/>
        </w:rPr>
        <w:t>3 luglio 2024</w:t>
      </w:r>
    </w:p>
    <w:p w14:paraId="3B3B127A" w14:textId="77777777" w:rsidR="00E0208B" w:rsidRPr="001D63EE" w:rsidRDefault="00E0208B">
      <w:pPr>
        <w:pStyle w:val="Corpotesto"/>
        <w:spacing w:before="98"/>
        <w:rPr>
          <w:sz w:val="15"/>
          <w:lang w:val="it-IT"/>
        </w:rPr>
      </w:pPr>
    </w:p>
    <w:p w14:paraId="6440A138" w14:textId="77777777" w:rsidR="00E0208B" w:rsidRDefault="005C06C3">
      <w:pPr>
        <w:pStyle w:val="Titolo"/>
        <w:rPr>
          <w:w w:val="80"/>
        </w:rPr>
      </w:pPr>
      <w:r w:rsidRPr="001D63EE">
        <w:rPr>
          <w:w w:val="80"/>
        </w:rPr>
        <w:t xml:space="preserve">Mercedes-AMG GLE 53 HYBRID 4MATIC+: </w:t>
      </w:r>
      <w:r w:rsidR="001D63EE">
        <w:rPr>
          <w:w w:val="80"/>
        </w:rPr>
        <w:t xml:space="preserve">high performance per tutti </w:t>
      </w:r>
      <w:proofErr w:type="spellStart"/>
      <w:r w:rsidR="001D63EE">
        <w:rPr>
          <w:w w:val="80"/>
        </w:rPr>
        <w:t>i</w:t>
      </w:r>
      <w:proofErr w:type="spellEnd"/>
      <w:r w:rsidR="001D63EE">
        <w:rPr>
          <w:w w:val="80"/>
        </w:rPr>
        <w:t xml:space="preserve"> </w:t>
      </w:r>
      <w:proofErr w:type="spellStart"/>
      <w:r w:rsidR="001D63EE">
        <w:rPr>
          <w:w w:val="80"/>
        </w:rPr>
        <w:t>giorni</w:t>
      </w:r>
      <w:proofErr w:type="spellEnd"/>
    </w:p>
    <w:p w14:paraId="3907BCE6" w14:textId="77777777" w:rsidR="00CE7131" w:rsidRPr="001D63EE" w:rsidRDefault="00CE7131">
      <w:pPr>
        <w:pStyle w:val="Titolo"/>
      </w:pPr>
    </w:p>
    <w:p w14:paraId="1E75C573" w14:textId="77777777" w:rsidR="00E0208B" w:rsidRPr="00CE7131" w:rsidRDefault="005C06C3" w:rsidP="00CE7131">
      <w:pPr>
        <w:pStyle w:val="Paragrafoelenco"/>
        <w:numPr>
          <w:ilvl w:val="0"/>
          <w:numId w:val="1"/>
        </w:numPr>
        <w:tabs>
          <w:tab w:val="left" w:pos="821"/>
        </w:tabs>
        <w:rPr>
          <w:spacing w:val="-2"/>
          <w:w w:val="110"/>
          <w:sz w:val="21"/>
          <w:lang w:val="it-IT"/>
        </w:rPr>
      </w:pPr>
      <w:r w:rsidRPr="00CE7131">
        <w:rPr>
          <w:spacing w:val="-2"/>
          <w:w w:val="110"/>
          <w:sz w:val="21"/>
          <w:lang w:val="it-IT"/>
        </w:rPr>
        <w:t>Il motore a combustione e il motore elettrico consentono una potenza di 400 kW (544 CV).</w:t>
      </w:r>
    </w:p>
    <w:p w14:paraId="27249A08" w14:textId="77777777" w:rsidR="00E0208B" w:rsidRPr="001D63EE" w:rsidRDefault="005C06C3">
      <w:pPr>
        <w:pStyle w:val="Paragrafoelenco"/>
        <w:numPr>
          <w:ilvl w:val="0"/>
          <w:numId w:val="1"/>
        </w:numPr>
        <w:tabs>
          <w:tab w:val="left" w:pos="821"/>
        </w:tabs>
        <w:spacing w:before="25"/>
        <w:rPr>
          <w:sz w:val="21"/>
          <w:lang w:val="it-IT"/>
        </w:rPr>
      </w:pPr>
      <w:r w:rsidRPr="001D63EE">
        <w:rPr>
          <w:w w:val="110"/>
          <w:sz w:val="21"/>
          <w:lang w:val="it-IT"/>
        </w:rPr>
        <w:t>Batteria di grandi dimensioni per un</w:t>
      </w:r>
      <w:r w:rsidR="001D63EE">
        <w:rPr>
          <w:w w:val="110"/>
          <w:sz w:val="21"/>
          <w:lang w:val="it-IT"/>
        </w:rPr>
        <w:t>’</w:t>
      </w:r>
      <w:r w:rsidRPr="001D63EE">
        <w:rPr>
          <w:spacing w:val="-4"/>
          <w:w w:val="110"/>
          <w:sz w:val="21"/>
          <w:lang w:val="it-IT"/>
        </w:rPr>
        <w:t xml:space="preserve">autonomia </w:t>
      </w:r>
      <w:r w:rsidRPr="001D63EE">
        <w:rPr>
          <w:w w:val="110"/>
          <w:sz w:val="21"/>
          <w:lang w:val="it-IT"/>
        </w:rPr>
        <w:t>elettrica</w:t>
      </w:r>
      <w:r w:rsidR="001D63EE">
        <w:rPr>
          <w:w w:val="110"/>
          <w:sz w:val="21"/>
          <w:lang w:val="it-IT"/>
        </w:rPr>
        <w:t xml:space="preserve"> fino a 87 chilometri</w:t>
      </w:r>
    </w:p>
    <w:p w14:paraId="4235E2CC" w14:textId="77777777" w:rsidR="00E0208B" w:rsidRPr="001D63EE" w:rsidRDefault="005C06C3">
      <w:pPr>
        <w:pStyle w:val="Paragrafoelenco"/>
        <w:numPr>
          <w:ilvl w:val="0"/>
          <w:numId w:val="1"/>
        </w:numPr>
        <w:tabs>
          <w:tab w:val="left" w:pos="821"/>
        </w:tabs>
        <w:rPr>
          <w:sz w:val="21"/>
          <w:lang w:val="it-IT"/>
        </w:rPr>
      </w:pPr>
      <w:r w:rsidRPr="001D63EE">
        <w:rPr>
          <w:spacing w:val="-2"/>
          <w:w w:val="110"/>
          <w:sz w:val="21"/>
          <w:lang w:val="it-IT"/>
        </w:rPr>
        <w:t>Telaio di nuova concezione per un'esperienza di guida dinamica e un'ampia dotazione di serie</w:t>
      </w:r>
    </w:p>
    <w:p w14:paraId="284A874D" w14:textId="77777777" w:rsidR="00E0208B" w:rsidRPr="001D63EE" w:rsidRDefault="00E0208B">
      <w:pPr>
        <w:pStyle w:val="Corpotesto"/>
        <w:spacing w:before="49"/>
        <w:rPr>
          <w:lang w:val="it-IT"/>
        </w:rPr>
      </w:pPr>
    </w:p>
    <w:p w14:paraId="4E354A9F" w14:textId="77777777" w:rsidR="00E0208B" w:rsidRPr="001D63EE" w:rsidRDefault="005C06C3">
      <w:pPr>
        <w:pStyle w:val="Corpotesto"/>
        <w:spacing w:line="261" w:lineRule="auto"/>
        <w:ind w:left="101" w:right="298"/>
        <w:rPr>
          <w:lang w:val="it-IT"/>
        </w:rPr>
      </w:pPr>
      <w:proofErr w:type="spellStart"/>
      <w:r w:rsidRPr="001D63EE">
        <w:rPr>
          <w:lang w:val="it-IT"/>
        </w:rPr>
        <w:t>Affalterbach</w:t>
      </w:r>
      <w:proofErr w:type="spellEnd"/>
      <w:r w:rsidRPr="001D63EE">
        <w:rPr>
          <w:lang w:val="it-IT"/>
        </w:rPr>
        <w:t xml:space="preserve">. Con la nuova Mercedes-AMG GLE 53 HYBRID 4MATIC+ SUV (consumo energetico combinato ponderato: 29,9-28,6 kWh/100 km più 1,5-1,3 l/100 km </w:t>
      </w:r>
      <w:r w:rsidRPr="001D63EE">
        <w:rPr>
          <w:w w:val="95"/>
          <w:lang w:val="it-IT"/>
        </w:rPr>
        <w:t xml:space="preserve">| </w:t>
      </w:r>
      <w:r w:rsidRPr="001D63EE">
        <w:rPr>
          <w:lang w:val="it-IT"/>
        </w:rPr>
        <w:t xml:space="preserve">consumo di carburante combinato a </w:t>
      </w:r>
      <w:r w:rsidRPr="001D63EE">
        <w:rPr>
          <w:position w:val="2"/>
          <w:lang w:val="it-IT"/>
        </w:rPr>
        <w:t xml:space="preserve">batteria </w:t>
      </w:r>
      <w:r w:rsidRPr="001D63EE">
        <w:rPr>
          <w:lang w:val="it-IT"/>
        </w:rPr>
        <w:t>scarica</w:t>
      </w:r>
      <w:r w:rsidRPr="001D63EE">
        <w:rPr>
          <w:position w:val="2"/>
          <w:lang w:val="it-IT"/>
        </w:rPr>
        <w:t xml:space="preserve">: 10,9-10,3 l/100 km </w:t>
      </w:r>
      <w:r w:rsidRPr="001D63EE">
        <w:rPr>
          <w:w w:val="95"/>
          <w:position w:val="2"/>
          <w:lang w:val="it-IT"/>
        </w:rPr>
        <w:t xml:space="preserve">| </w:t>
      </w:r>
      <w:r w:rsidRPr="001D63EE">
        <w:rPr>
          <w:position w:val="2"/>
          <w:lang w:val="it-IT"/>
        </w:rPr>
        <w:t xml:space="preserve">emissioni di CO₂ combinate ponderate: 33-29 g/km </w:t>
      </w:r>
      <w:r w:rsidRPr="001D63EE">
        <w:rPr>
          <w:w w:val="95"/>
          <w:position w:val="2"/>
          <w:lang w:val="it-IT"/>
        </w:rPr>
        <w:t xml:space="preserve">| </w:t>
      </w:r>
      <w:r w:rsidRPr="001D63EE">
        <w:rPr>
          <w:position w:val="2"/>
          <w:lang w:val="it-IT"/>
        </w:rPr>
        <w:t xml:space="preserve">Classe di </w:t>
      </w:r>
      <w:r w:rsidR="001D63EE" w:rsidRPr="001D63EE">
        <w:rPr>
          <w:lang w:val="it-IT"/>
        </w:rPr>
        <w:t>CO₂</w:t>
      </w:r>
      <w:r w:rsidR="001D63EE">
        <w:rPr>
          <w:lang w:val="it-IT"/>
        </w:rPr>
        <w:t xml:space="preserve"> </w:t>
      </w:r>
      <w:r w:rsidRPr="001D63EE">
        <w:rPr>
          <w:position w:val="2"/>
          <w:lang w:val="it-IT"/>
        </w:rPr>
        <w:t xml:space="preserve">combinata ponderata: </w:t>
      </w:r>
      <w:r w:rsidRPr="001D63EE">
        <w:rPr>
          <w:lang w:val="it-IT"/>
        </w:rPr>
        <w:t xml:space="preserve">B </w:t>
      </w:r>
      <w:r w:rsidRPr="001D63EE">
        <w:rPr>
          <w:w w:val="95"/>
          <w:lang w:val="it-IT"/>
        </w:rPr>
        <w:t xml:space="preserve">| </w:t>
      </w:r>
      <w:r w:rsidRPr="001D63EE">
        <w:rPr>
          <w:lang w:val="it-IT"/>
        </w:rPr>
        <w:t>Classe CO₂ a batteria scarica: G)</w:t>
      </w:r>
      <w:hyperlink w:anchor="_bookmark0" w:history="1">
        <w:r w:rsidRPr="001D63EE">
          <w:rPr>
            <w:position w:val="6"/>
            <w:sz w:val="10"/>
            <w:lang w:val="it-IT"/>
          </w:rPr>
          <w:t>1</w:t>
        </w:r>
      </w:hyperlink>
      <w:r w:rsidRPr="001D63EE">
        <w:rPr>
          <w:spacing w:val="40"/>
          <w:position w:val="6"/>
          <w:sz w:val="10"/>
          <w:lang w:val="it-IT"/>
        </w:rPr>
        <w:t xml:space="preserve"> </w:t>
      </w:r>
      <w:r w:rsidRPr="001D63EE">
        <w:rPr>
          <w:lang w:val="it-IT"/>
        </w:rPr>
        <w:t xml:space="preserve">e Coupé (consumo energetico combinato ponderato: 29,1-27,9 kWh/100 km più 1,4-1,2 l/100 km </w:t>
      </w:r>
      <w:r w:rsidRPr="001D63EE">
        <w:rPr>
          <w:w w:val="95"/>
          <w:lang w:val="it-IT"/>
        </w:rPr>
        <w:t xml:space="preserve">| </w:t>
      </w:r>
      <w:r w:rsidRPr="001D63EE">
        <w:rPr>
          <w:lang w:val="it-IT"/>
        </w:rPr>
        <w:t xml:space="preserve">consumo di carburante combinato a batteria scarica: 10,5-10,1 l/100 km </w:t>
      </w:r>
      <w:r w:rsidRPr="001D63EE">
        <w:rPr>
          <w:w w:val="95"/>
          <w:lang w:val="it-IT"/>
        </w:rPr>
        <w:t xml:space="preserve">| </w:t>
      </w:r>
      <w:r w:rsidRPr="001D63EE">
        <w:rPr>
          <w:position w:val="2"/>
          <w:lang w:val="it-IT"/>
        </w:rPr>
        <w:t xml:space="preserve">emissioni di </w:t>
      </w:r>
      <w:r w:rsidRPr="001D63EE">
        <w:rPr>
          <w:lang w:val="it-IT"/>
        </w:rPr>
        <w:t xml:space="preserve">CO₂ </w:t>
      </w:r>
      <w:r w:rsidRPr="001D63EE">
        <w:rPr>
          <w:position w:val="2"/>
          <w:lang w:val="it-IT"/>
        </w:rPr>
        <w:t xml:space="preserve">combinate ponderate: 31-27 g/km </w:t>
      </w:r>
      <w:r w:rsidRPr="001D63EE">
        <w:rPr>
          <w:w w:val="95"/>
          <w:position w:val="2"/>
          <w:lang w:val="it-IT"/>
        </w:rPr>
        <w:t xml:space="preserve">| </w:t>
      </w:r>
      <w:r w:rsidRPr="001D63EE">
        <w:rPr>
          <w:position w:val="2"/>
          <w:lang w:val="it-IT"/>
        </w:rPr>
        <w:t>Classe di</w:t>
      </w:r>
      <w:r w:rsidR="001D63EE">
        <w:rPr>
          <w:position w:val="2"/>
          <w:lang w:val="it-IT"/>
        </w:rPr>
        <w:t xml:space="preserve"> </w:t>
      </w:r>
      <w:r w:rsidR="001D63EE" w:rsidRPr="001D63EE">
        <w:rPr>
          <w:lang w:val="it-IT"/>
        </w:rPr>
        <w:t>CO₂</w:t>
      </w:r>
      <w:r w:rsidR="001D63EE">
        <w:rPr>
          <w:lang w:val="it-IT"/>
        </w:rPr>
        <w:t xml:space="preserve"> </w:t>
      </w:r>
      <w:r w:rsidRPr="001D63EE">
        <w:rPr>
          <w:position w:val="2"/>
          <w:lang w:val="it-IT"/>
        </w:rPr>
        <w:t xml:space="preserve">combinata ponderata: B </w:t>
      </w:r>
      <w:r w:rsidRPr="001D63EE">
        <w:rPr>
          <w:w w:val="95"/>
          <w:position w:val="2"/>
          <w:lang w:val="it-IT"/>
        </w:rPr>
        <w:t xml:space="preserve">| </w:t>
      </w:r>
      <w:r w:rsidRPr="001D63EE">
        <w:rPr>
          <w:position w:val="2"/>
          <w:lang w:val="it-IT"/>
        </w:rPr>
        <w:t>Classe CO₂ a batteria scarica:</w:t>
      </w:r>
    </w:p>
    <w:p w14:paraId="6D7C91B2" w14:textId="77777777" w:rsidR="00E0208B" w:rsidRPr="001D63EE" w:rsidRDefault="005C06C3">
      <w:pPr>
        <w:pStyle w:val="Corpotesto"/>
        <w:spacing w:before="3" w:line="261" w:lineRule="auto"/>
        <w:ind w:left="101" w:right="617"/>
        <w:rPr>
          <w:lang w:val="it-IT"/>
        </w:rPr>
      </w:pPr>
      <w:r w:rsidRPr="001D63EE">
        <w:rPr>
          <w:w w:val="105"/>
          <w:lang w:val="it-IT"/>
        </w:rPr>
        <w:t>G)</w:t>
      </w:r>
      <w:r w:rsidRPr="001D63EE">
        <w:rPr>
          <w:w w:val="105"/>
          <w:position w:val="6"/>
          <w:sz w:val="10"/>
          <w:lang w:val="it-IT"/>
        </w:rPr>
        <w:t>1</w:t>
      </w:r>
      <w:r w:rsidRPr="001D63EE">
        <w:rPr>
          <w:w w:val="105"/>
          <w:lang w:val="it-IT"/>
        </w:rPr>
        <w:t xml:space="preserve">, il marchio di auto sportive e ad alte prestazioni di </w:t>
      </w:r>
      <w:proofErr w:type="spellStart"/>
      <w:r w:rsidRPr="001D63EE">
        <w:rPr>
          <w:w w:val="105"/>
          <w:lang w:val="it-IT"/>
        </w:rPr>
        <w:t>Affalterbach</w:t>
      </w:r>
      <w:proofErr w:type="spellEnd"/>
      <w:r w:rsidRPr="001D63EE">
        <w:rPr>
          <w:w w:val="105"/>
          <w:lang w:val="it-IT"/>
        </w:rPr>
        <w:t xml:space="preserve">, </w:t>
      </w:r>
      <w:r w:rsidR="001D63EE">
        <w:rPr>
          <w:w w:val="105"/>
          <w:lang w:val="it-IT"/>
        </w:rPr>
        <w:t>arricchisce</w:t>
      </w:r>
      <w:r w:rsidRPr="001D63EE">
        <w:rPr>
          <w:w w:val="105"/>
          <w:lang w:val="it-IT"/>
        </w:rPr>
        <w:t xml:space="preserve"> la gamma con due </w:t>
      </w:r>
      <w:r w:rsidR="001D63EE">
        <w:rPr>
          <w:w w:val="105"/>
          <w:lang w:val="it-IT"/>
        </w:rPr>
        <w:t xml:space="preserve">nuovi </w:t>
      </w:r>
      <w:r w:rsidR="001D63EE" w:rsidRPr="001D63EE">
        <w:rPr>
          <w:w w:val="105"/>
          <w:lang w:val="it-IT"/>
        </w:rPr>
        <w:t xml:space="preserve">modelli </w:t>
      </w:r>
      <w:r w:rsidRPr="001D63EE">
        <w:rPr>
          <w:w w:val="105"/>
          <w:lang w:val="it-IT"/>
        </w:rPr>
        <w:t xml:space="preserve">ibridi plug-in </w:t>
      </w:r>
      <w:r w:rsidR="001D63EE">
        <w:rPr>
          <w:w w:val="105"/>
          <w:lang w:val="it-IT"/>
        </w:rPr>
        <w:t>high performance che, grazie</w:t>
      </w:r>
      <w:r w:rsidRPr="001D63EE">
        <w:rPr>
          <w:w w:val="105"/>
          <w:lang w:val="it-IT"/>
        </w:rPr>
        <w:t xml:space="preserve"> </w:t>
      </w:r>
      <w:r w:rsidR="001D63EE">
        <w:rPr>
          <w:w w:val="105"/>
          <w:lang w:val="it-IT"/>
        </w:rPr>
        <w:t>ad un’</w:t>
      </w:r>
      <w:r w:rsidRPr="001D63EE">
        <w:rPr>
          <w:w w:val="105"/>
          <w:lang w:val="it-IT"/>
        </w:rPr>
        <w:t xml:space="preserve">autonomia </w:t>
      </w:r>
      <w:r w:rsidR="001D63EE">
        <w:rPr>
          <w:w w:val="105"/>
          <w:lang w:val="it-IT"/>
        </w:rPr>
        <w:t xml:space="preserve">full electric che arriva fino a 87 chilometri, </w:t>
      </w:r>
      <w:r w:rsidR="00E86B09">
        <w:rPr>
          <w:w w:val="105"/>
          <w:lang w:val="it-IT"/>
        </w:rPr>
        <w:t>si dimostrano una scelta perfetta</w:t>
      </w:r>
      <w:r w:rsidR="001D63EE">
        <w:rPr>
          <w:w w:val="105"/>
          <w:lang w:val="it-IT"/>
        </w:rPr>
        <w:t xml:space="preserve"> anche nell’utilizzo di tutti i giorni</w:t>
      </w:r>
      <w:r w:rsidRPr="001D63EE">
        <w:rPr>
          <w:w w:val="105"/>
          <w:lang w:val="it-IT"/>
        </w:rPr>
        <w:t>.</w:t>
      </w:r>
    </w:p>
    <w:p w14:paraId="5EEE54FF" w14:textId="77777777" w:rsidR="00E0208B" w:rsidRPr="001D63EE" w:rsidRDefault="00E0208B">
      <w:pPr>
        <w:pStyle w:val="Corpotesto"/>
        <w:spacing w:before="25"/>
        <w:rPr>
          <w:lang w:val="it-IT"/>
        </w:rPr>
      </w:pPr>
    </w:p>
    <w:p w14:paraId="783F93E0" w14:textId="77777777" w:rsidR="00E86B09" w:rsidRDefault="005C06C3" w:rsidP="00E86B09">
      <w:pPr>
        <w:pStyle w:val="Corpotesto"/>
        <w:spacing w:line="266" w:lineRule="auto"/>
        <w:ind w:left="115" w:right="301" w:hanging="8"/>
        <w:jc w:val="center"/>
        <w:rPr>
          <w:w w:val="105"/>
          <w:lang w:val="it-IT"/>
        </w:rPr>
      </w:pPr>
      <w:r w:rsidRPr="001D63EE">
        <w:rPr>
          <w:w w:val="105"/>
          <w:lang w:val="it-IT"/>
        </w:rPr>
        <w:t xml:space="preserve">"Con la GLE 53 HYBRID SUV e </w:t>
      </w:r>
      <w:r w:rsidR="001D63EE">
        <w:rPr>
          <w:w w:val="105"/>
          <w:lang w:val="it-IT"/>
        </w:rPr>
        <w:t>C</w:t>
      </w:r>
      <w:r w:rsidRPr="001D63EE">
        <w:rPr>
          <w:w w:val="105"/>
          <w:lang w:val="it-IT"/>
        </w:rPr>
        <w:t xml:space="preserve">oupé, offriamo una combinazione unica di agilità, piacere di guida e autonomia puramente elettrica. Oltre ai nostri veicoli ibridi E PERFORMANCE ad alte prestazioni, queste due </w:t>
      </w:r>
      <w:r w:rsidR="00E86B09">
        <w:rPr>
          <w:w w:val="105"/>
          <w:lang w:val="it-IT"/>
        </w:rPr>
        <w:t>varianti</w:t>
      </w:r>
      <w:r w:rsidRPr="001D63EE">
        <w:rPr>
          <w:w w:val="105"/>
          <w:lang w:val="it-IT"/>
        </w:rPr>
        <w:t xml:space="preserve"> </w:t>
      </w:r>
      <w:r w:rsidR="00E86B09">
        <w:rPr>
          <w:w w:val="105"/>
          <w:lang w:val="it-IT"/>
        </w:rPr>
        <w:t>di</w:t>
      </w:r>
      <w:r w:rsidRPr="001D63EE">
        <w:rPr>
          <w:w w:val="105"/>
          <w:lang w:val="it-IT"/>
        </w:rPr>
        <w:t xml:space="preserve"> GLE costituiscono un ulteriore pilastro del nostro portafoglio orientato al futuro. Ciò significa che stiamo ampliando la nostra ampia gamma di modelli con </w:t>
      </w:r>
      <w:r w:rsidR="00E86B09">
        <w:rPr>
          <w:w w:val="105"/>
          <w:lang w:val="it-IT"/>
        </w:rPr>
        <w:t>un’ulteriore,</w:t>
      </w:r>
      <w:r w:rsidRPr="001D63EE">
        <w:rPr>
          <w:w w:val="105"/>
          <w:lang w:val="it-IT"/>
        </w:rPr>
        <w:t xml:space="preserve"> interessante </w:t>
      </w:r>
      <w:r w:rsidR="00E86B09">
        <w:rPr>
          <w:w w:val="105"/>
          <w:lang w:val="it-IT"/>
        </w:rPr>
        <w:t>offerta</w:t>
      </w:r>
      <w:r w:rsidRPr="001D63EE">
        <w:rPr>
          <w:w w:val="105"/>
          <w:lang w:val="it-IT"/>
        </w:rPr>
        <w:t xml:space="preserve"> di trazione </w:t>
      </w:r>
      <w:r w:rsidR="00E86B09">
        <w:rPr>
          <w:w w:val="105"/>
          <w:lang w:val="it-IT"/>
        </w:rPr>
        <w:t>rivolgendoci</w:t>
      </w:r>
      <w:r w:rsidRPr="001D63EE">
        <w:rPr>
          <w:w w:val="105"/>
          <w:lang w:val="it-IT"/>
        </w:rPr>
        <w:t xml:space="preserve"> a nuovi gruppi target". </w:t>
      </w:r>
    </w:p>
    <w:p w14:paraId="3A18DF07" w14:textId="77777777" w:rsidR="00E0208B" w:rsidRPr="001D63EE" w:rsidRDefault="005C06C3" w:rsidP="00E86B09">
      <w:pPr>
        <w:pStyle w:val="Corpotesto"/>
        <w:spacing w:line="266" w:lineRule="auto"/>
        <w:ind w:left="115" w:right="301" w:hanging="8"/>
        <w:jc w:val="center"/>
        <w:rPr>
          <w:sz w:val="19"/>
          <w:lang w:val="it-IT"/>
        </w:rPr>
      </w:pPr>
      <w:r w:rsidRPr="001D63EE">
        <w:rPr>
          <w:w w:val="105"/>
          <w:sz w:val="19"/>
          <w:lang w:val="it-IT"/>
        </w:rPr>
        <w:t xml:space="preserve">Michael </w:t>
      </w:r>
      <w:proofErr w:type="spellStart"/>
      <w:r w:rsidRPr="001D63EE">
        <w:rPr>
          <w:w w:val="105"/>
          <w:sz w:val="19"/>
          <w:lang w:val="it-IT"/>
        </w:rPr>
        <w:t>Schiebe</w:t>
      </w:r>
      <w:proofErr w:type="spellEnd"/>
      <w:r w:rsidRPr="001D63EE">
        <w:rPr>
          <w:w w:val="105"/>
          <w:sz w:val="19"/>
          <w:lang w:val="it-IT"/>
        </w:rPr>
        <w:t>, Presidente del Consiglio di Amministrazione di Mercedes-AMG GmbH e</w:t>
      </w:r>
      <w:r w:rsidR="00E86B09">
        <w:rPr>
          <w:w w:val="105"/>
          <w:sz w:val="19"/>
          <w:lang w:val="it-IT"/>
        </w:rPr>
        <w:t xml:space="preserve"> </w:t>
      </w:r>
      <w:r w:rsidRPr="001D63EE">
        <w:rPr>
          <w:w w:val="105"/>
          <w:sz w:val="19"/>
          <w:lang w:val="it-IT"/>
        </w:rPr>
        <w:t xml:space="preserve">Responsabile delle Business Unit Mercedes-Benz Classe G e </w:t>
      </w:r>
      <w:r w:rsidRPr="001D63EE">
        <w:rPr>
          <w:spacing w:val="-2"/>
          <w:w w:val="105"/>
          <w:sz w:val="19"/>
          <w:lang w:val="it-IT"/>
        </w:rPr>
        <w:t>Mercedes-Maybach</w:t>
      </w:r>
    </w:p>
    <w:p w14:paraId="6730E3AF" w14:textId="77777777" w:rsidR="00E0208B" w:rsidRPr="001D63EE" w:rsidRDefault="00E0208B">
      <w:pPr>
        <w:pStyle w:val="Corpotesto"/>
        <w:spacing w:before="76"/>
        <w:rPr>
          <w:sz w:val="19"/>
          <w:lang w:val="it-IT"/>
        </w:rPr>
      </w:pPr>
    </w:p>
    <w:p w14:paraId="599BB01A" w14:textId="77777777" w:rsidR="00E0208B" w:rsidRPr="001D63EE" w:rsidRDefault="005C06C3">
      <w:pPr>
        <w:pStyle w:val="Corpotesto"/>
        <w:spacing w:line="261" w:lineRule="auto"/>
        <w:ind w:left="101" w:right="306"/>
        <w:rPr>
          <w:lang w:val="it-IT"/>
        </w:rPr>
      </w:pPr>
      <w:r w:rsidRPr="001D63EE">
        <w:rPr>
          <w:w w:val="105"/>
          <w:lang w:val="it-IT"/>
        </w:rPr>
        <w:t xml:space="preserve">La base dell'esperienza di guida sportiva è il motore turbo a sei cilindri in linea da 3,0 litri. Per l'utilizzo ibrido, il motore </w:t>
      </w:r>
      <w:r w:rsidR="00E86B09">
        <w:rPr>
          <w:w w:val="105"/>
          <w:lang w:val="it-IT"/>
        </w:rPr>
        <w:t>di</w:t>
      </w:r>
      <w:r w:rsidRPr="001D63EE">
        <w:rPr>
          <w:w w:val="105"/>
          <w:lang w:val="it-IT"/>
        </w:rPr>
        <w:t xml:space="preserve"> GLE è stato nuovamente modificato in modo estensivo. Con </w:t>
      </w:r>
      <w:r w:rsidR="00E86B09">
        <w:rPr>
          <w:w w:val="105"/>
          <w:lang w:val="it-IT"/>
        </w:rPr>
        <w:t xml:space="preserve">i suoi </w:t>
      </w:r>
      <w:r w:rsidRPr="001D63EE">
        <w:rPr>
          <w:w w:val="105"/>
          <w:lang w:val="it-IT"/>
        </w:rPr>
        <w:t xml:space="preserve">330 kW (449 CV) </w:t>
      </w:r>
      <w:r w:rsidR="00E86B09">
        <w:rPr>
          <w:w w:val="105"/>
          <w:lang w:val="it-IT"/>
        </w:rPr>
        <w:t xml:space="preserve">offre oggi </w:t>
      </w:r>
      <w:r w:rsidRPr="001D63EE">
        <w:rPr>
          <w:w w:val="105"/>
          <w:lang w:val="it-IT"/>
        </w:rPr>
        <w:t xml:space="preserve">10 kW (14 CV) in più rispetto a prima. </w:t>
      </w:r>
      <w:r w:rsidR="007B7DA8">
        <w:rPr>
          <w:w w:val="105"/>
          <w:lang w:val="it-IT"/>
        </w:rPr>
        <w:t>Gli aggiornamenti</w:t>
      </w:r>
      <w:r w:rsidRPr="001D63EE">
        <w:rPr>
          <w:w w:val="105"/>
          <w:lang w:val="it-IT"/>
        </w:rPr>
        <w:t xml:space="preserve"> includono un software riprogrammato e </w:t>
      </w:r>
      <w:r w:rsidRPr="001D63EE">
        <w:rPr>
          <w:spacing w:val="-2"/>
          <w:w w:val="105"/>
          <w:lang w:val="it-IT"/>
        </w:rPr>
        <w:t>un</w:t>
      </w:r>
      <w:r w:rsidR="00AD5A11">
        <w:rPr>
          <w:spacing w:val="-2"/>
          <w:w w:val="105"/>
          <w:lang w:val="it-IT"/>
        </w:rPr>
        <w:t xml:space="preserve">’ulteriore </w:t>
      </w:r>
      <w:r w:rsidR="005B4D23">
        <w:rPr>
          <w:spacing w:val="-2"/>
          <w:w w:val="105"/>
          <w:lang w:val="it-IT"/>
        </w:rPr>
        <w:t>radiatore</w:t>
      </w:r>
      <w:r w:rsidR="00AD5A11">
        <w:rPr>
          <w:spacing w:val="-2"/>
          <w:w w:val="105"/>
          <w:lang w:val="it-IT"/>
        </w:rPr>
        <w:t xml:space="preserve"> nel fontale</w:t>
      </w:r>
      <w:r w:rsidRPr="001D63EE">
        <w:rPr>
          <w:w w:val="105"/>
          <w:lang w:val="it-IT"/>
        </w:rPr>
        <w:t xml:space="preserve">. </w:t>
      </w:r>
      <w:r w:rsidR="00AD5A11">
        <w:rPr>
          <w:w w:val="105"/>
          <w:lang w:val="it-IT"/>
        </w:rPr>
        <w:t xml:space="preserve">Nella variante ibrida si potrebbe fare a meno del </w:t>
      </w:r>
      <w:r w:rsidRPr="001D63EE">
        <w:rPr>
          <w:w w:val="105"/>
          <w:lang w:val="it-IT"/>
        </w:rPr>
        <w:t xml:space="preserve">compressore supplementare elettrico, perché il motore elettrico ne </w:t>
      </w:r>
      <w:r w:rsidR="00AD5A11">
        <w:rPr>
          <w:w w:val="105"/>
          <w:lang w:val="it-IT"/>
        </w:rPr>
        <w:t>assolve</w:t>
      </w:r>
      <w:r w:rsidRPr="001D63EE">
        <w:rPr>
          <w:w w:val="105"/>
          <w:lang w:val="it-IT"/>
        </w:rPr>
        <w:t xml:space="preserve"> i compiti, come la sovralimentazione elettrica. Il risultato: Il motore da 3,0 litri reagisce in modo estremamente spontaneo e offre una risposta altamente dinamica.</w:t>
      </w:r>
    </w:p>
    <w:p w14:paraId="44BFB521" w14:textId="77777777" w:rsidR="00E0208B" w:rsidRDefault="005C06C3">
      <w:pPr>
        <w:pStyle w:val="Corpotesto"/>
        <w:spacing w:line="22" w:lineRule="exact"/>
        <w:ind w:left="-975"/>
        <w:rPr>
          <w:sz w:val="2"/>
        </w:rPr>
      </w:pPr>
      <w:r>
        <w:rPr>
          <w:noProof/>
          <w:sz w:val="2"/>
        </w:rPr>
        <mc:AlternateContent>
          <mc:Choice Requires="wpg">
            <w:drawing>
              <wp:inline distT="0" distB="0" distL="0" distR="0" wp14:anchorId="48073C3F" wp14:editId="589F0C3C">
                <wp:extent cx="13970" cy="13970"/>
                <wp:effectExtent l="0" t="0" r="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70" cy="13970"/>
                          <a:chOff x="0" y="0"/>
                          <a:chExt cx="13970" cy="13970"/>
                        </a:xfrm>
                      </wpg:grpSpPr>
                      <wps:wsp>
                        <wps:cNvPr id="6" name="Graphic 6"/>
                        <wps:cNvSpPr/>
                        <wps:spPr>
                          <a:xfrm>
                            <a:off x="0" y="0"/>
                            <a:ext cx="13970" cy="13970"/>
                          </a:xfrm>
                          <a:custGeom>
                            <a:avLst/>
                            <a:gdLst/>
                            <a:ahLst/>
                            <a:cxnLst/>
                            <a:rect l="l" t="t" r="r" b="b"/>
                            <a:pathLst>
                              <a:path w="13970" h="13970">
                                <a:moveTo>
                                  <a:pt x="10845" y="0"/>
                                </a:moveTo>
                                <a:lnTo>
                                  <a:pt x="3124" y="0"/>
                                </a:lnTo>
                                <a:lnTo>
                                  <a:pt x="0" y="3175"/>
                                </a:lnTo>
                                <a:lnTo>
                                  <a:pt x="0" y="6985"/>
                                </a:lnTo>
                                <a:lnTo>
                                  <a:pt x="0" y="10794"/>
                                </a:lnTo>
                                <a:lnTo>
                                  <a:pt x="3124" y="13969"/>
                                </a:lnTo>
                                <a:lnTo>
                                  <a:pt x="10845" y="13969"/>
                                </a:lnTo>
                                <a:lnTo>
                                  <a:pt x="13969" y="10794"/>
                                </a:lnTo>
                                <a:lnTo>
                                  <a:pt x="13969" y="3175"/>
                                </a:lnTo>
                                <a:lnTo>
                                  <a:pt x="1084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1966146B" id="Group 5" o:spid="_x0000_s1026" style="width:1.1pt;height:1.1pt;mso-position-horizontal-relative:char;mso-position-vertical-relative:line" coordsize="1397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">
                <v:shape id="Graphic 6" o:spid="_x0000_s1027" style="position:absolute;width:13970;height:13970;visibility:visible;mso-wrap-style:square;v-text-anchor:top" coordsize="1397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" path="m10845,l3124,,,3175,,6985r,3809l3124,13969r7721,l13969,10794r,-7619l10845,xe" fillcolor="black" stroked="f">
                  <v:path arrowok="t"/>
                </v:shape>
                <w10:anchorlock/>
              </v:group>
            </w:pict>
          </mc:Fallback>
        </mc:AlternateContent>
      </w:r>
    </w:p>
    <w:p w14:paraId="09948B1C" w14:textId="77777777" w:rsidR="00E0208B" w:rsidRDefault="00E0208B">
      <w:pPr>
        <w:pStyle w:val="Corpotesto"/>
        <w:spacing w:before="7"/>
      </w:pPr>
    </w:p>
    <w:p w14:paraId="22A955AA" w14:textId="77777777" w:rsidR="00E0208B" w:rsidRPr="001D63EE" w:rsidRDefault="005C06C3">
      <w:pPr>
        <w:pStyle w:val="Corpotesto"/>
        <w:spacing w:line="261" w:lineRule="auto"/>
        <w:ind w:left="101" w:right="298"/>
        <w:rPr>
          <w:lang w:val="it-IT"/>
        </w:rPr>
      </w:pPr>
      <w:r w:rsidRPr="001D63EE">
        <w:rPr>
          <w:w w:val="105"/>
          <w:lang w:val="it-IT"/>
        </w:rPr>
        <w:t>Il sei cilindri in linea è abbinato a un motore elettrico da 100 kW, a una batteria di trazione con capacità installata di 31,2 kWh e alla trazione integrale AMG Performance 4MATIC+ completamente variabile. L'elevata densità di potenza del propulsore ibrido è ottenuta grazie alla tecnologia sincrona a rotore interno ad eccitazione permanente. La coppia massima di 480 Nm del motore elettrico è disponibile fin dal primo giro e garantisce un'elevata agilità anche in fase di partenza.</w:t>
      </w:r>
    </w:p>
    <w:p w14:paraId="55481FD7" w14:textId="77777777" w:rsidR="00E0208B" w:rsidRPr="001D63EE" w:rsidRDefault="005C06C3">
      <w:pPr>
        <w:pStyle w:val="Corpotesto"/>
        <w:spacing w:before="68"/>
        <w:rPr>
          <w:sz w:val="20"/>
          <w:lang w:val="it-IT"/>
        </w:rPr>
      </w:pPr>
      <w:r>
        <w:rPr>
          <w:noProof/>
        </w:rPr>
        <mc:AlternateContent>
          <mc:Choice Requires="wps">
            <w:drawing>
              <wp:anchor distT="0" distB="0" distL="0" distR="0" simplePos="0" relativeHeight="487588864" behindDoc="1" locked="0" layoutInCell="1" allowOverlap="1" wp14:anchorId="68A54158" wp14:editId="26C8CE39">
                <wp:simplePos x="0" y="0"/>
                <wp:positionH relativeFrom="page">
                  <wp:posOffset>914704</wp:posOffset>
                </wp:positionH>
                <wp:positionV relativeFrom="paragraph">
                  <wp:posOffset>213757</wp:posOffset>
                </wp:positionV>
                <wp:extent cx="1829435"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40542D" id="Graphic 7" o:spid="_x0000_s1026" style="position:absolute;margin-left:1in;margin-top:16.85pt;width:144.0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" path="m1829054,l,,,7619r1829054,l1829054,xe" fillcolor="black" stroked="f">
                <v:path arrowok="t"/>
                <w10:wrap type="topAndBottom" anchorx="page"/>
              </v:shape>
            </w:pict>
          </mc:Fallback>
        </mc:AlternateContent>
      </w:r>
    </w:p>
    <w:p w14:paraId="4AFA6714" w14:textId="77777777" w:rsidR="00E0208B" w:rsidRPr="001D63EE" w:rsidRDefault="005C06C3">
      <w:pPr>
        <w:spacing w:before="109" w:line="252" w:lineRule="auto"/>
        <w:ind w:left="180" w:right="378"/>
        <w:rPr>
          <w:sz w:val="15"/>
          <w:lang w:val="it-IT"/>
        </w:rPr>
      </w:pPr>
      <w:bookmarkStart w:id="0" w:name="_bookmark0"/>
      <w:bookmarkEnd w:id="0"/>
      <w:r w:rsidRPr="001D63EE">
        <w:rPr>
          <w:w w:val="105"/>
          <w:position w:val="5"/>
          <w:sz w:val="9"/>
          <w:lang w:val="it-IT"/>
        </w:rPr>
        <w:t>1</w:t>
      </w:r>
      <w:r w:rsidRPr="001D63EE">
        <w:rPr>
          <w:spacing w:val="22"/>
          <w:w w:val="105"/>
          <w:position w:val="5"/>
          <w:sz w:val="9"/>
          <w:lang w:val="it-IT"/>
        </w:rPr>
        <w:t xml:space="preserve"> </w:t>
      </w:r>
      <w:r w:rsidRPr="001D63EE">
        <w:rPr>
          <w:w w:val="105"/>
          <w:sz w:val="15"/>
          <w:lang w:val="it-IT"/>
        </w:rPr>
        <w:t xml:space="preserve">I valori specificati sono stati determinati secondo la procedura di misurazione prescritta WLTP (Worldwide </w:t>
      </w:r>
      <w:proofErr w:type="spellStart"/>
      <w:r w:rsidRPr="001D63EE">
        <w:rPr>
          <w:w w:val="105"/>
          <w:sz w:val="15"/>
          <w:lang w:val="it-IT"/>
        </w:rPr>
        <w:t>Harmonised</w:t>
      </w:r>
      <w:proofErr w:type="spellEnd"/>
      <w:r w:rsidRPr="001D63EE">
        <w:rPr>
          <w:w w:val="105"/>
          <w:sz w:val="15"/>
          <w:lang w:val="it-IT"/>
        </w:rPr>
        <w:t xml:space="preserve"> Light Vehicles Test </w:t>
      </w:r>
      <w:r w:rsidRPr="001D63EE">
        <w:rPr>
          <w:w w:val="105"/>
          <w:position w:val="1"/>
          <w:sz w:val="15"/>
          <w:lang w:val="it-IT"/>
        </w:rPr>
        <w:t xml:space="preserve">Procedure). Gli intervalli indicati si riferiscono al mercato tedesco. Il consumo di energia e le emissioni di </w:t>
      </w:r>
      <w:r w:rsidRPr="001D63EE">
        <w:rPr>
          <w:w w:val="105"/>
          <w:sz w:val="9"/>
          <w:lang w:val="it-IT"/>
        </w:rPr>
        <w:t xml:space="preserve">CO2 </w:t>
      </w:r>
      <w:r w:rsidRPr="001D63EE">
        <w:rPr>
          <w:w w:val="105"/>
          <w:position w:val="1"/>
          <w:sz w:val="15"/>
          <w:lang w:val="it-IT"/>
        </w:rPr>
        <w:t xml:space="preserve">di un'auto dipendono non solo dall'uso efficiente </w:t>
      </w:r>
      <w:r w:rsidRPr="001D63EE">
        <w:rPr>
          <w:spacing w:val="40"/>
          <w:w w:val="105"/>
          <w:position w:val="1"/>
          <w:sz w:val="15"/>
          <w:lang w:val="it-IT"/>
        </w:rPr>
        <w:t xml:space="preserve">del </w:t>
      </w:r>
      <w:r w:rsidRPr="001D63EE">
        <w:rPr>
          <w:w w:val="105"/>
          <w:sz w:val="15"/>
          <w:lang w:val="it-IT"/>
        </w:rPr>
        <w:t>carburante o della fonte di energia da parte dell'auto, ma anche dallo stile di guida e da altri fattori non tecnici.</w:t>
      </w:r>
    </w:p>
    <w:p w14:paraId="03513A4B" w14:textId="77777777" w:rsidR="00E0208B" w:rsidRPr="001D63EE" w:rsidRDefault="00E0208B">
      <w:pPr>
        <w:spacing w:line="223" w:lineRule="auto"/>
        <w:rPr>
          <w:sz w:val="15"/>
          <w:lang w:val="it-IT"/>
        </w:rPr>
        <w:sectPr w:rsidR="00E0208B" w:rsidRPr="001D63EE">
          <w:headerReference w:type="even" r:id="rId9"/>
          <w:headerReference w:type="default" r:id="rId10"/>
          <w:footerReference w:type="even" r:id="rId11"/>
          <w:footerReference w:type="default" r:id="rId12"/>
          <w:headerReference w:type="first" r:id="rId13"/>
          <w:footerReference w:type="first" r:id="rId14"/>
          <w:type w:val="continuous"/>
          <w:pgSz w:w="11910" w:h="16840"/>
          <w:pgMar w:top="840" w:right="360" w:bottom="0" w:left="1260" w:header="720" w:footer="720" w:gutter="0"/>
          <w:cols w:space="720"/>
        </w:sectPr>
      </w:pPr>
    </w:p>
    <w:p w14:paraId="5E36026C" w14:textId="77777777" w:rsidR="00E0208B" w:rsidRPr="001D63EE" w:rsidRDefault="005C06C3">
      <w:pPr>
        <w:pStyle w:val="Corpotesto"/>
        <w:spacing w:before="84" w:line="261" w:lineRule="auto"/>
        <w:ind w:left="101" w:right="298"/>
        <w:rPr>
          <w:lang w:val="it-IT"/>
        </w:rPr>
      </w:pPr>
      <w:r w:rsidRPr="001D63EE">
        <w:rPr>
          <w:w w:val="105"/>
          <w:lang w:val="it-IT"/>
        </w:rPr>
        <w:lastRenderedPageBreak/>
        <w:t xml:space="preserve">La potenza del sistema di 400 kW (544 CV) e </w:t>
      </w:r>
      <w:r w:rsidRPr="001D63EE">
        <w:rPr>
          <w:spacing w:val="-2"/>
          <w:w w:val="105"/>
          <w:lang w:val="it-IT"/>
        </w:rPr>
        <w:t xml:space="preserve">la </w:t>
      </w:r>
      <w:r w:rsidRPr="001D63EE">
        <w:rPr>
          <w:w w:val="105"/>
          <w:lang w:val="it-IT"/>
        </w:rPr>
        <w:t xml:space="preserve">coppia massima di 750 Nm consentono prestazioni di guida impressionanti: l'accelerazione da </w:t>
      </w:r>
      <w:r w:rsidR="00AD5A11">
        <w:rPr>
          <w:w w:val="105"/>
          <w:lang w:val="it-IT"/>
        </w:rPr>
        <w:t>0</w:t>
      </w:r>
      <w:r w:rsidRPr="001D63EE">
        <w:rPr>
          <w:w w:val="105"/>
          <w:lang w:val="it-IT"/>
        </w:rPr>
        <w:t xml:space="preserve"> a 100 km/h richiede 4,7 secondi. La velocità </w:t>
      </w:r>
      <w:r w:rsidR="00AD5A11">
        <w:rPr>
          <w:w w:val="105"/>
          <w:lang w:val="it-IT"/>
        </w:rPr>
        <w:t xml:space="preserve">è </w:t>
      </w:r>
      <w:r w:rsidRPr="001D63EE">
        <w:rPr>
          <w:w w:val="105"/>
          <w:lang w:val="it-IT"/>
        </w:rPr>
        <w:t xml:space="preserve">limitata elettronicamente </w:t>
      </w:r>
      <w:r w:rsidR="00AD5A11">
        <w:rPr>
          <w:w w:val="105"/>
          <w:lang w:val="it-IT"/>
        </w:rPr>
        <w:t>a</w:t>
      </w:r>
      <w:r w:rsidRPr="001D63EE">
        <w:rPr>
          <w:w w:val="105"/>
          <w:lang w:val="it-IT"/>
        </w:rPr>
        <w:t xml:space="preserve"> 250 km/h. Fino a 140 km/h è possibile viaggiare in modalità puramente elettrica. Con un'autonomia elettrica </w:t>
      </w:r>
      <w:r w:rsidR="00AD5A11" w:rsidRPr="001D63EE">
        <w:rPr>
          <w:w w:val="105"/>
          <w:lang w:val="it-IT"/>
        </w:rPr>
        <w:t xml:space="preserve">WLTP </w:t>
      </w:r>
      <w:r w:rsidRPr="001D63EE">
        <w:rPr>
          <w:w w:val="105"/>
          <w:lang w:val="it-IT"/>
        </w:rPr>
        <w:t xml:space="preserve">di 80-86 chilometri (SUV) e 82-87 chilometri (Coupé), la maggior parte delle distanze quotidiane </w:t>
      </w:r>
      <w:r w:rsidR="00AD5A11">
        <w:rPr>
          <w:w w:val="105"/>
          <w:lang w:val="it-IT"/>
        </w:rPr>
        <w:t>possono</w:t>
      </w:r>
      <w:r w:rsidRPr="001D63EE">
        <w:rPr>
          <w:w w:val="105"/>
          <w:lang w:val="it-IT"/>
        </w:rPr>
        <w:t xml:space="preserve"> essere percors</w:t>
      </w:r>
      <w:r w:rsidR="00AD5A11">
        <w:rPr>
          <w:w w:val="105"/>
          <w:lang w:val="it-IT"/>
        </w:rPr>
        <w:t>e</w:t>
      </w:r>
      <w:r w:rsidRPr="001D63EE">
        <w:rPr>
          <w:w w:val="105"/>
          <w:lang w:val="it-IT"/>
        </w:rPr>
        <w:t xml:space="preserve"> in modalità puramente elettrica. A bordo è presente un caricatore con una potenza di ricarica di 11 kW per la ricarica a corrente alternata. Inoltre, a richiesta, è disponibile un caricatore rapido da 60 kW per la corrente continua. Questo consente di caricare la batteria dal 10% all'80% in 20 minuti.</w:t>
      </w:r>
    </w:p>
    <w:p w14:paraId="5907C566" w14:textId="77777777" w:rsidR="00E0208B" w:rsidRPr="001D63EE" w:rsidRDefault="00E0208B">
      <w:pPr>
        <w:pStyle w:val="Corpotesto"/>
        <w:spacing w:before="27"/>
        <w:rPr>
          <w:lang w:val="it-IT"/>
        </w:rPr>
      </w:pPr>
    </w:p>
    <w:p w14:paraId="1A2CB492" w14:textId="77777777" w:rsidR="00E0208B" w:rsidRPr="00AD5A11" w:rsidRDefault="00AD5A11">
      <w:pPr>
        <w:pStyle w:val="Corpotesto"/>
        <w:ind w:left="101"/>
        <w:rPr>
          <w:lang w:val="it-IT"/>
        </w:rPr>
      </w:pPr>
      <w:r>
        <w:rPr>
          <w:w w:val="110"/>
          <w:lang w:val="it-IT"/>
        </w:rPr>
        <w:t>Nuovo look</w:t>
      </w:r>
      <w:r w:rsidR="005C06C3" w:rsidRPr="00AD5A11">
        <w:rPr>
          <w:w w:val="110"/>
          <w:lang w:val="it-IT"/>
        </w:rPr>
        <w:t xml:space="preserve"> ed </w:t>
      </w:r>
      <w:r w:rsidR="005C06C3" w:rsidRPr="00AD5A11">
        <w:rPr>
          <w:spacing w:val="-2"/>
          <w:w w:val="110"/>
          <w:lang w:val="it-IT"/>
        </w:rPr>
        <w:t xml:space="preserve">elementi di </w:t>
      </w:r>
      <w:r w:rsidR="005C06C3" w:rsidRPr="00AD5A11">
        <w:rPr>
          <w:w w:val="110"/>
          <w:lang w:val="it-IT"/>
        </w:rPr>
        <w:t>design specifici per l'ibrido</w:t>
      </w:r>
    </w:p>
    <w:p w14:paraId="401808B3" w14:textId="77777777" w:rsidR="00E0208B" w:rsidRPr="001D63EE" w:rsidRDefault="005C06C3">
      <w:pPr>
        <w:pStyle w:val="Corpotesto"/>
        <w:spacing w:before="25" w:line="261" w:lineRule="auto"/>
        <w:ind w:left="101" w:right="378"/>
        <w:rPr>
          <w:lang w:val="it-IT"/>
        </w:rPr>
      </w:pPr>
      <w:r w:rsidRPr="001D63EE">
        <w:rPr>
          <w:w w:val="105"/>
          <w:lang w:val="it-IT"/>
        </w:rPr>
        <w:t xml:space="preserve">La nuova Mercedes-AMG 53 HYBRID 4MATIC+ adotta </w:t>
      </w:r>
      <w:r w:rsidR="005B4D23">
        <w:rPr>
          <w:w w:val="105"/>
          <w:lang w:val="it-IT"/>
        </w:rPr>
        <w:t>tutti gli aggiornamenti</w:t>
      </w:r>
      <w:r w:rsidRPr="001D63EE">
        <w:rPr>
          <w:w w:val="105"/>
          <w:lang w:val="it-IT"/>
        </w:rPr>
        <w:t xml:space="preserve"> </w:t>
      </w:r>
      <w:r w:rsidR="005B4D23">
        <w:rPr>
          <w:w w:val="105"/>
          <w:lang w:val="it-IT"/>
        </w:rPr>
        <w:t>di</w:t>
      </w:r>
      <w:r w:rsidRPr="001D63EE">
        <w:rPr>
          <w:w w:val="105"/>
          <w:lang w:val="it-IT"/>
        </w:rPr>
        <w:t xml:space="preserve"> design </w:t>
      </w:r>
      <w:r w:rsidR="005B4D23">
        <w:rPr>
          <w:w w:val="105"/>
          <w:lang w:val="it-IT"/>
        </w:rPr>
        <w:t xml:space="preserve">ed </w:t>
      </w:r>
      <w:r w:rsidRPr="001D63EE">
        <w:rPr>
          <w:w w:val="105"/>
          <w:lang w:val="it-IT"/>
        </w:rPr>
        <w:t xml:space="preserve">equipaggiamento dei modelli GLE a propulsione tradizionale, disponibili dalla primavera del 2023. </w:t>
      </w:r>
      <w:r w:rsidR="005B4D23">
        <w:rPr>
          <w:w w:val="105"/>
          <w:lang w:val="it-IT"/>
        </w:rPr>
        <w:t>Le versioni i</w:t>
      </w:r>
      <w:r w:rsidRPr="001D63EE">
        <w:rPr>
          <w:w w:val="105"/>
          <w:lang w:val="it-IT"/>
        </w:rPr>
        <w:t>brid</w:t>
      </w:r>
      <w:r w:rsidR="005B4D23">
        <w:rPr>
          <w:w w:val="105"/>
          <w:lang w:val="it-IT"/>
        </w:rPr>
        <w:t>e</w:t>
      </w:r>
      <w:r w:rsidRPr="001D63EE">
        <w:rPr>
          <w:w w:val="105"/>
          <w:lang w:val="it-IT"/>
        </w:rPr>
        <w:t xml:space="preserve"> plug-in </w:t>
      </w:r>
      <w:r w:rsidR="005B4D23">
        <w:rPr>
          <w:w w:val="105"/>
          <w:lang w:val="it-IT"/>
        </w:rPr>
        <w:t>si distinguono</w:t>
      </w:r>
      <w:r w:rsidRPr="001D63EE">
        <w:rPr>
          <w:w w:val="105"/>
          <w:lang w:val="it-IT"/>
        </w:rPr>
        <w:t xml:space="preserve"> </w:t>
      </w:r>
      <w:r w:rsidR="005B4D23">
        <w:rPr>
          <w:w w:val="105"/>
          <w:lang w:val="it-IT"/>
        </w:rPr>
        <w:t>per</w:t>
      </w:r>
      <w:r w:rsidRPr="001D63EE">
        <w:rPr>
          <w:w w:val="105"/>
          <w:lang w:val="it-IT"/>
        </w:rPr>
        <w:t xml:space="preserve"> particolari elementi di design all'interno e all'esterno. La presa d'aria di raffreddamento integrata al centro della protezione anteriore è aperta, in quanto qui si trova un radiatore supplementare per il </w:t>
      </w:r>
      <w:r w:rsidR="005B4D23">
        <w:rPr>
          <w:w w:val="105"/>
          <w:lang w:val="it-IT"/>
        </w:rPr>
        <w:t>frontale</w:t>
      </w:r>
      <w:r w:rsidRPr="001D63EE">
        <w:rPr>
          <w:w w:val="105"/>
          <w:lang w:val="it-IT"/>
        </w:rPr>
        <w:t xml:space="preserve">. I </w:t>
      </w:r>
      <w:proofErr w:type="gramStart"/>
      <w:r w:rsidRPr="001D63EE">
        <w:rPr>
          <w:w w:val="105"/>
          <w:lang w:val="it-IT"/>
        </w:rPr>
        <w:t>badge</w:t>
      </w:r>
      <w:proofErr w:type="gramEnd"/>
      <w:r w:rsidRPr="001D63EE">
        <w:rPr>
          <w:w w:val="105"/>
          <w:lang w:val="it-IT"/>
        </w:rPr>
        <w:t xml:space="preserve"> specifici per l'ibrido sui parafanghi anteriori e sulla parte posteriore indicano la trazione elettrificata. GLE 53 HYBRID 4MATIC+ </w:t>
      </w:r>
      <w:r w:rsidR="005B4D23">
        <w:rPr>
          <w:w w:val="105"/>
          <w:lang w:val="it-IT"/>
        </w:rPr>
        <w:t xml:space="preserve">offre </w:t>
      </w:r>
      <w:r w:rsidRPr="001D63EE">
        <w:rPr>
          <w:w w:val="105"/>
          <w:lang w:val="it-IT"/>
        </w:rPr>
        <w:t xml:space="preserve">di serie cerchi in lega leggera da 21 pollici. L'impianto frenante ad alte prestazioni AMG è </w:t>
      </w:r>
      <w:r w:rsidR="005B4D23">
        <w:rPr>
          <w:w w:val="105"/>
          <w:lang w:val="it-IT"/>
        </w:rPr>
        <w:t>formato da</w:t>
      </w:r>
      <w:r w:rsidRPr="001D63EE">
        <w:rPr>
          <w:w w:val="105"/>
          <w:lang w:val="it-IT"/>
        </w:rPr>
        <w:t xml:space="preserve"> dischi freno ventilati internamente di </w:t>
      </w:r>
      <w:proofErr w:type="spellStart"/>
      <w:r w:rsidRPr="001D63EE">
        <w:rPr>
          <w:w w:val="105"/>
          <w:lang w:val="it-IT"/>
        </w:rPr>
        <w:t>400x38</w:t>
      </w:r>
      <w:proofErr w:type="spellEnd"/>
      <w:r w:rsidRPr="001D63EE">
        <w:rPr>
          <w:w w:val="105"/>
          <w:lang w:val="it-IT"/>
        </w:rPr>
        <w:t xml:space="preserve"> millimetri sull'asse anteriore con pinze fisse a sei pistoncini e di </w:t>
      </w:r>
      <w:proofErr w:type="spellStart"/>
      <w:r w:rsidRPr="001D63EE">
        <w:rPr>
          <w:w w:val="105"/>
          <w:lang w:val="it-IT"/>
        </w:rPr>
        <w:t>370x32</w:t>
      </w:r>
      <w:proofErr w:type="spellEnd"/>
      <w:r w:rsidRPr="001D63EE">
        <w:rPr>
          <w:w w:val="105"/>
          <w:lang w:val="it-IT"/>
        </w:rPr>
        <w:t xml:space="preserve"> millimetri sull'asse posteriore con pinze flottanti a singolo pistoncino.</w:t>
      </w:r>
    </w:p>
    <w:p w14:paraId="751295B0" w14:textId="77777777" w:rsidR="00E0208B" w:rsidRPr="001D63EE" w:rsidRDefault="00E0208B">
      <w:pPr>
        <w:pStyle w:val="Corpotesto"/>
        <w:spacing w:before="28"/>
        <w:rPr>
          <w:lang w:val="it-IT"/>
        </w:rPr>
      </w:pPr>
    </w:p>
    <w:p w14:paraId="650578E5" w14:textId="77777777" w:rsidR="00E0208B" w:rsidRPr="001D63EE" w:rsidRDefault="005C06C3">
      <w:pPr>
        <w:pStyle w:val="Corpotesto"/>
        <w:spacing w:line="261" w:lineRule="auto"/>
        <w:ind w:left="101" w:right="617"/>
        <w:rPr>
          <w:lang w:val="it-IT"/>
        </w:rPr>
      </w:pPr>
      <w:r w:rsidRPr="001D63EE">
        <w:rPr>
          <w:w w:val="105"/>
          <w:lang w:val="it-IT"/>
        </w:rPr>
        <w:t>All'interno, il sistema di infotainment MBUX comprende display e funzioni specifiche per l'ibrido. Tra queste, il menu di ricarica e i display nel quadro strumenti e sullo schermo multimediale, che forniscono informazioni, tra l'altro, sullo stato di carica e sulla temperatura della batteria ad alto voltaggio</w:t>
      </w:r>
      <w:r w:rsidRPr="001D63EE">
        <w:rPr>
          <w:spacing w:val="-8"/>
          <w:w w:val="105"/>
          <w:lang w:val="it-IT"/>
        </w:rPr>
        <w:t>, nonché sull'</w:t>
      </w:r>
      <w:r w:rsidRPr="001D63EE">
        <w:rPr>
          <w:w w:val="105"/>
          <w:lang w:val="it-IT"/>
        </w:rPr>
        <w:t>autonomia elettrica.</w:t>
      </w:r>
    </w:p>
    <w:p w14:paraId="1DFBE20E" w14:textId="77777777" w:rsidR="00E0208B" w:rsidRPr="001D63EE" w:rsidRDefault="00E0208B">
      <w:pPr>
        <w:pStyle w:val="Corpotesto"/>
        <w:spacing w:before="26"/>
        <w:rPr>
          <w:lang w:val="it-IT"/>
        </w:rPr>
      </w:pPr>
    </w:p>
    <w:p w14:paraId="631BE609" w14:textId="77777777" w:rsidR="00E0208B" w:rsidRPr="001D63EE" w:rsidRDefault="005C06C3">
      <w:pPr>
        <w:pStyle w:val="Corpotesto"/>
        <w:ind w:left="101"/>
        <w:rPr>
          <w:lang w:val="it-IT"/>
        </w:rPr>
      </w:pPr>
      <w:r w:rsidRPr="001D63EE">
        <w:rPr>
          <w:spacing w:val="-2"/>
          <w:lang w:val="it-IT"/>
        </w:rPr>
        <w:t xml:space="preserve">Equipaggiamento </w:t>
      </w:r>
      <w:r w:rsidRPr="001D63EE">
        <w:rPr>
          <w:spacing w:val="2"/>
          <w:lang w:val="it-IT"/>
        </w:rPr>
        <w:t>di serie ampiamente aggiornato</w:t>
      </w:r>
    </w:p>
    <w:p w14:paraId="4054D4E4" w14:textId="77777777" w:rsidR="00E0208B" w:rsidRPr="001D63EE" w:rsidRDefault="005C06C3">
      <w:pPr>
        <w:pStyle w:val="Corpotesto"/>
        <w:spacing w:before="24" w:line="261" w:lineRule="auto"/>
        <w:ind w:left="101" w:right="332"/>
        <w:rPr>
          <w:lang w:val="it-IT"/>
        </w:rPr>
      </w:pPr>
      <w:r w:rsidRPr="001D63EE">
        <w:rPr>
          <w:w w:val="105"/>
          <w:lang w:val="it-IT"/>
        </w:rPr>
        <w:t xml:space="preserve">La nuova Mercedes-AMG </w:t>
      </w:r>
      <w:r w:rsidR="005B4D23">
        <w:rPr>
          <w:w w:val="105"/>
          <w:lang w:val="it-IT"/>
        </w:rPr>
        <w:t xml:space="preserve">GLE </w:t>
      </w:r>
      <w:r w:rsidRPr="001D63EE">
        <w:rPr>
          <w:w w:val="105"/>
          <w:lang w:val="it-IT"/>
        </w:rPr>
        <w:t xml:space="preserve">53 HYBRID 4MATIC+ risponde con precisione alle richieste spesso espresse dai clienti. La dotazione di serie del SUV comprende, tra l'altro, il tetto panoramico elettrico, i sedili anteriori riscaldabili, l'assistente agli abbaglianti adattivi e l'integrazione degli smartphone. Inoltre, sono di serie l'impianto di scarico </w:t>
      </w:r>
      <w:r w:rsidR="007F5614">
        <w:rPr>
          <w:w w:val="105"/>
          <w:lang w:val="it-IT"/>
        </w:rPr>
        <w:t>specifico</w:t>
      </w:r>
      <w:r w:rsidRPr="001D63EE">
        <w:rPr>
          <w:w w:val="105"/>
          <w:lang w:val="it-IT"/>
        </w:rPr>
        <w:t xml:space="preserve"> AMG, l'impianto audio Burmester®, il pacchetto </w:t>
      </w:r>
      <w:proofErr w:type="spellStart"/>
      <w:r w:rsidR="007F5614">
        <w:rPr>
          <w:w w:val="105"/>
          <w:lang w:val="it-IT"/>
        </w:rPr>
        <w:t>memory</w:t>
      </w:r>
      <w:proofErr w:type="spellEnd"/>
      <w:r w:rsidRPr="001D63EE">
        <w:rPr>
          <w:w w:val="105"/>
          <w:lang w:val="it-IT"/>
        </w:rPr>
        <w:t>, il parking pilot 360, il pacchetto KEYLESS GO e l'assistente per l'angolo cieco. È presente anche l'ultima generazione del volante AMG</w:t>
      </w:r>
      <w:r w:rsidR="007F5614">
        <w:rPr>
          <w:w w:val="105"/>
          <w:lang w:val="it-IT"/>
        </w:rPr>
        <w:t xml:space="preserve"> dove i ‘manettini’</w:t>
      </w:r>
      <w:r w:rsidRPr="001D63EE">
        <w:rPr>
          <w:w w:val="105"/>
          <w:lang w:val="it-IT"/>
        </w:rPr>
        <w:t xml:space="preserve"> rotondi del volante AMG </w:t>
      </w:r>
      <w:r w:rsidR="007F5614">
        <w:rPr>
          <w:w w:val="105"/>
          <w:lang w:val="it-IT"/>
        </w:rPr>
        <w:t>si distinguono</w:t>
      </w:r>
      <w:r w:rsidRPr="001D63EE">
        <w:rPr>
          <w:w w:val="105"/>
          <w:lang w:val="it-IT"/>
        </w:rPr>
        <w:t xml:space="preserve"> per la brillante visualizzazione e la logica di funzionamento intuitiva. In questo modo è possibile </w:t>
      </w:r>
      <w:r w:rsidR="007F5614">
        <w:rPr>
          <w:w w:val="105"/>
          <w:lang w:val="it-IT"/>
        </w:rPr>
        <w:t>gestire</w:t>
      </w:r>
      <w:r w:rsidRPr="001D63EE">
        <w:rPr>
          <w:w w:val="105"/>
          <w:lang w:val="it-IT"/>
        </w:rPr>
        <w:t xml:space="preserve"> importanti funzioni </w:t>
      </w:r>
      <w:r w:rsidR="007F5614">
        <w:rPr>
          <w:w w:val="105"/>
          <w:lang w:val="it-IT"/>
        </w:rPr>
        <w:t xml:space="preserve">e tutti i programmi </w:t>
      </w:r>
      <w:r w:rsidRPr="001D63EE">
        <w:rPr>
          <w:w w:val="105"/>
          <w:lang w:val="it-IT"/>
        </w:rPr>
        <w:t>di guida senza dover togliere le mani dal volante. La corona del volante può essere riscaldata come optional e può essere ordinata anche in carbon look. La dotazione di serie della coupé è ancora più ricca: sono</w:t>
      </w:r>
      <w:r w:rsidR="007F5614">
        <w:rPr>
          <w:w w:val="105"/>
          <w:lang w:val="it-IT"/>
        </w:rPr>
        <w:t>, infatti,</w:t>
      </w:r>
      <w:r w:rsidRPr="001D63EE">
        <w:rPr>
          <w:w w:val="105"/>
          <w:lang w:val="it-IT"/>
        </w:rPr>
        <w:t xml:space="preserve"> di serie anche il climatizzatore per i sedili anteriori, la funzione di realtà aumentata MBUX e i fari MULTIBEAM LED.</w:t>
      </w:r>
    </w:p>
    <w:p w14:paraId="1177FEB4" w14:textId="77777777" w:rsidR="00E0208B" w:rsidRPr="001D63EE" w:rsidRDefault="00E0208B">
      <w:pPr>
        <w:pStyle w:val="Corpotesto"/>
        <w:spacing w:before="32"/>
        <w:rPr>
          <w:lang w:val="it-IT"/>
        </w:rPr>
      </w:pPr>
    </w:p>
    <w:p w14:paraId="43730AFE" w14:textId="77777777" w:rsidR="00E0208B" w:rsidRPr="001D63EE" w:rsidRDefault="005C06C3">
      <w:pPr>
        <w:pStyle w:val="Corpotesto"/>
        <w:ind w:left="101"/>
        <w:rPr>
          <w:lang w:val="it-IT"/>
        </w:rPr>
      </w:pPr>
      <w:r w:rsidRPr="001D63EE">
        <w:rPr>
          <w:spacing w:val="-2"/>
          <w:lang w:val="it-IT"/>
        </w:rPr>
        <w:t xml:space="preserve">Telaio di </w:t>
      </w:r>
      <w:r w:rsidRPr="001D63EE">
        <w:rPr>
          <w:spacing w:val="2"/>
          <w:lang w:val="it-IT"/>
        </w:rPr>
        <w:t>nuova concezione</w:t>
      </w:r>
    </w:p>
    <w:p w14:paraId="2F7996AE" w14:textId="77777777" w:rsidR="00E0208B" w:rsidRPr="001D63EE" w:rsidRDefault="005C06C3">
      <w:pPr>
        <w:pStyle w:val="Corpotesto"/>
        <w:spacing w:before="23" w:line="261" w:lineRule="auto"/>
        <w:ind w:left="101" w:right="298"/>
        <w:rPr>
          <w:lang w:val="it-IT"/>
        </w:rPr>
      </w:pPr>
      <w:r w:rsidRPr="001D63EE">
        <w:rPr>
          <w:w w:val="105"/>
          <w:lang w:val="it-IT"/>
        </w:rPr>
        <w:t xml:space="preserve">Le sospensioni pneumatiche AMG RIDE CONTROL con smorzamento adattivo sono state appositamente sviluppate </w:t>
      </w:r>
      <w:r w:rsidR="007F5614">
        <w:rPr>
          <w:w w:val="105"/>
          <w:lang w:val="it-IT"/>
        </w:rPr>
        <w:t>sulle specifiche</w:t>
      </w:r>
      <w:r w:rsidRPr="001D63EE">
        <w:rPr>
          <w:w w:val="105"/>
          <w:lang w:val="it-IT"/>
        </w:rPr>
        <w:t xml:space="preserve"> della GLE 53 HYBRID 4MATIC+ con nuovi hardware e software. Offr</w:t>
      </w:r>
      <w:r w:rsidR="007F5614">
        <w:rPr>
          <w:w w:val="105"/>
          <w:lang w:val="it-IT"/>
        </w:rPr>
        <w:t>ono</w:t>
      </w:r>
      <w:r w:rsidRPr="001D63EE">
        <w:rPr>
          <w:w w:val="105"/>
          <w:lang w:val="it-IT"/>
        </w:rPr>
        <w:t xml:space="preserve"> un</w:t>
      </w:r>
      <w:r w:rsidR="007F5614">
        <w:rPr>
          <w:w w:val="105"/>
          <w:lang w:val="it-IT"/>
        </w:rPr>
        <w:t>’</w:t>
      </w:r>
      <w:r w:rsidR="007F5614" w:rsidRPr="001D63EE">
        <w:rPr>
          <w:w w:val="105"/>
          <w:lang w:val="it-IT"/>
        </w:rPr>
        <w:t xml:space="preserve">equilibrata </w:t>
      </w:r>
      <w:r w:rsidRPr="001D63EE">
        <w:rPr>
          <w:w w:val="105"/>
          <w:lang w:val="it-IT"/>
        </w:rPr>
        <w:t xml:space="preserve">combinazione di isolamento acustico per la guida puramente elettrica in combinazione con </w:t>
      </w:r>
      <w:r w:rsidR="007F5614">
        <w:rPr>
          <w:w w:val="105"/>
          <w:lang w:val="it-IT"/>
        </w:rPr>
        <w:t>il</w:t>
      </w:r>
      <w:r w:rsidRPr="001D63EE">
        <w:rPr>
          <w:w w:val="105"/>
          <w:lang w:val="it-IT"/>
        </w:rPr>
        <w:t xml:space="preserve"> carattere </w:t>
      </w:r>
      <w:r w:rsidR="007F5614">
        <w:rPr>
          <w:w w:val="105"/>
          <w:lang w:val="it-IT"/>
        </w:rPr>
        <w:t>marcatamente</w:t>
      </w:r>
      <w:r w:rsidRPr="001D63EE">
        <w:rPr>
          <w:w w:val="105"/>
          <w:lang w:val="it-IT"/>
        </w:rPr>
        <w:t xml:space="preserve"> sportivo</w:t>
      </w:r>
      <w:r w:rsidR="007F5614">
        <w:rPr>
          <w:w w:val="105"/>
          <w:lang w:val="it-IT"/>
        </w:rPr>
        <w:t>,</w:t>
      </w:r>
      <w:r w:rsidRPr="001D63EE">
        <w:rPr>
          <w:w w:val="105"/>
          <w:lang w:val="it-IT"/>
        </w:rPr>
        <w:t xml:space="preserve"> tipico di AMG.</w:t>
      </w:r>
    </w:p>
    <w:p w14:paraId="669653F8" w14:textId="77777777" w:rsidR="00E0208B" w:rsidRPr="001D63EE" w:rsidRDefault="00E0208B">
      <w:pPr>
        <w:pStyle w:val="Corpotesto"/>
        <w:spacing w:before="27"/>
        <w:rPr>
          <w:lang w:val="it-IT"/>
        </w:rPr>
      </w:pPr>
    </w:p>
    <w:p w14:paraId="30204B3A" w14:textId="77777777" w:rsidR="00E0208B" w:rsidRPr="001D63EE" w:rsidRDefault="005C06C3">
      <w:pPr>
        <w:pStyle w:val="Corpotesto"/>
        <w:spacing w:line="261" w:lineRule="auto"/>
        <w:ind w:left="101" w:right="378"/>
        <w:rPr>
          <w:lang w:val="it-IT"/>
        </w:rPr>
      </w:pPr>
      <w:r w:rsidRPr="001D63EE">
        <w:rPr>
          <w:w w:val="105"/>
          <w:lang w:val="it-IT"/>
        </w:rPr>
        <w:t>Oltre ai nuovi stabilizzatori passivi sull'asse anteriore e posteriore, l'ibrido dispone di nuovi tamponi di arresto nei montanti anteriori e di ammortizzatori completamente nuovi sull'asse posteriore. Anche il software è stato completamente riprogrammato. La messa a punto del telaio, dell'ESP®, della trazione integrale AMG Performance 4MATIC+ completamente variabile e dello sterzo, adattato esattamente alla trazione ibrida, consente un'esperienza di guida equilibrata e sicura, ma anche dinamica e sicura.</w:t>
      </w:r>
    </w:p>
    <w:p w14:paraId="61F2CCC1" w14:textId="77777777" w:rsidR="00E0208B" w:rsidRPr="001D63EE" w:rsidRDefault="00E0208B">
      <w:pPr>
        <w:spacing w:line="261" w:lineRule="auto"/>
        <w:rPr>
          <w:lang w:val="it-IT"/>
        </w:rPr>
        <w:sectPr w:rsidR="00E0208B" w:rsidRPr="001D63EE">
          <w:footerReference w:type="default" r:id="rId15"/>
          <w:pgSz w:w="11910" w:h="16840"/>
          <w:pgMar w:top="1620" w:right="360" w:bottom="600" w:left="1260" w:header="0" w:footer="412" w:gutter="0"/>
          <w:pgNumType w:start="2"/>
          <w:cols w:space="720"/>
        </w:sectPr>
      </w:pPr>
    </w:p>
    <w:p w14:paraId="3AA5FC67" w14:textId="77777777" w:rsidR="00E0208B" w:rsidRPr="001D63EE" w:rsidRDefault="005C06C3">
      <w:pPr>
        <w:pStyle w:val="Corpotesto"/>
        <w:spacing w:before="83"/>
        <w:ind w:left="101"/>
        <w:rPr>
          <w:lang w:val="it-IT"/>
        </w:rPr>
      </w:pPr>
      <w:r w:rsidRPr="001D63EE">
        <w:rPr>
          <w:w w:val="105"/>
          <w:lang w:val="it-IT"/>
        </w:rPr>
        <w:lastRenderedPageBreak/>
        <w:t>I programmi di guida AMG offrono un'</w:t>
      </w:r>
      <w:r w:rsidRPr="001D63EE">
        <w:rPr>
          <w:spacing w:val="-2"/>
          <w:w w:val="105"/>
          <w:lang w:val="it-IT"/>
        </w:rPr>
        <w:t xml:space="preserve">esperienza di </w:t>
      </w:r>
      <w:r w:rsidRPr="001D63EE">
        <w:rPr>
          <w:w w:val="105"/>
          <w:lang w:val="it-IT"/>
        </w:rPr>
        <w:t>guida ad ampio raggio</w:t>
      </w:r>
    </w:p>
    <w:p w14:paraId="0CD0D1AA" w14:textId="77777777" w:rsidR="00E0208B" w:rsidRPr="001D63EE" w:rsidRDefault="005C06C3">
      <w:pPr>
        <w:pStyle w:val="Corpotesto"/>
        <w:spacing w:before="25" w:line="261" w:lineRule="auto"/>
        <w:ind w:left="101" w:right="378"/>
        <w:rPr>
          <w:lang w:val="it-IT"/>
        </w:rPr>
      </w:pPr>
      <w:r w:rsidRPr="001D63EE">
        <w:rPr>
          <w:w w:val="105"/>
          <w:lang w:val="it-IT"/>
        </w:rPr>
        <w:t>Da efficiente a dinamico:</w:t>
      </w:r>
      <w:r w:rsidR="00415E2C">
        <w:rPr>
          <w:w w:val="105"/>
          <w:lang w:val="it-IT"/>
        </w:rPr>
        <w:t xml:space="preserve"> i</w:t>
      </w:r>
      <w:r w:rsidRPr="001D63EE">
        <w:rPr>
          <w:w w:val="105"/>
          <w:lang w:val="it-IT"/>
        </w:rPr>
        <w:t xml:space="preserve"> programmi di guida AMG DYNAMIC SELECT sono adattati esattamente alla tecnologia di guida dell'ibrido plug-in. </w:t>
      </w:r>
      <w:r w:rsidR="00415E2C">
        <w:rPr>
          <w:w w:val="105"/>
          <w:lang w:val="it-IT"/>
        </w:rPr>
        <w:t>R</w:t>
      </w:r>
      <w:r w:rsidRPr="001D63EE">
        <w:rPr>
          <w:w w:val="105"/>
          <w:lang w:val="it-IT"/>
        </w:rPr>
        <w:t xml:space="preserve">egolano parametri importanti come la risposta della trasmissione e del cambio, la caratteristica dello sterzo, lo smorzamento del telaio o il </w:t>
      </w:r>
      <w:r w:rsidR="00415E2C">
        <w:rPr>
          <w:w w:val="105"/>
          <w:lang w:val="it-IT"/>
        </w:rPr>
        <w:t>sound del motore</w:t>
      </w:r>
      <w:r w:rsidRPr="001D63EE">
        <w:rPr>
          <w:w w:val="105"/>
          <w:lang w:val="it-IT"/>
        </w:rPr>
        <w:t xml:space="preserve">. </w:t>
      </w:r>
      <w:r w:rsidR="00415E2C">
        <w:rPr>
          <w:w w:val="105"/>
          <w:lang w:val="it-IT"/>
        </w:rPr>
        <w:t>Come</w:t>
      </w:r>
      <w:r w:rsidRPr="001D63EE">
        <w:rPr>
          <w:w w:val="105"/>
          <w:lang w:val="it-IT"/>
        </w:rPr>
        <w:t xml:space="preserve"> impostazione predefinita, il modello 53 elettrificato si avvia silenziosamente nel programma di guida </w:t>
      </w:r>
      <w:r w:rsidR="00415E2C">
        <w:rPr>
          <w:w w:val="105"/>
          <w:lang w:val="it-IT"/>
        </w:rPr>
        <w:t>‘</w:t>
      </w:r>
      <w:r w:rsidRPr="001D63EE">
        <w:rPr>
          <w:w w:val="105"/>
          <w:lang w:val="it-IT"/>
        </w:rPr>
        <w:t>Electric</w:t>
      </w:r>
      <w:r w:rsidR="00415E2C">
        <w:rPr>
          <w:w w:val="105"/>
          <w:lang w:val="it-IT"/>
        </w:rPr>
        <w:t>’</w:t>
      </w:r>
      <w:r w:rsidRPr="001D63EE">
        <w:rPr>
          <w:w w:val="105"/>
          <w:lang w:val="it-IT"/>
        </w:rPr>
        <w:t xml:space="preserve">. L'icona </w:t>
      </w:r>
      <w:r w:rsidR="00415E2C">
        <w:rPr>
          <w:w w:val="105"/>
          <w:lang w:val="it-IT"/>
        </w:rPr>
        <w:t>‘</w:t>
      </w:r>
      <w:r w:rsidRPr="001D63EE">
        <w:rPr>
          <w:w w:val="105"/>
          <w:lang w:val="it-IT"/>
        </w:rPr>
        <w:t>Ready</w:t>
      </w:r>
      <w:r w:rsidR="00415E2C">
        <w:rPr>
          <w:w w:val="105"/>
          <w:lang w:val="it-IT"/>
        </w:rPr>
        <w:t>’</w:t>
      </w:r>
      <w:r w:rsidRPr="001D63EE">
        <w:rPr>
          <w:w w:val="105"/>
          <w:lang w:val="it-IT"/>
        </w:rPr>
        <w:t xml:space="preserve"> nel quadro strumenti segnala che il veicolo è pronto per la guida.</w:t>
      </w:r>
    </w:p>
    <w:p w14:paraId="42081CDB" w14:textId="77777777" w:rsidR="00E0208B" w:rsidRPr="001D63EE" w:rsidRDefault="00E0208B">
      <w:pPr>
        <w:pStyle w:val="Corpotesto"/>
        <w:spacing w:before="26"/>
        <w:rPr>
          <w:lang w:val="it-IT"/>
        </w:rPr>
      </w:pPr>
    </w:p>
    <w:p w14:paraId="4C47DCF1" w14:textId="77777777" w:rsidR="00E0208B" w:rsidRPr="001D63EE" w:rsidRDefault="005C06C3">
      <w:pPr>
        <w:pStyle w:val="Corpotesto"/>
        <w:spacing w:line="261" w:lineRule="auto"/>
        <w:ind w:left="101" w:right="298"/>
        <w:rPr>
          <w:lang w:val="it-IT"/>
        </w:rPr>
      </w:pPr>
      <w:r w:rsidRPr="001D63EE">
        <w:rPr>
          <w:w w:val="105"/>
          <w:lang w:val="it-IT"/>
        </w:rPr>
        <w:t xml:space="preserve">Oltre ai noti programmi di guida "Comfort", </w:t>
      </w:r>
      <w:r w:rsidR="00415E2C">
        <w:rPr>
          <w:w w:val="105"/>
          <w:lang w:val="it-IT"/>
        </w:rPr>
        <w:t>‘</w:t>
      </w:r>
      <w:r w:rsidRPr="001D63EE">
        <w:rPr>
          <w:w w:val="105"/>
          <w:lang w:val="it-IT"/>
        </w:rPr>
        <w:t>Sport</w:t>
      </w:r>
      <w:r w:rsidR="00415E2C">
        <w:rPr>
          <w:w w:val="105"/>
          <w:lang w:val="it-IT"/>
        </w:rPr>
        <w:t>’</w:t>
      </w:r>
      <w:r w:rsidRPr="001D63EE">
        <w:rPr>
          <w:w w:val="105"/>
          <w:lang w:val="it-IT"/>
        </w:rPr>
        <w:t xml:space="preserve">, </w:t>
      </w:r>
      <w:r w:rsidR="00415E2C">
        <w:rPr>
          <w:w w:val="105"/>
          <w:lang w:val="it-IT"/>
        </w:rPr>
        <w:t>‘</w:t>
      </w:r>
      <w:r w:rsidRPr="001D63EE">
        <w:rPr>
          <w:w w:val="105"/>
          <w:lang w:val="it-IT"/>
        </w:rPr>
        <w:t>Sport+</w:t>
      </w:r>
      <w:r w:rsidR="00415E2C">
        <w:rPr>
          <w:w w:val="105"/>
          <w:lang w:val="it-IT"/>
        </w:rPr>
        <w:t>’</w:t>
      </w:r>
      <w:r w:rsidRPr="001D63EE">
        <w:rPr>
          <w:w w:val="105"/>
          <w:lang w:val="it-IT"/>
        </w:rPr>
        <w:t xml:space="preserve">, </w:t>
      </w:r>
      <w:r w:rsidR="00415E2C">
        <w:rPr>
          <w:w w:val="105"/>
          <w:lang w:val="it-IT"/>
        </w:rPr>
        <w:t>‘</w:t>
      </w:r>
      <w:proofErr w:type="spellStart"/>
      <w:r w:rsidR="00415E2C" w:rsidRPr="00415E2C">
        <w:rPr>
          <w:w w:val="105"/>
          <w:lang w:val="it-IT"/>
        </w:rPr>
        <w:t>Smoothness</w:t>
      </w:r>
      <w:proofErr w:type="spellEnd"/>
      <w:r w:rsidR="00415E2C">
        <w:rPr>
          <w:w w:val="105"/>
          <w:lang w:val="it-IT"/>
        </w:rPr>
        <w:t>’</w:t>
      </w:r>
      <w:r w:rsidRPr="001D63EE">
        <w:rPr>
          <w:w w:val="105"/>
          <w:lang w:val="it-IT"/>
        </w:rPr>
        <w:t xml:space="preserve"> e </w:t>
      </w:r>
      <w:r w:rsidR="00415E2C">
        <w:rPr>
          <w:w w:val="105"/>
          <w:lang w:val="it-IT"/>
        </w:rPr>
        <w:t>‘</w:t>
      </w:r>
      <w:proofErr w:type="spellStart"/>
      <w:r w:rsidRPr="001D63EE">
        <w:rPr>
          <w:w w:val="105"/>
          <w:lang w:val="it-IT"/>
        </w:rPr>
        <w:t>Individual</w:t>
      </w:r>
      <w:proofErr w:type="spellEnd"/>
      <w:r w:rsidR="00415E2C">
        <w:rPr>
          <w:w w:val="105"/>
          <w:lang w:val="it-IT"/>
        </w:rPr>
        <w:t>’</w:t>
      </w:r>
      <w:r w:rsidRPr="001D63EE">
        <w:rPr>
          <w:w w:val="105"/>
          <w:lang w:val="it-IT"/>
        </w:rPr>
        <w:t xml:space="preserve">, la nuova Mercedes-AMG 53 HYBRID 4MATIC+ dispone di due programmi di guida specifici per l'ibrido. </w:t>
      </w:r>
      <w:r w:rsidR="00415E2C">
        <w:rPr>
          <w:w w:val="105"/>
          <w:lang w:val="it-IT"/>
        </w:rPr>
        <w:t>Selezionando la funzione ‘</w:t>
      </w:r>
      <w:r w:rsidRPr="001D63EE">
        <w:rPr>
          <w:w w:val="105"/>
          <w:lang w:val="it-IT"/>
        </w:rPr>
        <w:t>Electric</w:t>
      </w:r>
      <w:r w:rsidR="00415E2C">
        <w:rPr>
          <w:w w:val="105"/>
          <w:lang w:val="it-IT"/>
        </w:rPr>
        <w:t>’</w:t>
      </w:r>
      <w:r w:rsidRPr="001D63EE">
        <w:rPr>
          <w:w w:val="105"/>
          <w:lang w:val="it-IT"/>
        </w:rPr>
        <w:t xml:space="preserve">, </w:t>
      </w:r>
      <w:r w:rsidR="00415E2C">
        <w:rPr>
          <w:w w:val="105"/>
          <w:lang w:val="it-IT"/>
        </w:rPr>
        <w:t xml:space="preserve">la </w:t>
      </w:r>
      <w:r w:rsidRPr="001D63EE">
        <w:rPr>
          <w:w w:val="105"/>
          <w:lang w:val="it-IT"/>
        </w:rPr>
        <w:t xml:space="preserve">guida </w:t>
      </w:r>
      <w:r w:rsidR="00415E2C">
        <w:rPr>
          <w:w w:val="105"/>
          <w:lang w:val="it-IT"/>
        </w:rPr>
        <w:t xml:space="preserve">avviane in modalità </w:t>
      </w:r>
      <w:r w:rsidRPr="001D63EE">
        <w:rPr>
          <w:w w:val="105"/>
          <w:lang w:val="it-IT"/>
        </w:rPr>
        <w:t xml:space="preserve">puramente </w:t>
      </w:r>
      <w:proofErr w:type="gramStart"/>
      <w:r w:rsidRPr="001D63EE">
        <w:rPr>
          <w:w w:val="105"/>
          <w:lang w:val="it-IT"/>
        </w:rPr>
        <w:t>elettrica</w:t>
      </w:r>
      <w:r w:rsidR="00415E2C">
        <w:rPr>
          <w:w w:val="105"/>
          <w:lang w:val="it-IT"/>
        </w:rPr>
        <w:t xml:space="preserve">, </w:t>
      </w:r>
      <w:r w:rsidRPr="001D63EE">
        <w:rPr>
          <w:w w:val="105"/>
          <w:lang w:val="it-IT"/>
        </w:rPr>
        <w:t xml:space="preserve"> fino</w:t>
      </w:r>
      <w:proofErr w:type="gramEnd"/>
      <w:r w:rsidRPr="001D63EE">
        <w:rPr>
          <w:w w:val="105"/>
          <w:lang w:val="it-IT"/>
        </w:rPr>
        <w:t xml:space="preserve"> a 140 km/h. Se la batteria è scarica o se il guidatore richiede improvvisamente più potenza (ad esempio per una rapida manovra di sorpasso), la strategia di funzionamento intelligente cambia automaticamente</w:t>
      </w:r>
      <w:r w:rsidR="00415E2C">
        <w:rPr>
          <w:w w:val="105"/>
          <w:lang w:val="it-IT"/>
        </w:rPr>
        <w:t xml:space="preserve"> e</w:t>
      </w:r>
      <w:r w:rsidRPr="001D63EE">
        <w:rPr>
          <w:w w:val="105"/>
          <w:lang w:val="it-IT"/>
        </w:rPr>
        <w:t xml:space="preserve"> il motore a combustione si avvia</w:t>
      </w:r>
      <w:r w:rsidR="00415E2C">
        <w:rPr>
          <w:w w:val="105"/>
          <w:lang w:val="it-IT"/>
        </w:rPr>
        <w:t>, assumendo</w:t>
      </w:r>
      <w:r w:rsidRPr="001D63EE">
        <w:rPr>
          <w:w w:val="105"/>
          <w:lang w:val="it-IT"/>
        </w:rPr>
        <w:t xml:space="preserve"> </w:t>
      </w:r>
      <w:r w:rsidR="00415E2C">
        <w:rPr>
          <w:w w:val="105"/>
          <w:lang w:val="it-IT"/>
        </w:rPr>
        <w:t>istantaneamente</w:t>
      </w:r>
      <w:r w:rsidRPr="001D63EE">
        <w:rPr>
          <w:w w:val="105"/>
          <w:lang w:val="it-IT"/>
        </w:rPr>
        <w:t xml:space="preserve"> la potenza motrice.</w:t>
      </w:r>
    </w:p>
    <w:p w14:paraId="7BF3EC27" w14:textId="77777777" w:rsidR="00E0208B" w:rsidRPr="001D63EE" w:rsidRDefault="00E0208B">
      <w:pPr>
        <w:pStyle w:val="Corpotesto"/>
        <w:spacing w:before="27"/>
        <w:rPr>
          <w:lang w:val="it-IT"/>
        </w:rPr>
      </w:pPr>
    </w:p>
    <w:p w14:paraId="57B795DE" w14:textId="77777777" w:rsidR="00E0208B" w:rsidRPr="001D63EE" w:rsidRDefault="005C06C3">
      <w:pPr>
        <w:pStyle w:val="Corpotesto"/>
        <w:spacing w:before="1" w:line="261" w:lineRule="auto"/>
        <w:ind w:left="101" w:right="488"/>
        <w:rPr>
          <w:lang w:val="it-IT"/>
        </w:rPr>
      </w:pPr>
      <w:r w:rsidRPr="001D63EE">
        <w:rPr>
          <w:w w:val="105"/>
          <w:lang w:val="it-IT"/>
        </w:rPr>
        <w:t xml:space="preserve">Nel programma di guida </w:t>
      </w:r>
      <w:r w:rsidR="00415E2C">
        <w:rPr>
          <w:w w:val="105"/>
          <w:lang w:val="it-IT"/>
        </w:rPr>
        <w:t>‘</w:t>
      </w:r>
      <w:proofErr w:type="spellStart"/>
      <w:r w:rsidRPr="001D63EE">
        <w:rPr>
          <w:w w:val="105"/>
          <w:lang w:val="it-IT"/>
        </w:rPr>
        <w:t>Battery</w:t>
      </w:r>
      <w:proofErr w:type="spellEnd"/>
      <w:r w:rsidRPr="001D63EE">
        <w:rPr>
          <w:w w:val="105"/>
          <w:lang w:val="it-IT"/>
        </w:rPr>
        <w:t xml:space="preserve"> </w:t>
      </w:r>
      <w:proofErr w:type="spellStart"/>
      <w:r w:rsidRPr="001D63EE">
        <w:rPr>
          <w:w w:val="105"/>
          <w:lang w:val="it-IT"/>
        </w:rPr>
        <w:t>Hold</w:t>
      </w:r>
      <w:proofErr w:type="spellEnd"/>
      <w:r w:rsidR="00415E2C">
        <w:rPr>
          <w:w w:val="105"/>
          <w:lang w:val="it-IT"/>
        </w:rPr>
        <w:t>’</w:t>
      </w:r>
      <w:r w:rsidRPr="001D63EE">
        <w:rPr>
          <w:w w:val="105"/>
          <w:lang w:val="it-IT"/>
        </w:rPr>
        <w:t xml:space="preserve">, il motore a combustione e il motore elettrico funzionano con una spinta massima di circa </w:t>
      </w:r>
      <w:r w:rsidRPr="001D63EE">
        <w:rPr>
          <w:spacing w:val="-4"/>
          <w:w w:val="105"/>
          <w:lang w:val="it-IT"/>
        </w:rPr>
        <w:t>il</w:t>
      </w:r>
      <w:r w:rsidRPr="001D63EE">
        <w:rPr>
          <w:w w:val="105"/>
          <w:lang w:val="it-IT"/>
        </w:rPr>
        <w:t xml:space="preserve"> 25%, come nel programma di guida "Comfort". La differenza principale è che la strategia di funzionamento mantiene costante il livello di carica della batteria. Ad esempio, se la batteria è al 75% di carica, rimarrà in questo intervallo se si seleziona il programma di guida </w:t>
      </w:r>
      <w:r w:rsidR="00415E2C">
        <w:rPr>
          <w:w w:val="105"/>
          <w:lang w:val="it-IT"/>
        </w:rPr>
        <w:t>‘</w:t>
      </w:r>
      <w:proofErr w:type="spellStart"/>
      <w:r w:rsidRPr="001D63EE">
        <w:rPr>
          <w:w w:val="105"/>
          <w:lang w:val="it-IT"/>
        </w:rPr>
        <w:t>Battery</w:t>
      </w:r>
      <w:proofErr w:type="spellEnd"/>
      <w:r w:rsidRPr="001D63EE">
        <w:rPr>
          <w:w w:val="105"/>
          <w:lang w:val="it-IT"/>
        </w:rPr>
        <w:t xml:space="preserve"> </w:t>
      </w:r>
      <w:proofErr w:type="spellStart"/>
      <w:r w:rsidRPr="001D63EE">
        <w:rPr>
          <w:w w:val="105"/>
          <w:lang w:val="it-IT"/>
        </w:rPr>
        <w:t>Hold</w:t>
      </w:r>
      <w:proofErr w:type="spellEnd"/>
      <w:r w:rsidR="00415E2C">
        <w:rPr>
          <w:w w:val="105"/>
          <w:lang w:val="it-IT"/>
        </w:rPr>
        <w:t>’</w:t>
      </w:r>
      <w:r w:rsidRPr="001D63EE">
        <w:rPr>
          <w:w w:val="105"/>
          <w:lang w:val="it-IT"/>
        </w:rPr>
        <w:t>. L'uso del motore elettrico viene quindi limitato e ottimizzato per ottenere un basso consumo energetico, che viene compensato dal recupero. Cambiando semplicemente il programma di guida, il guidatore può decidere quando desidera utilizzare nuovamente la carica della batteria, ad esempio per il traffico urbano.</w:t>
      </w:r>
    </w:p>
    <w:p w14:paraId="38FD4FAC" w14:textId="77777777" w:rsidR="00E0208B" w:rsidRPr="001D63EE" w:rsidRDefault="00E0208B">
      <w:pPr>
        <w:pStyle w:val="Corpotesto"/>
        <w:spacing w:before="26"/>
        <w:rPr>
          <w:lang w:val="it-IT"/>
        </w:rPr>
      </w:pPr>
    </w:p>
    <w:p w14:paraId="68E65425" w14:textId="77777777" w:rsidR="00E0208B" w:rsidRPr="001D63EE" w:rsidRDefault="005C06C3">
      <w:pPr>
        <w:pStyle w:val="Corpotesto"/>
        <w:spacing w:line="261" w:lineRule="auto"/>
        <w:ind w:left="101" w:right="365"/>
        <w:rPr>
          <w:lang w:val="it-IT"/>
        </w:rPr>
      </w:pPr>
      <w:r w:rsidRPr="001D63EE">
        <w:rPr>
          <w:w w:val="105"/>
          <w:lang w:val="it-IT"/>
        </w:rPr>
        <w:t xml:space="preserve">Durante la guida puramente elettrica, il sistema di </w:t>
      </w:r>
      <w:r w:rsidR="00415E2C">
        <w:rPr>
          <w:w w:val="105"/>
          <w:lang w:val="it-IT"/>
        </w:rPr>
        <w:t>segnalazione</w:t>
      </w:r>
      <w:r w:rsidRPr="001D63EE">
        <w:rPr>
          <w:w w:val="105"/>
          <w:lang w:val="it-IT"/>
        </w:rPr>
        <w:t xml:space="preserve"> acustica del veicolo</w:t>
      </w:r>
      <w:r w:rsidR="00415E2C">
        <w:rPr>
          <w:w w:val="105"/>
          <w:lang w:val="it-IT"/>
        </w:rPr>
        <w:t xml:space="preserve"> avverte </w:t>
      </w:r>
      <w:r w:rsidR="00790125">
        <w:rPr>
          <w:w w:val="105"/>
          <w:lang w:val="it-IT"/>
        </w:rPr>
        <w:t>del</w:t>
      </w:r>
      <w:r w:rsidRPr="001D63EE">
        <w:rPr>
          <w:w w:val="105"/>
          <w:lang w:val="it-IT"/>
        </w:rPr>
        <w:t>l'avvicinarsi dell'ibrido ad alte prestazioni</w:t>
      </w:r>
      <w:r w:rsidR="00790125">
        <w:rPr>
          <w:w w:val="105"/>
          <w:lang w:val="it-IT"/>
        </w:rPr>
        <w:t xml:space="preserve"> con un </w:t>
      </w:r>
      <w:r w:rsidRPr="001D63EE">
        <w:rPr>
          <w:w w:val="105"/>
          <w:lang w:val="it-IT"/>
        </w:rPr>
        <w:t xml:space="preserve">suono AMG appositamente composto, a bassa frequenza e modulato in base alla velocità. Questo viene trasmesso all'esterno tramite un altoparlante nella parte anteriore e una </w:t>
      </w:r>
      <w:proofErr w:type="spellStart"/>
      <w:r w:rsidRPr="001D63EE">
        <w:rPr>
          <w:w w:val="105"/>
          <w:lang w:val="it-IT"/>
        </w:rPr>
        <w:t>soundbar</w:t>
      </w:r>
      <w:proofErr w:type="spellEnd"/>
      <w:r w:rsidRPr="001D63EE">
        <w:rPr>
          <w:w w:val="105"/>
          <w:lang w:val="it-IT"/>
        </w:rPr>
        <w:t xml:space="preserve"> con due altoparlanti nella parte posteriore. Una parte del suono può essere ascoltata discretamente anche nell'abitacolo come feedback acustico per i passeggeri. Nell'Unione Europea, il sistema è attivo fino a 20 km/h. Il segnale di guida elettrica si attenua poi </w:t>
      </w:r>
      <w:r w:rsidRPr="001D63EE">
        <w:rPr>
          <w:spacing w:val="-2"/>
          <w:w w:val="105"/>
          <w:lang w:val="it-IT"/>
        </w:rPr>
        <w:t>in modo armonioso.</w:t>
      </w:r>
    </w:p>
    <w:p w14:paraId="67370766" w14:textId="77777777" w:rsidR="00E0208B" w:rsidRPr="001D63EE" w:rsidRDefault="00E0208B">
      <w:pPr>
        <w:spacing w:line="261" w:lineRule="auto"/>
        <w:rPr>
          <w:lang w:val="it-IT"/>
        </w:rPr>
        <w:sectPr w:rsidR="00E0208B" w:rsidRPr="001D63EE">
          <w:pgSz w:w="11910" w:h="16840"/>
          <w:pgMar w:top="1340" w:right="360" w:bottom="600" w:left="1260" w:header="0" w:footer="412" w:gutter="0"/>
          <w:cols w:space="720"/>
        </w:sectPr>
      </w:pPr>
    </w:p>
    <w:p w14:paraId="4523CCD7" w14:textId="77777777" w:rsidR="00E0208B" w:rsidRDefault="005C06C3">
      <w:pPr>
        <w:pStyle w:val="Corpotesto"/>
        <w:spacing w:before="83"/>
        <w:ind w:left="101"/>
      </w:pPr>
      <w:proofErr w:type="spellStart"/>
      <w:r>
        <w:rPr>
          <w:spacing w:val="-2"/>
          <w:w w:val="105"/>
        </w:rPr>
        <w:lastRenderedPageBreak/>
        <w:t>Panoramica</w:t>
      </w:r>
      <w:proofErr w:type="spellEnd"/>
      <w:r>
        <w:rPr>
          <w:spacing w:val="-2"/>
          <w:w w:val="105"/>
        </w:rPr>
        <w:t xml:space="preserve"> </w:t>
      </w:r>
      <w:r>
        <w:rPr>
          <w:w w:val="105"/>
        </w:rPr>
        <w:t xml:space="preserve">dei </w:t>
      </w:r>
      <w:proofErr w:type="spellStart"/>
      <w:r>
        <w:rPr>
          <w:w w:val="105"/>
        </w:rPr>
        <w:t>dati</w:t>
      </w:r>
      <w:proofErr w:type="spellEnd"/>
    </w:p>
    <w:p w14:paraId="09762675" w14:textId="77777777" w:rsidR="00E0208B" w:rsidRDefault="00E0208B">
      <w:pPr>
        <w:pStyle w:val="Corpotesto"/>
        <w:spacing w:before="36"/>
        <w:rPr>
          <w:sz w:val="20"/>
        </w:rPr>
      </w:pPr>
    </w:p>
    <w:tbl>
      <w:tblPr>
        <w:tblStyle w:val="TableNormal"/>
        <w:tblW w:w="0" w:type="auto"/>
        <w:tblInd w:w="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1558"/>
        <w:gridCol w:w="2412"/>
        <w:gridCol w:w="2410"/>
      </w:tblGrid>
      <w:tr w:rsidR="00E0208B" w14:paraId="01B013F4" w14:textId="77777777">
        <w:trPr>
          <w:trHeight w:val="839"/>
        </w:trPr>
        <w:tc>
          <w:tcPr>
            <w:tcW w:w="3682" w:type="dxa"/>
          </w:tcPr>
          <w:p w14:paraId="14ADFB85" w14:textId="77777777" w:rsidR="00E0208B" w:rsidRDefault="00E0208B">
            <w:pPr>
              <w:pStyle w:val="TableParagraph"/>
              <w:spacing w:before="0" w:line="240" w:lineRule="auto"/>
              <w:ind w:left="0"/>
              <w:jc w:val="left"/>
              <w:rPr>
                <w:rFonts w:ascii="Times New Roman"/>
                <w:sz w:val="16"/>
              </w:rPr>
            </w:pPr>
          </w:p>
        </w:tc>
        <w:tc>
          <w:tcPr>
            <w:tcW w:w="1558" w:type="dxa"/>
          </w:tcPr>
          <w:p w14:paraId="7196ECD0" w14:textId="77777777" w:rsidR="00E0208B" w:rsidRDefault="00E0208B">
            <w:pPr>
              <w:pStyle w:val="TableParagraph"/>
              <w:spacing w:before="0" w:line="240" w:lineRule="auto"/>
              <w:ind w:left="0"/>
              <w:jc w:val="left"/>
              <w:rPr>
                <w:rFonts w:ascii="Times New Roman"/>
                <w:sz w:val="16"/>
              </w:rPr>
            </w:pPr>
          </w:p>
        </w:tc>
        <w:tc>
          <w:tcPr>
            <w:tcW w:w="2412" w:type="dxa"/>
          </w:tcPr>
          <w:p w14:paraId="4607DD0D" w14:textId="77777777" w:rsidR="00E0208B" w:rsidRDefault="005C06C3">
            <w:pPr>
              <w:pStyle w:val="TableParagraph"/>
              <w:spacing w:before="25" w:line="264" w:lineRule="auto"/>
              <w:ind w:right="1"/>
              <w:rPr>
                <w:sz w:val="21"/>
              </w:rPr>
            </w:pPr>
            <w:r>
              <w:rPr>
                <w:sz w:val="21"/>
              </w:rPr>
              <w:t xml:space="preserve">Mercedes-AMG GLE 53 </w:t>
            </w:r>
            <w:r>
              <w:rPr>
                <w:w w:val="110"/>
                <w:sz w:val="21"/>
              </w:rPr>
              <w:t>HYBRID 4MATIC+</w:t>
            </w:r>
          </w:p>
          <w:p w14:paraId="36B80E5F" w14:textId="77777777" w:rsidR="00E0208B" w:rsidRDefault="005C06C3">
            <w:pPr>
              <w:pStyle w:val="TableParagraph"/>
              <w:spacing w:before="0" w:line="230" w:lineRule="exact"/>
              <w:ind w:right="1"/>
              <w:rPr>
                <w:sz w:val="21"/>
              </w:rPr>
            </w:pPr>
            <w:r>
              <w:rPr>
                <w:spacing w:val="-5"/>
                <w:w w:val="110"/>
                <w:sz w:val="21"/>
              </w:rPr>
              <w:t>SUV</w:t>
            </w:r>
          </w:p>
        </w:tc>
        <w:tc>
          <w:tcPr>
            <w:tcW w:w="2410" w:type="dxa"/>
          </w:tcPr>
          <w:p w14:paraId="4E0C1366" w14:textId="77777777" w:rsidR="00E0208B" w:rsidRDefault="005C06C3">
            <w:pPr>
              <w:pStyle w:val="TableParagraph"/>
              <w:spacing w:before="25" w:line="264" w:lineRule="auto"/>
              <w:ind w:left="12" w:right="1"/>
              <w:rPr>
                <w:sz w:val="21"/>
              </w:rPr>
            </w:pPr>
            <w:r>
              <w:rPr>
                <w:sz w:val="21"/>
              </w:rPr>
              <w:t xml:space="preserve">Mercedes-AMG GLE 53 </w:t>
            </w:r>
            <w:r>
              <w:rPr>
                <w:w w:val="110"/>
                <w:sz w:val="21"/>
              </w:rPr>
              <w:t>HYBRID 4MATIC+</w:t>
            </w:r>
          </w:p>
          <w:p w14:paraId="4051156F" w14:textId="77777777" w:rsidR="00E0208B" w:rsidRDefault="005C06C3">
            <w:pPr>
              <w:pStyle w:val="TableParagraph"/>
              <w:spacing w:before="0" w:line="230" w:lineRule="exact"/>
              <w:ind w:left="12" w:right="3"/>
              <w:rPr>
                <w:sz w:val="21"/>
              </w:rPr>
            </w:pPr>
            <w:r>
              <w:rPr>
                <w:spacing w:val="-2"/>
                <w:w w:val="110"/>
                <w:sz w:val="21"/>
              </w:rPr>
              <w:t>Coupé</w:t>
            </w:r>
          </w:p>
        </w:tc>
      </w:tr>
      <w:tr w:rsidR="00E0208B" w14:paraId="34ACA3D4" w14:textId="77777777">
        <w:trPr>
          <w:trHeight w:val="282"/>
        </w:trPr>
        <w:tc>
          <w:tcPr>
            <w:tcW w:w="3682" w:type="dxa"/>
          </w:tcPr>
          <w:p w14:paraId="5AFA15D6" w14:textId="77777777" w:rsidR="00E0208B" w:rsidRDefault="005C06C3">
            <w:pPr>
              <w:pStyle w:val="TableParagraph"/>
              <w:ind w:left="107"/>
              <w:jc w:val="left"/>
              <w:rPr>
                <w:sz w:val="21"/>
              </w:rPr>
            </w:pPr>
            <w:proofErr w:type="spellStart"/>
            <w:r>
              <w:rPr>
                <w:spacing w:val="-2"/>
                <w:w w:val="105"/>
                <w:sz w:val="21"/>
              </w:rPr>
              <w:t>Numero</w:t>
            </w:r>
            <w:proofErr w:type="spellEnd"/>
            <w:r>
              <w:rPr>
                <w:spacing w:val="-2"/>
                <w:w w:val="105"/>
                <w:sz w:val="21"/>
              </w:rPr>
              <w:t>/</w:t>
            </w:r>
            <w:proofErr w:type="spellStart"/>
            <w:r>
              <w:rPr>
                <w:spacing w:val="-2"/>
                <w:w w:val="105"/>
                <w:sz w:val="21"/>
              </w:rPr>
              <w:t>disposizione</w:t>
            </w:r>
            <w:proofErr w:type="spellEnd"/>
            <w:r>
              <w:rPr>
                <w:spacing w:val="-2"/>
                <w:w w:val="105"/>
                <w:sz w:val="21"/>
              </w:rPr>
              <w:t xml:space="preserve"> dei </w:t>
            </w:r>
            <w:r>
              <w:rPr>
                <w:w w:val="105"/>
                <w:sz w:val="21"/>
              </w:rPr>
              <w:t>cilindri</w:t>
            </w:r>
          </w:p>
        </w:tc>
        <w:tc>
          <w:tcPr>
            <w:tcW w:w="1558" w:type="dxa"/>
          </w:tcPr>
          <w:p w14:paraId="4724944D" w14:textId="77777777" w:rsidR="00E0208B" w:rsidRDefault="00E0208B">
            <w:pPr>
              <w:pStyle w:val="TableParagraph"/>
              <w:spacing w:before="0" w:line="240" w:lineRule="auto"/>
              <w:ind w:left="0"/>
              <w:jc w:val="left"/>
              <w:rPr>
                <w:rFonts w:ascii="Times New Roman"/>
                <w:sz w:val="16"/>
              </w:rPr>
            </w:pPr>
          </w:p>
        </w:tc>
        <w:tc>
          <w:tcPr>
            <w:tcW w:w="2412" w:type="dxa"/>
          </w:tcPr>
          <w:p w14:paraId="615A2B7B" w14:textId="77777777" w:rsidR="00E0208B" w:rsidRDefault="005C06C3">
            <w:pPr>
              <w:pStyle w:val="TableParagraph"/>
              <w:rPr>
                <w:sz w:val="21"/>
              </w:rPr>
            </w:pPr>
            <w:r>
              <w:rPr>
                <w:spacing w:val="-4"/>
                <w:w w:val="105"/>
                <w:sz w:val="21"/>
              </w:rPr>
              <w:t>6/in</w:t>
            </w:r>
            <w:r>
              <w:rPr>
                <w:w w:val="105"/>
                <w:sz w:val="21"/>
              </w:rPr>
              <w:t xml:space="preserve"> </w:t>
            </w:r>
            <w:proofErr w:type="spellStart"/>
            <w:r>
              <w:rPr>
                <w:w w:val="105"/>
                <w:sz w:val="21"/>
              </w:rPr>
              <w:t>linea</w:t>
            </w:r>
            <w:proofErr w:type="spellEnd"/>
          </w:p>
        </w:tc>
        <w:tc>
          <w:tcPr>
            <w:tcW w:w="2410" w:type="dxa"/>
          </w:tcPr>
          <w:p w14:paraId="5B4301E5" w14:textId="77777777" w:rsidR="00E0208B" w:rsidRDefault="005C06C3">
            <w:pPr>
              <w:pStyle w:val="TableParagraph"/>
              <w:ind w:left="12"/>
              <w:rPr>
                <w:sz w:val="21"/>
              </w:rPr>
            </w:pPr>
            <w:r>
              <w:rPr>
                <w:spacing w:val="-4"/>
                <w:w w:val="105"/>
                <w:sz w:val="21"/>
              </w:rPr>
              <w:t>6/in</w:t>
            </w:r>
            <w:r>
              <w:rPr>
                <w:w w:val="105"/>
                <w:sz w:val="21"/>
              </w:rPr>
              <w:t xml:space="preserve"> </w:t>
            </w:r>
            <w:proofErr w:type="spellStart"/>
            <w:r>
              <w:rPr>
                <w:w w:val="105"/>
                <w:sz w:val="21"/>
              </w:rPr>
              <w:t>linea</w:t>
            </w:r>
            <w:proofErr w:type="spellEnd"/>
          </w:p>
        </w:tc>
      </w:tr>
      <w:tr w:rsidR="00E0208B" w14:paraId="3E9EBADA" w14:textId="77777777">
        <w:trPr>
          <w:trHeight w:val="282"/>
        </w:trPr>
        <w:tc>
          <w:tcPr>
            <w:tcW w:w="3682" w:type="dxa"/>
          </w:tcPr>
          <w:p w14:paraId="5E15DC99" w14:textId="77777777" w:rsidR="00E0208B" w:rsidRDefault="00790125">
            <w:pPr>
              <w:pStyle w:val="TableParagraph"/>
              <w:spacing w:before="20" w:line="242" w:lineRule="exact"/>
              <w:ind w:left="107"/>
              <w:jc w:val="left"/>
              <w:rPr>
                <w:sz w:val="21"/>
              </w:rPr>
            </w:pPr>
            <w:proofErr w:type="spellStart"/>
            <w:r>
              <w:rPr>
                <w:spacing w:val="-2"/>
                <w:w w:val="105"/>
                <w:sz w:val="21"/>
              </w:rPr>
              <w:t>Cilindrata</w:t>
            </w:r>
            <w:proofErr w:type="spellEnd"/>
          </w:p>
        </w:tc>
        <w:tc>
          <w:tcPr>
            <w:tcW w:w="1558" w:type="dxa"/>
          </w:tcPr>
          <w:p w14:paraId="07BCB898" w14:textId="77777777" w:rsidR="00E0208B" w:rsidRDefault="005C06C3">
            <w:pPr>
              <w:pStyle w:val="TableParagraph"/>
              <w:spacing w:before="20" w:line="242" w:lineRule="exact"/>
              <w:ind w:left="0" w:right="93"/>
              <w:jc w:val="right"/>
              <w:rPr>
                <w:sz w:val="13"/>
              </w:rPr>
            </w:pPr>
            <w:r>
              <w:rPr>
                <w:spacing w:val="-5"/>
                <w:w w:val="105"/>
                <w:sz w:val="21"/>
              </w:rPr>
              <w:t>cm</w:t>
            </w:r>
            <w:r>
              <w:rPr>
                <w:spacing w:val="-5"/>
                <w:w w:val="105"/>
                <w:position w:val="7"/>
                <w:sz w:val="13"/>
              </w:rPr>
              <w:t>3</w:t>
            </w:r>
          </w:p>
        </w:tc>
        <w:tc>
          <w:tcPr>
            <w:tcW w:w="2412" w:type="dxa"/>
          </w:tcPr>
          <w:p w14:paraId="6E025EFB" w14:textId="77777777" w:rsidR="00E0208B" w:rsidRDefault="005C06C3">
            <w:pPr>
              <w:pStyle w:val="TableParagraph"/>
              <w:spacing w:before="20" w:line="242" w:lineRule="exact"/>
              <w:ind w:right="1"/>
              <w:rPr>
                <w:sz w:val="21"/>
              </w:rPr>
            </w:pPr>
            <w:r>
              <w:rPr>
                <w:spacing w:val="-4"/>
                <w:w w:val="105"/>
                <w:sz w:val="21"/>
              </w:rPr>
              <w:t>2,999</w:t>
            </w:r>
          </w:p>
        </w:tc>
        <w:tc>
          <w:tcPr>
            <w:tcW w:w="2410" w:type="dxa"/>
          </w:tcPr>
          <w:p w14:paraId="6C02B320" w14:textId="77777777" w:rsidR="00E0208B" w:rsidRDefault="005C06C3">
            <w:pPr>
              <w:pStyle w:val="TableParagraph"/>
              <w:spacing w:before="20" w:line="242" w:lineRule="exact"/>
              <w:ind w:left="12"/>
              <w:rPr>
                <w:sz w:val="21"/>
              </w:rPr>
            </w:pPr>
            <w:r>
              <w:rPr>
                <w:spacing w:val="-4"/>
                <w:w w:val="105"/>
                <w:sz w:val="21"/>
              </w:rPr>
              <w:t>2,999</w:t>
            </w:r>
          </w:p>
        </w:tc>
      </w:tr>
      <w:tr w:rsidR="00E0208B" w14:paraId="201E0895" w14:textId="77777777">
        <w:trPr>
          <w:trHeight w:val="285"/>
        </w:trPr>
        <w:tc>
          <w:tcPr>
            <w:tcW w:w="3682" w:type="dxa"/>
          </w:tcPr>
          <w:p w14:paraId="6A730A25" w14:textId="77777777" w:rsidR="00E0208B" w:rsidRPr="001D63EE" w:rsidRDefault="005C06C3">
            <w:pPr>
              <w:pStyle w:val="TableParagraph"/>
              <w:spacing w:before="20"/>
              <w:ind w:left="107"/>
              <w:jc w:val="left"/>
              <w:rPr>
                <w:sz w:val="21"/>
                <w:lang w:val="it-IT"/>
              </w:rPr>
            </w:pPr>
            <w:r w:rsidRPr="001D63EE">
              <w:rPr>
                <w:w w:val="105"/>
                <w:sz w:val="21"/>
                <w:lang w:val="it-IT"/>
              </w:rPr>
              <w:t xml:space="preserve">Potenza nominale </w:t>
            </w:r>
            <w:r w:rsidRPr="001D63EE">
              <w:rPr>
                <w:spacing w:val="-2"/>
                <w:w w:val="105"/>
                <w:sz w:val="21"/>
                <w:lang w:val="it-IT"/>
              </w:rPr>
              <w:t xml:space="preserve">motore </w:t>
            </w:r>
            <w:r w:rsidRPr="001D63EE">
              <w:rPr>
                <w:w w:val="105"/>
                <w:sz w:val="21"/>
                <w:lang w:val="it-IT"/>
              </w:rPr>
              <w:t>a benzina</w:t>
            </w:r>
          </w:p>
        </w:tc>
        <w:tc>
          <w:tcPr>
            <w:tcW w:w="1558" w:type="dxa"/>
          </w:tcPr>
          <w:p w14:paraId="5A591C2F" w14:textId="77777777" w:rsidR="00E0208B" w:rsidRDefault="005C06C3">
            <w:pPr>
              <w:pStyle w:val="TableParagraph"/>
              <w:spacing w:before="20"/>
              <w:ind w:left="0" w:right="91"/>
              <w:jc w:val="right"/>
              <w:rPr>
                <w:sz w:val="21"/>
              </w:rPr>
            </w:pPr>
            <w:r>
              <w:rPr>
                <w:spacing w:val="-2"/>
                <w:w w:val="105"/>
                <w:sz w:val="21"/>
              </w:rPr>
              <w:t>kW/CV</w:t>
            </w:r>
          </w:p>
        </w:tc>
        <w:tc>
          <w:tcPr>
            <w:tcW w:w="2412" w:type="dxa"/>
          </w:tcPr>
          <w:p w14:paraId="279B22BF" w14:textId="77777777" w:rsidR="00E0208B" w:rsidRDefault="005C06C3">
            <w:pPr>
              <w:pStyle w:val="TableParagraph"/>
              <w:spacing w:before="20"/>
              <w:ind w:right="3"/>
              <w:rPr>
                <w:sz w:val="21"/>
              </w:rPr>
            </w:pPr>
            <w:r>
              <w:rPr>
                <w:spacing w:val="-2"/>
                <w:w w:val="105"/>
                <w:sz w:val="21"/>
              </w:rPr>
              <w:t>330/449</w:t>
            </w:r>
          </w:p>
        </w:tc>
        <w:tc>
          <w:tcPr>
            <w:tcW w:w="2410" w:type="dxa"/>
          </w:tcPr>
          <w:p w14:paraId="0590D3E7" w14:textId="77777777" w:rsidR="00E0208B" w:rsidRDefault="005C06C3">
            <w:pPr>
              <w:pStyle w:val="TableParagraph"/>
              <w:spacing w:before="20"/>
              <w:ind w:left="12" w:right="3"/>
              <w:rPr>
                <w:sz w:val="21"/>
              </w:rPr>
            </w:pPr>
            <w:r>
              <w:rPr>
                <w:spacing w:val="-2"/>
                <w:w w:val="105"/>
                <w:sz w:val="21"/>
              </w:rPr>
              <w:t>330/449</w:t>
            </w:r>
          </w:p>
        </w:tc>
      </w:tr>
      <w:tr w:rsidR="00E0208B" w14:paraId="2B738A4D" w14:textId="77777777">
        <w:trPr>
          <w:trHeight w:val="282"/>
        </w:trPr>
        <w:tc>
          <w:tcPr>
            <w:tcW w:w="3682" w:type="dxa"/>
          </w:tcPr>
          <w:p w14:paraId="3B3BF06E" w14:textId="77777777" w:rsidR="00E0208B" w:rsidRDefault="005C06C3">
            <w:pPr>
              <w:pStyle w:val="TableParagraph"/>
              <w:ind w:left="107"/>
              <w:jc w:val="left"/>
              <w:rPr>
                <w:sz w:val="21"/>
              </w:rPr>
            </w:pPr>
            <w:r>
              <w:rPr>
                <w:spacing w:val="-5"/>
                <w:w w:val="105"/>
                <w:sz w:val="21"/>
              </w:rPr>
              <w:t>a</w:t>
            </w:r>
          </w:p>
        </w:tc>
        <w:tc>
          <w:tcPr>
            <w:tcW w:w="1558" w:type="dxa"/>
          </w:tcPr>
          <w:p w14:paraId="05837D90" w14:textId="77777777" w:rsidR="00E0208B" w:rsidRDefault="00790125">
            <w:pPr>
              <w:pStyle w:val="TableParagraph"/>
              <w:ind w:left="0" w:right="91"/>
              <w:jc w:val="right"/>
              <w:rPr>
                <w:sz w:val="21"/>
              </w:rPr>
            </w:pPr>
            <w:proofErr w:type="spellStart"/>
            <w:r>
              <w:rPr>
                <w:spacing w:val="-4"/>
                <w:w w:val="105"/>
                <w:sz w:val="21"/>
              </w:rPr>
              <w:t>giri</w:t>
            </w:r>
            <w:proofErr w:type="spellEnd"/>
            <w:r w:rsidR="005C06C3">
              <w:rPr>
                <w:spacing w:val="-4"/>
                <w:w w:val="105"/>
                <w:sz w:val="21"/>
              </w:rPr>
              <w:t>/min</w:t>
            </w:r>
          </w:p>
        </w:tc>
        <w:tc>
          <w:tcPr>
            <w:tcW w:w="2412" w:type="dxa"/>
          </w:tcPr>
          <w:p w14:paraId="2074A95F" w14:textId="77777777" w:rsidR="00E0208B" w:rsidRDefault="005C06C3">
            <w:pPr>
              <w:pStyle w:val="TableParagraph"/>
              <w:ind w:right="1"/>
              <w:rPr>
                <w:sz w:val="21"/>
              </w:rPr>
            </w:pPr>
            <w:r>
              <w:rPr>
                <w:w w:val="105"/>
                <w:sz w:val="21"/>
              </w:rPr>
              <w:t>5,800-6</w:t>
            </w:r>
            <w:r>
              <w:rPr>
                <w:spacing w:val="-2"/>
                <w:w w:val="105"/>
                <w:sz w:val="21"/>
              </w:rPr>
              <w:t>,100</w:t>
            </w:r>
          </w:p>
        </w:tc>
        <w:tc>
          <w:tcPr>
            <w:tcW w:w="2410" w:type="dxa"/>
          </w:tcPr>
          <w:p w14:paraId="369273DC" w14:textId="77777777" w:rsidR="00E0208B" w:rsidRDefault="005C06C3">
            <w:pPr>
              <w:pStyle w:val="TableParagraph"/>
              <w:ind w:left="12" w:right="1"/>
              <w:rPr>
                <w:sz w:val="21"/>
              </w:rPr>
            </w:pPr>
            <w:r>
              <w:rPr>
                <w:w w:val="105"/>
                <w:sz w:val="21"/>
              </w:rPr>
              <w:t>5,800-6</w:t>
            </w:r>
            <w:r>
              <w:rPr>
                <w:spacing w:val="-2"/>
                <w:w w:val="105"/>
                <w:sz w:val="21"/>
              </w:rPr>
              <w:t>,100</w:t>
            </w:r>
          </w:p>
        </w:tc>
      </w:tr>
      <w:tr w:rsidR="00E0208B" w14:paraId="3E040476" w14:textId="77777777">
        <w:trPr>
          <w:trHeight w:val="282"/>
        </w:trPr>
        <w:tc>
          <w:tcPr>
            <w:tcW w:w="3682" w:type="dxa"/>
          </w:tcPr>
          <w:p w14:paraId="0A8D7B7A" w14:textId="77777777" w:rsidR="00E0208B" w:rsidRPr="001D63EE" w:rsidRDefault="005C06C3">
            <w:pPr>
              <w:pStyle w:val="TableParagraph"/>
              <w:ind w:left="107"/>
              <w:jc w:val="left"/>
              <w:rPr>
                <w:sz w:val="21"/>
                <w:lang w:val="it-IT"/>
              </w:rPr>
            </w:pPr>
            <w:r w:rsidRPr="001D63EE">
              <w:rPr>
                <w:spacing w:val="-2"/>
                <w:w w:val="105"/>
                <w:sz w:val="21"/>
                <w:lang w:val="it-IT"/>
              </w:rPr>
              <w:t>Motore a benzina a potenza normale</w:t>
            </w:r>
          </w:p>
        </w:tc>
        <w:tc>
          <w:tcPr>
            <w:tcW w:w="1558" w:type="dxa"/>
          </w:tcPr>
          <w:p w14:paraId="70C6A014" w14:textId="77777777" w:rsidR="00E0208B" w:rsidRDefault="005C06C3">
            <w:pPr>
              <w:pStyle w:val="TableParagraph"/>
              <w:ind w:left="0" w:right="94"/>
              <w:jc w:val="right"/>
              <w:rPr>
                <w:sz w:val="21"/>
              </w:rPr>
            </w:pPr>
            <w:r>
              <w:rPr>
                <w:spacing w:val="-5"/>
                <w:sz w:val="21"/>
              </w:rPr>
              <w:t>Nm</w:t>
            </w:r>
          </w:p>
        </w:tc>
        <w:tc>
          <w:tcPr>
            <w:tcW w:w="2412" w:type="dxa"/>
          </w:tcPr>
          <w:p w14:paraId="0EF81847" w14:textId="77777777" w:rsidR="00E0208B" w:rsidRDefault="005C06C3">
            <w:pPr>
              <w:pStyle w:val="TableParagraph"/>
              <w:ind w:right="6"/>
              <w:rPr>
                <w:sz w:val="21"/>
              </w:rPr>
            </w:pPr>
            <w:r>
              <w:rPr>
                <w:spacing w:val="-5"/>
                <w:w w:val="105"/>
                <w:sz w:val="21"/>
              </w:rPr>
              <w:t>560</w:t>
            </w:r>
          </w:p>
        </w:tc>
        <w:tc>
          <w:tcPr>
            <w:tcW w:w="2410" w:type="dxa"/>
          </w:tcPr>
          <w:p w14:paraId="5EC81CC1" w14:textId="77777777" w:rsidR="00E0208B" w:rsidRDefault="005C06C3">
            <w:pPr>
              <w:pStyle w:val="TableParagraph"/>
              <w:ind w:left="12" w:right="5"/>
              <w:rPr>
                <w:sz w:val="21"/>
              </w:rPr>
            </w:pPr>
            <w:r>
              <w:rPr>
                <w:spacing w:val="-5"/>
                <w:w w:val="105"/>
                <w:sz w:val="21"/>
              </w:rPr>
              <w:t>560</w:t>
            </w:r>
          </w:p>
        </w:tc>
      </w:tr>
      <w:tr w:rsidR="00E0208B" w14:paraId="6F34B1C9" w14:textId="77777777">
        <w:trPr>
          <w:trHeight w:val="282"/>
        </w:trPr>
        <w:tc>
          <w:tcPr>
            <w:tcW w:w="3682" w:type="dxa"/>
          </w:tcPr>
          <w:p w14:paraId="3B2BEF5F" w14:textId="77777777" w:rsidR="00E0208B" w:rsidRDefault="005C06C3">
            <w:pPr>
              <w:pStyle w:val="TableParagraph"/>
              <w:ind w:left="107"/>
              <w:jc w:val="left"/>
              <w:rPr>
                <w:sz w:val="21"/>
              </w:rPr>
            </w:pPr>
            <w:r>
              <w:rPr>
                <w:spacing w:val="-5"/>
                <w:w w:val="105"/>
                <w:sz w:val="21"/>
              </w:rPr>
              <w:t>a</w:t>
            </w:r>
          </w:p>
        </w:tc>
        <w:tc>
          <w:tcPr>
            <w:tcW w:w="1558" w:type="dxa"/>
          </w:tcPr>
          <w:p w14:paraId="1F8AD473" w14:textId="77777777" w:rsidR="00E0208B" w:rsidRDefault="00790125">
            <w:pPr>
              <w:pStyle w:val="TableParagraph"/>
              <w:ind w:left="0" w:right="91"/>
              <w:jc w:val="right"/>
              <w:rPr>
                <w:sz w:val="21"/>
              </w:rPr>
            </w:pPr>
            <w:proofErr w:type="spellStart"/>
            <w:r>
              <w:rPr>
                <w:spacing w:val="-4"/>
                <w:w w:val="105"/>
                <w:sz w:val="21"/>
              </w:rPr>
              <w:t>giri</w:t>
            </w:r>
            <w:proofErr w:type="spellEnd"/>
            <w:r w:rsidR="005C06C3">
              <w:rPr>
                <w:spacing w:val="-4"/>
                <w:w w:val="105"/>
                <w:sz w:val="21"/>
              </w:rPr>
              <w:t>/min</w:t>
            </w:r>
          </w:p>
        </w:tc>
        <w:tc>
          <w:tcPr>
            <w:tcW w:w="2412" w:type="dxa"/>
          </w:tcPr>
          <w:p w14:paraId="2C04F773" w14:textId="77777777" w:rsidR="00E0208B" w:rsidRDefault="005C06C3">
            <w:pPr>
              <w:pStyle w:val="TableParagraph"/>
              <w:ind w:right="1"/>
              <w:rPr>
                <w:sz w:val="21"/>
              </w:rPr>
            </w:pPr>
            <w:r>
              <w:rPr>
                <w:w w:val="105"/>
                <w:sz w:val="21"/>
              </w:rPr>
              <w:t>2,200-5</w:t>
            </w:r>
            <w:r>
              <w:rPr>
                <w:spacing w:val="-2"/>
                <w:w w:val="105"/>
                <w:sz w:val="21"/>
              </w:rPr>
              <w:t>,000</w:t>
            </w:r>
          </w:p>
        </w:tc>
        <w:tc>
          <w:tcPr>
            <w:tcW w:w="2410" w:type="dxa"/>
          </w:tcPr>
          <w:p w14:paraId="5595CF0B" w14:textId="77777777" w:rsidR="00E0208B" w:rsidRDefault="005C06C3">
            <w:pPr>
              <w:pStyle w:val="TableParagraph"/>
              <w:ind w:left="12" w:right="1"/>
              <w:rPr>
                <w:sz w:val="21"/>
              </w:rPr>
            </w:pPr>
            <w:r>
              <w:rPr>
                <w:w w:val="105"/>
                <w:sz w:val="21"/>
              </w:rPr>
              <w:t>2,200-5</w:t>
            </w:r>
            <w:r>
              <w:rPr>
                <w:spacing w:val="-2"/>
                <w:w w:val="105"/>
                <w:sz w:val="21"/>
              </w:rPr>
              <w:t>,000</w:t>
            </w:r>
          </w:p>
        </w:tc>
      </w:tr>
      <w:tr w:rsidR="00E0208B" w14:paraId="72570481" w14:textId="77777777">
        <w:trPr>
          <w:trHeight w:val="283"/>
        </w:trPr>
        <w:tc>
          <w:tcPr>
            <w:tcW w:w="3682" w:type="dxa"/>
          </w:tcPr>
          <w:p w14:paraId="53954F39" w14:textId="77777777" w:rsidR="00E0208B" w:rsidRPr="001D63EE" w:rsidRDefault="005C06C3">
            <w:pPr>
              <w:pStyle w:val="TableParagraph"/>
              <w:spacing w:before="19"/>
              <w:ind w:left="107"/>
              <w:jc w:val="left"/>
              <w:rPr>
                <w:sz w:val="21"/>
                <w:lang w:val="it-IT"/>
              </w:rPr>
            </w:pPr>
            <w:r w:rsidRPr="001D63EE">
              <w:rPr>
                <w:w w:val="105"/>
                <w:sz w:val="21"/>
                <w:lang w:val="it-IT"/>
              </w:rPr>
              <w:t xml:space="preserve">Potenza nominale </w:t>
            </w:r>
            <w:r w:rsidRPr="001D63EE">
              <w:rPr>
                <w:spacing w:val="-4"/>
                <w:w w:val="105"/>
                <w:sz w:val="21"/>
                <w:lang w:val="it-IT"/>
              </w:rPr>
              <w:t xml:space="preserve">del motore </w:t>
            </w:r>
            <w:r w:rsidRPr="001D63EE">
              <w:rPr>
                <w:w w:val="105"/>
                <w:sz w:val="21"/>
                <w:lang w:val="it-IT"/>
              </w:rPr>
              <w:t>elettrico</w:t>
            </w:r>
          </w:p>
        </w:tc>
        <w:tc>
          <w:tcPr>
            <w:tcW w:w="1558" w:type="dxa"/>
          </w:tcPr>
          <w:p w14:paraId="220D2A6E" w14:textId="77777777" w:rsidR="00E0208B" w:rsidRDefault="005C06C3">
            <w:pPr>
              <w:pStyle w:val="TableParagraph"/>
              <w:spacing w:before="19"/>
              <w:ind w:left="0" w:right="90"/>
              <w:jc w:val="right"/>
              <w:rPr>
                <w:sz w:val="21"/>
              </w:rPr>
            </w:pPr>
            <w:r>
              <w:rPr>
                <w:spacing w:val="-5"/>
                <w:sz w:val="21"/>
              </w:rPr>
              <w:t>kW</w:t>
            </w:r>
          </w:p>
        </w:tc>
        <w:tc>
          <w:tcPr>
            <w:tcW w:w="2412" w:type="dxa"/>
          </w:tcPr>
          <w:p w14:paraId="6E2186F0" w14:textId="77777777" w:rsidR="00E0208B" w:rsidRDefault="005C06C3">
            <w:pPr>
              <w:pStyle w:val="TableParagraph"/>
              <w:spacing w:before="19"/>
              <w:ind w:right="1"/>
              <w:rPr>
                <w:sz w:val="21"/>
              </w:rPr>
            </w:pPr>
            <w:r>
              <w:rPr>
                <w:spacing w:val="-5"/>
                <w:w w:val="105"/>
                <w:sz w:val="21"/>
              </w:rPr>
              <w:t>100</w:t>
            </w:r>
          </w:p>
        </w:tc>
        <w:tc>
          <w:tcPr>
            <w:tcW w:w="2410" w:type="dxa"/>
          </w:tcPr>
          <w:p w14:paraId="1742A23F" w14:textId="77777777" w:rsidR="00E0208B" w:rsidRDefault="005C06C3">
            <w:pPr>
              <w:pStyle w:val="TableParagraph"/>
              <w:spacing w:before="19"/>
              <w:ind w:left="12" w:right="1"/>
              <w:rPr>
                <w:sz w:val="21"/>
              </w:rPr>
            </w:pPr>
            <w:r>
              <w:rPr>
                <w:spacing w:val="-5"/>
                <w:w w:val="105"/>
                <w:sz w:val="21"/>
              </w:rPr>
              <w:t>100</w:t>
            </w:r>
          </w:p>
        </w:tc>
      </w:tr>
      <w:tr w:rsidR="00E0208B" w14:paraId="4BA92B6E" w14:textId="77777777">
        <w:trPr>
          <w:trHeight w:val="282"/>
        </w:trPr>
        <w:tc>
          <w:tcPr>
            <w:tcW w:w="3682" w:type="dxa"/>
          </w:tcPr>
          <w:p w14:paraId="0F54BCDB" w14:textId="77777777" w:rsidR="00E0208B" w:rsidRPr="001D63EE" w:rsidRDefault="005C06C3">
            <w:pPr>
              <w:pStyle w:val="TableParagraph"/>
              <w:ind w:left="107"/>
              <w:jc w:val="left"/>
              <w:rPr>
                <w:sz w:val="21"/>
                <w:lang w:val="it-IT"/>
              </w:rPr>
            </w:pPr>
            <w:r w:rsidRPr="001D63EE">
              <w:rPr>
                <w:spacing w:val="-4"/>
                <w:w w:val="105"/>
                <w:sz w:val="21"/>
                <w:lang w:val="it-IT"/>
              </w:rPr>
              <w:t xml:space="preserve">Motore </w:t>
            </w:r>
            <w:r w:rsidRPr="001D63EE">
              <w:rPr>
                <w:w w:val="105"/>
                <w:sz w:val="21"/>
                <w:lang w:val="it-IT"/>
              </w:rPr>
              <w:t>elettrico a coppia nominale</w:t>
            </w:r>
          </w:p>
        </w:tc>
        <w:tc>
          <w:tcPr>
            <w:tcW w:w="1558" w:type="dxa"/>
          </w:tcPr>
          <w:p w14:paraId="40DDD7EE" w14:textId="77777777" w:rsidR="00E0208B" w:rsidRDefault="005C06C3">
            <w:pPr>
              <w:pStyle w:val="TableParagraph"/>
              <w:ind w:left="0" w:right="94"/>
              <w:jc w:val="right"/>
              <w:rPr>
                <w:sz w:val="21"/>
              </w:rPr>
            </w:pPr>
            <w:r>
              <w:rPr>
                <w:spacing w:val="-5"/>
                <w:sz w:val="21"/>
              </w:rPr>
              <w:t>Nm</w:t>
            </w:r>
          </w:p>
        </w:tc>
        <w:tc>
          <w:tcPr>
            <w:tcW w:w="2412" w:type="dxa"/>
          </w:tcPr>
          <w:p w14:paraId="19B18C0C" w14:textId="77777777" w:rsidR="00E0208B" w:rsidRDefault="005C06C3">
            <w:pPr>
              <w:pStyle w:val="TableParagraph"/>
              <w:ind w:right="1"/>
              <w:rPr>
                <w:sz w:val="21"/>
              </w:rPr>
            </w:pPr>
            <w:r>
              <w:rPr>
                <w:spacing w:val="-5"/>
                <w:w w:val="105"/>
                <w:sz w:val="21"/>
              </w:rPr>
              <w:t>480</w:t>
            </w:r>
          </w:p>
        </w:tc>
        <w:tc>
          <w:tcPr>
            <w:tcW w:w="2410" w:type="dxa"/>
          </w:tcPr>
          <w:p w14:paraId="4B565FE2" w14:textId="77777777" w:rsidR="00E0208B" w:rsidRDefault="005C06C3">
            <w:pPr>
              <w:pStyle w:val="TableParagraph"/>
              <w:ind w:left="12" w:right="1"/>
              <w:rPr>
                <w:sz w:val="21"/>
              </w:rPr>
            </w:pPr>
            <w:r>
              <w:rPr>
                <w:spacing w:val="-5"/>
                <w:w w:val="105"/>
                <w:sz w:val="21"/>
              </w:rPr>
              <w:t>480</w:t>
            </w:r>
          </w:p>
        </w:tc>
      </w:tr>
      <w:tr w:rsidR="00E0208B" w14:paraId="666E687C" w14:textId="77777777">
        <w:trPr>
          <w:trHeight w:val="282"/>
        </w:trPr>
        <w:tc>
          <w:tcPr>
            <w:tcW w:w="3682" w:type="dxa"/>
          </w:tcPr>
          <w:p w14:paraId="33F3FBFE" w14:textId="77777777" w:rsidR="00E0208B" w:rsidRDefault="00790125">
            <w:pPr>
              <w:pStyle w:val="TableParagraph"/>
              <w:ind w:left="107"/>
              <w:jc w:val="left"/>
              <w:rPr>
                <w:sz w:val="21"/>
              </w:rPr>
            </w:pPr>
            <w:r>
              <w:rPr>
                <w:spacing w:val="-2"/>
                <w:w w:val="105"/>
                <w:sz w:val="21"/>
              </w:rPr>
              <w:t>Potenza di</w:t>
            </w:r>
            <w:r w:rsidR="005C06C3">
              <w:rPr>
                <w:w w:val="105"/>
                <w:sz w:val="21"/>
              </w:rPr>
              <w:t xml:space="preserve"> sistema</w:t>
            </w:r>
          </w:p>
        </w:tc>
        <w:tc>
          <w:tcPr>
            <w:tcW w:w="1558" w:type="dxa"/>
          </w:tcPr>
          <w:p w14:paraId="321721BB" w14:textId="77777777" w:rsidR="00E0208B" w:rsidRDefault="005C06C3">
            <w:pPr>
              <w:pStyle w:val="TableParagraph"/>
              <w:ind w:left="0" w:right="91"/>
              <w:jc w:val="right"/>
              <w:rPr>
                <w:sz w:val="21"/>
              </w:rPr>
            </w:pPr>
            <w:r>
              <w:rPr>
                <w:spacing w:val="-2"/>
                <w:w w:val="105"/>
                <w:sz w:val="21"/>
              </w:rPr>
              <w:t>kW/CV</w:t>
            </w:r>
          </w:p>
        </w:tc>
        <w:tc>
          <w:tcPr>
            <w:tcW w:w="2412" w:type="dxa"/>
          </w:tcPr>
          <w:p w14:paraId="3C75D056" w14:textId="77777777" w:rsidR="00E0208B" w:rsidRDefault="005C06C3">
            <w:pPr>
              <w:pStyle w:val="TableParagraph"/>
              <w:ind w:right="3"/>
              <w:rPr>
                <w:sz w:val="21"/>
              </w:rPr>
            </w:pPr>
            <w:r>
              <w:rPr>
                <w:spacing w:val="-2"/>
                <w:w w:val="105"/>
                <w:sz w:val="21"/>
              </w:rPr>
              <w:t>400/544</w:t>
            </w:r>
          </w:p>
        </w:tc>
        <w:tc>
          <w:tcPr>
            <w:tcW w:w="2410" w:type="dxa"/>
          </w:tcPr>
          <w:p w14:paraId="0EC63F13" w14:textId="77777777" w:rsidR="00E0208B" w:rsidRDefault="005C06C3">
            <w:pPr>
              <w:pStyle w:val="TableParagraph"/>
              <w:ind w:left="12" w:right="3"/>
              <w:rPr>
                <w:sz w:val="21"/>
              </w:rPr>
            </w:pPr>
            <w:r>
              <w:rPr>
                <w:spacing w:val="-2"/>
                <w:w w:val="105"/>
                <w:sz w:val="21"/>
              </w:rPr>
              <w:t>400/544</w:t>
            </w:r>
          </w:p>
        </w:tc>
      </w:tr>
      <w:tr w:rsidR="00E0208B" w14:paraId="1B92426A" w14:textId="77777777">
        <w:trPr>
          <w:trHeight w:val="282"/>
        </w:trPr>
        <w:tc>
          <w:tcPr>
            <w:tcW w:w="3682" w:type="dxa"/>
          </w:tcPr>
          <w:p w14:paraId="34AB39CF" w14:textId="77777777" w:rsidR="00E0208B" w:rsidRDefault="005C06C3">
            <w:pPr>
              <w:pStyle w:val="TableParagraph"/>
              <w:ind w:left="107"/>
              <w:jc w:val="left"/>
              <w:rPr>
                <w:sz w:val="21"/>
              </w:rPr>
            </w:pPr>
            <w:proofErr w:type="spellStart"/>
            <w:r>
              <w:rPr>
                <w:w w:val="105"/>
                <w:sz w:val="21"/>
              </w:rPr>
              <w:t>Coppia</w:t>
            </w:r>
            <w:proofErr w:type="spellEnd"/>
            <w:r>
              <w:rPr>
                <w:w w:val="105"/>
                <w:sz w:val="21"/>
              </w:rPr>
              <w:t xml:space="preserve"> di sistema </w:t>
            </w:r>
            <w:r>
              <w:rPr>
                <w:spacing w:val="-4"/>
                <w:w w:val="105"/>
                <w:sz w:val="21"/>
              </w:rPr>
              <w:t>(Nm)</w:t>
            </w:r>
          </w:p>
        </w:tc>
        <w:tc>
          <w:tcPr>
            <w:tcW w:w="1558" w:type="dxa"/>
          </w:tcPr>
          <w:p w14:paraId="27D58F18" w14:textId="77777777" w:rsidR="00E0208B" w:rsidRDefault="005C06C3">
            <w:pPr>
              <w:pStyle w:val="TableParagraph"/>
              <w:ind w:left="0" w:right="94"/>
              <w:jc w:val="right"/>
              <w:rPr>
                <w:sz w:val="21"/>
              </w:rPr>
            </w:pPr>
            <w:r>
              <w:rPr>
                <w:spacing w:val="-5"/>
                <w:sz w:val="21"/>
              </w:rPr>
              <w:t>Nm</w:t>
            </w:r>
          </w:p>
        </w:tc>
        <w:tc>
          <w:tcPr>
            <w:tcW w:w="2412" w:type="dxa"/>
          </w:tcPr>
          <w:p w14:paraId="46DF5DD7" w14:textId="77777777" w:rsidR="00E0208B" w:rsidRDefault="005C06C3">
            <w:pPr>
              <w:pStyle w:val="TableParagraph"/>
              <w:ind w:right="1"/>
              <w:rPr>
                <w:sz w:val="21"/>
              </w:rPr>
            </w:pPr>
            <w:r>
              <w:rPr>
                <w:spacing w:val="-5"/>
                <w:w w:val="105"/>
                <w:sz w:val="21"/>
              </w:rPr>
              <w:t>750</w:t>
            </w:r>
          </w:p>
        </w:tc>
        <w:tc>
          <w:tcPr>
            <w:tcW w:w="2410" w:type="dxa"/>
          </w:tcPr>
          <w:p w14:paraId="021FDDF2" w14:textId="77777777" w:rsidR="00E0208B" w:rsidRDefault="005C06C3">
            <w:pPr>
              <w:pStyle w:val="TableParagraph"/>
              <w:ind w:left="12" w:right="1"/>
              <w:rPr>
                <w:sz w:val="21"/>
              </w:rPr>
            </w:pPr>
            <w:r>
              <w:rPr>
                <w:spacing w:val="-5"/>
                <w:w w:val="105"/>
                <w:sz w:val="21"/>
              </w:rPr>
              <w:t>750</w:t>
            </w:r>
          </w:p>
        </w:tc>
      </w:tr>
      <w:tr w:rsidR="00E0208B" w14:paraId="0A503E4F" w14:textId="77777777">
        <w:trPr>
          <w:trHeight w:val="282"/>
        </w:trPr>
        <w:tc>
          <w:tcPr>
            <w:tcW w:w="3682" w:type="dxa"/>
          </w:tcPr>
          <w:p w14:paraId="550AAA82" w14:textId="77777777" w:rsidR="00E0208B" w:rsidRPr="001D63EE" w:rsidRDefault="005C06C3">
            <w:pPr>
              <w:pStyle w:val="TableParagraph"/>
              <w:ind w:left="107"/>
              <w:jc w:val="left"/>
              <w:rPr>
                <w:sz w:val="21"/>
                <w:lang w:val="it-IT"/>
              </w:rPr>
            </w:pPr>
            <w:r w:rsidRPr="001D63EE">
              <w:rPr>
                <w:w w:val="105"/>
                <w:sz w:val="21"/>
                <w:lang w:val="it-IT"/>
              </w:rPr>
              <w:t xml:space="preserve">Capacità della batteria </w:t>
            </w:r>
            <w:r w:rsidRPr="001D63EE">
              <w:rPr>
                <w:spacing w:val="-2"/>
                <w:w w:val="105"/>
                <w:sz w:val="21"/>
                <w:lang w:val="it-IT"/>
              </w:rPr>
              <w:t>installata/utilizzabile</w:t>
            </w:r>
          </w:p>
        </w:tc>
        <w:tc>
          <w:tcPr>
            <w:tcW w:w="1558" w:type="dxa"/>
          </w:tcPr>
          <w:p w14:paraId="153C3171" w14:textId="77777777" w:rsidR="00E0208B" w:rsidRDefault="005C06C3">
            <w:pPr>
              <w:pStyle w:val="TableParagraph"/>
              <w:ind w:left="0" w:right="90"/>
              <w:jc w:val="right"/>
              <w:rPr>
                <w:sz w:val="21"/>
              </w:rPr>
            </w:pPr>
            <w:r>
              <w:rPr>
                <w:spacing w:val="-5"/>
                <w:sz w:val="21"/>
              </w:rPr>
              <w:t>kWh</w:t>
            </w:r>
          </w:p>
        </w:tc>
        <w:tc>
          <w:tcPr>
            <w:tcW w:w="2412" w:type="dxa"/>
          </w:tcPr>
          <w:p w14:paraId="41418B53" w14:textId="77777777" w:rsidR="00E0208B" w:rsidRDefault="005C06C3">
            <w:pPr>
              <w:pStyle w:val="TableParagraph"/>
              <w:ind w:right="3"/>
              <w:rPr>
                <w:sz w:val="21"/>
              </w:rPr>
            </w:pPr>
            <w:r>
              <w:rPr>
                <w:spacing w:val="-2"/>
                <w:w w:val="105"/>
                <w:sz w:val="21"/>
              </w:rPr>
              <w:t>31.2/25.5</w:t>
            </w:r>
          </w:p>
        </w:tc>
        <w:tc>
          <w:tcPr>
            <w:tcW w:w="2410" w:type="dxa"/>
          </w:tcPr>
          <w:p w14:paraId="0A8ACFBD" w14:textId="77777777" w:rsidR="00E0208B" w:rsidRDefault="005C06C3">
            <w:pPr>
              <w:pStyle w:val="TableParagraph"/>
              <w:ind w:left="12" w:right="3"/>
              <w:rPr>
                <w:sz w:val="21"/>
              </w:rPr>
            </w:pPr>
            <w:r>
              <w:rPr>
                <w:spacing w:val="-2"/>
                <w:w w:val="105"/>
                <w:sz w:val="21"/>
              </w:rPr>
              <w:t>31.22/25.5</w:t>
            </w:r>
          </w:p>
        </w:tc>
      </w:tr>
      <w:tr w:rsidR="00E0208B" w14:paraId="0FF096F4" w14:textId="77777777">
        <w:trPr>
          <w:trHeight w:val="282"/>
        </w:trPr>
        <w:tc>
          <w:tcPr>
            <w:tcW w:w="3682" w:type="dxa"/>
          </w:tcPr>
          <w:p w14:paraId="43731C77" w14:textId="77777777" w:rsidR="00E0208B" w:rsidRDefault="005C06C3">
            <w:pPr>
              <w:pStyle w:val="TableParagraph"/>
              <w:ind w:left="107"/>
              <w:jc w:val="left"/>
              <w:rPr>
                <w:sz w:val="21"/>
              </w:rPr>
            </w:pPr>
            <w:proofErr w:type="spellStart"/>
            <w:r>
              <w:rPr>
                <w:w w:val="105"/>
                <w:sz w:val="21"/>
              </w:rPr>
              <w:t>Accelerazione</w:t>
            </w:r>
            <w:proofErr w:type="spellEnd"/>
            <w:r>
              <w:rPr>
                <w:w w:val="105"/>
                <w:sz w:val="21"/>
              </w:rPr>
              <w:t xml:space="preserve"> 0-100 </w:t>
            </w:r>
            <w:r>
              <w:rPr>
                <w:spacing w:val="-4"/>
                <w:w w:val="105"/>
                <w:sz w:val="21"/>
              </w:rPr>
              <w:t>km/h</w:t>
            </w:r>
          </w:p>
        </w:tc>
        <w:tc>
          <w:tcPr>
            <w:tcW w:w="1558" w:type="dxa"/>
          </w:tcPr>
          <w:p w14:paraId="3217CAD0" w14:textId="77777777" w:rsidR="00E0208B" w:rsidRDefault="005C06C3">
            <w:pPr>
              <w:pStyle w:val="TableParagraph"/>
              <w:ind w:left="0" w:right="94"/>
              <w:jc w:val="right"/>
              <w:rPr>
                <w:sz w:val="21"/>
              </w:rPr>
            </w:pPr>
            <w:r>
              <w:rPr>
                <w:spacing w:val="-10"/>
                <w:w w:val="115"/>
                <w:sz w:val="21"/>
              </w:rPr>
              <w:t>s</w:t>
            </w:r>
          </w:p>
        </w:tc>
        <w:tc>
          <w:tcPr>
            <w:tcW w:w="2412" w:type="dxa"/>
          </w:tcPr>
          <w:p w14:paraId="55CC4F46" w14:textId="77777777" w:rsidR="00E0208B" w:rsidRDefault="005C06C3">
            <w:pPr>
              <w:pStyle w:val="TableParagraph"/>
              <w:ind w:right="3"/>
              <w:rPr>
                <w:sz w:val="21"/>
              </w:rPr>
            </w:pPr>
            <w:r>
              <w:rPr>
                <w:spacing w:val="-5"/>
                <w:sz w:val="21"/>
              </w:rPr>
              <w:t>4.7</w:t>
            </w:r>
          </w:p>
        </w:tc>
        <w:tc>
          <w:tcPr>
            <w:tcW w:w="2410" w:type="dxa"/>
          </w:tcPr>
          <w:p w14:paraId="1A0A15BC" w14:textId="77777777" w:rsidR="00E0208B" w:rsidRDefault="005C06C3">
            <w:pPr>
              <w:pStyle w:val="TableParagraph"/>
              <w:ind w:left="12" w:right="3"/>
              <w:rPr>
                <w:sz w:val="21"/>
              </w:rPr>
            </w:pPr>
            <w:r>
              <w:rPr>
                <w:spacing w:val="-5"/>
                <w:w w:val="105"/>
                <w:sz w:val="21"/>
              </w:rPr>
              <w:t>4.7</w:t>
            </w:r>
          </w:p>
        </w:tc>
      </w:tr>
      <w:tr w:rsidR="00E0208B" w14:paraId="4065F09E" w14:textId="77777777">
        <w:trPr>
          <w:trHeight w:val="282"/>
        </w:trPr>
        <w:tc>
          <w:tcPr>
            <w:tcW w:w="3682" w:type="dxa"/>
          </w:tcPr>
          <w:p w14:paraId="1BDBD753" w14:textId="77777777" w:rsidR="00E0208B" w:rsidRDefault="005C06C3">
            <w:pPr>
              <w:pStyle w:val="TableParagraph"/>
              <w:ind w:left="107"/>
              <w:jc w:val="left"/>
              <w:rPr>
                <w:sz w:val="10"/>
              </w:rPr>
            </w:pPr>
            <w:proofErr w:type="spellStart"/>
            <w:r>
              <w:rPr>
                <w:spacing w:val="-2"/>
                <w:w w:val="105"/>
                <w:sz w:val="21"/>
              </w:rPr>
              <w:t>Velocità</w:t>
            </w:r>
            <w:proofErr w:type="spellEnd"/>
            <w:r>
              <w:rPr>
                <w:spacing w:val="-2"/>
                <w:w w:val="105"/>
                <w:sz w:val="21"/>
              </w:rPr>
              <w:t xml:space="preserve"> </w:t>
            </w:r>
            <w:proofErr w:type="spellStart"/>
            <w:r>
              <w:rPr>
                <w:w w:val="105"/>
                <w:sz w:val="21"/>
              </w:rPr>
              <w:t>massima</w:t>
            </w:r>
            <w:proofErr w:type="spellEnd"/>
            <w:r w:rsidR="00000000">
              <w:fldChar w:fldCharType="begin"/>
            </w:r>
            <w:r w:rsidR="00000000">
              <w:instrText>HYPERLINK \l "_bookmark1"</w:instrText>
            </w:r>
            <w:r w:rsidR="00000000">
              <w:fldChar w:fldCharType="separate"/>
            </w:r>
            <w:r>
              <w:rPr>
                <w:spacing w:val="-2"/>
                <w:w w:val="105"/>
                <w:position w:val="6"/>
                <w:sz w:val="10"/>
              </w:rPr>
              <w:t>2</w:t>
            </w:r>
            <w:r w:rsidR="00000000">
              <w:rPr>
                <w:spacing w:val="-2"/>
                <w:w w:val="105"/>
                <w:position w:val="6"/>
                <w:sz w:val="10"/>
              </w:rPr>
              <w:fldChar w:fldCharType="end"/>
            </w:r>
          </w:p>
        </w:tc>
        <w:tc>
          <w:tcPr>
            <w:tcW w:w="1558" w:type="dxa"/>
          </w:tcPr>
          <w:p w14:paraId="5BE045F8" w14:textId="77777777" w:rsidR="00E0208B" w:rsidRDefault="005C06C3">
            <w:pPr>
              <w:pStyle w:val="TableParagraph"/>
              <w:ind w:left="0" w:right="91"/>
              <w:jc w:val="right"/>
              <w:rPr>
                <w:sz w:val="21"/>
              </w:rPr>
            </w:pPr>
            <w:r>
              <w:rPr>
                <w:spacing w:val="-4"/>
                <w:sz w:val="21"/>
              </w:rPr>
              <w:t>km/h</w:t>
            </w:r>
          </w:p>
        </w:tc>
        <w:tc>
          <w:tcPr>
            <w:tcW w:w="2412" w:type="dxa"/>
          </w:tcPr>
          <w:p w14:paraId="45E92B7C" w14:textId="77777777" w:rsidR="00E0208B" w:rsidRDefault="005C06C3">
            <w:pPr>
              <w:pStyle w:val="TableParagraph"/>
              <w:ind w:right="1"/>
              <w:rPr>
                <w:sz w:val="21"/>
              </w:rPr>
            </w:pPr>
            <w:r>
              <w:rPr>
                <w:spacing w:val="-5"/>
                <w:w w:val="105"/>
                <w:sz w:val="21"/>
              </w:rPr>
              <w:t>250</w:t>
            </w:r>
          </w:p>
        </w:tc>
        <w:tc>
          <w:tcPr>
            <w:tcW w:w="2410" w:type="dxa"/>
          </w:tcPr>
          <w:p w14:paraId="1D361F92" w14:textId="77777777" w:rsidR="00E0208B" w:rsidRDefault="005C06C3">
            <w:pPr>
              <w:pStyle w:val="TableParagraph"/>
              <w:ind w:left="12" w:right="1"/>
              <w:rPr>
                <w:sz w:val="21"/>
              </w:rPr>
            </w:pPr>
            <w:r>
              <w:rPr>
                <w:spacing w:val="-5"/>
                <w:w w:val="105"/>
                <w:sz w:val="21"/>
              </w:rPr>
              <w:t>250</w:t>
            </w:r>
          </w:p>
        </w:tc>
      </w:tr>
      <w:tr w:rsidR="00E0208B" w14:paraId="0372F7DF" w14:textId="77777777">
        <w:trPr>
          <w:trHeight w:val="282"/>
        </w:trPr>
        <w:tc>
          <w:tcPr>
            <w:tcW w:w="3682" w:type="dxa"/>
          </w:tcPr>
          <w:p w14:paraId="21CCA94E" w14:textId="77777777" w:rsidR="00E0208B" w:rsidRDefault="005C06C3">
            <w:pPr>
              <w:pStyle w:val="TableParagraph"/>
              <w:spacing w:before="20" w:line="242" w:lineRule="exact"/>
              <w:ind w:left="107"/>
              <w:jc w:val="left"/>
              <w:rPr>
                <w:sz w:val="21"/>
              </w:rPr>
            </w:pPr>
            <w:proofErr w:type="spellStart"/>
            <w:r>
              <w:rPr>
                <w:w w:val="105"/>
                <w:sz w:val="21"/>
              </w:rPr>
              <w:t>Velocità</w:t>
            </w:r>
            <w:proofErr w:type="spellEnd"/>
            <w:r>
              <w:rPr>
                <w:w w:val="105"/>
                <w:sz w:val="21"/>
              </w:rPr>
              <w:t xml:space="preserve"> </w:t>
            </w:r>
            <w:proofErr w:type="spellStart"/>
            <w:r>
              <w:rPr>
                <w:w w:val="105"/>
                <w:sz w:val="21"/>
              </w:rPr>
              <w:t>massima</w:t>
            </w:r>
            <w:proofErr w:type="spellEnd"/>
            <w:r>
              <w:rPr>
                <w:w w:val="105"/>
                <w:sz w:val="21"/>
              </w:rPr>
              <w:t xml:space="preserve"> </w:t>
            </w:r>
            <w:proofErr w:type="spellStart"/>
            <w:r>
              <w:rPr>
                <w:spacing w:val="-2"/>
                <w:w w:val="105"/>
                <w:sz w:val="21"/>
              </w:rPr>
              <w:t>elettrica</w:t>
            </w:r>
            <w:proofErr w:type="spellEnd"/>
          </w:p>
        </w:tc>
        <w:tc>
          <w:tcPr>
            <w:tcW w:w="1558" w:type="dxa"/>
          </w:tcPr>
          <w:p w14:paraId="4387C8E3" w14:textId="77777777" w:rsidR="00E0208B" w:rsidRDefault="005C06C3">
            <w:pPr>
              <w:pStyle w:val="TableParagraph"/>
              <w:spacing w:before="20" w:line="242" w:lineRule="exact"/>
              <w:ind w:left="0" w:right="91"/>
              <w:jc w:val="right"/>
              <w:rPr>
                <w:sz w:val="21"/>
              </w:rPr>
            </w:pPr>
            <w:r>
              <w:rPr>
                <w:spacing w:val="-4"/>
                <w:sz w:val="21"/>
              </w:rPr>
              <w:t>km/h</w:t>
            </w:r>
          </w:p>
        </w:tc>
        <w:tc>
          <w:tcPr>
            <w:tcW w:w="2412" w:type="dxa"/>
          </w:tcPr>
          <w:p w14:paraId="4B32851B" w14:textId="77777777" w:rsidR="00E0208B" w:rsidRDefault="005C06C3">
            <w:pPr>
              <w:pStyle w:val="TableParagraph"/>
              <w:spacing w:before="20" w:line="242" w:lineRule="exact"/>
              <w:ind w:right="1"/>
              <w:rPr>
                <w:sz w:val="21"/>
              </w:rPr>
            </w:pPr>
            <w:r>
              <w:rPr>
                <w:spacing w:val="-5"/>
                <w:w w:val="105"/>
                <w:sz w:val="21"/>
              </w:rPr>
              <w:t>140</w:t>
            </w:r>
          </w:p>
        </w:tc>
        <w:tc>
          <w:tcPr>
            <w:tcW w:w="2410" w:type="dxa"/>
          </w:tcPr>
          <w:p w14:paraId="6C293213" w14:textId="77777777" w:rsidR="00E0208B" w:rsidRDefault="005C06C3">
            <w:pPr>
              <w:pStyle w:val="TableParagraph"/>
              <w:spacing w:before="20" w:line="242" w:lineRule="exact"/>
              <w:ind w:left="12" w:right="1"/>
              <w:rPr>
                <w:sz w:val="21"/>
              </w:rPr>
            </w:pPr>
            <w:r>
              <w:rPr>
                <w:spacing w:val="-5"/>
                <w:w w:val="105"/>
                <w:sz w:val="21"/>
              </w:rPr>
              <w:t>140</w:t>
            </w:r>
          </w:p>
        </w:tc>
      </w:tr>
      <w:tr w:rsidR="00E0208B" w14:paraId="172D4C68" w14:textId="77777777">
        <w:trPr>
          <w:trHeight w:val="539"/>
        </w:trPr>
        <w:tc>
          <w:tcPr>
            <w:tcW w:w="3682" w:type="dxa"/>
          </w:tcPr>
          <w:p w14:paraId="6C9BC7F4" w14:textId="77777777" w:rsidR="00E0208B" w:rsidRDefault="005C06C3">
            <w:pPr>
              <w:pStyle w:val="TableParagraph"/>
              <w:spacing w:before="0" w:line="270" w:lineRule="atLeast"/>
              <w:ind w:left="107"/>
              <w:jc w:val="left"/>
              <w:rPr>
                <w:sz w:val="13"/>
              </w:rPr>
            </w:pPr>
            <w:proofErr w:type="spellStart"/>
            <w:r>
              <w:rPr>
                <w:w w:val="105"/>
                <w:sz w:val="21"/>
              </w:rPr>
              <w:t>Consumo</w:t>
            </w:r>
            <w:proofErr w:type="spellEnd"/>
            <w:r>
              <w:rPr>
                <w:w w:val="105"/>
                <w:sz w:val="21"/>
              </w:rPr>
              <w:t xml:space="preserve"> </w:t>
            </w:r>
            <w:proofErr w:type="spellStart"/>
            <w:r>
              <w:rPr>
                <w:w w:val="105"/>
                <w:sz w:val="21"/>
              </w:rPr>
              <w:t>energetico</w:t>
            </w:r>
            <w:proofErr w:type="spellEnd"/>
            <w:r>
              <w:rPr>
                <w:w w:val="105"/>
                <w:sz w:val="21"/>
              </w:rPr>
              <w:t xml:space="preserve"> </w:t>
            </w:r>
            <w:proofErr w:type="spellStart"/>
            <w:r>
              <w:rPr>
                <w:w w:val="105"/>
                <w:sz w:val="21"/>
              </w:rPr>
              <w:t>combinato</w:t>
            </w:r>
            <w:proofErr w:type="spellEnd"/>
            <w:r>
              <w:rPr>
                <w:w w:val="105"/>
                <w:sz w:val="21"/>
              </w:rPr>
              <w:t xml:space="preserve">, </w:t>
            </w:r>
            <w:proofErr w:type="spellStart"/>
            <w:r>
              <w:rPr>
                <w:spacing w:val="-2"/>
                <w:w w:val="105"/>
                <w:sz w:val="21"/>
              </w:rPr>
              <w:t>ponderato</w:t>
            </w:r>
            <w:proofErr w:type="spellEnd"/>
            <w:r w:rsidR="00000000">
              <w:fldChar w:fldCharType="begin"/>
            </w:r>
            <w:r w:rsidR="00000000">
              <w:instrText>HYPERLINK \l "_bookmark2"</w:instrText>
            </w:r>
            <w:r w:rsidR="00000000">
              <w:fldChar w:fldCharType="separate"/>
            </w:r>
            <w:r>
              <w:rPr>
                <w:spacing w:val="-2"/>
                <w:w w:val="105"/>
                <w:position w:val="7"/>
                <w:sz w:val="13"/>
              </w:rPr>
              <w:t>3</w:t>
            </w:r>
            <w:r w:rsidR="00000000">
              <w:rPr>
                <w:spacing w:val="-2"/>
                <w:w w:val="105"/>
                <w:position w:val="7"/>
                <w:sz w:val="13"/>
              </w:rPr>
              <w:fldChar w:fldCharType="end"/>
            </w:r>
          </w:p>
        </w:tc>
        <w:tc>
          <w:tcPr>
            <w:tcW w:w="1558" w:type="dxa"/>
          </w:tcPr>
          <w:p w14:paraId="2F52C058" w14:textId="77777777" w:rsidR="00E0208B" w:rsidRPr="001D63EE" w:rsidRDefault="005C06C3">
            <w:pPr>
              <w:pStyle w:val="TableParagraph"/>
              <w:spacing w:before="0" w:line="270" w:lineRule="atLeast"/>
              <w:ind w:left="220" w:right="85" w:firstLine="81"/>
              <w:jc w:val="left"/>
              <w:rPr>
                <w:sz w:val="21"/>
                <w:lang w:val="it-IT"/>
              </w:rPr>
            </w:pPr>
            <w:r w:rsidRPr="001D63EE">
              <w:rPr>
                <w:spacing w:val="-2"/>
                <w:w w:val="105"/>
                <w:sz w:val="21"/>
                <w:lang w:val="it-IT"/>
              </w:rPr>
              <w:t xml:space="preserve">kWh/100 km </w:t>
            </w:r>
            <w:r w:rsidRPr="001D63EE">
              <w:rPr>
                <w:w w:val="105"/>
                <w:sz w:val="21"/>
                <w:lang w:val="it-IT"/>
              </w:rPr>
              <w:t xml:space="preserve">più l/100 </w:t>
            </w:r>
            <w:r w:rsidRPr="001D63EE">
              <w:rPr>
                <w:spacing w:val="-5"/>
                <w:w w:val="105"/>
                <w:sz w:val="21"/>
                <w:lang w:val="it-IT"/>
              </w:rPr>
              <w:t>km</w:t>
            </w:r>
          </w:p>
        </w:tc>
        <w:tc>
          <w:tcPr>
            <w:tcW w:w="2412" w:type="dxa"/>
          </w:tcPr>
          <w:p w14:paraId="14A9CE9B" w14:textId="77777777" w:rsidR="00E0208B" w:rsidRDefault="005C06C3">
            <w:pPr>
              <w:pStyle w:val="TableParagraph"/>
              <w:spacing w:before="148" w:line="240" w:lineRule="auto"/>
              <w:ind w:right="3"/>
              <w:rPr>
                <w:sz w:val="21"/>
              </w:rPr>
            </w:pPr>
            <w:r>
              <w:rPr>
                <w:w w:val="105"/>
                <w:sz w:val="21"/>
              </w:rPr>
              <w:t>29,9-28,6 più 1,5-1</w:t>
            </w:r>
            <w:r>
              <w:rPr>
                <w:spacing w:val="-5"/>
                <w:w w:val="105"/>
                <w:sz w:val="21"/>
              </w:rPr>
              <w:t>,3</w:t>
            </w:r>
          </w:p>
        </w:tc>
        <w:tc>
          <w:tcPr>
            <w:tcW w:w="2410" w:type="dxa"/>
          </w:tcPr>
          <w:p w14:paraId="5167D398" w14:textId="77777777" w:rsidR="00E0208B" w:rsidRDefault="005C06C3">
            <w:pPr>
              <w:pStyle w:val="TableParagraph"/>
              <w:spacing w:before="148" w:line="240" w:lineRule="auto"/>
              <w:ind w:left="12" w:right="3"/>
              <w:rPr>
                <w:sz w:val="21"/>
              </w:rPr>
            </w:pPr>
            <w:r>
              <w:rPr>
                <w:w w:val="105"/>
                <w:sz w:val="21"/>
              </w:rPr>
              <w:t>29,1-27,9 più 1,4-1</w:t>
            </w:r>
            <w:r>
              <w:rPr>
                <w:spacing w:val="-5"/>
                <w:w w:val="105"/>
                <w:sz w:val="21"/>
              </w:rPr>
              <w:t>,2</w:t>
            </w:r>
          </w:p>
        </w:tc>
      </w:tr>
      <w:tr w:rsidR="00E0208B" w14:paraId="438FE2F7" w14:textId="77777777">
        <w:trPr>
          <w:trHeight w:val="282"/>
        </w:trPr>
        <w:tc>
          <w:tcPr>
            <w:tcW w:w="3682" w:type="dxa"/>
          </w:tcPr>
          <w:p w14:paraId="3FD8F19F" w14:textId="77777777" w:rsidR="00E0208B" w:rsidRPr="001D63EE" w:rsidRDefault="005C06C3">
            <w:pPr>
              <w:pStyle w:val="TableParagraph"/>
              <w:spacing w:before="17"/>
              <w:ind w:left="107"/>
              <w:jc w:val="left"/>
              <w:rPr>
                <w:sz w:val="21"/>
                <w:lang w:val="it-IT"/>
              </w:rPr>
            </w:pPr>
            <w:r w:rsidRPr="001D63EE">
              <w:rPr>
                <w:w w:val="105"/>
                <w:position w:val="2"/>
                <w:sz w:val="21"/>
                <w:lang w:val="it-IT"/>
              </w:rPr>
              <w:t>Emissioni d</w:t>
            </w:r>
            <w:r w:rsidR="00790125">
              <w:rPr>
                <w:w w:val="105"/>
                <w:position w:val="2"/>
                <w:sz w:val="21"/>
                <w:lang w:val="it-IT"/>
              </w:rPr>
              <w:t xml:space="preserve">i </w:t>
            </w:r>
            <w:r w:rsidR="00790125" w:rsidRPr="00790125">
              <w:rPr>
                <w:w w:val="105"/>
                <w:position w:val="2"/>
                <w:sz w:val="21"/>
                <w:lang w:val="it-IT"/>
              </w:rPr>
              <w:t>CO</w:t>
            </w:r>
            <w:r w:rsidR="00790125" w:rsidRPr="00790125">
              <w:rPr>
                <w:w w:val="105"/>
                <w:position w:val="2"/>
                <w:sz w:val="21"/>
                <w:vertAlign w:val="subscript"/>
                <w:lang w:val="it-IT"/>
              </w:rPr>
              <w:t>2</w:t>
            </w:r>
            <w:r w:rsidRPr="001D63EE">
              <w:rPr>
                <w:w w:val="105"/>
                <w:sz w:val="13"/>
                <w:lang w:val="it-IT"/>
              </w:rPr>
              <w:t xml:space="preserve"> </w:t>
            </w:r>
            <w:r w:rsidRPr="001D63EE">
              <w:rPr>
                <w:w w:val="105"/>
                <w:position w:val="2"/>
                <w:sz w:val="21"/>
                <w:lang w:val="it-IT"/>
              </w:rPr>
              <w:t xml:space="preserve">combinate, </w:t>
            </w:r>
            <w:r w:rsidRPr="001D63EE">
              <w:rPr>
                <w:spacing w:val="-2"/>
                <w:w w:val="105"/>
                <w:position w:val="2"/>
                <w:sz w:val="21"/>
                <w:lang w:val="it-IT"/>
              </w:rPr>
              <w:t>ponderate</w:t>
            </w:r>
          </w:p>
        </w:tc>
        <w:tc>
          <w:tcPr>
            <w:tcW w:w="1558" w:type="dxa"/>
          </w:tcPr>
          <w:p w14:paraId="00BA3150" w14:textId="77777777" w:rsidR="00E0208B" w:rsidRDefault="005C06C3">
            <w:pPr>
              <w:pStyle w:val="TableParagraph"/>
              <w:ind w:left="0" w:right="91"/>
              <w:jc w:val="right"/>
              <w:rPr>
                <w:sz w:val="21"/>
              </w:rPr>
            </w:pPr>
            <w:r>
              <w:rPr>
                <w:spacing w:val="-4"/>
                <w:w w:val="105"/>
                <w:sz w:val="21"/>
              </w:rPr>
              <w:t>g/km</w:t>
            </w:r>
          </w:p>
        </w:tc>
        <w:tc>
          <w:tcPr>
            <w:tcW w:w="2412" w:type="dxa"/>
          </w:tcPr>
          <w:p w14:paraId="020287A8" w14:textId="77777777" w:rsidR="00E0208B" w:rsidRDefault="005C06C3">
            <w:pPr>
              <w:pStyle w:val="TableParagraph"/>
              <w:ind w:right="2"/>
              <w:rPr>
                <w:sz w:val="21"/>
              </w:rPr>
            </w:pPr>
            <w:r>
              <w:rPr>
                <w:spacing w:val="-7"/>
                <w:w w:val="110"/>
                <w:sz w:val="21"/>
              </w:rPr>
              <w:t>33-29</w:t>
            </w:r>
          </w:p>
        </w:tc>
        <w:tc>
          <w:tcPr>
            <w:tcW w:w="2410" w:type="dxa"/>
          </w:tcPr>
          <w:p w14:paraId="361AF759" w14:textId="77777777" w:rsidR="00E0208B" w:rsidRDefault="005C06C3">
            <w:pPr>
              <w:pStyle w:val="TableParagraph"/>
              <w:ind w:left="12" w:right="3"/>
              <w:rPr>
                <w:sz w:val="21"/>
              </w:rPr>
            </w:pPr>
            <w:r>
              <w:rPr>
                <w:spacing w:val="-7"/>
                <w:w w:val="110"/>
                <w:sz w:val="21"/>
              </w:rPr>
              <w:t>31-27</w:t>
            </w:r>
          </w:p>
        </w:tc>
      </w:tr>
      <w:tr w:rsidR="00E0208B" w14:paraId="3A57FC2F" w14:textId="77777777">
        <w:trPr>
          <w:trHeight w:val="537"/>
        </w:trPr>
        <w:tc>
          <w:tcPr>
            <w:tcW w:w="3682" w:type="dxa"/>
          </w:tcPr>
          <w:p w14:paraId="0202EFDB" w14:textId="77777777" w:rsidR="00E0208B" w:rsidRPr="001D63EE" w:rsidRDefault="005C06C3">
            <w:pPr>
              <w:pStyle w:val="TableParagraph"/>
              <w:spacing w:before="17" w:line="250" w:lineRule="exact"/>
              <w:ind w:left="107"/>
              <w:jc w:val="left"/>
              <w:rPr>
                <w:sz w:val="21"/>
                <w:lang w:val="it-IT"/>
              </w:rPr>
            </w:pPr>
            <w:r w:rsidRPr="001D63EE">
              <w:rPr>
                <w:w w:val="105"/>
                <w:position w:val="2"/>
                <w:sz w:val="21"/>
                <w:lang w:val="it-IT"/>
              </w:rPr>
              <w:t xml:space="preserve">Classe di </w:t>
            </w:r>
            <w:r w:rsidRPr="00790125">
              <w:rPr>
                <w:w w:val="105"/>
                <w:position w:val="2"/>
                <w:sz w:val="21"/>
                <w:lang w:val="it-IT"/>
              </w:rPr>
              <w:t>CO</w:t>
            </w:r>
            <w:r w:rsidRPr="00790125">
              <w:rPr>
                <w:w w:val="105"/>
                <w:position w:val="2"/>
                <w:sz w:val="21"/>
                <w:vertAlign w:val="subscript"/>
                <w:lang w:val="it-IT"/>
              </w:rPr>
              <w:t>2</w:t>
            </w:r>
            <w:r w:rsidRPr="00790125">
              <w:rPr>
                <w:w w:val="105"/>
                <w:position w:val="2"/>
                <w:sz w:val="21"/>
                <w:lang w:val="it-IT"/>
              </w:rPr>
              <w:t xml:space="preserve"> </w:t>
            </w:r>
            <w:r w:rsidRPr="001D63EE">
              <w:rPr>
                <w:w w:val="105"/>
                <w:position w:val="2"/>
                <w:sz w:val="21"/>
                <w:lang w:val="it-IT"/>
              </w:rPr>
              <w:t xml:space="preserve">combinata, </w:t>
            </w:r>
            <w:r w:rsidRPr="001D63EE">
              <w:rPr>
                <w:spacing w:val="-2"/>
                <w:w w:val="105"/>
                <w:sz w:val="21"/>
                <w:lang w:val="it-IT"/>
              </w:rPr>
              <w:t>batteria pesata/scaricata</w:t>
            </w:r>
          </w:p>
        </w:tc>
        <w:tc>
          <w:tcPr>
            <w:tcW w:w="1558" w:type="dxa"/>
          </w:tcPr>
          <w:p w14:paraId="45B85B08" w14:textId="77777777" w:rsidR="00E0208B" w:rsidRPr="001D63EE" w:rsidRDefault="00E0208B">
            <w:pPr>
              <w:pStyle w:val="TableParagraph"/>
              <w:spacing w:before="0" w:line="240" w:lineRule="auto"/>
              <w:ind w:left="0"/>
              <w:jc w:val="left"/>
              <w:rPr>
                <w:rFonts w:ascii="Times New Roman"/>
                <w:sz w:val="16"/>
                <w:lang w:val="it-IT"/>
              </w:rPr>
            </w:pPr>
          </w:p>
        </w:tc>
        <w:tc>
          <w:tcPr>
            <w:tcW w:w="2412" w:type="dxa"/>
          </w:tcPr>
          <w:p w14:paraId="4C891DC5" w14:textId="77777777" w:rsidR="00E0208B" w:rsidRDefault="005C06C3">
            <w:pPr>
              <w:pStyle w:val="TableParagraph"/>
              <w:spacing w:before="146" w:line="240" w:lineRule="auto"/>
              <w:ind w:right="1"/>
              <w:rPr>
                <w:sz w:val="21"/>
              </w:rPr>
            </w:pPr>
            <w:r>
              <w:rPr>
                <w:spacing w:val="-5"/>
                <w:w w:val="105"/>
                <w:sz w:val="21"/>
              </w:rPr>
              <w:t>B/G</w:t>
            </w:r>
          </w:p>
        </w:tc>
        <w:tc>
          <w:tcPr>
            <w:tcW w:w="2410" w:type="dxa"/>
          </w:tcPr>
          <w:p w14:paraId="4347F392" w14:textId="77777777" w:rsidR="00E0208B" w:rsidRDefault="005C06C3">
            <w:pPr>
              <w:pStyle w:val="TableParagraph"/>
              <w:spacing w:before="146" w:line="240" w:lineRule="auto"/>
              <w:ind w:left="12" w:right="1"/>
              <w:rPr>
                <w:sz w:val="21"/>
              </w:rPr>
            </w:pPr>
            <w:r>
              <w:rPr>
                <w:spacing w:val="-5"/>
                <w:w w:val="105"/>
                <w:sz w:val="21"/>
              </w:rPr>
              <w:t>B/G</w:t>
            </w:r>
          </w:p>
        </w:tc>
      </w:tr>
      <w:tr w:rsidR="00E0208B" w14:paraId="6BC9116A" w14:textId="77777777">
        <w:trPr>
          <w:trHeight w:val="282"/>
        </w:trPr>
        <w:tc>
          <w:tcPr>
            <w:tcW w:w="3682" w:type="dxa"/>
          </w:tcPr>
          <w:p w14:paraId="5C72703D" w14:textId="77777777" w:rsidR="00E0208B" w:rsidRDefault="005C06C3">
            <w:pPr>
              <w:pStyle w:val="TableParagraph"/>
              <w:ind w:left="107"/>
              <w:jc w:val="left"/>
              <w:rPr>
                <w:sz w:val="21"/>
              </w:rPr>
            </w:pPr>
            <w:r>
              <w:rPr>
                <w:w w:val="105"/>
                <w:sz w:val="21"/>
              </w:rPr>
              <w:t xml:space="preserve">Autonomia </w:t>
            </w:r>
            <w:proofErr w:type="spellStart"/>
            <w:r>
              <w:rPr>
                <w:w w:val="105"/>
                <w:sz w:val="21"/>
              </w:rPr>
              <w:t>elettrica</w:t>
            </w:r>
            <w:proofErr w:type="spellEnd"/>
            <w:r>
              <w:rPr>
                <w:w w:val="105"/>
                <w:sz w:val="21"/>
              </w:rPr>
              <w:t xml:space="preserve"> (EAER, </w:t>
            </w:r>
            <w:r>
              <w:rPr>
                <w:spacing w:val="-2"/>
                <w:w w:val="105"/>
                <w:sz w:val="21"/>
              </w:rPr>
              <w:t>WLTP)</w:t>
            </w:r>
          </w:p>
        </w:tc>
        <w:tc>
          <w:tcPr>
            <w:tcW w:w="1558" w:type="dxa"/>
          </w:tcPr>
          <w:p w14:paraId="2D48B3D8" w14:textId="77777777" w:rsidR="00E0208B" w:rsidRDefault="005C06C3">
            <w:pPr>
              <w:pStyle w:val="TableParagraph"/>
              <w:ind w:left="0" w:right="92"/>
              <w:jc w:val="right"/>
              <w:rPr>
                <w:sz w:val="21"/>
              </w:rPr>
            </w:pPr>
            <w:r>
              <w:rPr>
                <w:spacing w:val="-5"/>
                <w:sz w:val="21"/>
              </w:rPr>
              <w:t>km</w:t>
            </w:r>
          </w:p>
        </w:tc>
        <w:tc>
          <w:tcPr>
            <w:tcW w:w="2412" w:type="dxa"/>
          </w:tcPr>
          <w:p w14:paraId="59283D95" w14:textId="77777777" w:rsidR="00E0208B" w:rsidRDefault="005C06C3">
            <w:pPr>
              <w:pStyle w:val="TableParagraph"/>
              <w:ind w:right="2"/>
              <w:rPr>
                <w:sz w:val="21"/>
              </w:rPr>
            </w:pPr>
            <w:r>
              <w:rPr>
                <w:spacing w:val="-7"/>
                <w:w w:val="110"/>
                <w:sz w:val="21"/>
              </w:rPr>
              <w:t>80-86</w:t>
            </w:r>
          </w:p>
        </w:tc>
        <w:tc>
          <w:tcPr>
            <w:tcW w:w="2410" w:type="dxa"/>
          </w:tcPr>
          <w:p w14:paraId="77CF6E58" w14:textId="77777777" w:rsidR="00E0208B" w:rsidRDefault="005C06C3">
            <w:pPr>
              <w:pStyle w:val="TableParagraph"/>
              <w:ind w:left="12" w:right="2"/>
              <w:rPr>
                <w:sz w:val="21"/>
              </w:rPr>
            </w:pPr>
            <w:r>
              <w:rPr>
                <w:spacing w:val="-7"/>
                <w:w w:val="110"/>
                <w:sz w:val="21"/>
              </w:rPr>
              <w:t>82-87</w:t>
            </w:r>
          </w:p>
        </w:tc>
      </w:tr>
    </w:tbl>
    <w:p w14:paraId="1BADFBA2" w14:textId="77777777" w:rsidR="00E0208B" w:rsidRDefault="00E0208B">
      <w:pPr>
        <w:pStyle w:val="Corpotesto"/>
      </w:pPr>
    </w:p>
    <w:p w14:paraId="7C9B2D85" w14:textId="77777777" w:rsidR="00E0208B" w:rsidRDefault="00E0208B">
      <w:pPr>
        <w:pStyle w:val="Corpotesto"/>
        <w:spacing w:before="85"/>
      </w:pPr>
    </w:p>
    <w:p w14:paraId="682E45F1" w14:textId="77777777" w:rsidR="00E0208B" w:rsidRPr="001D63EE" w:rsidRDefault="00E0208B">
      <w:pPr>
        <w:pStyle w:val="Corpotesto"/>
        <w:rPr>
          <w:lang w:val="it-IT"/>
        </w:rPr>
      </w:pPr>
    </w:p>
    <w:p w14:paraId="523E2DDA" w14:textId="77777777" w:rsidR="00E0208B" w:rsidRPr="001D63EE" w:rsidRDefault="00E0208B">
      <w:pPr>
        <w:pStyle w:val="Corpotesto"/>
        <w:rPr>
          <w:sz w:val="20"/>
          <w:lang w:val="it-IT"/>
        </w:rPr>
      </w:pPr>
    </w:p>
    <w:p w14:paraId="3671F557" w14:textId="77777777" w:rsidR="00E0208B" w:rsidRPr="001D63EE" w:rsidRDefault="005C06C3">
      <w:pPr>
        <w:pStyle w:val="Corpotesto"/>
        <w:spacing w:before="122"/>
        <w:rPr>
          <w:sz w:val="20"/>
          <w:lang w:val="it-IT"/>
        </w:rPr>
      </w:pPr>
      <w:r>
        <w:rPr>
          <w:noProof/>
        </w:rPr>
        <mc:AlternateContent>
          <mc:Choice Requires="wps">
            <w:drawing>
              <wp:anchor distT="0" distB="0" distL="0" distR="0" simplePos="0" relativeHeight="487590400" behindDoc="1" locked="0" layoutInCell="1" allowOverlap="1" wp14:anchorId="009C20DA" wp14:editId="00A4EAE5">
                <wp:simplePos x="0" y="0"/>
                <wp:positionH relativeFrom="page">
                  <wp:posOffset>864412</wp:posOffset>
                </wp:positionH>
                <wp:positionV relativeFrom="paragraph">
                  <wp:posOffset>247861</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EE1BDD" id="Graphic 9" o:spid="_x0000_s1026" style="position:absolute;margin-left:68.05pt;margin-top:19.5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" path="m1829054,l,,,7620r1829054,l1829054,xe" fillcolor="black" stroked="f">
                <v:path arrowok="t"/>
                <w10:wrap type="topAndBottom" anchorx="page"/>
              </v:shape>
            </w:pict>
          </mc:Fallback>
        </mc:AlternateContent>
      </w:r>
    </w:p>
    <w:p w14:paraId="4CDDC8B8" w14:textId="77777777" w:rsidR="00E0208B" w:rsidRPr="001D63EE" w:rsidRDefault="005C06C3">
      <w:pPr>
        <w:spacing w:before="109"/>
        <w:ind w:left="101"/>
        <w:rPr>
          <w:sz w:val="15"/>
          <w:lang w:val="it-IT"/>
        </w:rPr>
      </w:pPr>
      <w:bookmarkStart w:id="1" w:name="_bookmark1"/>
      <w:bookmarkEnd w:id="1"/>
      <w:r w:rsidRPr="001D63EE">
        <w:rPr>
          <w:w w:val="105"/>
          <w:position w:val="5"/>
          <w:sz w:val="9"/>
          <w:lang w:val="it-IT"/>
        </w:rPr>
        <w:t>2</w:t>
      </w:r>
      <w:r w:rsidRPr="001D63EE">
        <w:rPr>
          <w:spacing w:val="20"/>
          <w:w w:val="105"/>
          <w:position w:val="5"/>
          <w:sz w:val="9"/>
          <w:lang w:val="it-IT"/>
        </w:rPr>
        <w:t xml:space="preserve"> </w:t>
      </w:r>
      <w:r w:rsidRPr="001D63EE">
        <w:rPr>
          <w:spacing w:val="-2"/>
          <w:w w:val="105"/>
          <w:sz w:val="15"/>
          <w:lang w:val="it-IT"/>
        </w:rPr>
        <w:t>Regolat</w:t>
      </w:r>
      <w:r w:rsidR="00790125">
        <w:rPr>
          <w:spacing w:val="-2"/>
          <w:w w:val="105"/>
          <w:sz w:val="15"/>
          <w:lang w:val="it-IT"/>
        </w:rPr>
        <w:t>a</w:t>
      </w:r>
      <w:r w:rsidRPr="001D63EE">
        <w:rPr>
          <w:spacing w:val="-2"/>
          <w:w w:val="105"/>
          <w:sz w:val="15"/>
          <w:lang w:val="it-IT"/>
        </w:rPr>
        <w:t xml:space="preserve"> </w:t>
      </w:r>
      <w:r w:rsidRPr="001D63EE">
        <w:rPr>
          <w:w w:val="105"/>
          <w:sz w:val="15"/>
          <w:lang w:val="it-IT"/>
        </w:rPr>
        <w:t>elettronicamente</w:t>
      </w:r>
    </w:p>
    <w:p w14:paraId="736A2AEF" w14:textId="77777777" w:rsidR="00E0208B" w:rsidRPr="001D63EE" w:rsidRDefault="005C06C3">
      <w:pPr>
        <w:spacing w:before="9" w:line="252" w:lineRule="auto"/>
        <w:ind w:left="101" w:right="298"/>
        <w:rPr>
          <w:sz w:val="15"/>
          <w:lang w:val="it-IT"/>
        </w:rPr>
      </w:pPr>
      <w:bookmarkStart w:id="2" w:name="_bookmark2"/>
      <w:bookmarkEnd w:id="2"/>
      <w:r w:rsidRPr="001D63EE">
        <w:rPr>
          <w:w w:val="105"/>
          <w:position w:val="5"/>
          <w:sz w:val="9"/>
          <w:lang w:val="it-IT"/>
        </w:rPr>
        <w:t>3</w:t>
      </w:r>
      <w:r w:rsidRPr="001D63EE">
        <w:rPr>
          <w:spacing w:val="22"/>
          <w:w w:val="105"/>
          <w:position w:val="5"/>
          <w:sz w:val="9"/>
          <w:lang w:val="it-IT"/>
        </w:rPr>
        <w:t xml:space="preserve"> </w:t>
      </w:r>
      <w:r w:rsidRPr="001D63EE">
        <w:rPr>
          <w:w w:val="105"/>
          <w:sz w:val="15"/>
          <w:lang w:val="it-IT"/>
        </w:rPr>
        <w:t xml:space="preserve">I valori specificati sono stati determinati secondo la procedura di misurazione prescritta WLTP (Worldwide </w:t>
      </w:r>
      <w:proofErr w:type="spellStart"/>
      <w:r w:rsidRPr="001D63EE">
        <w:rPr>
          <w:w w:val="105"/>
          <w:sz w:val="15"/>
          <w:lang w:val="it-IT"/>
        </w:rPr>
        <w:t>Harmonised</w:t>
      </w:r>
      <w:proofErr w:type="spellEnd"/>
      <w:r w:rsidRPr="001D63EE">
        <w:rPr>
          <w:w w:val="105"/>
          <w:sz w:val="15"/>
          <w:lang w:val="it-IT"/>
        </w:rPr>
        <w:t xml:space="preserve"> Light Vehicles Test </w:t>
      </w:r>
      <w:r w:rsidRPr="001D63EE">
        <w:rPr>
          <w:w w:val="105"/>
          <w:position w:val="1"/>
          <w:sz w:val="15"/>
          <w:lang w:val="it-IT"/>
        </w:rPr>
        <w:t xml:space="preserve">Procedure). Gli intervalli indicati si riferiscono al mercato tedesco. Il consumo di energia e le emissioni di </w:t>
      </w:r>
      <w:r w:rsidRPr="001D63EE">
        <w:rPr>
          <w:w w:val="105"/>
          <w:sz w:val="9"/>
          <w:lang w:val="it-IT"/>
        </w:rPr>
        <w:t xml:space="preserve">CO2 </w:t>
      </w:r>
      <w:r w:rsidRPr="001D63EE">
        <w:rPr>
          <w:w w:val="105"/>
          <w:position w:val="1"/>
          <w:sz w:val="15"/>
          <w:lang w:val="it-IT"/>
        </w:rPr>
        <w:t xml:space="preserve">di un'auto dipendono non solo dall'uso efficiente del </w:t>
      </w:r>
      <w:r w:rsidRPr="001D63EE">
        <w:rPr>
          <w:w w:val="105"/>
          <w:sz w:val="15"/>
          <w:lang w:val="it-IT"/>
        </w:rPr>
        <w:t>carburante o della fonte di energia da parte dell'auto, ma anche dallo stile di guida e da altri fattori non tecnici.</w:t>
      </w:r>
    </w:p>
    <w:sectPr w:rsidR="00E0208B" w:rsidRPr="001D63EE">
      <w:pgSz w:w="11910" w:h="16840"/>
      <w:pgMar w:top="1340" w:right="360" w:bottom="600" w:left="1260" w:header="0"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B4CAC" w14:textId="77777777" w:rsidR="00A57F35" w:rsidRDefault="00A57F35">
      <w:r>
        <w:separator/>
      </w:r>
    </w:p>
  </w:endnote>
  <w:endnote w:type="continuationSeparator" w:id="0">
    <w:p w14:paraId="72FED2BC" w14:textId="77777777" w:rsidR="00A57F35" w:rsidRDefault="00A57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A0A86" w14:textId="77777777" w:rsidR="005C06C3" w:rsidRDefault="005C06C3">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C0682" w14:textId="77777777" w:rsidR="005C06C3" w:rsidRDefault="005C06C3">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693BB" w14:textId="77777777" w:rsidR="005C06C3" w:rsidRDefault="005C06C3">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2DC2" w14:textId="77777777" w:rsidR="00E0208B" w:rsidRDefault="005C06C3">
    <w:pPr>
      <w:pStyle w:val="Corpotesto"/>
      <w:spacing w:line="14" w:lineRule="auto"/>
      <w:rPr>
        <w:sz w:val="20"/>
      </w:rPr>
    </w:pPr>
    <w:r>
      <w:rPr>
        <w:noProof/>
      </w:rPr>
      <mc:AlternateContent>
        <mc:Choice Requires="wps">
          <w:drawing>
            <wp:anchor distT="0" distB="0" distL="0" distR="0" simplePos="0" relativeHeight="487401472" behindDoc="1" locked="0" layoutInCell="1" allowOverlap="1" wp14:anchorId="2EEB1396" wp14:editId="0B5B1C77">
              <wp:simplePos x="0" y="0"/>
              <wp:positionH relativeFrom="page">
                <wp:posOffset>6854190</wp:posOffset>
              </wp:positionH>
              <wp:positionV relativeFrom="page">
                <wp:posOffset>10291064</wp:posOffset>
              </wp:positionV>
              <wp:extent cx="338455" cy="14859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455" cy="148590"/>
                      </a:xfrm>
                      <a:prstGeom prst="rect">
                        <a:avLst/>
                      </a:prstGeom>
                    </wps:spPr>
                    <wps:txbx>
                      <w:txbxContent>
                        <w:p w14:paraId="415FB2D5" w14:textId="77777777" w:rsidR="00E0208B" w:rsidRDefault="00E0208B">
                          <w:pPr>
                            <w:spacing w:before="28"/>
                            <w:ind w:left="20"/>
                            <w:rPr>
                              <w:sz w:val="15"/>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6" type="#_x0000_t202" style="position:absolute;margin-left:539.7pt;margin-top:810.3pt;width:26.65pt;height:11.7pt;z-index:-15915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" filled="f" stroked="f">
              <v:textbox inset="0,0,0,0">
                <w:txbxContent>
                  <w:p w:rsidR="00E0208B" w:rsidRDefault="00E0208B">
                    <w:pPr>
                      <w:spacing w:before="28"/>
                      <w:ind w:left="20"/>
                      <w:rPr>
                        <w:sz w:val="15"/>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A5B12" w14:textId="77777777" w:rsidR="00A57F35" w:rsidRDefault="00A57F35">
      <w:r>
        <w:separator/>
      </w:r>
    </w:p>
  </w:footnote>
  <w:footnote w:type="continuationSeparator" w:id="0">
    <w:p w14:paraId="07785E76" w14:textId="77777777" w:rsidR="00A57F35" w:rsidRDefault="00A57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8E549" w14:textId="77777777" w:rsidR="005C06C3" w:rsidRDefault="005C06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7320" w14:textId="77777777" w:rsidR="005C06C3" w:rsidRDefault="005C06C3">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5E8C" w14:textId="77777777" w:rsidR="005C06C3" w:rsidRDefault="005C06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7C5F"/>
    <w:multiLevelType w:val="hybridMultilevel"/>
    <w:tmpl w:val="20F6C5E2"/>
    <w:lvl w:ilvl="0" w:tplc="E6ACD4EC">
      <w:numFmt w:val="bullet"/>
      <w:lvlText w:val="•"/>
      <w:lvlJc w:val="left"/>
      <w:pPr>
        <w:ind w:left="821" w:hanging="360"/>
      </w:pPr>
      <w:rPr>
        <w:rFonts w:ascii="Calibri" w:eastAsia="Calibri" w:hAnsi="Calibri" w:cs="Calibri" w:hint="default"/>
        <w:b w:val="0"/>
        <w:bCs w:val="0"/>
        <w:i w:val="0"/>
        <w:iCs w:val="0"/>
        <w:spacing w:val="0"/>
        <w:w w:val="92"/>
        <w:sz w:val="21"/>
        <w:szCs w:val="21"/>
        <w:lang w:val="en-US" w:eastAsia="en-US" w:bidi="ar-SA"/>
      </w:rPr>
    </w:lvl>
    <w:lvl w:ilvl="1" w:tplc="1C288A24">
      <w:numFmt w:val="bullet"/>
      <w:lvlText w:val="•"/>
      <w:lvlJc w:val="left"/>
      <w:pPr>
        <w:ind w:left="1766" w:hanging="360"/>
      </w:pPr>
      <w:rPr>
        <w:rFonts w:hint="default"/>
        <w:lang w:val="en-US" w:eastAsia="en-US" w:bidi="ar-SA"/>
      </w:rPr>
    </w:lvl>
    <w:lvl w:ilvl="2" w:tplc="F670A87A">
      <w:numFmt w:val="bullet"/>
      <w:lvlText w:val="•"/>
      <w:lvlJc w:val="left"/>
      <w:pPr>
        <w:ind w:left="2713" w:hanging="360"/>
      </w:pPr>
      <w:rPr>
        <w:rFonts w:hint="default"/>
        <w:lang w:val="en-US" w:eastAsia="en-US" w:bidi="ar-SA"/>
      </w:rPr>
    </w:lvl>
    <w:lvl w:ilvl="3" w:tplc="DA14AD78">
      <w:numFmt w:val="bullet"/>
      <w:lvlText w:val="•"/>
      <w:lvlJc w:val="left"/>
      <w:pPr>
        <w:ind w:left="3659" w:hanging="360"/>
      </w:pPr>
      <w:rPr>
        <w:rFonts w:hint="default"/>
        <w:lang w:val="en-US" w:eastAsia="en-US" w:bidi="ar-SA"/>
      </w:rPr>
    </w:lvl>
    <w:lvl w:ilvl="4" w:tplc="83C0C56C">
      <w:numFmt w:val="bullet"/>
      <w:lvlText w:val="•"/>
      <w:lvlJc w:val="left"/>
      <w:pPr>
        <w:ind w:left="4606" w:hanging="360"/>
      </w:pPr>
      <w:rPr>
        <w:rFonts w:hint="default"/>
        <w:lang w:val="en-US" w:eastAsia="en-US" w:bidi="ar-SA"/>
      </w:rPr>
    </w:lvl>
    <w:lvl w:ilvl="5" w:tplc="50B0E64A">
      <w:numFmt w:val="bullet"/>
      <w:lvlText w:val="•"/>
      <w:lvlJc w:val="left"/>
      <w:pPr>
        <w:ind w:left="5553" w:hanging="360"/>
      </w:pPr>
      <w:rPr>
        <w:rFonts w:hint="default"/>
        <w:lang w:val="en-US" w:eastAsia="en-US" w:bidi="ar-SA"/>
      </w:rPr>
    </w:lvl>
    <w:lvl w:ilvl="6" w:tplc="63A8BFFE">
      <w:numFmt w:val="bullet"/>
      <w:lvlText w:val="•"/>
      <w:lvlJc w:val="left"/>
      <w:pPr>
        <w:ind w:left="6499" w:hanging="360"/>
      </w:pPr>
      <w:rPr>
        <w:rFonts w:hint="default"/>
        <w:lang w:val="en-US" w:eastAsia="en-US" w:bidi="ar-SA"/>
      </w:rPr>
    </w:lvl>
    <w:lvl w:ilvl="7" w:tplc="0A026ACC">
      <w:numFmt w:val="bullet"/>
      <w:lvlText w:val="•"/>
      <w:lvlJc w:val="left"/>
      <w:pPr>
        <w:ind w:left="7446" w:hanging="360"/>
      </w:pPr>
      <w:rPr>
        <w:rFonts w:hint="default"/>
        <w:lang w:val="en-US" w:eastAsia="en-US" w:bidi="ar-SA"/>
      </w:rPr>
    </w:lvl>
    <w:lvl w:ilvl="8" w:tplc="89B687D0">
      <w:numFmt w:val="bullet"/>
      <w:lvlText w:val="•"/>
      <w:lvlJc w:val="left"/>
      <w:pPr>
        <w:ind w:left="8393" w:hanging="360"/>
      </w:pPr>
      <w:rPr>
        <w:rFonts w:hint="default"/>
        <w:lang w:val="en-US" w:eastAsia="en-US" w:bidi="ar-SA"/>
      </w:rPr>
    </w:lvl>
  </w:abstractNum>
  <w:num w:numId="1" w16cid:durableId="579486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8B"/>
    <w:rsid w:val="001D63EE"/>
    <w:rsid w:val="00415E2C"/>
    <w:rsid w:val="005B4D23"/>
    <w:rsid w:val="005C06C3"/>
    <w:rsid w:val="00790125"/>
    <w:rsid w:val="007B7DA8"/>
    <w:rsid w:val="007F5614"/>
    <w:rsid w:val="00A57F35"/>
    <w:rsid w:val="00AD5A11"/>
    <w:rsid w:val="00CE7131"/>
    <w:rsid w:val="00CF21C0"/>
    <w:rsid w:val="00E0208B"/>
    <w:rsid w:val="00E86B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6A13E"/>
  <w15:docId w15:val="{935D7B5F-6AC8-4B25-A29B-BC64AFC5A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spacing w:before="1"/>
      <w:ind w:left="101"/>
    </w:pPr>
    <w:rPr>
      <w:rFonts w:ascii="Times New Roman" w:eastAsia="Times New Roman" w:hAnsi="Times New Roman" w:cs="Times New Roman"/>
      <w:sz w:val="28"/>
      <w:szCs w:val="28"/>
    </w:rPr>
  </w:style>
  <w:style w:type="paragraph" w:styleId="Paragrafoelenco">
    <w:name w:val="List Paragraph"/>
    <w:basedOn w:val="Normale"/>
    <w:uiPriority w:val="1"/>
    <w:qFormat/>
    <w:pPr>
      <w:spacing w:before="22"/>
      <w:ind w:left="821" w:hanging="360"/>
    </w:pPr>
  </w:style>
  <w:style w:type="paragraph" w:customStyle="1" w:styleId="TableParagraph">
    <w:name w:val="Table Paragraph"/>
    <w:basedOn w:val="Normale"/>
    <w:uiPriority w:val="1"/>
    <w:qFormat/>
    <w:pPr>
      <w:spacing w:before="18" w:line="245" w:lineRule="exact"/>
      <w:ind w:left="9"/>
      <w:jc w:val="center"/>
    </w:pPr>
  </w:style>
  <w:style w:type="paragraph" w:styleId="Intestazione">
    <w:name w:val="header"/>
    <w:basedOn w:val="Normale"/>
    <w:link w:val="IntestazioneCarattere"/>
    <w:uiPriority w:val="99"/>
    <w:unhideWhenUsed/>
    <w:rsid w:val="005C06C3"/>
    <w:pPr>
      <w:tabs>
        <w:tab w:val="center" w:pos="4819"/>
        <w:tab w:val="right" w:pos="9638"/>
      </w:tabs>
    </w:pPr>
  </w:style>
  <w:style w:type="character" w:customStyle="1" w:styleId="IntestazioneCarattere">
    <w:name w:val="Intestazione Carattere"/>
    <w:basedOn w:val="Carpredefinitoparagrafo"/>
    <w:link w:val="Intestazione"/>
    <w:uiPriority w:val="99"/>
    <w:rsid w:val="005C06C3"/>
    <w:rPr>
      <w:rFonts w:ascii="Calibri" w:eastAsia="Calibri" w:hAnsi="Calibri" w:cs="Calibri"/>
    </w:rPr>
  </w:style>
  <w:style w:type="paragraph" w:styleId="Pidipagina">
    <w:name w:val="footer"/>
    <w:basedOn w:val="Normale"/>
    <w:link w:val="PidipaginaCarattere"/>
    <w:uiPriority w:val="99"/>
    <w:unhideWhenUsed/>
    <w:rsid w:val="005C06C3"/>
    <w:pPr>
      <w:tabs>
        <w:tab w:val="center" w:pos="4819"/>
        <w:tab w:val="right" w:pos="9638"/>
      </w:tabs>
    </w:pPr>
  </w:style>
  <w:style w:type="character" w:customStyle="1" w:styleId="PidipaginaCarattere">
    <w:name w:val="Piè di pagina Carattere"/>
    <w:basedOn w:val="Carpredefinitoparagrafo"/>
    <w:link w:val="Pidipagina"/>
    <w:uiPriority w:val="99"/>
    <w:rsid w:val="005C06C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1733</Words>
  <Characters>9884</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Press Information</vt:lpstr>
    </vt:vector>
  </TitlesOfParts>
  <Company>Daimler AG</Company>
  <LinksUpToDate>false</LinksUpToDate>
  <CharactersWithSpaces>11594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Christiane Strässner</dc:creator>
  <cp:keywords>, docId:83D4C18AF6ECE3D36C427499373CACE8</cp:keywords>
  <cp:lastModifiedBy>Odinzoff, Vadim (183)</cp:lastModifiedBy>
  <cp:revision>3</cp:revision>
  <dcterms:created xsi:type="dcterms:W3CDTF">2024-06-19T10:14:00Z</dcterms:created>
  <dcterms:modified xsi:type="dcterms:W3CDTF">2024-07-03T07:22:00Z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2024-06-09T00:00:00Z</vt:filetime>
  </property>
  <property fmtid="{D5CDD505-2E9C-101B-9397-08002B2CF9AE}" pid="3" name="Creator">
    <vt:lpwstr>Microsoft® Word für Microsoft 365</vt:lpwstr>
  </property>
  <property fmtid="{D5CDD505-2E9C-101B-9397-08002B2CF9AE}" pid="4" name="LastSaved">
    <vt:filetime>2024-06-19T00:00:00Z</vt:filetime>
  </property>
  <property fmtid="{D5CDD505-2E9C-101B-9397-08002B2CF9AE}" pid="5" name="MSIP_Label_924dbb1d-991d-4bbd-aad5-33bac1d8ffaf_ActionId">
    <vt:lpwstr>b1337de5-3c11-40cf-b910-5de78af37047</vt:lpwstr>
  </property>
  <property fmtid="{D5CDD505-2E9C-101B-9397-08002B2CF9AE}" pid="6" name="MSIP_Label_924dbb1d-991d-4bbd-aad5-33bac1d8ffaf_ContentBits">
    <vt:lpwstr>0</vt:lpwstr>
  </property>
  <property fmtid="{D5CDD505-2E9C-101B-9397-08002B2CF9AE}" pid="7" name="MSIP_Label_924dbb1d-991d-4bbd-aad5-33bac1d8ffaf_Enabled">
    <vt:lpwstr>true</vt:lpwstr>
  </property>
  <property fmtid="{D5CDD505-2E9C-101B-9397-08002B2CF9AE}" pid="8" name="MSIP_Label_924dbb1d-991d-4bbd-aad5-33bac1d8ffaf_Method">
    <vt:lpwstr>Standard</vt:lpwstr>
  </property>
  <property fmtid="{D5CDD505-2E9C-101B-9397-08002B2CF9AE}" pid="9" name="MSIP_Label_924dbb1d-991d-4bbd-aad5-33bac1d8ffaf_Name">
    <vt:lpwstr>924dbb1d-991d-4bbd-aad5-33bac1d8ffaf</vt:lpwstr>
  </property>
  <property fmtid="{D5CDD505-2E9C-101B-9397-08002B2CF9AE}" pid="10" name="MSIP_Label_924dbb1d-991d-4bbd-aad5-33bac1d8ffaf_SetDate">
    <vt:lpwstr>2023-09-21T09:11:22Z</vt:lpwstr>
  </property>
  <property fmtid="{D5CDD505-2E9C-101B-9397-08002B2CF9AE}" pid="11" name="MSIP_Label_924dbb1d-991d-4bbd-aad5-33bac1d8ffaf_SiteId">
    <vt:lpwstr>9652d7c2-1ccf-4940-8151-4a92bd474ed0</vt:lpwstr>
  </property>
  <property fmtid="{D5CDD505-2E9C-101B-9397-08002B2CF9AE}" pid="12" name="Producer">
    <vt:lpwstr>Microsoft® Word für Microsoft 365</vt:lpwstr>
  </property>
</Properties>
</file>