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623AB3B7" w14:textId="77777777" w:rsidTr="00B03193">
        <w:trPr>
          <w:trHeight w:val="561"/>
        </w:trPr>
        <w:tc>
          <w:tcPr>
            <w:tcW w:w="7195" w:type="dxa"/>
            <w:vMerge w:val="restart"/>
            <w:tcMar>
              <w:left w:w="0" w:type="dxa"/>
              <w:right w:w="0" w:type="dxa"/>
            </w:tcMar>
          </w:tcPr>
          <w:p w14:paraId="41413C27" w14:textId="77777777" w:rsidR="00317376" w:rsidRPr="00C610C8" w:rsidRDefault="00317376" w:rsidP="002432DF">
            <w:pPr>
              <w:pStyle w:val="D03Pressinformation"/>
              <w:framePr w:hSpace="0" w:wrap="auto" w:vAnchor="margin" w:hAnchor="text" w:yAlign="inline"/>
              <w:rPr>
                <w:rFonts w:hint="eastAsia"/>
              </w:rPr>
            </w:pPr>
          </w:p>
        </w:tc>
        <w:tc>
          <w:tcPr>
            <w:tcW w:w="2710" w:type="dxa"/>
            <w:tcMar>
              <w:left w:w="0" w:type="dxa"/>
              <w:right w:w="0" w:type="dxa"/>
            </w:tcMar>
            <w:vAlign w:val="bottom"/>
          </w:tcPr>
          <w:p w14:paraId="7EAD87AB" w14:textId="77777777" w:rsidR="004C5B6A" w:rsidRPr="00C610C8" w:rsidRDefault="004C5B6A" w:rsidP="00B03193">
            <w:pPr>
              <w:pStyle w:val="D02Legalentity"/>
              <w:framePr w:wrap="auto"/>
              <w:rPr>
                <w:rFonts w:hint="eastAsia"/>
              </w:rPr>
            </w:pPr>
          </w:p>
        </w:tc>
      </w:tr>
      <w:tr w:rsidR="00317376" w:rsidRPr="00C610C8" w14:paraId="103DECD3" w14:textId="77777777" w:rsidTr="00B03193">
        <w:trPr>
          <w:trHeight w:val="374"/>
        </w:trPr>
        <w:tc>
          <w:tcPr>
            <w:tcW w:w="7195" w:type="dxa"/>
            <w:vMerge/>
            <w:tcMar>
              <w:left w:w="0" w:type="dxa"/>
              <w:right w:w="0" w:type="dxa"/>
            </w:tcMar>
          </w:tcPr>
          <w:p w14:paraId="010D526B" w14:textId="77777777" w:rsidR="00317376" w:rsidRPr="00C610C8" w:rsidRDefault="00317376" w:rsidP="00B03193">
            <w:pPr>
              <w:pStyle w:val="D03Pressinformation"/>
              <w:framePr w:hSpace="0" w:wrap="auto" w:vAnchor="margin" w:hAnchor="text" w:yAlign="inline"/>
              <w:rPr>
                <w:rFonts w:hint="eastAsia"/>
              </w:rPr>
            </w:pPr>
          </w:p>
        </w:tc>
        <w:tc>
          <w:tcPr>
            <w:tcW w:w="2710" w:type="dxa"/>
            <w:tcMar>
              <w:left w:w="0" w:type="dxa"/>
              <w:right w:w="0" w:type="dxa"/>
            </w:tcMar>
            <w:vAlign w:val="bottom"/>
          </w:tcPr>
          <w:p w14:paraId="771F8BAA" w14:textId="77777777" w:rsidR="00317376" w:rsidRPr="00C610C8" w:rsidRDefault="00A7361A" w:rsidP="00B03193">
            <w:pPr>
              <w:pStyle w:val="D03Pressinformation"/>
              <w:framePr w:hSpace="0" w:wrap="auto" w:vAnchor="margin" w:hAnchor="text" w:yAlign="inline"/>
              <w:rPr>
                <w:rFonts w:hint="eastAsia"/>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7AFCA49B" w14:textId="77777777" w:rsidTr="00B03193">
        <w:trPr>
          <w:trHeight w:val="958"/>
        </w:trPr>
        <w:tc>
          <w:tcPr>
            <w:tcW w:w="7195" w:type="dxa"/>
            <w:vMerge/>
            <w:tcMar>
              <w:left w:w="0" w:type="dxa"/>
              <w:right w:w="0" w:type="dxa"/>
            </w:tcMar>
          </w:tcPr>
          <w:p w14:paraId="32B3279B" w14:textId="77777777" w:rsidR="00317376" w:rsidRPr="00C610C8" w:rsidRDefault="00317376" w:rsidP="00B03193">
            <w:pPr>
              <w:pStyle w:val="D03Pressinformation"/>
              <w:framePr w:hSpace="0" w:wrap="auto" w:vAnchor="margin" w:hAnchor="text" w:yAlign="inline"/>
              <w:rPr>
                <w:rFonts w:hint="eastAsia"/>
              </w:rPr>
            </w:pPr>
          </w:p>
        </w:tc>
        <w:tc>
          <w:tcPr>
            <w:tcW w:w="2710" w:type="dxa"/>
            <w:tcMar>
              <w:left w:w="0" w:type="dxa"/>
              <w:right w:w="0" w:type="dxa"/>
            </w:tcMar>
          </w:tcPr>
          <w:p w14:paraId="1E032DB1" w14:textId="604596B5" w:rsidR="00317376" w:rsidRPr="00C610C8" w:rsidRDefault="00626D0E" w:rsidP="00B03193">
            <w:pPr>
              <w:pStyle w:val="D04Date"/>
              <w:framePr w:hSpace="0" w:wrap="auto" w:vAnchor="margin" w:hAnchor="text" w:yAlign="inline"/>
              <w:rPr>
                <w:rFonts w:hint="eastAsia"/>
              </w:rPr>
            </w:pPr>
            <w:r>
              <w:fldChar w:fldCharType="begin">
                <w:ffData>
                  <w:name w:val="Text1"/>
                  <w:enabled/>
                  <w:calcOnExit w:val="0"/>
                  <w:textInput>
                    <w:default w:val="January 10, 2025"/>
                  </w:textInput>
                </w:ffData>
              </w:fldChar>
            </w:r>
            <w:bookmarkStart w:id="1" w:name="Text1"/>
            <w:r>
              <w:instrText xml:space="preserve"> FORMTEXT </w:instrText>
            </w:r>
            <w:r>
              <w:fldChar w:fldCharType="separate"/>
            </w:r>
            <w:r>
              <w:rPr>
                <w:noProof/>
              </w:rPr>
              <w:t>January 10, 2025</w:t>
            </w:r>
            <w:r>
              <w:fldChar w:fldCharType="end"/>
            </w:r>
            <w:bookmarkEnd w:id="1"/>
          </w:p>
        </w:tc>
      </w:tr>
    </w:tbl>
    <w:p w14:paraId="4943CF2F" w14:textId="77777777" w:rsidR="00A039F0" w:rsidRPr="00C610C8" w:rsidRDefault="00A039F0" w:rsidP="00081305">
      <w:pPr>
        <w:pStyle w:val="D04Date"/>
        <w:framePr w:wrap="around"/>
        <w:rPr>
          <w:rFonts w:hint="eastAsia"/>
        </w:rPr>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49702819" w14:textId="77777777" w:rsidR="00F44C2A" w:rsidRPr="00C610C8" w:rsidRDefault="00F44C2A" w:rsidP="00F44C2A">
      <w:pPr>
        <w:pStyle w:val="D01Blockingperiod"/>
        <w:framePr w:wrap="notBeside"/>
      </w:pPr>
      <w:bookmarkStart w:id="2" w:name="_Toc178529385"/>
      <w:bookmarkStart w:id="3" w:name="_Toc178529510"/>
      <w:r w:rsidRPr="00C610C8">
        <w:t>Embargoed until</w:t>
      </w:r>
    </w:p>
    <w:p w14:paraId="6EBF21BE" w14:textId="7028E07B" w:rsidR="00F44C2A" w:rsidRPr="00C610C8" w:rsidRDefault="00636560" w:rsidP="00F44C2A">
      <w:pPr>
        <w:pStyle w:val="D01Blockingperiod"/>
        <w:framePr w:wrap="notBeside"/>
      </w:pPr>
      <w:r>
        <w:t>January 10</w:t>
      </w:r>
      <w:r w:rsidR="00F44C2A" w:rsidRPr="00C610C8">
        <w:t xml:space="preserve">, </w:t>
      </w:r>
      <w:r w:rsidR="00B934B5">
        <w:t>2025</w:t>
      </w:r>
      <w:r w:rsidR="00F44C2A" w:rsidRPr="00C610C8">
        <w:t xml:space="preserve">, </w:t>
      </w:r>
      <w:r w:rsidR="00B934B5">
        <w:t>09</w:t>
      </w:r>
      <w:r w:rsidR="00F44C2A" w:rsidRPr="00C610C8">
        <w:t>:</w:t>
      </w:r>
      <w:r w:rsidR="00B934B5">
        <w:t>30</w:t>
      </w:r>
      <w:r w:rsidR="00F44C2A" w:rsidRPr="00C610C8">
        <w:t xml:space="preserve"> a.m. CET</w:t>
      </w:r>
    </w:p>
    <w:bookmarkEnd w:id="2"/>
    <w:bookmarkEnd w:id="3"/>
    <w:p w14:paraId="357E6DFC" w14:textId="230A59CD" w:rsidR="007F0784" w:rsidRPr="00792FE6" w:rsidRDefault="00F51307" w:rsidP="00E510FE">
      <w:pPr>
        <w:pStyle w:val="A01Headline1"/>
        <w:rPr>
          <w:lang w:val="en-US"/>
        </w:rPr>
      </w:pPr>
      <w:r>
        <w:fldChar w:fldCharType="begin"/>
      </w:r>
      <w:r w:rsidRPr="5F7C061E">
        <w:rPr>
          <w:lang w:val="en-US"/>
        </w:rPr>
        <w:instrText xml:space="preserve"> TOC \o "1-2" \f \h \z \t "A02_Überschrift 2/Headline 2,2,A01_Überschrift 1/Headline 1,1" </w:instrText>
      </w:r>
      <w:r>
        <w:fldChar w:fldCharType="separate"/>
      </w:r>
      <w:r>
        <w:fldChar w:fldCharType="end"/>
      </w:r>
      <w:bookmarkStart w:id="4" w:name="_Toc178529387"/>
      <w:bookmarkStart w:id="5" w:name="_Toc178529512"/>
      <w:bookmarkStart w:id="6" w:name="_Toc178531025"/>
      <w:bookmarkStart w:id="7" w:name="_Toc178533738"/>
      <w:bookmarkStart w:id="8" w:name="_Toc178534217"/>
      <w:bookmarkStart w:id="9" w:name="_Toc178534911"/>
      <w:bookmarkStart w:id="10" w:name="_Toc178603824"/>
      <w:bookmarkStart w:id="11" w:name="_Toc184052981"/>
      <w:r w:rsidR="00123A7C" w:rsidRPr="5F7C061E">
        <w:rPr>
          <w:lang w:val="en-US"/>
        </w:rPr>
        <w:t>M</w:t>
      </w:r>
      <w:r w:rsidR="00DC0A1B" w:rsidRPr="5F7C061E">
        <w:rPr>
          <w:lang w:val="en-US"/>
        </w:rPr>
        <w:t>ercedes-</w:t>
      </w:r>
      <w:r w:rsidR="00123A7C" w:rsidRPr="5F7C061E">
        <w:rPr>
          <w:lang w:val="en-US"/>
        </w:rPr>
        <w:t>B</w:t>
      </w:r>
      <w:r w:rsidR="00DC0A1B" w:rsidRPr="5F7C061E">
        <w:rPr>
          <w:lang w:val="en-US"/>
        </w:rPr>
        <w:t xml:space="preserve">enz Group finishes </w:t>
      </w:r>
      <w:r w:rsidR="06AF9109" w:rsidRPr="5F7C061E">
        <w:rPr>
          <w:lang w:val="en-US"/>
        </w:rPr>
        <w:t xml:space="preserve">2024 </w:t>
      </w:r>
      <w:r w:rsidR="00DC0A1B" w:rsidRPr="5F7C061E">
        <w:rPr>
          <w:lang w:val="en-US"/>
        </w:rPr>
        <w:t xml:space="preserve">with </w:t>
      </w:r>
      <w:r w:rsidR="6BA17CA9" w:rsidRPr="5F7C061E">
        <w:rPr>
          <w:lang w:val="en-US"/>
        </w:rPr>
        <w:t>a solid</w:t>
      </w:r>
      <w:r w:rsidR="00FB0711" w:rsidRPr="5F7C061E">
        <w:rPr>
          <w:lang w:val="en-US"/>
        </w:rPr>
        <w:t xml:space="preserve"> </w:t>
      </w:r>
      <w:r w:rsidR="5C260E4E" w:rsidRPr="5F7C061E">
        <w:rPr>
          <w:lang w:val="en-US"/>
        </w:rPr>
        <w:t xml:space="preserve">Q4 </w:t>
      </w:r>
      <w:r w:rsidR="6B8CD025" w:rsidRPr="5F7C061E">
        <w:rPr>
          <w:lang w:val="en-US"/>
        </w:rPr>
        <w:t xml:space="preserve">to reach </w:t>
      </w:r>
      <w:r w:rsidR="00AF458C" w:rsidRPr="5F7C061E">
        <w:rPr>
          <w:lang w:val="en-US"/>
        </w:rPr>
        <w:t xml:space="preserve">2.4 million </w:t>
      </w:r>
      <w:r w:rsidR="005B37FC" w:rsidRPr="5F7C061E">
        <w:rPr>
          <w:lang w:val="en-US"/>
        </w:rPr>
        <w:t xml:space="preserve">annual </w:t>
      </w:r>
      <w:proofErr w:type="gramStart"/>
      <w:r w:rsidR="0005215A" w:rsidRPr="5F7C061E">
        <w:rPr>
          <w:lang w:val="en-US"/>
        </w:rPr>
        <w:t>sales</w:t>
      </w:r>
      <w:proofErr w:type="gramEnd"/>
      <w:r w:rsidR="0005215A" w:rsidRPr="5F7C061E">
        <w:rPr>
          <w:lang w:val="en-US"/>
        </w:rPr>
        <w:t xml:space="preserve"> </w:t>
      </w:r>
      <w:r w:rsidR="755B658E" w:rsidRPr="5F7C061E">
        <w:rPr>
          <w:lang w:val="en-US"/>
        </w:rPr>
        <w:t xml:space="preserve"> </w:t>
      </w:r>
      <w:bookmarkEnd w:id="4"/>
      <w:bookmarkEnd w:id="5"/>
      <w:bookmarkEnd w:id="6"/>
      <w:bookmarkEnd w:id="7"/>
      <w:bookmarkEnd w:id="8"/>
      <w:bookmarkEnd w:id="9"/>
      <w:bookmarkEnd w:id="10"/>
      <w:bookmarkEnd w:id="11"/>
    </w:p>
    <w:p w14:paraId="442288D5" w14:textId="26C27566" w:rsidR="00070EE8" w:rsidRPr="002B4AF6" w:rsidRDefault="00070EE8" w:rsidP="00070EE8">
      <w:pPr>
        <w:pStyle w:val="A04List"/>
      </w:pPr>
      <w:r>
        <w:t xml:space="preserve">Mercedes-Benz Group Q4 2024 sales </w:t>
      </w:r>
      <w:r w:rsidR="5F107CAF">
        <w:t xml:space="preserve">up </w:t>
      </w:r>
      <w:r w:rsidR="00E91FA6">
        <w:t>5</w:t>
      </w:r>
      <w:r w:rsidR="5F107CAF">
        <w:t xml:space="preserve">% </w:t>
      </w:r>
      <w:r>
        <w:t>quarter-on-quarter</w:t>
      </w:r>
      <w:r w:rsidR="0C591214">
        <w:t>;</w:t>
      </w:r>
      <w:r w:rsidR="256EF6EB" w:rsidDel="005B368D">
        <w:t xml:space="preserve"> </w:t>
      </w:r>
      <w:r w:rsidR="00565050">
        <w:t>T</w:t>
      </w:r>
      <w:r w:rsidR="00D87372">
        <w:t>op-</w:t>
      </w:r>
      <w:r w:rsidR="00565050">
        <w:t>E</w:t>
      </w:r>
      <w:r w:rsidR="00D87372">
        <w:t xml:space="preserve">nd share </w:t>
      </w:r>
      <w:r w:rsidR="26F12D97">
        <w:t>reaches</w:t>
      </w:r>
      <w:r w:rsidR="26F12D97" w:rsidDel="005B368D">
        <w:t xml:space="preserve"> </w:t>
      </w:r>
      <w:proofErr w:type="gramStart"/>
      <w:r w:rsidR="00082FDF">
        <w:t>15.9%</w:t>
      </w:r>
      <w:proofErr w:type="gramEnd"/>
    </w:p>
    <w:p w14:paraId="5E7B495E" w14:textId="32E43EB0" w:rsidR="00076860" w:rsidRDefault="00482CE1" w:rsidP="00D600D4">
      <w:pPr>
        <w:pStyle w:val="A04List"/>
      </w:pPr>
      <w:r>
        <w:t>Mercedes-Benz Cars full-year sales slightly below 2023; Core segment sales</w:t>
      </w:r>
      <w:r w:rsidR="00545F3A">
        <w:t xml:space="preserve"> </w:t>
      </w:r>
      <w:r w:rsidR="00070252">
        <w:t>rise</w:t>
      </w:r>
      <w:r w:rsidR="004B4D0C">
        <w:t xml:space="preserve"> 6% </w:t>
      </w:r>
      <w:r w:rsidR="00545F3A">
        <w:t>due to a strong performance of the GLC and E-Class</w:t>
      </w:r>
      <w:r w:rsidR="00450EC3">
        <w:t>;</w:t>
      </w:r>
      <w:r w:rsidDel="000A5218">
        <w:t xml:space="preserve"> </w:t>
      </w:r>
      <w:r w:rsidR="1ADFF594">
        <w:t xml:space="preserve">U.S. deliveries </w:t>
      </w:r>
      <w:r w:rsidR="000A5218">
        <w:t>up 9%;</w:t>
      </w:r>
      <w:r w:rsidR="0086E8E6" w:rsidDel="000A5218">
        <w:t xml:space="preserve"> </w:t>
      </w:r>
      <w:r>
        <w:t xml:space="preserve">Plug-In-Hybrid sales </w:t>
      </w:r>
      <w:r w:rsidR="000A5218">
        <w:t xml:space="preserve">increase </w:t>
      </w:r>
      <w:proofErr w:type="gramStart"/>
      <w:r w:rsidR="000A5218">
        <w:t>13%</w:t>
      </w:r>
      <w:proofErr w:type="gramEnd"/>
      <w:r w:rsidR="000A5218">
        <w:t xml:space="preserve"> </w:t>
      </w:r>
    </w:p>
    <w:p w14:paraId="4EBC3EB3" w14:textId="2C63D26B" w:rsidR="00D600D4" w:rsidRPr="00D600D4" w:rsidRDefault="00D600D4" w:rsidP="00D600D4">
      <w:pPr>
        <w:pStyle w:val="A04List"/>
      </w:pPr>
      <w:r w:rsidRPr="00D600D4">
        <w:t xml:space="preserve">Mercedes-Benz Vans </w:t>
      </w:r>
      <w:r w:rsidR="00D2625D">
        <w:t xml:space="preserve">sees solid </w:t>
      </w:r>
      <w:r w:rsidRPr="00D600D4">
        <w:t>Q4 with sales up</w:t>
      </w:r>
      <w:r w:rsidRPr="00D600D4" w:rsidDel="00B20162">
        <w:t xml:space="preserve"> </w:t>
      </w:r>
      <w:r w:rsidRPr="00D600D4">
        <w:t>1</w:t>
      </w:r>
      <w:r w:rsidR="00102E94">
        <w:t>6</w:t>
      </w:r>
      <w:r w:rsidRPr="00D600D4">
        <w:t xml:space="preserve">% quarter-on-quarter; Mercedes-Benz Vans full-year sales below </w:t>
      </w:r>
      <w:proofErr w:type="gramStart"/>
      <w:r w:rsidRPr="00D600D4">
        <w:t>2023</w:t>
      </w:r>
      <w:proofErr w:type="gramEnd"/>
      <w:r w:rsidRPr="00D600D4">
        <w:t xml:space="preserve"> </w:t>
      </w:r>
    </w:p>
    <w:p w14:paraId="4F1E019A" w14:textId="07C372DA" w:rsidR="005741CC" w:rsidRPr="00886D61" w:rsidRDefault="00F527E9" w:rsidP="00F56E05">
      <w:pPr>
        <w:rPr>
          <w:lang w:val="en-GB"/>
        </w:rPr>
      </w:pPr>
      <w:r w:rsidRPr="5F7C061E">
        <w:rPr>
          <w:lang w:val="en-US"/>
        </w:rPr>
        <w:t>Stuttgart (Germany</w:t>
      </w:r>
      <w:r w:rsidR="00A56428" w:rsidRPr="5F7C061E">
        <w:rPr>
          <w:lang w:val="en-US"/>
        </w:rPr>
        <w:t>) – Mercedes-Benz Group achieved</w:t>
      </w:r>
      <w:r w:rsidR="00C70848" w:rsidRPr="5F7C061E">
        <w:rPr>
          <w:lang w:val="en-US"/>
        </w:rPr>
        <w:t xml:space="preserve"> </w:t>
      </w:r>
      <w:r w:rsidR="360045B4" w:rsidRPr="5F7C061E">
        <w:rPr>
          <w:lang w:val="en-US"/>
        </w:rPr>
        <w:t>its best quarter of the year in</w:t>
      </w:r>
      <w:r w:rsidR="00C70848" w:rsidRPr="5F7C061E">
        <w:rPr>
          <w:lang w:val="en-US"/>
        </w:rPr>
        <w:t xml:space="preserve"> Q4</w:t>
      </w:r>
      <w:r w:rsidR="00A56428" w:rsidRPr="5F7C061E">
        <w:rPr>
          <w:lang w:val="en-US"/>
        </w:rPr>
        <w:t xml:space="preserve"> with 6</w:t>
      </w:r>
      <w:r w:rsidR="00585785" w:rsidRPr="5F7C061E">
        <w:rPr>
          <w:lang w:val="en-US"/>
        </w:rPr>
        <w:t>2</w:t>
      </w:r>
      <w:r w:rsidR="002A17D9" w:rsidRPr="5F7C061E">
        <w:rPr>
          <w:lang w:val="en-US"/>
        </w:rPr>
        <w:t>5</w:t>
      </w:r>
      <w:r w:rsidR="00A56428" w:rsidRPr="5F7C061E">
        <w:rPr>
          <w:lang w:val="en-US"/>
        </w:rPr>
        <w:t>,</w:t>
      </w:r>
      <w:r w:rsidR="002A17D9" w:rsidRPr="5F7C061E">
        <w:rPr>
          <w:lang w:val="en-US"/>
        </w:rPr>
        <w:t>8</w:t>
      </w:r>
      <w:r w:rsidR="00A56428" w:rsidRPr="5F7C061E">
        <w:rPr>
          <w:lang w:val="en-US"/>
        </w:rPr>
        <w:t>00 cars and vans</w:t>
      </w:r>
      <w:r w:rsidRPr="5F7C061E">
        <w:rPr>
          <w:lang w:val="en-US"/>
        </w:rPr>
        <w:t xml:space="preserve"> </w:t>
      </w:r>
      <w:r w:rsidR="00A56428" w:rsidRPr="5F7C061E">
        <w:rPr>
          <w:lang w:val="en-US"/>
        </w:rPr>
        <w:t>sold in the October to December period. Full-year 2024 sales reached 2,38</w:t>
      </w:r>
      <w:r w:rsidR="00585785" w:rsidRPr="5F7C061E">
        <w:rPr>
          <w:lang w:val="en-US"/>
        </w:rPr>
        <w:t>9</w:t>
      </w:r>
      <w:r w:rsidR="00A56428" w:rsidRPr="5F7C061E">
        <w:rPr>
          <w:lang w:val="en-US"/>
        </w:rPr>
        <w:t>,</w:t>
      </w:r>
      <w:r w:rsidR="00C8453A" w:rsidRPr="5F7C061E">
        <w:rPr>
          <w:lang w:val="en-US"/>
        </w:rPr>
        <w:t>0</w:t>
      </w:r>
      <w:r w:rsidR="00A56428" w:rsidRPr="5F7C061E">
        <w:rPr>
          <w:lang w:val="en-US"/>
        </w:rPr>
        <w:t>00</w:t>
      </w:r>
      <w:r w:rsidRPr="5F7C061E">
        <w:rPr>
          <w:lang w:val="en-US"/>
        </w:rPr>
        <w:t xml:space="preserve"> </w:t>
      </w:r>
      <w:r w:rsidR="00A56428" w:rsidRPr="5F7C061E">
        <w:rPr>
          <w:lang w:val="en-US"/>
        </w:rPr>
        <w:t>cars and vans in a challenging global market environment.</w:t>
      </w:r>
    </w:p>
    <w:p w14:paraId="6C4C8C20" w14:textId="4939314E" w:rsidR="005741CC" w:rsidRDefault="005741CC" w:rsidP="005741CC">
      <w:pPr>
        <w:pStyle w:val="A06Quote"/>
      </w:pPr>
      <w:r>
        <w:t>“In 2024, Mercedes-Benz once again</w:t>
      </w:r>
      <w:r w:rsidDel="005741CC">
        <w:t xml:space="preserve"> </w:t>
      </w:r>
      <w:r>
        <w:t xml:space="preserve">demonstrated the </w:t>
      </w:r>
      <w:r w:rsidR="00B84883">
        <w:t>power</w:t>
      </w:r>
      <w:r>
        <w:t xml:space="preserve"> of our brand and the depth of our broad product offering. This culminated in strong sales of our Top-End and Core </w:t>
      </w:r>
      <w:r w:rsidR="00B80BF0">
        <w:t>v</w:t>
      </w:r>
      <w:r>
        <w:t xml:space="preserve">ehicles in the fourth quarter. We </w:t>
      </w:r>
      <w:r w:rsidR="711DBB70">
        <w:t xml:space="preserve">continue to consistently </w:t>
      </w:r>
      <w:r w:rsidR="00B84883">
        <w:t>streng</w:t>
      </w:r>
      <w:r w:rsidR="00424DDB">
        <w:t>th</w:t>
      </w:r>
      <w:r w:rsidR="00B84883">
        <w:t>en</w:t>
      </w:r>
      <w:r w:rsidR="711DBB70">
        <w:t xml:space="preserve"> our portfolio </w:t>
      </w:r>
      <w:r>
        <w:t>with the biggest product offensive in our company's history starting this year with the all</w:t>
      </w:r>
      <w:r w:rsidR="00AD6EFA">
        <w:t>-</w:t>
      </w:r>
      <w:r>
        <w:t>new CLA.”</w:t>
      </w:r>
    </w:p>
    <w:p w14:paraId="641E86EE" w14:textId="542EB184" w:rsidR="00A56428" w:rsidRPr="005A0299" w:rsidRDefault="00A54FC8" w:rsidP="005A0299">
      <w:pPr>
        <w:pStyle w:val="A07Quoter"/>
        <w:rPr>
          <w:rFonts w:hint="eastAsia"/>
        </w:rPr>
      </w:pPr>
      <w:r>
        <w:t>Ola Källenius,</w:t>
      </w:r>
      <w:r w:rsidR="00A56428" w:rsidRPr="00C610C8">
        <w:t xml:space="preserve"> </w:t>
      </w:r>
      <w:r w:rsidR="005A0299" w:rsidRPr="008D0D33">
        <w:rPr>
          <w:szCs w:val="19"/>
          <w:lang w:val="en-US"/>
        </w:rPr>
        <w:t>Chairman of the Board of Management of Mercedes-Benz Group AG.</w:t>
      </w:r>
    </w:p>
    <w:p w14:paraId="39A2FE10" w14:textId="7A47F12C" w:rsidR="0061567D" w:rsidRDefault="007A5BCA" w:rsidP="2C0E64DD">
      <w:pPr>
        <w:pStyle w:val="A05Subheadline"/>
        <w:rPr>
          <w:rFonts w:asciiTheme="minorHAnsi" w:hAnsiTheme="minorHAnsi" w:hint="eastAsia"/>
          <w:lang w:val="en-US"/>
        </w:rPr>
      </w:pPr>
      <w:r>
        <w:t>Mercedes</w:t>
      </w:r>
      <w:r w:rsidR="00575DBD">
        <w:t>-Benz Cars</w:t>
      </w:r>
      <w:r w:rsidR="006D1B4B">
        <w:t xml:space="preserve"> </w:t>
      </w:r>
      <w:r w:rsidR="006D1B4B" w:rsidRPr="2C0E64DD">
        <w:rPr>
          <w:rFonts w:asciiTheme="minorHAnsi" w:hAnsiTheme="minorHAnsi"/>
        </w:rPr>
        <w:t>s</w:t>
      </w:r>
      <w:r w:rsidR="00CF5576" w:rsidRPr="2C0E64DD">
        <w:rPr>
          <w:rFonts w:asciiTheme="minorHAnsi" w:hAnsiTheme="minorHAnsi"/>
        </w:rPr>
        <w:t>ales rose</w:t>
      </w:r>
      <w:r w:rsidR="007116A4" w:rsidRPr="2C0E64DD">
        <w:rPr>
          <w:rFonts w:asciiTheme="minorHAnsi" w:hAnsiTheme="minorHAnsi"/>
        </w:rPr>
        <w:t xml:space="preserve"> </w:t>
      </w:r>
      <w:r w:rsidR="006D1B4B" w:rsidRPr="2C0E64DD">
        <w:rPr>
          <w:rFonts w:asciiTheme="minorHAnsi" w:hAnsiTheme="minorHAnsi"/>
          <w:lang w:val="en-US"/>
        </w:rPr>
        <w:t xml:space="preserve">quarter-on-quarter in 2024 to </w:t>
      </w:r>
      <w:r w:rsidR="00CE1194">
        <w:rPr>
          <w:rFonts w:asciiTheme="minorHAnsi" w:hAnsiTheme="minorHAnsi"/>
          <w:lang w:val="en-US"/>
        </w:rPr>
        <w:t>520</w:t>
      </w:r>
      <w:r w:rsidR="006D1B4B" w:rsidRPr="2C0E64DD">
        <w:rPr>
          <w:rFonts w:asciiTheme="minorHAnsi" w:hAnsiTheme="minorHAnsi"/>
          <w:lang w:val="en-US"/>
        </w:rPr>
        <w:t>,</w:t>
      </w:r>
      <w:r w:rsidR="00CE1194">
        <w:rPr>
          <w:rFonts w:asciiTheme="minorHAnsi" w:hAnsiTheme="minorHAnsi"/>
          <w:lang w:val="en-US"/>
        </w:rPr>
        <w:t>1</w:t>
      </w:r>
      <w:r w:rsidR="006D1B4B" w:rsidRPr="2C0E64DD">
        <w:rPr>
          <w:rFonts w:asciiTheme="minorHAnsi" w:hAnsiTheme="minorHAnsi"/>
          <w:lang w:val="en-US"/>
        </w:rPr>
        <w:t xml:space="preserve">00 units and reached the prior-year’s level. </w:t>
      </w:r>
      <w:r w:rsidR="49C1211D" w:rsidRPr="2C0E64DD">
        <w:rPr>
          <w:rFonts w:asciiTheme="minorHAnsi" w:hAnsiTheme="minorHAnsi"/>
          <w:lang w:val="en-US"/>
        </w:rPr>
        <w:t>A g</w:t>
      </w:r>
      <w:r w:rsidR="201AAAE5" w:rsidRPr="2C0E64DD">
        <w:rPr>
          <w:rFonts w:asciiTheme="minorHAnsi" w:hAnsiTheme="minorHAnsi"/>
          <w:lang w:val="en-US"/>
        </w:rPr>
        <w:t xml:space="preserve">ood sales </w:t>
      </w:r>
      <w:r w:rsidR="006D1B4B" w:rsidRPr="2C0E64DD">
        <w:rPr>
          <w:rFonts w:asciiTheme="minorHAnsi" w:hAnsiTheme="minorHAnsi"/>
          <w:lang w:val="en-US"/>
        </w:rPr>
        <w:t xml:space="preserve">performance in Germany, </w:t>
      </w:r>
      <w:proofErr w:type="gramStart"/>
      <w:r w:rsidR="006D1B4B" w:rsidRPr="2C0E64DD">
        <w:rPr>
          <w:rFonts w:asciiTheme="minorHAnsi" w:hAnsiTheme="minorHAnsi"/>
          <w:lang w:val="en-US"/>
        </w:rPr>
        <w:t>China</w:t>
      </w:r>
      <w:proofErr w:type="gramEnd"/>
      <w:r w:rsidR="006D1B4B" w:rsidRPr="2C0E64DD">
        <w:rPr>
          <w:rFonts w:asciiTheme="minorHAnsi" w:hAnsiTheme="minorHAnsi"/>
          <w:lang w:val="en-US"/>
        </w:rPr>
        <w:t xml:space="preserve"> and the U.S. in the fourth quarter led to full-year sales of 1,9</w:t>
      </w:r>
      <w:r w:rsidR="003D513C">
        <w:rPr>
          <w:rFonts w:asciiTheme="minorHAnsi" w:hAnsiTheme="minorHAnsi"/>
          <w:lang w:val="en-US"/>
        </w:rPr>
        <w:t>83</w:t>
      </w:r>
      <w:r w:rsidR="006D1B4B" w:rsidRPr="2C0E64DD">
        <w:rPr>
          <w:rFonts w:asciiTheme="minorHAnsi" w:hAnsiTheme="minorHAnsi"/>
          <w:lang w:val="en-US"/>
        </w:rPr>
        <w:t>,</w:t>
      </w:r>
      <w:r w:rsidR="003D513C">
        <w:rPr>
          <w:rFonts w:asciiTheme="minorHAnsi" w:hAnsiTheme="minorHAnsi"/>
          <w:lang w:val="en-US"/>
        </w:rPr>
        <w:t>4</w:t>
      </w:r>
      <w:r w:rsidR="006D1B4B" w:rsidRPr="2C0E64DD">
        <w:rPr>
          <w:rFonts w:asciiTheme="minorHAnsi" w:hAnsiTheme="minorHAnsi"/>
          <w:lang w:val="en-US"/>
        </w:rPr>
        <w:t>00 vehicles in 2024.</w:t>
      </w:r>
    </w:p>
    <w:p w14:paraId="6B7B096D" w14:textId="77777777" w:rsidR="006D1B4B" w:rsidRDefault="006D1B4B" w:rsidP="006D1B4B">
      <w:pPr>
        <w:pStyle w:val="A03Copytext"/>
        <w:rPr>
          <w:rFonts w:hint="eastAsia"/>
          <w:lang w:val="en-US"/>
        </w:rPr>
      </w:pPr>
    </w:p>
    <w:p w14:paraId="644891B8" w14:textId="6369D668" w:rsidR="000618C0" w:rsidRDefault="006E7CAF" w:rsidP="75F3EC8B">
      <w:pPr>
        <w:rPr>
          <w:lang w:val="en-US"/>
        </w:rPr>
      </w:pPr>
      <w:r w:rsidRPr="2C0E64DD">
        <w:rPr>
          <w:lang w:val="en-US"/>
        </w:rPr>
        <w:t>Top-End vehicle sales grew by 3</w:t>
      </w:r>
      <w:r w:rsidR="00277EA6">
        <w:rPr>
          <w:lang w:val="en-US"/>
        </w:rPr>
        <w:t>4</w:t>
      </w:r>
      <w:r w:rsidRPr="2C0E64DD">
        <w:rPr>
          <w:lang w:val="en-US"/>
        </w:rPr>
        <w:t>% quarter-on-quarter to 8</w:t>
      </w:r>
      <w:r w:rsidR="00277EA6">
        <w:rPr>
          <w:lang w:val="en-US"/>
        </w:rPr>
        <w:t>2</w:t>
      </w:r>
      <w:r w:rsidRPr="2C0E64DD">
        <w:rPr>
          <w:lang w:val="en-US"/>
        </w:rPr>
        <w:t>,</w:t>
      </w:r>
      <w:r w:rsidR="00277EA6">
        <w:rPr>
          <w:lang w:val="en-US"/>
        </w:rPr>
        <w:t>8</w:t>
      </w:r>
      <w:r w:rsidRPr="2C0E64DD">
        <w:rPr>
          <w:lang w:val="en-US"/>
        </w:rPr>
        <w:t>00 units driven by Mercedes-AMG, S-Class and G-Class sales</w:t>
      </w:r>
      <w:r w:rsidR="6638B73B" w:rsidRPr="2C0E64DD">
        <w:rPr>
          <w:lang w:val="en-US"/>
        </w:rPr>
        <w:t xml:space="preserve"> underpinned by solid demand in the United States in particular</w:t>
      </w:r>
      <w:r w:rsidRPr="2C0E64DD">
        <w:rPr>
          <w:lang w:val="en-US"/>
        </w:rPr>
        <w:t>. The G-Class achieved its best-ever sales quarter after new model launches in 2024, including the all</w:t>
      </w:r>
      <w:r w:rsidR="00AD6EFA">
        <w:rPr>
          <w:lang w:val="en-US"/>
        </w:rPr>
        <w:t>-</w:t>
      </w:r>
      <w:r w:rsidRPr="2C0E64DD">
        <w:rPr>
          <w:lang w:val="en-US"/>
        </w:rPr>
        <w:t xml:space="preserve">new electric G-Class. </w:t>
      </w:r>
      <w:r w:rsidR="00B21D4C">
        <w:rPr>
          <w:lang w:val="en-US"/>
        </w:rPr>
        <w:t>Furthermore</w:t>
      </w:r>
      <w:r w:rsidR="0016434F">
        <w:rPr>
          <w:lang w:val="en-US"/>
        </w:rPr>
        <w:t xml:space="preserve">, </w:t>
      </w:r>
      <w:r w:rsidRPr="2C0E64DD">
        <w:rPr>
          <w:lang w:val="en-US"/>
        </w:rPr>
        <w:t xml:space="preserve">Mercedes-AMG </w:t>
      </w:r>
      <w:r w:rsidR="0016434F">
        <w:rPr>
          <w:lang w:val="en-US"/>
        </w:rPr>
        <w:t>sales in Q4</w:t>
      </w:r>
      <w:r w:rsidR="002824DA">
        <w:rPr>
          <w:lang w:val="en-US"/>
        </w:rPr>
        <w:t xml:space="preserve"> </w:t>
      </w:r>
      <w:r w:rsidR="00677B72">
        <w:rPr>
          <w:lang w:val="en-US"/>
        </w:rPr>
        <w:t xml:space="preserve">resulted in a best-ever quarter, </w:t>
      </w:r>
      <w:r w:rsidRPr="2C0E64DD">
        <w:rPr>
          <w:lang w:val="en-US"/>
        </w:rPr>
        <w:t>thanks to further improved product availability</w:t>
      </w:r>
      <w:r w:rsidR="00692774">
        <w:rPr>
          <w:lang w:val="en-US"/>
        </w:rPr>
        <w:t xml:space="preserve"> and </w:t>
      </w:r>
      <w:r w:rsidR="008C6072">
        <w:rPr>
          <w:lang w:val="en-US"/>
        </w:rPr>
        <w:t xml:space="preserve">customer </w:t>
      </w:r>
      <w:r w:rsidR="002361DF">
        <w:rPr>
          <w:lang w:val="en-US"/>
        </w:rPr>
        <w:t>demand</w:t>
      </w:r>
      <w:r w:rsidR="00460048">
        <w:rPr>
          <w:lang w:val="en-US"/>
        </w:rPr>
        <w:t xml:space="preserve"> especially for the Mercedes-AMG </w:t>
      </w:r>
      <w:r w:rsidR="002361DF">
        <w:rPr>
          <w:lang w:val="en-US"/>
        </w:rPr>
        <w:t xml:space="preserve">GT and </w:t>
      </w:r>
      <w:r w:rsidR="00842D7D">
        <w:rPr>
          <w:lang w:val="en-US"/>
        </w:rPr>
        <w:t>Merc</w:t>
      </w:r>
      <w:r w:rsidR="002D1863">
        <w:rPr>
          <w:lang w:val="en-US"/>
        </w:rPr>
        <w:t>e</w:t>
      </w:r>
      <w:r w:rsidR="00842D7D">
        <w:rPr>
          <w:lang w:val="en-US"/>
        </w:rPr>
        <w:t>des-</w:t>
      </w:r>
      <w:r w:rsidR="002361DF">
        <w:rPr>
          <w:lang w:val="en-US"/>
        </w:rPr>
        <w:t>AMG</w:t>
      </w:r>
      <w:r w:rsidR="00842D7D">
        <w:rPr>
          <w:lang w:val="en-US"/>
        </w:rPr>
        <w:t xml:space="preserve"> GLC</w:t>
      </w:r>
      <w:r w:rsidR="00CC10D0">
        <w:rPr>
          <w:lang w:val="en-US"/>
        </w:rPr>
        <w:t xml:space="preserve"> models</w:t>
      </w:r>
      <w:r w:rsidR="00CA0695">
        <w:rPr>
          <w:lang w:val="en-US"/>
        </w:rPr>
        <w:t>.</w:t>
      </w:r>
    </w:p>
    <w:p w14:paraId="4036CA9F" w14:textId="378A20DA" w:rsidR="000618C0" w:rsidRDefault="006E7CAF" w:rsidP="006E7CAF">
      <w:pPr>
        <w:rPr>
          <w:lang w:val="en-US"/>
        </w:rPr>
      </w:pPr>
      <w:r>
        <w:rPr>
          <w:lang w:val="en-US"/>
        </w:rPr>
        <w:t>Full-year Top-End vehicle sales were below 2023 levels</w:t>
      </w:r>
      <w:r w:rsidR="00404529">
        <w:rPr>
          <w:lang w:val="en-US"/>
        </w:rPr>
        <w:t>,</w:t>
      </w:r>
      <w:r w:rsidR="005F10EC">
        <w:rPr>
          <w:lang w:val="en-US"/>
        </w:rPr>
        <w:t xml:space="preserve"> reaching 281,500 units</w:t>
      </w:r>
      <w:r>
        <w:rPr>
          <w:lang w:val="en-US"/>
        </w:rPr>
        <w:t>, mainly impacted by market conditions in China</w:t>
      </w:r>
      <w:r w:rsidR="7D5CC662">
        <w:rPr>
          <w:lang w:val="en-US"/>
        </w:rPr>
        <w:t>,</w:t>
      </w:r>
      <w:r w:rsidRPr="42DE3CB1" w:rsidDel="006E7CAF">
        <w:rPr>
          <w:lang w:val="en-US"/>
        </w:rPr>
        <w:t xml:space="preserve"> </w:t>
      </w:r>
      <w:r>
        <w:rPr>
          <w:lang w:val="en-US"/>
        </w:rPr>
        <w:t>model changes</w:t>
      </w:r>
      <w:r w:rsidR="1B8B853E">
        <w:rPr>
          <w:lang w:val="en-US"/>
        </w:rPr>
        <w:t xml:space="preserve"> and weak EV demand</w:t>
      </w:r>
      <w:r>
        <w:rPr>
          <w:lang w:val="en-US"/>
        </w:rPr>
        <w:t xml:space="preserve">. </w:t>
      </w:r>
      <w:r w:rsidRPr="001763B4">
        <w:rPr>
          <w:lang w:val="en-US"/>
        </w:rPr>
        <w:t>The S-Class remained the undisputed leader in its segment with a market share of around 50% in all key regions</w:t>
      </w:r>
      <w:r>
        <w:rPr>
          <w:lang w:val="en-US"/>
        </w:rPr>
        <w:t>.</w:t>
      </w:r>
    </w:p>
    <w:p w14:paraId="7CF7FC5D" w14:textId="77777777" w:rsidR="000618C0" w:rsidRDefault="000618C0" w:rsidP="006E7CAF">
      <w:pPr>
        <w:rPr>
          <w:lang w:val="en-US"/>
        </w:rPr>
      </w:pPr>
    </w:p>
    <w:p w14:paraId="3F997D41" w14:textId="724B9E45" w:rsidR="006D1B4B" w:rsidRDefault="00587C29" w:rsidP="00B0344E">
      <w:pPr>
        <w:rPr>
          <w:lang w:val="en-US"/>
        </w:rPr>
      </w:pPr>
      <w:r>
        <w:rPr>
          <w:lang w:val="en-US"/>
        </w:rPr>
        <w:t>Sales of the Core segment increased 6% to 1,16</w:t>
      </w:r>
      <w:r w:rsidR="00957EA2">
        <w:rPr>
          <w:lang w:val="en-US"/>
        </w:rPr>
        <w:t>7</w:t>
      </w:r>
      <w:r>
        <w:rPr>
          <w:lang w:val="en-US"/>
        </w:rPr>
        <w:t>,</w:t>
      </w:r>
      <w:r w:rsidR="00957EA2">
        <w:rPr>
          <w:lang w:val="en-US"/>
        </w:rPr>
        <w:t>1</w:t>
      </w:r>
      <w:r>
        <w:rPr>
          <w:lang w:val="en-US"/>
        </w:rPr>
        <w:t xml:space="preserve">00 vehicles in 2024 driven by </w:t>
      </w:r>
      <w:r w:rsidR="116B9845">
        <w:rPr>
          <w:lang w:val="en-US"/>
        </w:rPr>
        <w:t>good</w:t>
      </w:r>
      <w:r>
        <w:rPr>
          <w:lang w:val="en-US"/>
        </w:rPr>
        <w:t xml:space="preserve"> demand for </w:t>
      </w:r>
      <w:r w:rsidR="00224760">
        <w:rPr>
          <w:lang w:val="en-US"/>
        </w:rPr>
        <w:t xml:space="preserve">the </w:t>
      </w:r>
      <w:r>
        <w:rPr>
          <w:lang w:val="en-US"/>
        </w:rPr>
        <w:t xml:space="preserve">E-Class and the top selling GLC models. </w:t>
      </w:r>
      <w:r w:rsidRPr="644EF994">
        <w:rPr>
          <w:lang w:val="en-US"/>
        </w:rPr>
        <w:t>P</w:t>
      </w:r>
      <w:r>
        <w:rPr>
          <w:lang w:val="en-US"/>
        </w:rPr>
        <w:t>lug-</w:t>
      </w:r>
      <w:r w:rsidRPr="644EF994">
        <w:rPr>
          <w:lang w:val="en-US"/>
        </w:rPr>
        <w:t>I</w:t>
      </w:r>
      <w:r>
        <w:rPr>
          <w:lang w:val="en-US"/>
        </w:rPr>
        <w:t>n-Hybrid sales grew by 13% year-on-year across all regions, while slower EV adoption in core markets led to lower battery electric vehicle sales in 2024.</w:t>
      </w:r>
    </w:p>
    <w:p w14:paraId="6EF69E20" w14:textId="5E9AD144" w:rsidR="006D0D5E" w:rsidRDefault="006D0D5E" w:rsidP="00792FE6">
      <w:pPr>
        <w:pStyle w:val="A06Quote"/>
      </w:pPr>
      <w:r w:rsidRPr="006D0D5E">
        <w:t>“</w:t>
      </w:r>
      <w:r w:rsidR="00870828">
        <w:t>W</w:t>
      </w:r>
      <w:r w:rsidR="00870828" w:rsidRPr="006D0D5E">
        <w:t xml:space="preserve">e </w:t>
      </w:r>
      <w:r w:rsidRPr="006D0D5E">
        <w:t xml:space="preserve">finished the year with a strong sales quarter, especially with our Top-End vehicles and the </w:t>
      </w:r>
      <w:proofErr w:type="gramStart"/>
      <w:r w:rsidRPr="006D0D5E">
        <w:t>G-Class in particular</w:t>
      </w:r>
      <w:proofErr w:type="gramEnd"/>
      <w:r w:rsidRPr="006D0D5E">
        <w:t xml:space="preserve">. I want to explicitly thank our customers for their continued trust and loyalty in our brand and I look forward to </w:t>
      </w:r>
      <w:r w:rsidR="003C36D9">
        <w:t>the world premiere of</w:t>
      </w:r>
      <w:r w:rsidRPr="006D0D5E">
        <w:t xml:space="preserve"> our </w:t>
      </w:r>
      <w:r w:rsidR="00F230E8">
        <w:t>all</w:t>
      </w:r>
      <w:r w:rsidR="00AD6EFA">
        <w:t>-</w:t>
      </w:r>
      <w:r w:rsidRPr="006D0D5E">
        <w:t>new CLA models with cutting-edge technology and stunning design.”</w:t>
      </w:r>
    </w:p>
    <w:p w14:paraId="46777FD7" w14:textId="1B7977BB" w:rsidR="0061567D" w:rsidRPr="00C610C8" w:rsidRDefault="00F128D3" w:rsidP="0061567D">
      <w:pPr>
        <w:pStyle w:val="A07Quoter"/>
        <w:rPr>
          <w:rFonts w:hint="eastAsia"/>
        </w:rPr>
      </w:pPr>
      <w:r>
        <w:t>Britta</w:t>
      </w:r>
      <w:r w:rsidR="0061567D" w:rsidRPr="00C610C8">
        <w:t xml:space="preserve"> </w:t>
      </w:r>
      <w:r w:rsidR="00B0344E" w:rsidRPr="00792FE6">
        <w:t>Seeger, Member of the Board of Management of Mercedes-Benz Group AG. Marketing &amp; Sales</w:t>
      </w:r>
    </w:p>
    <w:p w14:paraId="25199433" w14:textId="77777777" w:rsidR="00792FE6" w:rsidRDefault="00792FE6" w:rsidP="001B3CBB">
      <w:pPr>
        <w:pStyle w:val="A05Subheadline"/>
      </w:pPr>
    </w:p>
    <w:p w14:paraId="108B321F" w14:textId="4B194FDC" w:rsidR="001B3CBB" w:rsidRDefault="001B3CBB" w:rsidP="001B3CBB">
      <w:pPr>
        <w:pStyle w:val="A05Subheadline"/>
      </w:pPr>
      <w:r>
        <w:t xml:space="preserve">Mercedes-Benz </w:t>
      </w:r>
      <w:r w:rsidR="009C4E9E">
        <w:t>Vans</w:t>
      </w:r>
      <w:r>
        <w:t xml:space="preserve"> </w:t>
      </w:r>
    </w:p>
    <w:p w14:paraId="1AAA05B0" w14:textId="77777777" w:rsidR="009C4E9E" w:rsidRDefault="009C4E9E" w:rsidP="001B3CBB">
      <w:pPr>
        <w:pStyle w:val="A05Subheadline"/>
      </w:pPr>
    </w:p>
    <w:p w14:paraId="0ED1A89E" w14:textId="0B739048" w:rsidR="007558E8" w:rsidRDefault="007558E8" w:rsidP="007558E8">
      <w:pPr>
        <w:rPr>
          <w:rFonts w:eastAsia="MB Corpo S Text Office Light" w:cs="MB Corpo S Text Office Light"/>
          <w:lang w:val="en-US"/>
        </w:rPr>
      </w:pPr>
      <w:r w:rsidRPr="5F7C061E">
        <w:rPr>
          <w:rFonts w:eastAsia="MB Corpo S Text Office Light" w:cs="MB Corpo S Text Office Light"/>
          <w:lang w:val="en-US"/>
        </w:rPr>
        <w:t>Worldwide sales of Mercedes-Benz Vans rose by 1</w:t>
      </w:r>
      <w:r w:rsidR="0042012B" w:rsidRPr="5F7C061E">
        <w:rPr>
          <w:rFonts w:eastAsia="MB Corpo S Text Office Light" w:cs="MB Corpo S Text Office Light"/>
          <w:lang w:val="en-US"/>
        </w:rPr>
        <w:t>6</w:t>
      </w:r>
      <w:r w:rsidRPr="5F7C061E">
        <w:rPr>
          <w:rFonts w:eastAsia="MB Corpo S Text Office Light" w:cs="MB Corpo S Text Office Light"/>
          <w:lang w:val="en-US"/>
        </w:rPr>
        <w:t>% on the quarter to 10</w:t>
      </w:r>
      <w:r w:rsidR="0042012B" w:rsidRPr="5F7C061E">
        <w:rPr>
          <w:rFonts w:eastAsia="MB Corpo S Text Office Light" w:cs="MB Corpo S Text Office Light"/>
          <w:lang w:val="en-US"/>
        </w:rPr>
        <w:t>5</w:t>
      </w:r>
      <w:r w:rsidRPr="5F7C061E">
        <w:rPr>
          <w:rFonts w:eastAsia="MB Corpo S Text Office Light" w:cs="MB Corpo S Text Office Light"/>
          <w:lang w:val="en-US"/>
        </w:rPr>
        <w:t>,</w:t>
      </w:r>
      <w:r w:rsidR="0042012B" w:rsidRPr="5F7C061E">
        <w:rPr>
          <w:rFonts w:eastAsia="MB Corpo S Text Office Light" w:cs="MB Corpo S Text Office Light"/>
          <w:lang w:val="en-US"/>
        </w:rPr>
        <w:t>7</w:t>
      </w:r>
      <w:r w:rsidRPr="5F7C061E">
        <w:rPr>
          <w:rFonts w:eastAsia="MB Corpo S Text Office Light" w:cs="MB Corpo S Text Office Light"/>
          <w:lang w:val="en-US"/>
        </w:rPr>
        <w:t>00 units</w:t>
      </w:r>
      <w:r w:rsidR="4B4E07AF" w:rsidRPr="5F7C061E">
        <w:rPr>
          <w:rFonts w:eastAsia="MB Corpo S Text Office Light" w:cs="MB Corpo S Text Office Light"/>
          <w:lang w:val="en-US"/>
        </w:rPr>
        <w:t>,</w:t>
      </w:r>
      <w:r w:rsidRPr="5F7C061E">
        <w:rPr>
          <w:rFonts w:eastAsia="MB Corpo S Text Office Light" w:cs="MB Corpo S Text Office Light"/>
          <w:lang w:val="en-US"/>
        </w:rPr>
        <w:t xml:space="preserve"> </w:t>
      </w:r>
      <w:r w:rsidR="74C081D2" w:rsidRPr="5F7C061E">
        <w:rPr>
          <w:rFonts w:eastAsia="MB Corpo S Text Office Light" w:cs="MB Corpo S Text Office Light"/>
          <w:lang w:val="en-US"/>
        </w:rPr>
        <w:t xml:space="preserve">the </w:t>
      </w:r>
      <w:r w:rsidRPr="5F7C061E">
        <w:rPr>
          <w:rFonts w:eastAsia="MB Corpo S Text Office Light" w:cs="MB Corpo S Text Office Light"/>
          <w:lang w:val="en-US"/>
        </w:rPr>
        <w:t>best quarterly results of the year despite global macroeconomic challenges. Sales growth was mainly driven by the European market, with midsize and small van sales up and large van sales on a stable level compared to the previous quarter. For the full year 2024, Mercedes-Benz Vans sales reached 40</w:t>
      </w:r>
      <w:r w:rsidR="00BE1F62" w:rsidRPr="5F7C061E">
        <w:rPr>
          <w:rFonts w:eastAsia="MB Corpo S Text Office Light" w:cs="MB Corpo S Text Office Light"/>
          <w:lang w:val="en-US"/>
        </w:rPr>
        <w:t>5</w:t>
      </w:r>
      <w:r w:rsidRPr="5F7C061E">
        <w:rPr>
          <w:rFonts w:eastAsia="MB Corpo S Text Office Light" w:cs="MB Corpo S Text Office Light"/>
          <w:lang w:val="en-US"/>
        </w:rPr>
        <w:t>,</w:t>
      </w:r>
      <w:r w:rsidR="00BE1F62" w:rsidRPr="5F7C061E">
        <w:rPr>
          <w:rFonts w:eastAsia="MB Corpo S Text Office Light" w:cs="MB Corpo S Text Office Light"/>
          <w:lang w:val="en-US"/>
        </w:rPr>
        <w:t>6</w:t>
      </w:r>
      <w:r w:rsidRPr="5F7C061E">
        <w:rPr>
          <w:rFonts w:eastAsia="MB Corpo S Text Office Light" w:cs="MB Corpo S Text Office Light"/>
          <w:lang w:val="en-US"/>
        </w:rPr>
        <w:t>00 units, mainly impacted by the planned discontinuation of the Metris (Vito) in the U.S. as well as the midsize vans model changeover in Europe (1st HY) and China (2nd HY). Furthermore, a declining market development of large vans with combustion engine in the U.S. and midsize vans with combustion engine in China has affected overall sales. In Germany and the U.S., sales in the commercial segment were down mainly due to lower demand in the recreational vehicle business compared to previous year.</w:t>
      </w:r>
    </w:p>
    <w:p w14:paraId="7A3EC061" w14:textId="77777777" w:rsidR="004B7C37" w:rsidRDefault="004B7C37" w:rsidP="007558E8">
      <w:pPr>
        <w:rPr>
          <w:rFonts w:eastAsia="MB Corpo S Text Office Light" w:cs="MB Corpo S Text Office Light"/>
          <w:lang w:val="en-US"/>
        </w:rPr>
      </w:pPr>
    </w:p>
    <w:p w14:paraId="1811F60A" w14:textId="6F518357" w:rsidR="004B7C37" w:rsidRDefault="00946EF4" w:rsidP="007558E8">
      <w:pPr>
        <w:rPr>
          <w:rFonts w:eastAsia="MB Corpo S Text Office Light" w:cs="MB Corpo S Text Office Light"/>
          <w:lang w:val="en-US"/>
        </w:rPr>
      </w:pPr>
      <w:r w:rsidRPr="00946EF4">
        <w:rPr>
          <w:rFonts w:eastAsia="MB Corpo S Text Office Light" w:cs="MB Corpo S Text Office Light"/>
          <w:lang w:val="en-US"/>
        </w:rPr>
        <w:t>Overall, the freshly updated product portfolio has been well received by our customers resulting in 86,</w:t>
      </w:r>
      <w:r w:rsidR="00EC2BB7">
        <w:rPr>
          <w:rFonts w:eastAsia="MB Corpo S Text Office Light" w:cs="MB Corpo S Text Office Light"/>
          <w:lang w:val="en-US"/>
        </w:rPr>
        <w:t>3</w:t>
      </w:r>
      <w:r w:rsidRPr="00946EF4">
        <w:rPr>
          <w:rFonts w:eastAsia="MB Corpo S Text Office Light" w:cs="MB Corpo S Text Office Light"/>
          <w:lang w:val="en-US"/>
        </w:rPr>
        <w:t xml:space="preserve">00 units of commercial vans sold in Q4 (+10% compared to Q3) and </w:t>
      </w:r>
      <w:r w:rsidR="002910CF">
        <w:rPr>
          <w:rFonts w:eastAsia="MB Corpo S Text Office Light" w:cs="MB Corpo S Text Office Light"/>
          <w:lang w:val="en-US"/>
        </w:rPr>
        <w:t>19</w:t>
      </w:r>
      <w:r w:rsidRPr="00946EF4">
        <w:rPr>
          <w:rFonts w:eastAsia="MB Corpo S Text Office Light" w:cs="MB Corpo S Text Office Light"/>
          <w:lang w:val="en-US"/>
        </w:rPr>
        <w:t>,</w:t>
      </w:r>
      <w:r w:rsidR="002910CF">
        <w:rPr>
          <w:rFonts w:eastAsia="MB Corpo S Text Office Light" w:cs="MB Corpo S Text Office Light"/>
          <w:lang w:val="en-US"/>
        </w:rPr>
        <w:t>4</w:t>
      </w:r>
      <w:r w:rsidRPr="00946EF4">
        <w:rPr>
          <w:rFonts w:eastAsia="MB Corpo S Text Office Light" w:cs="MB Corpo S Text Office Light"/>
          <w:lang w:val="en-US"/>
        </w:rPr>
        <w:t>00 units of private vans sold in Q4 (+5</w:t>
      </w:r>
      <w:r w:rsidR="00503D65">
        <w:rPr>
          <w:rFonts w:eastAsia="MB Corpo S Text Office Light" w:cs="MB Corpo S Text Office Light"/>
          <w:lang w:val="en-US"/>
        </w:rPr>
        <w:t>3</w:t>
      </w:r>
      <w:r w:rsidRPr="00946EF4">
        <w:rPr>
          <w:rFonts w:eastAsia="MB Corpo S Text Office Light" w:cs="MB Corpo S Text Office Light"/>
          <w:lang w:val="en-US"/>
        </w:rPr>
        <w:t>% compared to Q3). EV sales in Q4 are up (+</w:t>
      </w:r>
      <w:r w:rsidR="00456C23">
        <w:rPr>
          <w:rFonts w:eastAsia="MB Corpo S Text Office Light" w:cs="MB Corpo S Text Office Light"/>
          <w:lang w:val="en-US"/>
        </w:rPr>
        <w:t>59</w:t>
      </w:r>
      <w:r w:rsidRPr="00946EF4">
        <w:rPr>
          <w:rFonts w:eastAsia="MB Corpo S Text Office Light" w:cs="MB Corpo S Text Office Light"/>
          <w:lang w:val="en-US"/>
        </w:rPr>
        <w:t xml:space="preserve">% compared to Q3) reaching </w:t>
      </w:r>
      <w:r w:rsidR="001B7379">
        <w:rPr>
          <w:rFonts w:eastAsia="MB Corpo S Text Office Light" w:cs="MB Corpo S Text Office Light"/>
          <w:lang w:val="en-US"/>
        </w:rPr>
        <w:t>6</w:t>
      </w:r>
      <w:r w:rsidRPr="00946EF4">
        <w:rPr>
          <w:rFonts w:eastAsia="MB Corpo S Text Office Light" w:cs="MB Corpo S Text Office Light"/>
          <w:lang w:val="en-US"/>
        </w:rPr>
        <w:t>,</w:t>
      </w:r>
      <w:r w:rsidR="001B7379">
        <w:rPr>
          <w:rFonts w:eastAsia="MB Corpo S Text Office Light" w:cs="MB Corpo S Text Office Light"/>
          <w:lang w:val="en-US"/>
        </w:rPr>
        <w:t>9</w:t>
      </w:r>
      <w:r w:rsidRPr="00946EF4">
        <w:rPr>
          <w:rFonts w:eastAsia="MB Corpo S Text Office Light" w:cs="MB Corpo S Text Office Light"/>
          <w:lang w:val="en-US"/>
        </w:rPr>
        <w:t>00 units sold mainly due to the ongoing ramp-up of the new eSprinter despite a subdued market environment for electric vehicles in Europe. Full year sales of eVans reached 19,</w:t>
      </w:r>
      <w:r w:rsidR="00D7236D">
        <w:rPr>
          <w:rFonts w:eastAsia="MB Corpo S Text Office Light" w:cs="MB Corpo S Text Office Light"/>
          <w:lang w:val="en-US"/>
        </w:rPr>
        <w:t>5</w:t>
      </w:r>
      <w:r w:rsidRPr="00946EF4">
        <w:rPr>
          <w:rFonts w:eastAsia="MB Corpo S Text Office Light" w:cs="MB Corpo S Text Office Light"/>
          <w:lang w:val="en-US"/>
        </w:rPr>
        <w:t>00 units sold worldwide keeping up a global EV share of 5%</w:t>
      </w:r>
      <w:r w:rsidR="009F5B62">
        <w:rPr>
          <w:rFonts w:eastAsia="MB Corpo S Text Office Light" w:cs="MB Corpo S Text Office Light"/>
          <w:lang w:val="en-US"/>
        </w:rPr>
        <w:t>.</w:t>
      </w:r>
    </w:p>
    <w:p w14:paraId="0AC1FFEF" w14:textId="5D7521D6" w:rsidR="00C527C3" w:rsidRDefault="008A2309" w:rsidP="00792FE6">
      <w:pPr>
        <w:pStyle w:val="A06Quote"/>
      </w:pPr>
      <w:r w:rsidRPr="008A2309">
        <w:t>“The global macroeconomic challenges have impacted our worldwide sales leading to a result of 40</w:t>
      </w:r>
      <w:r w:rsidR="00B2127B">
        <w:t>5</w:t>
      </w:r>
      <w:r w:rsidRPr="008A2309">
        <w:t>,</w:t>
      </w:r>
      <w:r w:rsidR="00236A15">
        <w:t>6</w:t>
      </w:r>
      <w:r w:rsidRPr="008A2309">
        <w:t xml:space="preserve">00 units sold in 2024. We have closed 2024 with a solid fourth quarter. Our strong and entirely updated product portfolio positions us well in a competitive landscape in all markets across all segments.” </w:t>
      </w:r>
    </w:p>
    <w:p w14:paraId="0BE0CF2C" w14:textId="1D42123A" w:rsidR="00C527C3" w:rsidRPr="00792FE6" w:rsidRDefault="00C527C3" w:rsidP="00792FE6">
      <w:pPr>
        <w:pStyle w:val="A07Quoter"/>
        <w:rPr>
          <w:rFonts w:hint="eastAsia"/>
        </w:rPr>
      </w:pPr>
      <w:r w:rsidRPr="00792FE6">
        <w:t>Klaus Rehkugler, Head of Mercedes-Benz Vans Sales &amp; Marketing</w:t>
      </w:r>
    </w:p>
    <w:p w14:paraId="5F93B2FA" w14:textId="5F85ADF7" w:rsidR="007116A4" w:rsidRDefault="007116A4" w:rsidP="007116A4">
      <w:pPr>
        <w:pStyle w:val="D05Boilerplate"/>
        <w:rPr>
          <w:rFonts w:hint="eastAsia"/>
        </w:rPr>
      </w:pPr>
      <w:r>
        <w:br w:type="page"/>
      </w:r>
    </w:p>
    <w:p w14:paraId="4046109D" w14:textId="21F28E7C" w:rsidR="00DF2644" w:rsidRPr="00C610C8" w:rsidRDefault="007F6B37" w:rsidP="006001EE">
      <w:pPr>
        <w:pStyle w:val="C01Tabletitle"/>
      </w:pPr>
      <w:bookmarkStart w:id="12" w:name="_Toc178529392"/>
      <w:bookmarkStart w:id="13" w:name="_Toc178529517"/>
      <w:bookmarkStart w:id="14" w:name="_Toc178530811"/>
      <w:bookmarkStart w:id="15" w:name="_Toc178531030"/>
      <w:r>
        <w:t>Sales overview Mercedes-Benz Cars</w:t>
      </w:r>
      <w:r w:rsidR="00C12E5D" w:rsidRPr="00C610C8">
        <w:t xml:space="preserve"> </w:t>
      </w:r>
      <w:bookmarkEnd w:id="12"/>
      <w:bookmarkEnd w:id="13"/>
      <w:bookmarkEnd w:id="14"/>
      <w:bookmarkEnd w:id="15"/>
    </w:p>
    <w:tbl>
      <w:tblPr>
        <w:tblStyle w:val="Mercedes-Benz"/>
        <w:tblW w:w="8835" w:type="dxa"/>
        <w:tblLayout w:type="fixed"/>
        <w:tblLook w:val="04A0" w:firstRow="1" w:lastRow="0" w:firstColumn="1" w:lastColumn="0" w:noHBand="0" w:noVBand="1"/>
      </w:tblPr>
      <w:tblGrid>
        <w:gridCol w:w="3826"/>
        <w:gridCol w:w="1021"/>
        <w:gridCol w:w="1021"/>
        <w:gridCol w:w="934"/>
        <w:gridCol w:w="1077"/>
        <w:gridCol w:w="956"/>
      </w:tblGrid>
      <w:tr w:rsidR="00065BD5" w:rsidRPr="00C610C8" w14:paraId="6A40DAD7" w14:textId="77777777" w:rsidTr="00065BD5">
        <w:tc>
          <w:tcPr>
            <w:tcW w:w="3826" w:type="dxa"/>
            <w:noWrap/>
            <w:hideMark/>
          </w:tcPr>
          <w:p w14:paraId="5AF8312C" w14:textId="77777777" w:rsidR="00065BD5" w:rsidRPr="00C610C8" w:rsidRDefault="00065BD5" w:rsidP="00E06C8B">
            <w:pPr>
              <w:pStyle w:val="C03Tabletextbold"/>
              <w:rPr>
                <w:rFonts w:eastAsia="Times New Roman"/>
              </w:rPr>
            </w:pPr>
          </w:p>
        </w:tc>
        <w:tc>
          <w:tcPr>
            <w:tcW w:w="1021" w:type="dxa"/>
            <w:noWrap/>
            <w:hideMark/>
          </w:tcPr>
          <w:p w14:paraId="7E835287" w14:textId="1BC8CDFC" w:rsidR="00065BD5" w:rsidRPr="00C610C8" w:rsidRDefault="00065BD5" w:rsidP="0025721A">
            <w:pPr>
              <w:pStyle w:val="C03Tabletextbold"/>
              <w:jc w:val="right"/>
              <w:rPr>
                <w:rFonts w:eastAsia="Times New Roman"/>
              </w:rPr>
            </w:pPr>
            <w:r w:rsidRPr="00C610C8">
              <w:rPr>
                <w:rFonts w:eastAsia="Times New Roman"/>
              </w:rPr>
              <w:t>Q</w:t>
            </w:r>
            <w:r w:rsidR="004903C5">
              <w:rPr>
                <w:rFonts w:eastAsia="Times New Roman"/>
              </w:rPr>
              <w:t>4</w:t>
            </w:r>
            <w:r w:rsidRPr="00C610C8">
              <w:rPr>
                <w:rFonts w:eastAsia="Times New Roman"/>
              </w:rPr>
              <w:t xml:space="preserve"> </w:t>
            </w:r>
            <w:r w:rsidR="004903C5">
              <w:rPr>
                <w:rFonts w:eastAsia="Times New Roman"/>
              </w:rPr>
              <w:t>2024</w:t>
            </w:r>
            <w:r w:rsidRPr="00C610C8">
              <w:rPr>
                <w:rFonts w:eastAsia="Times New Roman"/>
              </w:rPr>
              <w:t xml:space="preserve"> </w:t>
            </w:r>
          </w:p>
        </w:tc>
        <w:tc>
          <w:tcPr>
            <w:tcW w:w="1021" w:type="dxa"/>
            <w:noWrap/>
            <w:hideMark/>
          </w:tcPr>
          <w:p w14:paraId="0F01F451" w14:textId="3566F28C" w:rsidR="00065BD5" w:rsidRPr="00C610C8" w:rsidRDefault="004903C5" w:rsidP="0025721A">
            <w:pPr>
              <w:pStyle w:val="C03Tabletextbold"/>
              <w:jc w:val="right"/>
              <w:rPr>
                <w:rFonts w:eastAsia="Times New Roman"/>
              </w:rPr>
            </w:pPr>
            <w:r>
              <w:rPr>
                <w:rFonts w:eastAsia="Times New Roman"/>
              </w:rPr>
              <w:t xml:space="preserve">Change </w:t>
            </w:r>
            <w:r w:rsidR="00065BD5" w:rsidRPr="00C610C8">
              <w:rPr>
                <w:rFonts w:eastAsia="Times New Roman"/>
              </w:rPr>
              <w:t>Q</w:t>
            </w:r>
            <w:r>
              <w:rPr>
                <w:rFonts w:eastAsia="Times New Roman"/>
              </w:rPr>
              <w:t>3</w:t>
            </w:r>
            <w:r w:rsidR="00065BD5" w:rsidRPr="00C610C8">
              <w:rPr>
                <w:rFonts w:eastAsia="Times New Roman"/>
              </w:rPr>
              <w:t xml:space="preserve"> </w:t>
            </w:r>
            <w:r>
              <w:rPr>
                <w:rFonts w:eastAsia="Times New Roman"/>
              </w:rPr>
              <w:t>2024</w:t>
            </w:r>
          </w:p>
        </w:tc>
        <w:tc>
          <w:tcPr>
            <w:tcW w:w="934" w:type="dxa"/>
            <w:noWrap/>
            <w:hideMark/>
          </w:tcPr>
          <w:p w14:paraId="590670DC" w14:textId="42141C04" w:rsidR="00065BD5" w:rsidRPr="00C610C8" w:rsidRDefault="004903C5" w:rsidP="0025721A">
            <w:pPr>
              <w:pStyle w:val="C03Tabletextbold"/>
              <w:jc w:val="right"/>
              <w:rPr>
                <w:rFonts w:eastAsia="Times New Roman"/>
              </w:rPr>
            </w:pPr>
            <w:r>
              <w:rPr>
                <w:rFonts w:eastAsia="Times New Roman"/>
              </w:rPr>
              <w:t>Change Q4</w:t>
            </w:r>
            <w:r w:rsidR="00802AEB">
              <w:rPr>
                <w:rFonts w:eastAsia="Times New Roman"/>
              </w:rPr>
              <w:t xml:space="preserve"> </w:t>
            </w:r>
            <w:r>
              <w:rPr>
                <w:rFonts w:eastAsia="Times New Roman"/>
              </w:rPr>
              <w:t>2023</w:t>
            </w:r>
          </w:p>
        </w:tc>
        <w:tc>
          <w:tcPr>
            <w:tcW w:w="1077" w:type="dxa"/>
          </w:tcPr>
          <w:p w14:paraId="672492EB" w14:textId="4F792C6A" w:rsidR="00065BD5" w:rsidRPr="00C610C8" w:rsidRDefault="004903C5" w:rsidP="0025721A">
            <w:pPr>
              <w:pStyle w:val="C03Tabletextbold"/>
              <w:jc w:val="right"/>
              <w:rPr>
                <w:rFonts w:eastAsia="Times New Roman"/>
              </w:rPr>
            </w:pPr>
            <w:r>
              <w:rPr>
                <w:rFonts w:eastAsia="Times New Roman"/>
              </w:rPr>
              <w:t>YTD 2024</w:t>
            </w:r>
            <w:r w:rsidR="00065BD5" w:rsidRPr="00C610C8">
              <w:rPr>
                <w:rFonts w:eastAsia="Times New Roman"/>
              </w:rPr>
              <w:t xml:space="preserve"> </w:t>
            </w:r>
          </w:p>
        </w:tc>
        <w:tc>
          <w:tcPr>
            <w:tcW w:w="956" w:type="dxa"/>
          </w:tcPr>
          <w:p w14:paraId="09C51EF2" w14:textId="42226D20" w:rsidR="00065BD5" w:rsidRPr="00C610C8" w:rsidRDefault="004903C5" w:rsidP="0025721A">
            <w:pPr>
              <w:pStyle w:val="C03Tabletextbold"/>
              <w:jc w:val="right"/>
              <w:rPr>
                <w:rFonts w:eastAsia="Times New Roman"/>
              </w:rPr>
            </w:pPr>
            <w:r>
              <w:rPr>
                <w:rFonts w:eastAsia="Times New Roman"/>
              </w:rPr>
              <w:t>Change YTD 2023</w:t>
            </w:r>
            <w:r w:rsidR="00065BD5" w:rsidRPr="00C610C8">
              <w:rPr>
                <w:rFonts w:eastAsia="Times New Roman"/>
              </w:rPr>
              <w:t xml:space="preserve"> </w:t>
            </w:r>
          </w:p>
        </w:tc>
      </w:tr>
      <w:tr w:rsidR="00065BD5" w:rsidRPr="00C610C8" w14:paraId="576BAACF" w14:textId="77777777" w:rsidTr="00065BD5">
        <w:tc>
          <w:tcPr>
            <w:tcW w:w="3826" w:type="dxa"/>
            <w:noWrap/>
          </w:tcPr>
          <w:p w14:paraId="551866E6" w14:textId="2F434D0E" w:rsidR="00065BD5" w:rsidRPr="00C610C8" w:rsidRDefault="00065BD5" w:rsidP="00E06C8B">
            <w:pPr>
              <w:pStyle w:val="C03Tabletextbold"/>
              <w:rPr>
                <w:rFonts w:eastAsia="Times New Roman"/>
              </w:rPr>
            </w:pPr>
            <w:r>
              <w:rPr>
                <w:rFonts w:eastAsia="Times New Roman"/>
              </w:rPr>
              <w:t>Mercedes-Benz Group</w:t>
            </w:r>
          </w:p>
        </w:tc>
        <w:tc>
          <w:tcPr>
            <w:tcW w:w="1021" w:type="dxa"/>
            <w:noWrap/>
          </w:tcPr>
          <w:p w14:paraId="24306038" w14:textId="3CA4E49F" w:rsidR="00065BD5" w:rsidRPr="00C610C8" w:rsidRDefault="00982542" w:rsidP="0025721A">
            <w:pPr>
              <w:pStyle w:val="C02Tabletext"/>
              <w:jc w:val="right"/>
              <w:rPr>
                <w:rFonts w:cs="Segoe UI" w:hint="eastAsia"/>
                <w:szCs w:val="15"/>
              </w:rPr>
            </w:pPr>
            <w:r>
              <w:rPr>
                <w:rFonts w:cs="Segoe UI"/>
                <w:szCs w:val="15"/>
              </w:rPr>
              <w:t>6</w:t>
            </w:r>
            <w:r w:rsidR="00C7340D">
              <w:rPr>
                <w:rFonts w:cs="Segoe UI"/>
                <w:szCs w:val="15"/>
              </w:rPr>
              <w:t>2</w:t>
            </w:r>
            <w:r w:rsidR="003C0769">
              <w:rPr>
                <w:rFonts w:cs="Segoe UI"/>
                <w:szCs w:val="15"/>
              </w:rPr>
              <w:t>5</w:t>
            </w:r>
            <w:r>
              <w:rPr>
                <w:rFonts w:cs="Segoe UI"/>
                <w:szCs w:val="15"/>
              </w:rPr>
              <w:t>,</w:t>
            </w:r>
            <w:r w:rsidR="003C0769">
              <w:rPr>
                <w:rFonts w:cs="Segoe UI"/>
                <w:szCs w:val="15"/>
              </w:rPr>
              <w:t>8</w:t>
            </w:r>
            <w:r>
              <w:rPr>
                <w:rFonts w:cs="Segoe UI"/>
                <w:szCs w:val="15"/>
              </w:rPr>
              <w:t>00</w:t>
            </w:r>
          </w:p>
        </w:tc>
        <w:tc>
          <w:tcPr>
            <w:tcW w:w="1021" w:type="dxa"/>
            <w:noWrap/>
          </w:tcPr>
          <w:p w14:paraId="6EE815F0" w14:textId="75F3B133" w:rsidR="00065BD5" w:rsidRPr="00C610C8" w:rsidRDefault="008B061B" w:rsidP="0025721A">
            <w:pPr>
              <w:pStyle w:val="C02Tabletext"/>
              <w:jc w:val="right"/>
              <w:rPr>
                <w:rFonts w:cs="Segoe UI" w:hint="eastAsia"/>
                <w:szCs w:val="15"/>
              </w:rPr>
            </w:pPr>
            <w:r>
              <w:rPr>
                <w:rFonts w:cs="Segoe UI"/>
                <w:szCs w:val="15"/>
              </w:rPr>
              <w:t>+</w:t>
            </w:r>
            <w:r w:rsidR="00CC55CA">
              <w:rPr>
                <w:rFonts w:cs="Segoe UI"/>
                <w:szCs w:val="15"/>
              </w:rPr>
              <w:t>5</w:t>
            </w:r>
            <w:r>
              <w:rPr>
                <w:rFonts w:cs="Segoe UI"/>
                <w:szCs w:val="15"/>
              </w:rPr>
              <w:t>%</w:t>
            </w:r>
          </w:p>
        </w:tc>
        <w:tc>
          <w:tcPr>
            <w:tcW w:w="934" w:type="dxa"/>
            <w:noWrap/>
          </w:tcPr>
          <w:p w14:paraId="589E90F9" w14:textId="19B6D485" w:rsidR="00065BD5" w:rsidRPr="00C610C8" w:rsidRDefault="00065BD5" w:rsidP="0025721A">
            <w:pPr>
              <w:pStyle w:val="C02Tabletext"/>
              <w:jc w:val="right"/>
              <w:rPr>
                <w:rFonts w:cs="Segoe UI" w:hint="eastAsia"/>
                <w:szCs w:val="15"/>
              </w:rPr>
            </w:pPr>
            <w:r w:rsidRPr="00C610C8">
              <w:rPr>
                <w:rFonts w:cs="Segoe UI"/>
                <w:szCs w:val="15"/>
              </w:rPr>
              <w:t>-</w:t>
            </w:r>
            <w:r w:rsidR="006E0BB4">
              <w:rPr>
                <w:rFonts w:cs="Segoe UI"/>
                <w:szCs w:val="15"/>
              </w:rPr>
              <w:t>2</w:t>
            </w:r>
            <w:r w:rsidRPr="00C610C8">
              <w:rPr>
                <w:rFonts w:cs="Segoe UI"/>
                <w:szCs w:val="15"/>
              </w:rPr>
              <w:t>%</w:t>
            </w:r>
          </w:p>
        </w:tc>
        <w:tc>
          <w:tcPr>
            <w:tcW w:w="1077" w:type="dxa"/>
          </w:tcPr>
          <w:p w14:paraId="562C72CD" w14:textId="738ECA17" w:rsidR="00065BD5" w:rsidRPr="00C610C8" w:rsidRDefault="00CE5CD7" w:rsidP="0025721A">
            <w:pPr>
              <w:pStyle w:val="C02Tabletext"/>
              <w:jc w:val="right"/>
              <w:rPr>
                <w:rFonts w:cs="Segoe UI" w:hint="eastAsia"/>
                <w:szCs w:val="15"/>
              </w:rPr>
            </w:pPr>
            <w:r>
              <w:rPr>
                <w:rFonts w:cs="Segoe UI"/>
                <w:szCs w:val="15"/>
              </w:rPr>
              <w:t>2,38</w:t>
            </w:r>
            <w:r w:rsidR="00802A66">
              <w:rPr>
                <w:rFonts w:cs="Segoe UI"/>
                <w:szCs w:val="15"/>
              </w:rPr>
              <w:t>9</w:t>
            </w:r>
            <w:r>
              <w:rPr>
                <w:rFonts w:cs="Segoe UI"/>
                <w:szCs w:val="15"/>
              </w:rPr>
              <w:t>,</w:t>
            </w:r>
            <w:r w:rsidR="00893EC3">
              <w:rPr>
                <w:rFonts w:cs="Segoe UI"/>
                <w:szCs w:val="15"/>
              </w:rPr>
              <w:t>0</w:t>
            </w:r>
            <w:r>
              <w:rPr>
                <w:rFonts w:cs="Segoe UI"/>
                <w:szCs w:val="15"/>
              </w:rPr>
              <w:t>00</w:t>
            </w:r>
          </w:p>
        </w:tc>
        <w:tc>
          <w:tcPr>
            <w:tcW w:w="956" w:type="dxa"/>
          </w:tcPr>
          <w:p w14:paraId="7C3D517A" w14:textId="1C960034" w:rsidR="00065BD5" w:rsidRPr="00C610C8" w:rsidRDefault="00F44D57" w:rsidP="0025721A">
            <w:pPr>
              <w:pStyle w:val="C02Tabletext"/>
              <w:jc w:val="right"/>
              <w:rPr>
                <w:rFonts w:cs="Segoe UI" w:hint="eastAsia"/>
                <w:szCs w:val="15"/>
              </w:rPr>
            </w:pPr>
            <w:r>
              <w:rPr>
                <w:rFonts w:cs="Segoe UI"/>
                <w:szCs w:val="15"/>
              </w:rPr>
              <w:t>-4</w:t>
            </w:r>
            <w:r w:rsidR="00065BD5" w:rsidRPr="00C610C8">
              <w:rPr>
                <w:rFonts w:cs="Segoe UI"/>
                <w:szCs w:val="15"/>
              </w:rPr>
              <w:t>%</w:t>
            </w:r>
          </w:p>
        </w:tc>
      </w:tr>
      <w:tr w:rsidR="00065BD5" w:rsidRPr="00C610C8" w14:paraId="6A8F0FEF" w14:textId="77777777" w:rsidTr="00065BD5">
        <w:tc>
          <w:tcPr>
            <w:tcW w:w="3826" w:type="dxa"/>
            <w:noWrap/>
          </w:tcPr>
          <w:p w14:paraId="7AA30AF1" w14:textId="5C12073D" w:rsidR="00065BD5" w:rsidRPr="00C610C8" w:rsidRDefault="00065BD5" w:rsidP="00F61796">
            <w:pPr>
              <w:pStyle w:val="C04Tablelist"/>
            </w:pPr>
            <w:r>
              <w:t>thereof BEVs</w:t>
            </w:r>
          </w:p>
        </w:tc>
        <w:tc>
          <w:tcPr>
            <w:tcW w:w="1021" w:type="dxa"/>
            <w:noWrap/>
          </w:tcPr>
          <w:p w14:paraId="5BE7A8F9" w14:textId="15A9BCBA" w:rsidR="00065BD5" w:rsidRPr="00C610C8" w:rsidRDefault="00982542" w:rsidP="0025721A">
            <w:pPr>
              <w:pStyle w:val="C02Tabletext"/>
              <w:jc w:val="right"/>
              <w:rPr>
                <w:rFonts w:cs="Segoe UI" w:hint="eastAsia"/>
                <w:szCs w:val="15"/>
              </w:rPr>
            </w:pPr>
            <w:r>
              <w:rPr>
                <w:rFonts w:cs="Segoe UI"/>
                <w:szCs w:val="15"/>
              </w:rPr>
              <w:t>5</w:t>
            </w:r>
            <w:r w:rsidR="004338EC">
              <w:rPr>
                <w:rFonts w:cs="Segoe UI"/>
                <w:szCs w:val="15"/>
              </w:rPr>
              <w:t>6</w:t>
            </w:r>
            <w:r>
              <w:rPr>
                <w:rFonts w:cs="Segoe UI"/>
                <w:szCs w:val="15"/>
              </w:rPr>
              <w:t>,</w:t>
            </w:r>
            <w:r w:rsidR="00623513">
              <w:rPr>
                <w:rFonts w:cs="Segoe UI"/>
                <w:szCs w:val="15"/>
              </w:rPr>
              <w:t>1</w:t>
            </w:r>
            <w:r>
              <w:rPr>
                <w:rFonts w:cs="Segoe UI"/>
                <w:szCs w:val="15"/>
              </w:rPr>
              <w:t>00</w:t>
            </w:r>
          </w:p>
        </w:tc>
        <w:tc>
          <w:tcPr>
            <w:tcW w:w="1021" w:type="dxa"/>
            <w:noWrap/>
          </w:tcPr>
          <w:p w14:paraId="614A482C" w14:textId="39CB2CBC" w:rsidR="00065BD5" w:rsidRPr="00C610C8" w:rsidRDefault="008B061B" w:rsidP="0025721A">
            <w:pPr>
              <w:pStyle w:val="C02Tabletext"/>
              <w:jc w:val="right"/>
              <w:rPr>
                <w:rFonts w:cs="Segoe UI" w:hint="eastAsia"/>
                <w:szCs w:val="15"/>
              </w:rPr>
            </w:pPr>
            <w:r>
              <w:rPr>
                <w:rFonts w:cs="Segoe UI"/>
                <w:szCs w:val="15"/>
              </w:rPr>
              <w:t>+</w:t>
            </w:r>
            <w:r w:rsidR="004338EC">
              <w:rPr>
                <w:rFonts w:cs="Segoe UI"/>
                <w:szCs w:val="15"/>
              </w:rPr>
              <w:t>20</w:t>
            </w:r>
            <w:r w:rsidR="00DA225E">
              <w:rPr>
                <w:rFonts w:cs="Segoe UI"/>
                <w:szCs w:val="15"/>
              </w:rPr>
              <w:t>%</w:t>
            </w:r>
          </w:p>
        </w:tc>
        <w:tc>
          <w:tcPr>
            <w:tcW w:w="934" w:type="dxa"/>
            <w:noWrap/>
          </w:tcPr>
          <w:p w14:paraId="79BFB984" w14:textId="2432F779" w:rsidR="00065BD5" w:rsidRPr="00C610C8" w:rsidRDefault="00A27B1C" w:rsidP="0025721A">
            <w:pPr>
              <w:pStyle w:val="C02Tabletext"/>
              <w:jc w:val="right"/>
              <w:rPr>
                <w:rFonts w:cs="Segoe UI" w:hint="eastAsia"/>
                <w:szCs w:val="15"/>
              </w:rPr>
            </w:pPr>
            <w:r>
              <w:rPr>
                <w:rFonts w:cs="Segoe UI"/>
                <w:szCs w:val="15"/>
              </w:rPr>
              <w:t>-2</w:t>
            </w:r>
            <w:r w:rsidR="006E0BB4">
              <w:rPr>
                <w:rFonts w:cs="Segoe UI"/>
                <w:szCs w:val="15"/>
              </w:rPr>
              <w:t>4</w:t>
            </w:r>
            <w:r w:rsidR="00065BD5" w:rsidRPr="00C610C8">
              <w:rPr>
                <w:rFonts w:cs="Segoe UI"/>
                <w:szCs w:val="15"/>
              </w:rPr>
              <w:t>%</w:t>
            </w:r>
          </w:p>
        </w:tc>
        <w:tc>
          <w:tcPr>
            <w:tcW w:w="1077" w:type="dxa"/>
          </w:tcPr>
          <w:p w14:paraId="4B3CEE9E" w14:textId="6547BB4C" w:rsidR="00065BD5" w:rsidRPr="00C610C8" w:rsidRDefault="00CE5CD7" w:rsidP="0025721A">
            <w:pPr>
              <w:pStyle w:val="C02Tabletext"/>
              <w:jc w:val="right"/>
              <w:rPr>
                <w:rFonts w:cs="Segoe UI" w:hint="eastAsia"/>
                <w:szCs w:val="15"/>
              </w:rPr>
            </w:pPr>
            <w:r>
              <w:rPr>
                <w:rFonts w:cs="Segoe UI"/>
                <w:szCs w:val="15"/>
              </w:rPr>
              <w:t>20</w:t>
            </w:r>
            <w:r w:rsidR="00A74C1C">
              <w:rPr>
                <w:rFonts w:cs="Segoe UI"/>
                <w:szCs w:val="15"/>
              </w:rPr>
              <w:t>4</w:t>
            </w:r>
            <w:r>
              <w:rPr>
                <w:rFonts w:cs="Segoe UI"/>
                <w:szCs w:val="15"/>
              </w:rPr>
              <w:t>,</w:t>
            </w:r>
            <w:r w:rsidR="00BD7C96">
              <w:rPr>
                <w:rFonts w:cs="Segoe UI"/>
                <w:szCs w:val="15"/>
              </w:rPr>
              <w:t>6</w:t>
            </w:r>
            <w:r>
              <w:rPr>
                <w:rFonts w:cs="Segoe UI"/>
                <w:szCs w:val="15"/>
              </w:rPr>
              <w:t>00</w:t>
            </w:r>
          </w:p>
        </w:tc>
        <w:tc>
          <w:tcPr>
            <w:tcW w:w="956" w:type="dxa"/>
          </w:tcPr>
          <w:p w14:paraId="071C7A5E" w14:textId="2F91AA29" w:rsidR="00065BD5" w:rsidRPr="00C610C8" w:rsidRDefault="00F44D57" w:rsidP="0025721A">
            <w:pPr>
              <w:pStyle w:val="C02Tabletext"/>
              <w:jc w:val="right"/>
              <w:rPr>
                <w:rFonts w:cs="Segoe UI" w:hint="eastAsia"/>
                <w:szCs w:val="15"/>
              </w:rPr>
            </w:pPr>
            <w:r>
              <w:rPr>
                <w:rFonts w:cs="Segoe UI"/>
                <w:szCs w:val="15"/>
              </w:rPr>
              <w:t>-2</w:t>
            </w:r>
            <w:r w:rsidR="001F4DBD">
              <w:rPr>
                <w:rFonts w:cs="Segoe UI"/>
                <w:szCs w:val="15"/>
              </w:rPr>
              <w:t>2</w:t>
            </w:r>
            <w:r w:rsidR="00065BD5" w:rsidRPr="00C610C8">
              <w:rPr>
                <w:rFonts w:cs="Segoe UI"/>
                <w:szCs w:val="15"/>
              </w:rPr>
              <w:t>%</w:t>
            </w:r>
          </w:p>
        </w:tc>
      </w:tr>
      <w:tr w:rsidR="00982542" w:rsidRPr="00C610C8" w14:paraId="03532903" w14:textId="77777777" w:rsidTr="00065BD5">
        <w:tc>
          <w:tcPr>
            <w:tcW w:w="3826" w:type="dxa"/>
            <w:noWrap/>
          </w:tcPr>
          <w:p w14:paraId="6018A729" w14:textId="77777777" w:rsidR="00982542" w:rsidRDefault="00982542" w:rsidP="00F61796">
            <w:pPr>
              <w:pStyle w:val="C03Tabletextbold"/>
              <w:rPr>
                <w:rFonts w:eastAsia="Times New Roman"/>
              </w:rPr>
            </w:pPr>
          </w:p>
        </w:tc>
        <w:tc>
          <w:tcPr>
            <w:tcW w:w="1021" w:type="dxa"/>
            <w:noWrap/>
          </w:tcPr>
          <w:p w14:paraId="2CD1AB9C" w14:textId="77777777" w:rsidR="00982542" w:rsidRPr="00C610C8" w:rsidRDefault="00982542" w:rsidP="0025721A">
            <w:pPr>
              <w:pStyle w:val="C02Tabletext"/>
              <w:jc w:val="right"/>
              <w:rPr>
                <w:rFonts w:cs="Segoe UI" w:hint="eastAsia"/>
                <w:szCs w:val="15"/>
              </w:rPr>
            </w:pPr>
          </w:p>
        </w:tc>
        <w:tc>
          <w:tcPr>
            <w:tcW w:w="1021" w:type="dxa"/>
            <w:noWrap/>
          </w:tcPr>
          <w:p w14:paraId="02B13FBD" w14:textId="77777777" w:rsidR="00982542" w:rsidRPr="00C610C8" w:rsidRDefault="00982542" w:rsidP="0025721A">
            <w:pPr>
              <w:pStyle w:val="C02Tabletext"/>
              <w:jc w:val="right"/>
              <w:rPr>
                <w:rFonts w:cs="Segoe UI" w:hint="eastAsia"/>
                <w:szCs w:val="15"/>
              </w:rPr>
            </w:pPr>
          </w:p>
        </w:tc>
        <w:tc>
          <w:tcPr>
            <w:tcW w:w="934" w:type="dxa"/>
            <w:noWrap/>
          </w:tcPr>
          <w:p w14:paraId="64E6F4BF" w14:textId="77777777" w:rsidR="00982542" w:rsidRPr="00C610C8" w:rsidRDefault="00982542" w:rsidP="0025721A">
            <w:pPr>
              <w:pStyle w:val="C02Tabletext"/>
              <w:jc w:val="right"/>
              <w:rPr>
                <w:rFonts w:cs="Segoe UI" w:hint="eastAsia"/>
                <w:szCs w:val="15"/>
              </w:rPr>
            </w:pPr>
          </w:p>
        </w:tc>
        <w:tc>
          <w:tcPr>
            <w:tcW w:w="1077" w:type="dxa"/>
          </w:tcPr>
          <w:p w14:paraId="0B484159" w14:textId="77777777" w:rsidR="00982542" w:rsidRPr="00C610C8" w:rsidRDefault="00982542" w:rsidP="0025721A">
            <w:pPr>
              <w:pStyle w:val="C02Tabletext"/>
              <w:jc w:val="right"/>
              <w:rPr>
                <w:rFonts w:cs="Segoe UI" w:hint="eastAsia"/>
                <w:szCs w:val="15"/>
              </w:rPr>
            </w:pPr>
          </w:p>
        </w:tc>
        <w:tc>
          <w:tcPr>
            <w:tcW w:w="956" w:type="dxa"/>
          </w:tcPr>
          <w:p w14:paraId="6DFFA468" w14:textId="77777777" w:rsidR="00982542" w:rsidRPr="00C610C8" w:rsidRDefault="00982542" w:rsidP="0025721A">
            <w:pPr>
              <w:pStyle w:val="C02Tabletext"/>
              <w:jc w:val="right"/>
              <w:rPr>
                <w:rFonts w:cs="Segoe UI" w:hint="eastAsia"/>
                <w:szCs w:val="15"/>
              </w:rPr>
            </w:pPr>
          </w:p>
        </w:tc>
      </w:tr>
      <w:tr w:rsidR="00065BD5" w:rsidRPr="00C610C8" w14:paraId="5C6BD47F" w14:textId="77777777" w:rsidTr="00065BD5">
        <w:tc>
          <w:tcPr>
            <w:tcW w:w="3826" w:type="dxa"/>
            <w:noWrap/>
          </w:tcPr>
          <w:p w14:paraId="5884B0EC" w14:textId="71DB1008" w:rsidR="00065BD5" w:rsidRPr="00C610C8" w:rsidRDefault="00065BD5" w:rsidP="00F61796">
            <w:pPr>
              <w:pStyle w:val="C03Tabletextbold"/>
              <w:rPr>
                <w:rFonts w:eastAsia="Times New Roman"/>
              </w:rPr>
            </w:pPr>
            <w:r>
              <w:rPr>
                <w:rFonts w:eastAsia="Times New Roman"/>
              </w:rPr>
              <w:t>Mercedes-Benz Cars</w:t>
            </w:r>
          </w:p>
        </w:tc>
        <w:tc>
          <w:tcPr>
            <w:tcW w:w="1021" w:type="dxa"/>
            <w:noWrap/>
          </w:tcPr>
          <w:p w14:paraId="758432E2" w14:textId="26C95A94" w:rsidR="00065BD5" w:rsidRPr="00C610C8" w:rsidRDefault="00982542" w:rsidP="0025721A">
            <w:pPr>
              <w:pStyle w:val="C02Tabletext"/>
              <w:jc w:val="right"/>
              <w:rPr>
                <w:rFonts w:cs="Segoe UI" w:hint="eastAsia"/>
                <w:szCs w:val="15"/>
              </w:rPr>
            </w:pPr>
            <w:r>
              <w:rPr>
                <w:rFonts w:cs="Segoe UI"/>
                <w:szCs w:val="15"/>
              </w:rPr>
              <w:t>5</w:t>
            </w:r>
            <w:r w:rsidR="00426C88">
              <w:rPr>
                <w:rFonts w:cs="Segoe UI"/>
                <w:szCs w:val="15"/>
              </w:rPr>
              <w:t>20</w:t>
            </w:r>
            <w:r>
              <w:rPr>
                <w:rFonts w:cs="Segoe UI"/>
                <w:szCs w:val="15"/>
              </w:rPr>
              <w:t>,</w:t>
            </w:r>
            <w:r w:rsidR="00426C88">
              <w:rPr>
                <w:rFonts w:cs="Segoe UI"/>
                <w:szCs w:val="15"/>
              </w:rPr>
              <w:t>1</w:t>
            </w:r>
            <w:r>
              <w:rPr>
                <w:rFonts w:cs="Segoe UI"/>
                <w:szCs w:val="15"/>
              </w:rPr>
              <w:t>00</w:t>
            </w:r>
          </w:p>
        </w:tc>
        <w:tc>
          <w:tcPr>
            <w:tcW w:w="1021" w:type="dxa"/>
            <w:noWrap/>
          </w:tcPr>
          <w:p w14:paraId="6BA1108B" w14:textId="1C495721" w:rsidR="00065BD5" w:rsidRPr="00C610C8" w:rsidRDefault="008B061B" w:rsidP="0025721A">
            <w:pPr>
              <w:pStyle w:val="C02Tabletext"/>
              <w:jc w:val="right"/>
              <w:rPr>
                <w:rFonts w:cs="Segoe UI" w:hint="eastAsia"/>
                <w:szCs w:val="15"/>
              </w:rPr>
            </w:pPr>
            <w:r>
              <w:rPr>
                <w:rFonts w:cs="Segoe UI"/>
                <w:szCs w:val="15"/>
              </w:rPr>
              <w:t>+</w:t>
            </w:r>
            <w:r w:rsidR="00CC687A">
              <w:rPr>
                <w:rFonts w:cs="Segoe UI"/>
                <w:szCs w:val="15"/>
              </w:rPr>
              <w:t>3</w:t>
            </w:r>
            <w:r>
              <w:rPr>
                <w:rFonts w:cs="Segoe UI"/>
                <w:szCs w:val="15"/>
              </w:rPr>
              <w:t>%</w:t>
            </w:r>
          </w:p>
        </w:tc>
        <w:tc>
          <w:tcPr>
            <w:tcW w:w="934" w:type="dxa"/>
            <w:noWrap/>
          </w:tcPr>
          <w:p w14:paraId="1D049BDC" w14:textId="686ABB3D" w:rsidR="00065BD5" w:rsidRPr="00C610C8" w:rsidRDefault="0004040F" w:rsidP="0025721A">
            <w:pPr>
              <w:pStyle w:val="C02Tabletext"/>
              <w:jc w:val="right"/>
              <w:rPr>
                <w:rFonts w:cs="Segoe UI" w:hint="eastAsia"/>
                <w:szCs w:val="15"/>
              </w:rPr>
            </w:pPr>
            <w:r>
              <w:rPr>
                <w:rFonts w:cs="Segoe UI"/>
                <w:szCs w:val="15"/>
              </w:rPr>
              <w:t>+1</w:t>
            </w:r>
            <w:r w:rsidR="00065BD5" w:rsidRPr="00C610C8">
              <w:rPr>
                <w:rFonts w:cs="Segoe UI"/>
                <w:szCs w:val="15"/>
              </w:rPr>
              <w:t>%</w:t>
            </w:r>
          </w:p>
        </w:tc>
        <w:tc>
          <w:tcPr>
            <w:tcW w:w="1077" w:type="dxa"/>
          </w:tcPr>
          <w:p w14:paraId="54DC0809" w14:textId="75572B0B" w:rsidR="00065BD5" w:rsidRPr="00C610C8" w:rsidRDefault="00CE5CD7" w:rsidP="0025721A">
            <w:pPr>
              <w:pStyle w:val="C02Tabletext"/>
              <w:jc w:val="right"/>
              <w:rPr>
                <w:rFonts w:cs="Segoe UI" w:hint="eastAsia"/>
                <w:szCs w:val="15"/>
              </w:rPr>
            </w:pPr>
            <w:r>
              <w:rPr>
                <w:rFonts w:cs="Segoe UI"/>
                <w:szCs w:val="15"/>
              </w:rPr>
              <w:t>1,9</w:t>
            </w:r>
            <w:r w:rsidR="001C2137">
              <w:rPr>
                <w:rFonts w:cs="Segoe UI"/>
                <w:szCs w:val="15"/>
              </w:rPr>
              <w:t>83</w:t>
            </w:r>
            <w:r>
              <w:rPr>
                <w:rFonts w:cs="Segoe UI"/>
                <w:szCs w:val="15"/>
              </w:rPr>
              <w:t>,</w:t>
            </w:r>
            <w:r w:rsidR="001C2137">
              <w:rPr>
                <w:rFonts w:cs="Segoe UI"/>
                <w:szCs w:val="15"/>
              </w:rPr>
              <w:t>4</w:t>
            </w:r>
            <w:r>
              <w:rPr>
                <w:rFonts w:cs="Segoe UI"/>
                <w:szCs w:val="15"/>
              </w:rPr>
              <w:t>00</w:t>
            </w:r>
          </w:p>
        </w:tc>
        <w:tc>
          <w:tcPr>
            <w:tcW w:w="956" w:type="dxa"/>
          </w:tcPr>
          <w:p w14:paraId="1492BD10" w14:textId="2BE51437" w:rsidR="00065BD5" w:rsidRPr="00C610C8" w:rsidRDefault="00F44D57" w:rsidP="0025721A">
            <w:pPr>
              <w:pStyle w:val="C02Tabletext"/>
              <w:jc w:val="right"/>
              <w:rPr>
                <w:rFonts w:cs="Segoe UI" w:hint="eastAsia"/>
                <w:szCs w:val="15"/>
              </w:rPr>
            </w:pPr>
            <w:r>
              <w:rPr>
                <w:rFonts w:cs="Segoe UI"/>
                <w:szCs w:val="15"/>
              </w:rPr>
              <w:t>-3</w:t>
            </w:r>
            <w:r w:rsidR="00065BD5" w:rsidRPr="00C610C8">
              <w:rPr>
                <w:rFonts w:cs="Segoe UI"/>
                <w:szCs w:val="15"/>
              </w:rPr>
              <w:t>%</w:t>
            </w:r>
          </w:p>
        </w:tc>
      </w:tr>
      <w:tr w:rsidR="00065BD5" w:rsidRPr="00C610C8" w14:paraId="1BA685EA" w14:textId="77777777" w:rsidTr="00065BD5">
        <w:tc>
          <w:tcPr>
            <w:tcW w:w="3826" w:type="dxa"/>
            <w:noWrap/>
            <w:hideMark/>
          </w:tcPr>
          <w:p w14:paraId="2FC3E321" w14:textId="627C1969" w:rsidR="00065BD5" w:rsidRPr="00C610C8" w:rsidRDefault="00065BD5" w:rsidP="00F61796">
            <w:pPr>
              <w:pStyle w:val="C04Tablelist"/>
            </w:pPr>
            <w:r>
              <w:t>thereof BEVs</w:t>
            </w:r>
          </w:p>
        </w:tc>
        <w:tc>
          <w:tcPr>
            <w:tcW w:w="1021" w:type="dxa"/>
            <w:noWrap/>
          </w:tcPr>
          <w:p w14:paraId="08ED3E69" w14:textId="6FB11A17" w:rsidR="00065BD5" w:rsidRPr="00C610C8" w:rsidRDefault="00982542" w:rsidP="0025721A">
            <w:pPr>
              <w:pStyle w:val="C02Tabletext"/>
              <w:jc w:val="right"/>
              <w:rPr>
                <w:rFonts w:cs="Segoe UI" w:hint="eastAsia"/>
                <w:szCs w:val="15"/>
              </w:rPr>
            </w:pPr>
            <w:r>
              <w:rPr>
                <w:rFonts w:cs="Segoe UI"/>
                <w:szCs w:val="15"/>
              </w:rPr>
              <w:t>4</w:t>
            </w:r>
            <w:r w:rsidR="00FC70BA">
              <w:rPr>
                <w:rFonts w:cs="Segoe UI"/>
                <w:szCs w:val="15"/>
              </w:rPr>
              <w:t>9</w:t>
            </w:r>
            <w:r>
              <w:rPr>
                <w:rFonts w:cs="Segoe UI"/>
                <w:szCs w:val="15"/>
              </w:rPr>
              <w:t>,</w:t>
            </w:r>
            <w:r w:rsidR="00FC70BA">
              <w:rPr>
                <w:rFonts w:cs="Segoe UI"/>
                <w:szCs w:val="15"/>
              </w:rPr>
              <w:t>2</w:t>
            </w:r>
            <w:r>
              <w:rPr>
                <w:rFonts w:cs="Segoe UI"/>
                <w:szCs w:val="15"/>
              </w:rPr>
              <w:t>00</w:t>
            </w:r>
          </w:p>
        </w:tc>
        <w:tc>
          <w:tcPr>
            <w:tcW w:w="1021" w:type="dxa"/>
            <w:noWrap/>
          </w:tcPr>
          <w:p w14:paraId="107FF852" w14:textId="170F16D2" w:rsidR="00065BD5" w:rsidRPr="00C610C8" w:rsidRDefault="008B061B" w:rsidP="0025721A">
            <w:pPr>
              <w:pStyle w:val="C02Tabletext"/>
              <w:jc w:val="right"/>
              <w:rPr>
                <w:rFonts w:cs="Segoe UI" w:hint="eastAsia"/>
                <w:szCs w:val="15"/>
              </w:rPr>
            </w:pPr>
            <w:r>
              <w:rPr>
                <w:rFonts w:cs="Segoe UI"/>
                <w:szCs w:val="15"/>
              </w:rPr>
              <w:t>+1</w:t>
            </w:r>
            <w:r w:rsidR="00857079">
              <w:rPr>
                <w:rFonts w:cs="Segoe UI"/>
                <w:szCs w:val="15"/>
              </w:rPr>
              <w:t>6</w:t>
            </w:r>
            <w:r>
              <w:rPr>
                <w:rFonts w:cs="Segoe UI"/>
                <w:szCs w:val="15"/>
              </w:rPr>
              <w:t>%</w:t>
            </w:r>
          </w:p>
        </w:tc>
        <w:tc>
          <w:tcPr>
            <w:tcW w:w="934" w:type="dxa"/>
            <w:noWrap/>
          </w:tcPr>
          <w:p w14:paraId="186621C8" w14:textId="182F236F" w:rsidR="00065BD5" w:rsidRPr="00C610C8" w:rsidRDefault="00CE5CD7" w:rsidP="0025721A">
            <w:pPr>
              <w:pStyle w:val="C02Tabletext"/>
              <w:jc w:val="right"/>
              <w:rPr>
                <w:rFonts w:cs="Segoe UI" w:hint="eastAsia"/>
                <w:szCs w:val="15"/>
              </w:rPr>
            </w:pPr>
            <w:r>
              <w:rPr>
                <w:rFonts w:cs="Segoe UI"/>
                <w:szCs w:val="15"/>
              </w:rPr>
              <w:t>-2</w:t>
            </w:r>
            <w:r w:rsidR="00075F69">
              <w:rPr>
                <w:rFonts w:cs="Segoe UI"/>
                <w:szCs w:val="15"/>
              </w:rPr>
              <w:t>6</w:t>
            </w:r>
            <w:r w:rsidR="00065BD5" w:rsidRPr="00C610C8">
              <w:rPr>
                <w:rFonts w:cs="Segoe UI"/>
                <w:szCs w:val="15"/>
              </w:rPr>
              <w:t>%</w:t>
            </w:r>
          </w:p>
        </w:tc>
        <w:tc>
          <w:tcPr>
            <w:tcW w:w="1077" w:type="dxa"/>
          </w:tcPr>
          <w:p w14:paraId="212AADC8" w14:textId="508D8D38" w:rsidR="00065BD5" w:rsidRPr="00C610C8" w:rsidRDefault="00CE5CD7" w:rsidP="0025721A">
            <w:pPr>
              <w:pStyle w:val="C02Tabletext"/>
              <w:jc w:val="right"/>
              <w:rPr>
                <w:rFonts w:cs="Segoe UI" w:hint="eastAsia"/>
                <w:szCs w:val="15"/>
              </w:rPr>
            </w:pPr>
            <w:r>
              <w:rPr>
                <w:rFonts w:cs="Segoe UI"/>
                <w:szCs w:val="15"/>
              </w:rPr>
              <w:t>1</w:t>
            </w:r>
            <w:r w:rsidR="00D129EA">
              <w:rPr>
                <w:rFonts w:cs="Segoe UI"/>
                <w:szCs w:val="15"/>
              </w:rPr>
              <w:t>8</w:t>
            </w:r>
            <w:r w:rsidR="009D5A37">
              <w:rPr>
                <w:rFonts w:cs="Segoe UI"/>
                <w:szCs w:val="15"/>
              </w:rPr>
              <w:t>5</w:t>
            </w:r>
            <w:r w:rsidR="00D129EA">
              <w:rPr>
                <w:rFonts w:cs="Segoe UI"/>
                <w:szCs w:val="15"/>
              </w:rPr>
              <w:t>,</w:t>
            </w:r>
            <w:r w:rsidR="009D5A37">
              <w:rPr>
                <w:rFonts w:cs="Segoe UI"/>
                <w:szCs w:val="15"/>
              </w:rPr>
              <w:t>1</w:t>
            </w:r>
            <w:r w:rsidR="00D129EA">
              <w:rPr>
                <w:rFonts w:cs="Segoe UI"/>
                <w:szCs w:val="15"/>
              </w:rPr>
              <w:t>00</w:t>
            </w:r>
          </w:p>
        </w:tc>
        <w:tc>
          <w:tcPr>
            <w:tcW w:w="956" w:type="dxa"/>
          </w:tcPr>
          <w:p w14:paraId="6E9D17CA" w14:textId="0EFC5811" w:rsidR="00065BD5" w:rsidRPr="00C610C8" w:rsidRDefault="00F44D57" w:rsidP="0025721A">
            <w:pPr>
              <w:pStyle w:val="C02Tabletext"/>
              <w:jc w:val="right"/>
              <w:rPr>
                <w:rFonts w:cs="Segoe UI" w:hint="eastAsia"/>
                <w:szCs w:val="15"/>
              </w:rPr>
            </w:pPr>
            <w:r>
              <w:rPr>
                <w:rFonts w:cs="Segoe UI"/>
                <w:szCs w:val="15"/>
              </w:rPr>
              <w:t>-2</w:t>
            </w:r>
            <w:r w:rsidR="009D5A37">
              <w:rPr>
                <w:rFonts w:cs="Segoe UI"/>
                <w:szCs w:val="15"/>
              </w:rPr>
              <w:t>3</w:t>
            </w:r>
            <w:r w:rsidR="00065BD5" w:rsidRPr="00C610C8">
              <w:rPr>
                <w:rFonts w:cs="Segoe UI"/>
                <w:szCs w:val="15"/>
              </w:rPr>
              <w:t>%</w:t>
            </w:r>
          </w:p>
        </w:tc>
      </w:tr>
      <w:tr w:rsidR="00065BD5" w:rsidRPr="00C610C8" w14:paraId="57FB4706" w14:textId="77777777" w:rsidTr="00065BD5">
        <w:tc>
          <w:tcPr>
            <w:tcW w:w="3826" w:type="dxa"/>
            <w:noWrap/>
          </w:tcPr>
          <w:p w14:paraId="5E6C1A47" w14:textId="2B4C2810" w:rsidR="00065BD5" w:rsidRPr="00C610C8" w:rsidRDefault="00065BD5" w:rsidP="00F61796">
            <w:pPr>
              <w:pStyle w:val="C04Tablelist"/>
            </w:pPr>
            <w:r>
              <w:t>thereof xEVs</w:t>
            </w:r>
          </w:p>
        </w:tc>
        <w:tc>
          <w:tcPr>
            <w:tcW w:w="1021" w:type="dxa"/>
            <w:noWrap/>
          </w:tcPr>
          <w:p w14:paraId="7438FF70" w14:textId="3A09EC93" w:rsidR="00065BD5" w:rsidRPr="00C610C8" w:rsidRDefault="00FC70BA" w:rsidP="0025721A">
            <w:pPr>
              <w:pStyle w:val="C02Tabletext"/>
              <w:jc w:val="right"/>
              <w:rPr>
                <w:rFonts w:cs="Segoe UI" w:hint="eastAsia"/>
                <w:szCs w:val="15"/>
              </w:rPr>
            </w:pPr>
            <w:r>
              <w:rPr>
                <w:rFonts w:cs="Segoe UI"/>
                <w:szCs w:val="15"/>
              </w:rPr>
              <w:t>100</w:t>
            </w:r>
            <w:r w:rsidR="00982542">
              <w:rPr>
                <w:rFonts w:cs="Segoe UI"/>
                <w:szCs w:val="15"/>
              </w:rPr>
              <w:t>,</w:t>
            </w:r>
            <w:r>
              <w:rPr>
                <w:rFonts w:cs="Segoe UI"/>
                <w:szCs w:val="15"/>
              </w:rPr>
              <w:t>2</w:t>
            </w:r>
            <w:r w:rsidR="00982542">
              <w:rPr>
                <w:rFonts w:cs="Segoe UI"/>
                <w:szCs w:val="15"/>
              </w:rPr>
              <w:t>00</w:t>
            </w:r>
          </w:p>
        </w:tc>
        <w:tc>
          <w:tcPr>
            <w:tcW w:w="1021" w:type="dxa"/>
            <w:noWrap/>
          </w:tcPr>
          <w:p w14:paraId="49AC703C" w14:textId="693E6953" w:rsidR="00065BD5" w:rsidRPr="00C610C8" w:rsidRDefault="008B061B" w:rsidP="0025721A">
            <w:pPr>
              <w:pStyle w:val="C02Tabletext"/>
              <w:jc w:val="right"/>
              <w:rPr>
                <w:rFonts w:cs="Segoe UI" w:hint="eastAsia"/>
                <w:szCs w:val="15"/>
              </w:rPr>
            </w:pPr>
            <w:r>
              <w:rPr>
                <w:rFonts w:cs="Segoe UI"/>
                <w:szCs w:val="15"/>
              </w:rPr>
              <w:t>+1</w:t>
            </w:r>
            <w:r w:rsidR="00D82A27">
              <w:rPr>
                <w:rFonts w:cs="Segoe UI"/>
                <w:szCs w:val="15"/>
              </w:rPr>
              <w:t>5</w:t>
            </w:r>
            <w:r>
              <w:rPr>
                <w:rFonts w:cs="Segoe UI"/>
                <w:szCs w:val="15"/>
              </w:rPr>
              <w:t>%</w:t>
            </w:r>
          </w:p>
        </w:tc>
        <w:tc>
          <w:tcPr>
            <w:tcW w:w="934" w:type="dxa"/>
            <w:noWrap/>
          </w:tcPr>
          <w:p w14:paraId="775A9412" w14:textId="3A6CCD8E" w:rsidR="00065BD5" w:rsidRPr="00C610C8" w:rsidRDefault="00CE5CD7" w:rsidP="0025721A">
            <w:pPr>
              <w:pStyle w:val="C02Tabletext"/>
              <w:jc w:val="right"/>
              <w:rPr>
                <w:rFonts w:cs="Segoe UI" w:hint="eastAsia"/>
                <w:szCs w:val="15"/>
              </w:rPr>
            </w:pPr>
            <w:r>
              <w:rPr>
                <w:rFonts w:cs="Segoe UI"/>
                <w:szCs w:val="15"/>
              </w:rPr>
              <w:t>-</w:t>
            </w:r>
            <w:r w:rsidR="00065BD5" w:rsidRPr="00C610C8">
              <w:rPr>
                <w:rFonts w:cs="Segoe UI"/>
                <w:szCs w:val="15"/>
              </w:rPr>
              <w:t>1</w:t>
            </w:r>
            <w:r w:rsidR="00075F69">
              <w:rPr>
                <w:rFonts w:cs="Segoe UI"/>
                <w:szCs w:val="15"/>
              </w:rPr>
              <w:t>1</w:t>
            </w:r>
            <w:r w:rsidR="00065BD5" w:rsidRPr="00C610C8">
              <w:rPr>
                <w:rFonts w:cs="Segoe UI"/>
                <w:szCs w:val="15"/>
              </w:rPr>
              <w:t>%</w:t>
            </w:r>
          </w:p>
        </w:tc>
        <w:tc>
          <w:tcPr>
            <w:tcW w:w="1077" w:type="dxa"/>
          </w:tcPr>
          <w:p w14:paraId="68EF746B" w14:textId="7133EB0D" w:rsidR="00065BD5" w:rsidRPr="00C610C8" w:rsidRDefault="00D129EA" w:rsidP="0025721A">
            <w:pPr>
              <w:pStyle w:val="C02Tabletext"/>
              <w:jc w:val="right"/>
              <w:rPr>
                <w:rFonts w:cs="Segoe UI" w:hint="eastAsia"/>
                <w:szCs w:val="15"/>
              </w:rPr>
            </w:pPr>
            <w:r>
              <w:rPr>
                <w:rFonts w:cs="Segoe UI"/>
                <w:szCs w:val="15"/>
              </w:rPr>
              <w:t>36</w:t>
            </w:r>
            <w:r w:rsidR="00951D8C">
              <w:rPr>
                <w:rFonts w:cs="Segoe UI"/>
                <w:szCs w:val="15"/>
              </w:rPr>
              <w:t>7</w:t>
            </w:r>
            <w:r>
              <w:rPr>
                <w:rFonts w:cs="Segoe UI"/>
                <w:szCs w:val="15"/>
              </w:rPr>
              <w:t>,</w:t>
            </w:r>
            <w:r w:rsidR="00951D8C">
              <w:rPr>
                <w:rFonts w:cs="Segoe UI"/>
                <w:szCs w:val="15"/>
              </w:rPr>
              <w:t>6</w:t>
            </w:r>
            <w:r>
              <w:rPr>
                <w:rFonts w:cs="Segoe UI"/>
                <w:szCs w:val="15"/>
              </w:rPr>
              <w:t>00</w:t>
            </w:r>
          </w:p>
        </w:tc>
        <w:tc>
          <w:tcPr>
            <w:tcW w:w="956" w:type="dxa"/>
          </w:tcPr>
          <w:p w14:paraId="77BE3B71" w14:textId="64410A91" w:rsidR="00065BD5" w:rsidRPr="00C610C8" w:rsidRDefault="00F44D57" w:rsidP="0025721A">
            <w:pPr>
              <w:pStyle w:val="C02Tabletext"/>
              <w:jc w:val="right"/>
              <w:rPr>
                <w:rFonts w:cs="Segoe UI" w:hint="eastAsia"/>
                <w:szCs w:val="15"/>
              </w:rPr>
            </w:pPr>
            <w:r>
              <w:rPr>
                <w:rFonts w:cs="Segoe UI"/>
                <w:szCs w:val="15"/>
              </w:rPr>
              <w:t>-9</w:t>
            </w:r>
            <w:r w:rsidR="00065BD5" w:rsidRPr="00C610C8">
              <w:rPr>
                <w:rFonts w:cs="Segoe UI"/>
                <w:szCs w:val="15"/>
              </w:rPr>
              <w:t>%</w:t>
            </w:r>
          </w:p>
        </w:tc>
      </w:tr>
      <w:tr w:rsidR="00065BD5" w:rsidRPr="00C610C8" w14:paraId="5136053C" w14:textId="77777777" w:rsidTr="00065BD5">
        <w:tc>
          <w:tcPr>
            <w:tcW w:w="3826" w:type="dxa"/>
            <w:noWrap/>
          </w:tcPr>
          <w:p w14:paraId="4690484C" w14:textId="77777777" w:rsidR="00065BD5" w:rsidRPr="00C610C8" w:rsidRDefault="00065BD5" w:rsidP="00F61796">
            <w:pPr>
              <w:pStyle w:val="C02Tabletext"/>
              <w:rPr>
                <w:rFonts w:eastAsia="Times New Roman"/>
              </w:rPr>
            </w:pPr>
          </w:p>
        </w:tc>
        <w:tc>
          <w:tcPr>
            <w:tcW w:w="1021" w:type="dxa"/>
            <w:noWrap/>
          </w:tcPr>
          <w:p w14:paraId="28327748" w14:textId="77777777" w:rsidR="00065BD5" w:rsidRPr="00C610C8" w:rsidRDefault="00065BD5" w:rsidP="0025721A">
            <w:pPr>
              <w:pStyle w:val="C02Tabletext"/>
              <w:jc w:val="right"/>
              <w:rPr>
                <w:rFonts w:eastAsia="Times New Roman"/>
              </w:rPr>
            </w:pPr>
          </w:p>
        </w:tc>
        <w:tc>
          <w:tcPr>
            <w:tcW w:w="1021" w:type="dxa"/>
            <w:noWrap/>
          </w:tcPr>
          <w:p w14:paraId="3316DFAC" w14:textId="77777777" w:rsidR="00065BD5" w:rsidRPr="00C610C8" w:rsidRDefault="00065BD5" w:rsidP="0025721A">
            <w:pPr>
              <w:pStyle w:val="C02Tabletext"/>
              <w:jc w:val="right"/>
              <w:rPr>
                <w:rFonts w:eastAsia="Times New Roman"/>
              </w:rPr>
            </w:pPr>
          </w:p>
        </w:tc>
        <w:tc>
          <w:tcPr>
            <w:tcW w:w="934" w:type="dxa"/>
            <w:noWrap/>
          </w:tcPr>
          <w:p w14:paraId="0F8F8D26" w14:textId="77777777" w:rsidR="00065BD5" w:rsidRPr="00C610C8" w:rsidRDefault="00065BD5" w:rsidP="0025721A">
            <w:pPr>
              <w:pStyle w:val="C02Tabletext"/>
              <w:jc w:val="right"/>
              <w:rPr>
                <w:rFonts w:eastAsia="Times New Roman"/>
              </w:rPr>
            </w:pPr>
          </w:p>
        </w:tc>
        <w:tc>
          <w:tcPr>
            <w:tcW w:w="1077" w:type="dxa"/>
          </w:tcPr>
          <w:p w14:paraId="11269F1C" w14:textId="77777777" w:rsidR="00065BD5" w:rsidRPr="00C610C8" w:rsidRDefault="00065BD5" w:rsidP="0025721A">
            <w:pPr>
              <w:pStyle w:val="C02Tabletext"/>
              <w:jc w:val="right"/>
              <w:rPr>
                <w:rFonts w:eastAsia="Times New Roman"/>
              </w:rPr>
            </w:pPr>
          </w:p>
        </w:tc>
        <w:tc>
          <w:tcPr>
            <w:tcW w:w="956" w:type="dxa"/>
          </w:tcPr>
          <w:p w14:paraId="0CC08835" w14:textId="77777777" w:rsidR="00065BD5" w:rsidRPr="00C610C8" w:rsidRDefault="00065BD5" w:rsidP="0025721A">
            <w:pPr>
              <w:pStyle w:val="C02Tabletext"/>
              <w:jc w:val="right"/>
              <w:rPr>
                <w:rFonts w:eastAsia="Times New Roman"/>
              </w:rPr>
            </w:pPr>
          </w:p>
        </w:tc>
      </w:tr>
      <w:tr w:rsidR="00065BD5" w:rsidRPr="00B84883" w14:paraId="297FCA40" w14:textId="77777777" w:rsidTr="00065BD5">
        <w:tc>
          <w:tcPr>
            <w:tcW w:w="3826" w:type="dxa"/>
            <w:noWrap/>
          </w:tcPr>
          <w:p w14:paraId="2073C08A" w14:textId="447EB2BA" w:rsidR="00065BD5" w:rsidRPr="00C610C8" w:rsidRDefault="00065BD5" w:rsidP="00F61796">
            <w:pPr>
              <w:pStyle w:val="C03Tabletextbold"/>
              <w:rPr>
                <w:rFonts w:eastAsia="Times New Roman"/>
              </w:rPr>
            </w:pPr>
            <w:r>
              <w:rPr>
                <w:rFonts w:eastAsia="Times New Roman"/>
              </w:rPr>
              <w:t>Mercedes-Benz Car sales by segments</w:t>
            </w:r>
            <w:r w:rsidRPr="00C610C8">
              <w:rPr>
                <w:rFonts w:eastAsia="Times New Roman"/>
              </w:rPr>
              <w:t>*</w:t>
            </w:r>
          </w:p>
        </w:tc>
        <w:tc>
          <w:tcPr>
            <w:tcW w:w="1021" w:type="dxa"/>
            <w:noWrap/>
          </w:tcPr>
          <w:p w14:paraId="13AE3DA2" w14:textId="77777777" w:rsidR="00065BD5" w:rsidRPr="00C610C8" w:rsidRDefault="00065BD5" w:rsidP="0025721A">
            <w:pPr>
              <w:pStyle w:val="C02Tabletext"/>
              <w:jc w:val="right"/>
              <w:rPr>
                <w:rFonts w:eastAsia="Times New Roman" w:cs="Calibri"/>
              </w:rPr>
            </w:pPr>
          </w:p>
        </w:tc>
        <w:tc>
          <w:tcPr>
            <w:tcW w:w="1021" w:type="dxa"/>
            <w:noWrap/>
          </w:tcPr>
          <w:p w14:paraId="1E7F3EFA" w14:textId="77777777" w:rsidR="00065BD5" w:rsidRPr="00C610C8" w:rsidRDefault="00065BD5" w:rsidP="0025721A">
            <w:pPr>
              <w:pStyle w:val="C02Tabletext"/>
              <w:jc w:val="right"/>
              <w:rPr>
                <w:rFonts w:eastAsia="Times New Roman" w:cs="Calibri"/>
              </w:rPr>
            </w:pPr>
          </w:p>
        </w:tc>
        <w:tc>
          <w:tcPr>
            <w:tcW w:w="934" w:type="dxa"/>
            <w:noWrap/>
          </w:tcPr>
          <w:p w14:paraId="129FCF78" w14:textId="77777777" w:rsidR="00065BD5" w:rsidRPr="00C610C8" w:rsidRDefault="00065BD5" w:rsidP="0025721A">
            <w:pPr>
              <w:pStyle w:val="C02Tabletext"/>
              <w:jc w:val="right"/>
              <w:rPr>
                <w:rFonts w:eastAsia="Times New Roman" w:cs="Calibri"/>
              </w:rPr>
            </w:pPr>
          </w:p>
        </w:tc>
        <w:tc>
          <w:tcPr>
            <w:tcW w:w="1077" w:type="dxa"/>
          </w:tcPr>
          <w:p w14:paraId="17E6EF7C" w14:textId="77777777" w:rsidR="00065BD5" w:rsidRPr="00C610C8" w:rsidRDefault="00065BD5" w:rsidP="0025721A">
            <w:pPr>
              <w:pStyle w:val="C02Tabletext"/>
              <w:jc w:val="right"/>
              <w:rPr>
                <w:rFonts w:eastAsia="Times New Roman" w:cs="Calibri"/>
              </w:rPr>
            </w:pPr>
          </w:p>
        </w:tc>
        <w:tc>
          <w:tcPr>
            <w:tcW w:w="956" w:type="dxa"/>
          </w:tcPr>
          <w:p w14:paraId="2FAD6170" w14:textId="77777777" w:rsidR="00065BD5" w:rsidRPr="00C610C8" w:rsidRDefault="00065BD5" w:rsidP="0025721A">
            <w:pPr>
              <w:pStyle w:val="C02Tabletext"/>
              <w:jc w:val="right"/>
              <w:rPr>
                <w:rFonts w:eastAsia="Times New Roman" w:cs="Calibri"/>
              </w:rPr>
            </w:pPr>
          </w:p>
        </w:tc>
      </w:tr>
      <w:tr w:rsidR="00065BD5" w:rsidRPr="00C610C8" w14:paraId="65830BD6" w14:textId="77777777" w:rsidTr="00065BD5">
        <w:tc>
          <w:tcPr>
            <w:tcW w:w="3826" w:type="dxa"/>
            <w:noWrap/>
          </w:tcPr>
          <w:p w14:paraId="267EB472" w14:textId="5E938CA2" w:rsidR="00065BD5" w:rsidRPr="00C610C8" w:rsidRDefault="00065BD5" w:rsidP="00F61796">
            <w:pPr>
              <w:pStyle w:val="C03Tabletextbold"/>
              <w:rPr>
                <w:rFonts w:eastAsia="Times New Roman"/>
              </w:rPr>
            </w:pPr>
            <w:r>
              <w:rPr>
                <w:rFonts w:eastAsia="Times New Roman"/>
              </w:rPr>
              <w:t>Top-End</w:t>
            </w:r>
          </w:p>
        </w:tc>
        <w:tc>
          <w:tcPr>
            <w:tcW w:w="1021" w:type="dxa"/>
            <w:noWrap/>
          </w:tcPr>
          <w:p w14:paraId="65DD3FEB" w14:textId="05DBBE1F" w:rsidR="00065BD5" w:rsidRPr="00C610C8" w:rsidRDefault="007E57CA" w:rsidP="0025721A">
            <w:pPr>
              <w:pStyle w:val="C02Tabletext"/>
              <w:jc w:val="right"/>
              <w:rPr>
                <w:rFonts w:eastAsia="Times New Roman" w:cs="Calibri"/>
              </w:rPr>
            </w:pPr>
            <w:r>
              <w:rPr>
                <w:rFonts w:eastAsia="Times New Roman" w:cs="Calibri"/>
              </w:rPr>
              <w:t>8</w:t>
            </w:r>
            <w:r w:rsidR="00D96836">
              <w:rPr>
                <w:rFonts w:eastAsia="Times New Roman" w:cs="Calibri"/>
              </w:rPr>
              <w:t>2</w:t>
            </w:r>
            <w:r>
              <w:rPr>
                <w:rFonts w:eastAsia="Times New Roman" w:cs="Calibri"/>
              </w:rPr>
              <w:t>,</w:t>
            </w:r>
            <w:r w:rsidR="00D96836">
              <w:rPr>
                <w:rFonts w:eastAsia="Times New Roman" w:cs="Calibri"/>
              </w:rPr>
              <w:t>8</w:t>
            </w:r>
            <w:r>
              <w:rPr>
                <w:rFonts w:eastAsia="Times New Roman" w:cs="Calibri"/>
              </w:rPr>
              <w:t>00</w:t>
            </w:r>
          </w:p>
        </w:tc>
        <w:tc>
          <w:tcPr>
            <w:tcW w:w="1021" w:type="dxa"/>
            <w:noWrap/>
          </w:tcPr>
          <w:p w14:paraId="73EA17A6" w14:textId="78E5EA37" w:rsidR="00065BD5" w:rsidRPr="00C610C8" w:rsidRDefault="008B061B" w:rsidP="0025721A">
            <w:pPr>
              <w:pStyle w:val="C02Tabletext"/>
              <w:jc w:val="right"/>
              <w:rPr>
                <w:rFonts w:eastAsia="Times New Roman" w:cs="Calibri"/>
              </w:rPr>
            </w:pPr>
            <w:r>
              <w:rPr>
                <w:rFonts w:eastAsia="Times New Roman" w:cs="Calibri"/>
              </w:rPr>
              <w:t>+3</w:t>
            </w:r>
            <w:r w:rsidR="00D96836">
              <w:rPr>
                <w:rFonts w:eastAsia="Times New Roman" w:cs="Calibri"/>
              </w:rPr>
              <w:t>4</w:t>
            </w:r>
            <w:r>
              <w:rPr>
                <w:rFonts w:eastAsia="Times New Roman" w:cs="Calibri"/>
              </w:rPr>
              <w:t>%</w:t>
            </w:r>
          </w:p>
        </w:tc>
        <w:tc>
          <w:tcPr>
            <w:tcW w:w="934" w:type="dxa"/>
            <w:noWrap/>
          </w:tcPr>
          <w:p w14:paraId="769A301D" w14:textId="496A3A76" w:rsidR="00065BD5" w:rsidRPr="00C610C8" w:rsidRDefault="00D96836" w:rsidP="0025721A">
            <w:pPr>
              <w:pStyle w:val="C02Tabletext"/>
              <w:jc w:val="right"/>
              <w:rPr>
                <w:rFonts w:eastAsia="Times New Roman" w:cs="Calibri"/>
              </w:rPr>
            </w:pPr>
            <w:r>
              <w:rPr>
                <w:rFonts w:eastAsia="Times New Roman" w:cs="Calibri"/>
              </w:rPr>
              <w:t>+1</w:t>
            </w:r>
            <w:r w:rsidR="00065BD5" w:rsidRPr="00C610C8">
              <w:rPr>
                <w:rFonts w:eastAsia="Times New Roman" w:cs="Calibri"/>
              </w:rPr>
              <w:t>%</w:t>
            </w:r>
          </w:p>
        </w:tc>
        <w:tc>
          <w:tcPr>
            <w:tcW w:w="1077" w:type="dxa"/>
          </w:tcPr>
          <w:p w14:paraId="1434CFA2" w14:textId="2A7D123E" w:rsidR="00065BD5" w:rsidRPr="00C610C8" w:rsidRDefault="00D129EA" w:rsidP="0025721A">
            <w:pPr>
              <w:pStyle w:val="C02Tabletext"/>
              <w:jc w:val="right"/>
              <w:rPr>
                <w:rFonts w:eastAsia="Times New Roman" w:cs="Calibri"/>
              </w:rPr>
            </w:pPr>
            <w:r>
              <w:rPr>
                <w:rFonts w:eastAsia="Times New Roman" w:cs="Calibri"/>
              </w:rPr>
              <w:t>2</w:t>
            </w:r>
            <w:r w:rsidR="0083616C">
              <w:rPr>
                <w:rFonts w:eastAsia="Times New Roman" w:cs="Calibri"/>
              </w:rPr>
              <w:t>81</w:t>
            </w:r>
            <w:r>
              <w:rPr>
                <w:rFonts w:eastAsia="Times New Roman" w:cs="Calibri"/>
              </w:rPr>
              <w:t>,</w:t>
            </w:r>
            <w:r w:rsidR="0083616C">
              <w:rPr>
                <w:rFonts w:eastAsia="Times New Roman" w:cs="Calibri"/>
              </w:rPr>
              <w:t>5</w:t>
            </w:r>
            <w:r>
              <w:rPr>
                <w:rFonts w:eastAsia="Times New Roman" w:cs="Calibri"/>
              </w:rPr>
              <w:t>00</w:t>
            </w:r>
          </w:p>
        </w:tc>
        <w:tc>
          <w:tcPr>
            <w:tcW w:w="956" w:type="dxa"/>
          </w:tcPr>
          <w:p w14:paraId="42CDA015" w14:textId="5B17E1AC" w:rsidR="00065BD5" w:rsidRPr="00C610C8" w:rsidRDefault="00F44D57" w:rsidP="0025721A">
            <w:pPr>
              <w:pStyle w:val="C02Tabletext"/>
              <w:jc w:val="right"/>
              <w:rPr>
                <w:rFonts w:eastAsia="Times New Roman" w:cs="Calibri"/>
              </w:rPr>
            </w:pPr>
            <w:r>
              <w:rPr>
                <w:rFonts w:eastAsia="Times New Roman" w:cs="Calibri"/>
              </w:rPr>
              <w:t>-1</w:t>
            </w:r>
            <w:r w:rsidR="0083616C">
              <w:rPr>
                <w:rFonts w:eastAsia="Times New Roman" w:cs="Calibri"/>
              </w:rPr>
              <w:t>4</w:t>
            </w:r>
            <w:r w:rsidR="00065BD5" w:rsidRPr="00C610C8">
              <w:rPr>
                <w:rFonts w:eastAsia="Times New Roman" w:cs="Calibri"/>
              </w:rPr>
              <w:t>%</w:t>
            </w:r>
          </w:p>
        </w:tc>
      </w:tr>
      <w:tr w:rsidR="00065BD5" w:rsidRPr="00C610C8" w14:paraId="40B2832D" w14:textId="77777777" w:rsidTr="00065BD5">
        <w:tc>
          <w:tcPr>
            <w:tcW w:w="3826" w:type="dxa"/>
            <w:noWrap/>
          </w:tcPr>
          <w:p w14:paraId="6F69F225" w14:textId="202F7D72" w:rsidR="00065BD5" w:rsidRPr="00C610C8" w:rsidRDefault="00065BD5" w:rsidP="00F61796">
            <w:pPr>
              <w:pStyle w:val="C03Tabletextbold"/>
              <w:rPr>
                <w:rFonts w:eastAsia="Times New Roman"/>
              </w:rPr>
            </w:pPr>
            <w:r>
              <w:rPr>
                <w:rFonts w:eastAsia="Times New Roman"/>
              </w:rPr>
              <w:t>Core</w:t>
            </w:r>
          </w:p>
        </w:tc>
        <w:tc>
          <w:tcPr>
            <w:tcW w:w="1021" w:type="dxa"/>
            <w:noWrap/>
          </w:tcPr>
          <w:p w14:paraId="4E7B7ABD" w14:textId="4FE5B463" w:rsidR="00065BD5" w:rsidRPr="00C610C8" w:rsidRDefault="007E57CA" w:rsidP="0025721A">
            <w:pPr>
              <w:pStyle w:val="C02Tabletext"/>
              <w:jc w:val="right"/>
              <w:rPr>
                <w:rFonts w:eastAsia="Times New Roman" w:cs="Calibri"/>
              </w:rPr>
            </w:pPr>
            <w:r>
              <w:rPr>
                <w:rFonts w:eastAsia="Times New Roman" w:cs="Calibri"/>
              </w:rPr>
              <w:t>30</w:t>
            </w:r>
            <w:r w:rsidR="00D96836">
              <w:rPr>
                <w:rFonts w:eastAsia="Times New Roman" w:cs="Calibri"/>
              </w:rPr>
              <w:t>8</w:t>
            </w:r>
            <w:r>
              <w:rPr>
                <w:rFonts w:eastAsia="Times New Roman" w:cs="Calibri"/>
              </w:rPr>
              <w:t>,</w:t>
            </w:r>
            <w:r w:rsidR="00D96836">
              <w:rPr>
                <w:rFonts w:eastAsia="Times New Roman" w:cs="Calibri"/>
              </w:rPr>
              <w:t>4</w:t>
            </w:r>
            <w:r>
              <w:rPr>
                <w:rFonts w:eastAsia="Times New Roman" w:cs="Calibri"/>
              </w:rPr>
              <w:t>00</w:t>
            </w:r>
          </w:p>
        </w:tc>
        <w:tc>
          <w:tcPr>
            <w:tcW w:w="1021" w:type="dxa"/>
            <w:noWrap/>
          </w:tcPr>
          <w:p w14:paraId="722083E4" w14:textId="123757BD" w:rsidR="00065BD5" w:rsidRPr="00C610C8" w:rsidRDefault="008B061B" w:rsidP="0025721A">
            <w:pPr>
              <w:pStyle w:val="C02Tabletext"/>
              <w:jc w:val="right"/>
              <w:rPr>
                <w:rFonts w:eastAsia="Times New Roman" w:cs="Calibri"/>
              </w:rPr>
            </w:pPr>
            <w:r>
              <w:rPr>
                <w:rFonts w:eastAsia="Times New Roman" w:cs="Calibri"/>
              </w:rPr>
              <w:t>+2%</w:t>
            </w:r>
          </w:p>
        </w:tc>
        <w:tc>
          <w:tcPr>
            <w:tcW w:w="934" w:type="dxa"/>
            <w:noWrap/>
          </w:tcPr>
          <w:p w14:paraId="6470BCDC" w14:textId="274AC3DA" w:rsidR="00065BD5" w:rsidRPr="00C610C8" w:rsidRDefault="00065BD5" w:rsidP="0025721A">
            <w:pPr>
              <w:pStyle w:val="C02Tabletext"/>
              <w:jc w:val="right"/>
              <w:rPr>
                <w:rFonts w:eastAsia="Times New Roman" w:cs="Calibri"/>
              </w:rPr>
            </w:pPr>
            <w:r w:rsidRPr="00C610C8">
              <w:rPr>
                <w:rFonts w:eastAsia="Times New Roman" w:cs="Calibri"/>
              </w:rPr>
              <w:t>+</w:t>
            </w:r>
            <w:r w:rsidR="0083616C">
              <w:rPr>
                <w:rFonts w:eastAsia="Times New Roman" w:cs="Calibri"/>
              </w:rPr>
              <w:t>10</w:t>
            </w:r>
            <w:r w:rsidRPr="00C610C8">
              <w:rPr>
                <w:rFonts w:eastAsia="Times New Roman" w:cs="Calibri"/>
              </w:rPr>
              <w:t>%</w:t>
            </w:r>
          </w:p>
        </w:tc>
        <w:tc>
          <w:tcPr>
            <w:tcW w:w="1077" w:type="dxa"/>
          </w:tcPr>
          <w:p w14:paraId="540A27A7" w14:textId="4F0E077E" w:rsidR="00065BD5" w:rsidRPr="00C610C8" w:rsidRDefault="00D129EA" w:rsidP="0025721A">
            <w:pPr>
              <w:pStyle w:val="C02Tabletext"/>
              <w:jc w:val="right"/>
              <w:rPr>
                <w:rFonts w:eastAsia="Times New Roman" w:cs="Calibri"/>
              </w:rPr>
            </w:pPr>
            <w:r>
              <w:rPr>
                <w:rFonts w:eastAsia="Times New Roman" w:cs="Calibri"/>
              </w:rPr>
              <w:t>1,16</w:t>
            </w:r>
            <w:r w:rsidR="0083616C">
              <w:rPr>
                <w:rFonts w:eastAsia="Times New Roman" w:cs="Calibri"/>
              </w:rPr>
              <w:t>7</w:t>
            </w:r>
            <w:r>
              <w:rPr>
                <w:rFonts w:eastAsia="Times New Roman" w:cs="Calibri"/>
              </w:rPr>
              <w:t>,</w:t>
            </w:r>
            <w:r w:rsidR="0083616C">
              <w:rPr>
                <w:rFonts w:eastAsia="Times New Roman" w:cs="Calibri"/>
              </w:rPr>
              <w:t>1</w:t>
            </w:r>
            <w:r>
              <w:rPr>
                <w:rFonts w:eastAsia="Times New Roman" w:cs="Calibri"/>
              </w:rPr>
              <w:t>00</w:t>
            </w:r>
          </w:p>
        </w:tc>
        <w:tc>
          <w:tcPr>
            <w:tcW w:w="956" w:type="dxa"/>
          </w:tcPr>
          <w:p w14:paraId="298A7B8C" w14:textId="24B47572" w:rsidR="00065BD5" w:rsidRPr="00C610C8" w:rsidRDefault="00F44D57" w:rsidP="0025721A">
            <w:pPr>
              <w:pStyle w:val="C02Tabletext"/>
              <w:jc w:val="right"/>
              <w:rPr>
                <w:rFonts w:eastAsia="Times New Roman" w:cs="Calibri"/>
              </w:rPr>
            </w:pPr>
            <w:r>
              <w:rPr>
                <w:rFonts w:eastAsia="Times New Roman" w:cs="Calibri"/>
              </w:rPr>
              <w:t>+6</w:t>
            </w:r>
            <w:r w:rsidR="00065BD5" w:rsidRPr="00C610C8">
              <w:rPr>
                <w:rFonts w:eastAsia="Times New Roman" w:cs="Calibri"/>
              </w:rPr>
              <w:t>%</w:t>
            </w:r>
          </w:p>
        </w:tc>
      </w:tr>
      <w:tr w:rsidR="00065BD5" w:rsidRPr="00C610C8" w14:paraId="091F576B" w14:textId="77777777" w:rsidTr="00065BD5">
        <w:tc>
          <w:tcPr>
            <w:tcW w:w="3826" w:type="dxa"/>
            <w:noWrap/>
          </w:tcPr>
          <w:p w14:paraId="1B5F1C9B" w14:textId="5BBA582C" w:rsidR="00065BD5" w:rsidRPr="00C610C8" w:rsidRDefault="00065BD5" w:rsidP="00F61796">
            <w:pPr>
              <w:pStyle w:val="C03Tabletextbold"/>
              <w:rPr>
                <w:rFonts w:eastAsia="Times New Roman"/>
              </w:rPr>
            </w:pPr>
            <w:r>
              <w:rPr>
                <w:rFonts w:eastAsia="Times New Roman"/>
              </w:rPr>
              <w:t>Entry</w:t>
            </w:r>
          </w:p>
        </w:tc>
        <w:tc>
          <w:tcPr>
            <w:tcW w:w="1021" w:type="dxa"/>
            <w:noWrap/>
          </w:tcPr>
          <w:p w14:paraId="2AD9362F" w14:textId="2FDC9BB4" w:rsidR="00065BD5" w:rsidRPr="00C610C8" w:rsidRDefault="007E57CA" w:rsidP="0025721A">
            <w:pPr>
              <w:pStyle w:val="C02Tabletext"/>
              <w:jc w:val="right"/>
              <w:rPr>
                <w:rFonts w:eastAsia="Times New Roman" w:cs="Calibri"/>
              </w:rPr>
            </w:pPr>
            <w:r>
              <w:rPr>
                <w:rFonts w:eastAsia="Times New Roman" w:cs="Calibri"/>
              </w:rPr>
              <w:t>12</w:t>
            </w:r>
            <w:r w:rsidR="00D96836">
              <w:rPr>
                <w:rFonts w:eastAsia="Times New Roman" w:cs="Calibri"/>
              </w:rPr>
              <w:t>9</w:t>
            </w:r>
            <w:r>
              <w:rPr>
                <w:rFonts w:eastAsia="Times New Roman" w:cs="Calibri"/>
              </w:rPr>
              <w:t>,000</w:t>
            </w:r>
            <w:r w:rsidR="00065BD5" w:rsidRPr="00C610C8">
              <w:rPr>
                <w:rFonts w:eastAsia="Times New Roman" w:cs="Calibri"/>
              </w:rPr>
              <w:t xml:space="preserve"> </w:t>
            </w:r>
          </w:p>
        </w:tc>
        <w:tc>
          <w:tcPr>
            <w:tcW w:w="1021" w:type="dxa"/>
            <w:noWrap/>
          </w:tcPr>
          <w:p w14:paraId="6A0074AD" w14:textId="1D3B7851" w:rsidR="00065BD5" w:rsidRPr="00C610C8" w:rsidRDefault="008B061B" w:rsidP="0025721A">
            <w:pPr>
              <w:pStyle w:val="C02Tabletext"/>
              <w:jc w:val="right"/>
              <w:rPr>
                <w:rFonts w:eastAsia="Times New Roman" w:cs="Calibri"/>
              </w:rPr>
            </w:pPr>
            <w:r>
              <w:rPr>
                <w:rFonts w:eastAsia="Times New Roman" w:cs="Calibri"/>
              </w:rPr>
              <w:t>-</w:t>
            </w:r>
            <w:r w:rsidR="00D96836">
              <w:rPr>
                <w:rFonts w:eastAsia="Times New Roman" w:cs="Calibri"/>
              </w:rPr>
              <w:t>8</w:t>
            </w:r>
            <w:r>
              <w:rPr>
                <w:rFonts w:eastAsia="Times New Roman" w:cs="Calibri"/>
              </w:rPr>
              <w:t>%</w:t>
            </w:r>
            <w:r w:rsidR="00065BD5" w:rsidRPr="00C610C8">
              <w:rPr>
                <w:rFonts w:eastAsia="Times New Roman" w:cs="Calibri"/>
              </w:rPr>
              <w:t xml:space="preserve"> </w:t>
            </w:r>
          </w:p>
        </w:tc>
        <w:tc>
          <w:tcPr>
            <w:tcW w:w="934" w:type="dxa"/>
            <w:noWrap/>
          </w:tcPr>
          <w:p w14:paraId="2E88F541" w14:textId="41E35AC4" w:rsidR="00065BD5" w:rsidRPr="00C610C8" w:rsidRDefault="00065BD5" w:rsidP="0025721A">
            <w:pPr>
              <w:pStyle w:val="C02Tabletext"/>
              <w:jc w:val="right"/>
              <w:rPr>
                <w:rFonts w:eastAsia="Times New Roman" w:cs="Calibri"/>
              </w:rPr>
            </w:pPr>
            <w:r w:rsidRPr="00C610C8">
              <w:rPr>
                <w:rFonts w:eastAsia="Times New Roman" w:cs="Calibri"/>
              </w:rPr>
              <w:t>-1</w:t>
            </w:r>
            <w:r w:rsidR="0083616C">
              <w:rPr>
                <w:rFonts w:eastAsia="Times New Roman" w:cs="Calibri"/>
              </w:rPr>
              <w:t>5</w:t>
            </w:r>
            <w:r w:rsidRPr="00C610C8">
              <w:rPr>
                <w:rFonts w:eastAsia="Times New Roman" w:cs="Calibri"/>
              </w:rPr>
              <w:t>%</w:t>
            </w:r>
          </w:p>
        </w:tc>
        <w:tc>
          <w:tcPr>
            <w:tcW w:w="1077" w:type="dxa"/>
          </w:tcPr>
          <w:p w14:paraId="57358160" w14:textId="537EB0FB" w:rsidR="00065BD5" w:rsidRPr="00C610C8" w:rsidRDefault="00D129EA" w:rsidP="0025721A">
            <w:pPr>
              <w:pStyle w:val="C02Tabletext"/>
              <w:jc w:val="right"/>
              <w:rPr>
                <w:rFonts w:eastAsia="Times New Roman" w:cs="Calibri"/>
              </w:rPr>
            </w:pPr>
            <w:r>
              <w:rPr>
                <w:rFonts w:eastAsia="Times New Roman" w:cs="Calibri"/>
              </w:rPr>
              <w:t>53</w:t>
            </w:r>
            <w:r w:rsidR="0083616C">
              <w:rPr>
                <w:rFonts w:eastAsia="Times New Roman" w:cs="Calibri"/>
              </w:rPr>
              <w:t>4</w:t>
            </w:r>
            <w:r>
              <w:rPr>
                <w:rFonts w:eastAsia="Times New Roman" w:cs="Calibri"/>
              </w:rPr>
              <w:t>,800</w:t>
            </w:r>
            <w:r w:rsidR="00065BD5" w:rsidRPr="00C610C8">
              <w:rPr>
                <w:rFonts w:eastAsia="Times New Roman" w:cs="Calibri"/>
              </w:rPr>
              <w:t xml:space="preserve"> </w:t>
            </w:r>
          </w:p>
        </w:tc>
        <w:tc>
          <w:tcPr>
            <w:tcW w:w="956" w:type="dxa"/>
          </w:tcPr>
          <w:p w14:paraId="364B7DA1" w14:textId="3425B85A" w:rsidR="00065BD5" w:rsidRPr="00C610C8" w:rsidRDefault="00F44D57" w:rsidP="0025721A">
            <w:pPr>
              <w:pStyle w:val="C02Tabletext"/>
              <w:jc w:val="right"/>
              <w:rPr>
                <w:rFonts w:eastAsia="Times New Roman" w:cs="Calibri"/>
              </w:rPr>
            </w:pPr>
            <w:r>
              <w:rPr>
                <w:rFonts w:eastAsia="Times New Roman" w:cs="Calibri"/>
              </w:rPr>
              <w:t>-14</w:t>
            </w:r>
            <w:r w:rsidR="00065BD5" w:rsidRPr="00C610C8">
              <w:rPr>
                <w:rFonts w:eastAsia="Times New Roman" w:cs="Calibri"/>
              </w:rPr>
              <w:t>%</w:t>
            </w:r>
          </w:p>
        </w:tc>
      </w:tr>
      <w:tr w:rsidR="00065BD5" w:rsidRPr="00C610C8" w14:paraId="3FB939C4" w14:textId="77777777" w:rsidTr="00065BD5">
        <w:tc>
          <w:tcPr>
            <w:tcW w:w="3826" w:type="dxa"/>
            <w:noWrap/>
          </w:tcPr>
          <w:p w14:paraId="126953C1" w14:textId="77777777" w:rsidR="00065BD5" w:rsidRPr="00C610C8" w:rsidRDefault="00065BD5" w:rsidP="00F61796">
            <w:pPr>
              <w:pStyle w:val="C02Tabletext"/>
              <w:rPr>
                <w:rFonts w:eastAsia="Times New Roman"/>
              </w:rPr>
            </w:pPr>
          </w:p>
        </w:tc>
        <w:tc>
          <w:tcPr>
            <w:tcW w:w="1021" w:type="dxa"/>
            <w:noWrap/>
          </w:tcPr>
          <w:p w14:paraId="6DBEC936" w14:textId="77777777" w:rsidR="00065BD5" w:rsidRPr="00C610C8" w:rsidRDefault="00065BD5" w:rsidP="0025721A">
            <w:pPr>
              <w:pStyle w:val="C02Tabletext"/>
              <w:jc w:val="right"/>
              <w:rPr>
                <w:rFonts w:hint="eastAsia"/>
              </w:rPr>
            </w:pPr>
          </w:p>
        </w:tc>
        <w:tc>
          <w:tcPr>
            <w:tcW w:w="1021" w:type="dxa"/>
            <w:noWrap/>
          </w:tcPr>
          <w:p w14:paraId="4B39FC00" w14:textId="77777777" w:rsidR="00065BD5" w:rsidRPr="00C610C8" w:rsidRDefault="00065BD5" w:rsidP="0025721A">
            <w:pPr>
              <w:pStyle w:val="C02Tabletext"/>
              <w:jc w:val="right"/>
              <w:rPr>
                <w:rFonts w:hint="eastAsia"/>
              </w:rPr>
            </w:pPr>
          </w:p>
        </w:tc>
        <w:tc>
          <w:tcPr>
            <w:tcW w:w="934" w:type="dxa"/>
            <w:noWrap/>
          </w:tcPr>
          <w:p w14:paraId="0A856EAF" w14:textId="77777777" w:rsidR="00065BD5" w:rsidRPr="00C610C8" w:rsidRDefault="00065BD5" w:rsidP="0025721A">
            <w:pPr>
              <w:pStyle w:val="C02Tabletext"/>
              <w:jc w:val="right"/>
              <w:rPr>
                <w:rFonts w:hint="eastAsia"/>
              </w:rPr>
            </w:pPr>
          </w:p>
        </w:tc>
        <w:tc>
          <w:tcPr>
            <w:tcW w:w="1077" w:type="dxa"/>
          </w:tcPr>
          <w:p w14:paraId="3BF3EB84" w14:textId="77777777" w:rsidR="00065BD5" w:rsidRPr="00C610C8" w:rsidRDefault="00065BD5" w:rsidP="0025721A">
            <w:pPr>
              <w:pStyle w:val="C02Tabletext"/>
              <w:jc w:val="right"/>
              <w:rPr>
                <w:rFonts w:hint="eastAsia"/>
              </w:rPr>
            </w:pPr>
            <w:r w:rsidRPr="00C610C8">
              <w:t> </w:t>
            </w:r>
          </w:p>
        </w:tc>
        <w:tc>
          <w:tcPr>
            <w:tcW w:w="956" w:type="dxa"/>
          </w:tcPr>
          <w:p w14:paraId="4BBA28BA" w14:textId="77777777" w:rsidR="00065BD5" w:rsidRPr="00C610C8" w:rsidRDefault="00065BD5" w:rsidP="0025721A">
            <w:pPr>
              <w:pStyle w:val="C02Tabletext"/>
              <w:jc w:val="right"/>
              <w:rPr>
                <w:rFonts w:hint="eastAsia"/>
              </w:rPr>
            </w:pPr>
          </w:p>
        </w:tc>
      </w:tr>
      <w:tr w:rsidR="00065BD5" w:rsidRPr="00B84883" w14:paraId="103AF016" w14:textId="77777777" w:rsidTr="00065BD5">
        <w:tc>
          <w:tcPr>
            <w:tcW w:w="3826" w:type="dxa"/>
            <w:hideMark/>
          </w:tcPr>
          <w:p w14:paraId="3FE9F802" w14:textId="2E5E482E" w:rsidR="00065BD5" w:rsidRPr="00C610C8" w:rsidRDefault="00065BD5" w:rsidP="00F61796">
            <w:pPr>
              <w:pStyle w:val="C03Tabletextbold"/>
              <w:rPr>
                <w:rFonts w:eastAsia="Times New Roman"/>
              </w:rPr>
            </w:pPr>
            <w:r>
              <w:rPr>
                <w:rFonts w:eastAsia="Times New Roman"/>
              </w:rPr>
              <w:t>Mercedes-Benz Car sales by regions and markets</w:t>
            </w:r>
          </w:p>
        </w:tc>
        <w:tc>
          <w:tcPr>
            <w:tcW w:w="1021" w:type="dxa"/>
            <w:noWrap/>
          </w:tcPr>
          <w:p w14:paraId="0DDC3C79" w14:textId="77777777" w:rsidR="00065BD5" w:rsidRPr="00C610C8" w:rsidRDefault="00065BD5" w:rsidP="0025721A">
            <w:pPr>
              <w:pStyle w:val="C02Tabletext"/>
              <w:jc w:val="right"/>
              <w:rPr>
                <w:rFonts w:hint="eastAsia"/>
              </w:rPr>
            </w:pPr>
          </w:p>
        </w:tc>
        <w:tc>
          <w:tcPr>
            <w:tcW w:w="1021" w:type="dxa"/>
            <w:noWrap/>
          </w:tcPr>
          <w:p w14:paraId="550895F8" w14:textId="77777777" w:rsidR="00065BD5" w:rsidRPr="00C610C8" w:rsidRDefault="00065BD5" w:rsidP="0025721A">
            <w:pPr>
              <w:pStyle w:val="C02Tabletext"/>
              <w:jc w:val="right"/>
              <w:rPr>
                <w:rFonts w:hint="eastAsia"/>
              </w:rPr>
            </w:pPr>
          </w:p>
        </w:tc>
        <w:tc>
          <w:tcPr>
            <w:tcW w:w="934" w:type="dxa"/>
            <w:noWrap/>
          </w:tcPr>
          <w:p w14:paraId="456E24C8" w14:textId="77777777" w:rsidR="00065BD5" w:rsidRPr="00C610C8" w:rsidRDefault="00065BD5" w:rsidP="0025721A">
            <w:pPr>
              <w:pStyle w:val="C02Tabletext"/>
              <w:jc w:val="right"/>
              <w:rPr>
                <w:rFonts w:hint="eastAsia"/>
              </w:rPr>
            </w:pPr>
          </w:p>
        </w:tc>
        <w:tc>
          <w:tcPr>
            <w:tcW w:w="1077" w:type="dxa"/>
          </w:tcPr>
          <w:p w14:paraId="2D85F6C2" w14:textId="77777777" w:rsidR="00065BD5" w:rsidRPr="00C610C8" w:rsidRDefault="00065BD5" w:rsidP="0025721A">
            <w:pPr>
              <w:pStyle w:val="C02Tabletext"/>
              <w:jc w:val="right"/>
              <w:rPr>
                <w:rFonts w:hint="eastAsia"/>
              </w:rPr>
            </w:pPr>
          </w:p>
        </w:tc>
        <w:tc>
          <w:tcPr>
            <w:tcW w:w="956" w:type="dxa"/>
          </w:tcPr>
          <w:p w14:paraId="5C930BDC" w14:textId="77777777" w:rsidR="00065BD5" w:rsidRPr="00C610C8" w:rsidRDefault="00065BD5" w:rsidP="0025721A">
            <w:pPr>
              <w:pStyle w:val="C02Tabletext"/>
              <w:jc w:val="right"/>
              <w:rPr>
                <w:rFonts w:hint="eastAsia"/>
              </w:rPr>
            </w:pPr>
          </w:p>
        </w:tc>
      </w:tr>
      <w:tr w:rsidR="00065BD5" w:rsidRPr="00C610C8" w14:paraId="3BA6CE8E" w14:textId="77777777" w:rsidTr="00065BD5">
        <w:tc>
          <w:tcPr>
            <w:tcW w:w="3826" w:type="dxa"/>
            <w:noWrap/>
            <w:hideMark/>
          </w:tcPr>
          <w:p w14:paraId="40192474" w14:textId="599D8CF8" w:rsidR="00065BD5" w:rsidRPr="00C610C8" w:rsidRDefault="00065BD5" w:rsidP="00F61796">
            <w:pPr>
              <w:pStyle w:val="C03Tabletextbold"/>
              <w:rPr>
                <w:rFonts w:eastAsia="Times New Roman"/>
              </w:rPr>
            </w:pPr>
            <w:r>
              <w:rPr>
                <w:rFonts w:eastAsia="Times New Roman"/>
              </w:rPr>
              <w:t>Europe</w:t>
            </w:r>
            <w:r w:rsidRPr="00C610C8">
              <w:rPr>
                <w:rFonts w:eastAsia="Times New Roman"/>
              </w:rPr>
              <w:t>**</w:t>
            </w:r>
          </w:p>
        </w:tc>
        <w:tc>
          <w:tcPr>
            <w:tcW w:w="1021" w:type="dxa"/>
            <w:noWrap/>
          </w:tcPr>
          <w:p w14:paraId="1F985347" w14:textId="20F7123F" w:rsidR="00065BD5" w:rsidRPr="00C610C8" w:rsidRDefault="007E57CA" w:rsidP="0025721A">
            <w:pPr>
              <w:pStyle w:val="C02Tabletext"/>
              <w:jc w:val="right"/>
              <w:rPr>
                <w:rFonts w:eastAsia="Times New Roman" w:cs="Calibri"/>
              </w:rPr>
            </w:pPr>
            <w:r>
              <w:rPr>
                <w:rFonts w:cs="Segoe UI"/>
                <w:szCs w:val="15"/>
              </w:rPr>
              <w:t>16</w:t>
            </w:r>
            <w:r w:rsidR="0030167C">
              <w:rPr>
                <w:rFonts w:cs="Segoe UI"/>
                <w:szCs w:val="15"/>
              </w:rPr>
              <w:t>5</w:t>
            </w:r>
            <w:r>
              <w:rPr>
                <w:rFonts w:cs="Segoe UI"/>
                <w:szCs w:val="15"/>
              </w:rPr>
              <w:t>,</w:t>
            </w:r>
            <w:r w:rsidR="0030167C">
              <w:rPr>
                <w:rFonts w:cs="Segoe UI"/>
                <w:szCs w:val="15"/>
              </w:rPr>
              <w:t>8</w:t>
            </w:r>
            <w:r>
              <w:rPr>
                <w:rFonts w:cs="Segoe UI"/>
                <w:szCs w:val="15"/>
              </w:rPr>
              <w:t>00</w:t>
            </w:r>
          </w:p>
        </w:tc>
        <w:tc>
          <w:tcPr>
            <w:tcW w:w="1021" w:type="dxa"/>
            <w:noWrap/>
          </w:tcPr>
          <w:p w14:paraId="31BF9C2B" w14:textId="377AD49C" w:rsidR="00065BD5" w:rsidRPr="00C610C8" w:rsidRDefault="008B061B" w:rsidP="0025721A">
            <w:pPr>
              <w:pStyle w:val="C02Tabletext"/>
              <w:jc w:val="right"/>
              <w:rPr>
                <w:rFonts w:eastAsia="Times New Roman" w:cs="Calibri"/>
              </w:rPr>
            </w:pPr>
            <w:r>
              <w:rPr>
                <w:rFonts w:cs="Segoe UI"/>
                <w:szCs w:val="15"/>
              </w:rPr>
              <w:t>+</w:t>
            </w:r>
            <w:r w:rsidR="005C3A2F">
              <w:rPr>
                <w:rFonts w:cs="Segoe UI"/>
                <w:szCs w:val="15"/>
              </w:rPr>
              <w:t>5</w:t>
            </w:r>
            <w:r>
              <w:rPr>
                <w:rFonts w:cs="Segoe UI"/>
                <w:szCs w:val="15"/>
              </w:rPr>
              <w:t>%</w:t>
            </w:r>
          </w:p>
        </w:tc>
        <w:tc>
          <w:tcPr>
            <w:tcW w:w="934" w:type="dxa"/>
            <w:noWrap/>
          </w:tcPr>
          <w:p w14:paraId="1ED6DB24" w14:textId="5A61D68F" w:rsidR="00065BD5" w:rsidRPr="00C610C8" w:rsidRDefault="00CE5CD7" w:rsidP="0025721A">
            <w:pPr>
              <w:pStyle w:val="C02Tabletext"/>
              <w:jc w:val="right"/>
              <w:rPr>
                <w:rFonts w:eastAsia="Times New Roman" w:cs="Calibri"/>
              </w:rPr>
            </w:pPr>
            <w:r>
              <w:rPr>
                <w:rFonts w:eastAsia="Times New Roman" w:cs="Calibri"/>
              </w:rPr>
              <w:t>-</w:t>
            </w:r>
            <w:r w:rsidR="00747904">
              <w:rPr>
                <w:rFonts w:eastAsia="Times New Roman" w:cs="Calibri"/>
              </w:rPr>
              <w:t>5</w:t>
            </w:r>
            <w:r w:rsidR="00065BD5" w:rsidRPr="00C610C8">
              <w:rPr>
                <w:rFonts w:eastAsia="Times New Roman" w:cs="Calibri"/>
              </w:rPr>
              <w:t>%</w:t>
            </w:r>
          </w:p>
        </w:tc>
        <w:tc>
          <w:tcPr>
            <w:tcW w:w="1077" w:type="dxa"/>
          </w:tcPr>
          <w:p w14:paraId="33A1AC6D" w14:textId="3D7A3ED3" w:rsidR="00065BD5" w:rsidRPr="00C610C8" w:rsidRDefault="00DA6709" w:rsidP="0025721A">
            <w:pPr>
              <w:pStyle w:val="C02Tabletext"/>
              <w:jc w:val="right"/>
              <w:rPr>
                <w:rFonts w:eastAsia="Times New Roman" w:cs="Calibri"/>
              </w:rPr>
            </w:pPr>
            <w:r>
              <w:rPr>
                <w:rFonts w:cs="Segoe UI"/>
                <w:szCs w:val="15"/>
              </w:rPr>
              <w:t>6</w:t>
            </w:r>
            <w:r w:rsidR="00F24A26">
              <w:rPr>
                <w:rFonts w:cs="Segoe UI"/>
                <w:szCs w:val="15"/>
              </w:rPr>
              <w:t>41</w:t>
            </w:r>
            <w:r>
              <w:rPr>
                <w:rFonts w:cs="Segoe UI"/>
                <w:szCs w:val="15"/>
              </w:rPr>
              <w:t>,</w:t>
            </w:r>
            <w:r w:rsidR="00F24A26">
              <w:rPr>
                <w:rFonts w:cs="Segoe UI"/>
                <w:szCs w:val="15"/>
              </w:rPr>
              <w:t>8</w:t>
            </w:r>
            <w:r>
              <w:rPr>
                <w:rFonts w:cs="Segoe UI"/>
                <w:szCs w:val="15"/>
              </w:rPr>
              <w:t>00</w:t>
            </w:r>
          </w:p>
        </w:tc>
        <w:tc>
          <w:tcPr>
            <w:tcW w:w="956" w:type="dxa"/>
          </w:tcPr>
          <w:p w14:paraId="0147D443" w14:textId="16F476C6" w:rsidR="00065BD5" w:rsidRPr="00C610C8" w:rsidRDefault="00F44D57" w:rsidP="0025721A">
            <w:pPr>
              <w:pStyle w:val="C02Tabletext"/>
              <w:jc w:val="right"/>
              <w:rPr>
                <w:rFonts w:eastAsia="Times New Roman" w:cs="Calibri"/>
              </w:rPr>
            </w:pPr>
            <w:r>
              <w:rPr>
                <w:rFonts w:eastAsia="Times New Roman" w:cs="Calibri"/>
              </w:rPr>
              <w:t>-3</w:t>
            </w:r>
            <w:r w:rsidR="00065BD5" w:rsidRPr="00C610C8">
              <w:rPr>
                <w:rFonts w:eastAsia="Times New Roman" w:cs="Calibri"/>
              </w:rPr>
              <w:t>%</w:t>
            </w:r>
          </w:p>
        </w:tc>
      </w:tr>
      <w:tr w:rsidR="00065BD5" w:rsidRPr="00C610C8" w14:paraId="0179DC06" w14:textId="77777777" w:rsidTr="00065BD5">
        <w:tc>
          <w:tcPr>
            <w:tcW w:w="3826" w:type="dxa"/>
            <w:noWrap/>
            <w:hideMark/>
          </w:tcPr>
          <w:p w14:paraId="094EEA9E" w14:textId="533E010A" w:rsidR="00065BD5" w:rsidRPr="00C610C8" w:rsidRDefault="00065BD5" w:rsidP="00F61796">
            <w:pPr>
              <w:pStyle w:val="C04Tablelist"/>
            </w:pPr>
            <w:r>
              <w:t>thereof Germany</w:t>
            </w:r>
          </w:p>
        </w:tc>
        <w:tc>
          <w:tcPr>
            <w:tcW w:w="1021" w:type="dxa"/>
            <w:noWrap/>
          </w:tcPr>
          <w:p w14:paraId="338B63D9" w14:textId="7CAA319C" w:rsidR="00065BD5" w:rsidRPr="00C610C8" w:rsidRDefault="007E57CA" w:rsidP="0025721A">
            <w:pPr>
              <w:pStyle w:val="C02Tabletext"/>
              <w:jc w:val="right"/>
              <w:rPr>
                <w:rFonts w:eastAsia="Times New Roman" w:cs="Calibri"/>
              </w:rPr>
            </w:pPr>
            <w:r>
              <w:rPr>
                <w:rFonts w:cs="Segoe UI"/>
                <w:szCs w:val="15"/>
              </w:rPr>
              <w:t>6</w:t>
            </w:r>
            <w:r w:rsidR="0030167C">
              <w:rPr>
                <w:rFonts w:cs="Segoe UI"/>
                <w:szCs w:val="15"/>
              </w:rPr>
              <w:t>3</w:t>
            </w:r>
            <w:r>
              <w:rPr>
                <w:rFonts w:cs="Segoe UI"/>
                <w:szCs w:val="15"/>
              </w:rPr>
              <w:t>,</w:t>
            </w:r>
            <w:r w:rsidR="0030167C">
              <w:rPr>
                <w:rFonts w:cs="Segoe UI"/>
                <w:szCs w:val="15"/>
              </w:rPr>
              <w:t>8</w:t>
            </w:r>
            <w:r>
              <w:rPr>
                <w:rFonts w:cs="Segoe UI"/>
                <w:szCs w:val="15"/>
              </w:rPr>
              <w:t>00</w:t>
            </w:r>
          </w:p>
        </w:tc>
        <w:tc>
          <w:tcPr>
            <w:tcW w:w="1021" w:type="dxa"/>
            <w:noWrap/>
          </w:tcPr>
          <w:p w14:paraId="05825B5F" w14:textId="41E578BF" w:rsidR="00065BD5" w:rsidRPr="00C610C8" w:rsidRDefault="008B061B" w:rsidP="0025721A">
            <w:pPr>
              <w:pStyle w:val="C02Tabletext"/>
              <w:jc w:val="right"/>
              <w:rPr>
                <w:rFonts w:eastAsia="Times New Roman" w:cs="Calibri"/>
              </w:rPr>
            </w:pPr>
            <w:r>
              <w:rPr>
                <w:rFonts w:cs="Segoe UI"/>
                <w:szCs w:val="15"/>
              </w:rPr>
              <w:t>+2</w:t>
            </w:r>
            <w:r w:rsidR="005C3A2F">
              <w:rPr>
                <w:rFonts w:cs="Segoe UI"/>
                <w:szCs w:val="15"/>
              </w:rPr>
              <w:t>8</w:t>
            </w:r>
            <w:r>
              <w:rPr>
                <w:rFonts w:cs="Segoe UI"/>
                <w:szCs w:val="15"/>
              </w:rPr>
              <w:t>%</w:t>
            </w:r>
          </w:p>
        </w:tc>
        <w:tc>
          <w:tcPr>
            <w:tcW w:w="934" w:type="dxa"/>
            <w:noWrap/>
          </w:tcPr>
          <w:p w14:paraId="74F7EF53" w14:textId="6BF4EFB6" w:rsidR="00065BD5" w:rsidRPr="00C610C8" w:rsidRDefault="00CE5CD7" w:rsidP="0025721A">
            <w:pPr>
              <w:pStyle w:val="C02Tabletext"/>
              <w:jc w:val="right"/>
              <w:rPr>
                <w:rFonts w:eastAsia="Times New Roman" w:cs="Calibri"/>
              </w:rPr>
            </w:pPr>
            <w:r>
              <w:rPr>
                <w:rFonts w:eastAsia="Times New Roman" w:cs="Calibri"/>
              </w:rPr>
              <w:t>+</w:t>
            </w:r>
            <w:r w:rsidR="00F24A26">
              <w:rPr>
                <w:rFonts w:eastAsia="Times New Roman" w:cs="Calibri"/>
              </w:rPr>
              <w:t>4</w:t>
            </w:r>
            <w:r w:rsidR="00065BD5" w:rsidRPr="00C610C8">
              <w:rPr>
                <w:rFonts w:eastAsia="Times New Roman" w:cs="Calibri"/>
              </w:rPr>
              <w:t>%</w:t>
            </w:r>
          </w:p>
        </w:tc>
        <w:tc>
          <w:tcPr>
            <w:tcW w:w="1077" w:type="dxa"/>
          </w:tcPr>
          <w:p w14:paraId="66A53C9C" w14:textId="7CAAB4B0" w:rsidR="00065BD5" w:rsidRPr="00C610C8" w:rsidRDefault="00DA6709" w:rsidP="0025721A">
            <w:pPr>
              <w:pStyle w:val="C02Tabletext"/>
              <w:jc w:val="right"/>
              <w:rPr>
                <w:rFonts w:eastAsia="Times New Roman" w:cs="Calibri"/>
              </w:rPr>
            </w:pPr>
            <w:r>
              <w:rPr>
                <w:rFonts w:cs="Segoe UI"/>
                <w:szCs w:val="15"/>
              </w:rPr>
              <w:t>21</w:t>
            </w:r>
            <w:r w:rsidR="004A7DBC">
              <w:rPr>
                <w:rFonts w:cs="Segoe UI"/>
                <w:szCs w:val="15"/>
              </w:rPr>
              <w:t>3</w:t>
            </w:r>
            <w:r>
              <w:rPr>
                <w:rFonts w:cs="Segoe UI"/>
                <w:szCs w:val="15"/>
              </w:rPr>
              <w:t>,</w:t>
            </w:r>
            <w:r w:rsidR="004A7DBC">
              <w:rPr>
                <w:rFonts w:cs="Segoe UI"/>
                <w:szCs w:val="15"/>
              </w:rPr>
              <w:t>5</w:t>
            </w:r>
            <w:r>
              <w:rPr>
                <w:rFonts w:cs="Segoe UI"/>
                <w:szCs w:val="15"/>
              </w:rPr>
              <w:t>00</w:t>
            </w:r>
          </w:p>
        </w:tc>
        <w:tc>
          <w:tcPr>
            <w:tcW w:w="956" w:type="dxa"/>
          </w:tcPr>
          <w:p w14:paraId="33774409" w14:textId="3D616A4A" w:rsidR="00065BD5" w:rsidRPr="00C610C8" w:rsidRDefault="00F44D57" w:rsidP="0025721A">
            <w:pPr>
              <w:pStyle w:val="C02Tabletext"/>
              <w:jc w:val="right"/>
              <w:rPr>
                <w:rFonts w:eastAsia="Times New Roman" w:cs="Calibri"/>
              </w:rPr>
            </w:pPr>
            <w:r>
              <w:rPr>
                <w:rFonts w:eastAsia="Times New Roman" w:cs="Calibri"/>
              </w:rPr>
              <w:t>-</w:t>
            </w:r>
            <w:r w:rsidR="00B81B76">
              <w:rPr>
                <w:rFonts w:eastAsia="Times New Roman" w:cs="Calibri"/>
              </w:rPr>
              <w:t>9</w:t>
            </w:r>
            <w:r w:rsidR="00065BD5" w:rsidRPr="00C610C8">
              <w:rPr>
                <w:rFonts w:eastAsia="Times New Roman" w:cs="Calibri"/>
              </w:rPr>
              <w:t>%</w:t>
            </w:r>
          </w:p>
        </w:tc>
      </w:tr>
      <w:tr w:rsidR="00065BD5" w:rsidRPr="00C610C8" w14:paraId="22DF9F62" w14:textId="77777777" w:rsidTr="00065BD5">
        <w:tc>
          <w:tcPr>
            <w:tcW w:w="3826" w:type="dxa"/>
            <w:noWrap/>
            <w:hideMark/>
          </w:tcPr>
          <w:p w14:paraId="3AFA81FC" w14:textId="07161472" w:rsidR="00065BD5" w:rsidRPr="00C610C8" w:rsidRDefault="00065BD5" w:rsidP="00F61796">
            <w:pPr>
              <w:pStyle w:val="C03Tabletextbold"/>
              <w:rPr>
                <w:rFonts w:eastAsia="Times New Roman"/>
              </w:rPr>
            </w:pPr>
            <w:r>
              <w:rPr>
                <w:rFonts w:eastAsia="Times New Roman"/>
              </w:rPr>
              <w:t>Asia</w:t>
            </w:r>
          </w:p>
        </w:tc>
        <w:tc>
          <w:tcPr>
            <w:tcW w:w="1021" w:type="dxa"/>
            <w:noWrap/>
          </w:tcPr>
          <w:p w14:paraId="3759760B" w14:textId="7ABF99CA" w:rsidR="00065BD5" w:rsidRPr="00C610C8" w:rsidRDefault="007E57CA" w:rsidP="0025721A">
            <w:pPr>
              <w:pStyle w:val="C02Tabletext"/>
              <w:jc w:val="right"/>
              <w:rPr>
                <w:rFonts w:eastAsia="Times New Roman" w:cs="Calibri"/>
              </w:rPr>
            </w:pPr>
            <w:r>
              <w:rPr>
                <w:rFonts w:cs="Segoe UI"/>
                <w:szCs w:val="15"/>
              </w:rPr>
              <w:t>229,</w:t>
            </w:r>
            <w:r w:rsidR="008056B4">
              <w:rPr>
                <w:rFonts w:cs="Segoe UI"/>
                <w:szCs w:val="15"/>
              </w:rPr>
              <w:t>6</w:t>
            </w:r>
            <w:r>
              <w:rPr>
                <w:rFonts w:cs="Segoe UI"/>
                <w:szCs w:val="15"/>
              </w:rPr>
              <w:t>00</w:t>
            </w:r>
          </w:p>
        </w:tc>
        <w:tc>
          <w:tcPr>
            <w:tcW w:w="1021" w:type="dxa"/>
            <w:noWrap/>
          </w:tcPr>
          <w:p w14:paraId="7E124C99" w14:textId="4D5BCCB6" w:rsidR="00065BD5" w:rsidRPr="00C610C8" w:rsidRDefault="008B061B" w:rsidP="0025721A">
            <w:pPr>
              <w:pStyle w:val="C02Tabletext"/>
              <w:jc w:val="right"/>
              <w:rPr>
                <w:rFonts w:eastAsia="Times New Roman" w:cs="Calibri"/>
              </w:rPr>
            </w:pPr>
            <w:r>
              <w:rPr>
                <w:rFonts w:cs="Segoe UI"/>
                <w:szCs w:val="15"/>
              </w:rPr>
              <w:t>+</w:t>
            </w:r>
            <w:r w:rsidR="005C3A2F">
              <w:rPr>
                <w:rFonts w:cs="Segoe UI"/>
                <w:szCs w:val="15"/>
              </w:rPr>
              <w:t>1</w:t>
            </w:r>
            <w:r>
              <w:rPr>
                <w:rFonts w:cs="Segoe UI"/>
                <w:szCs w:val="15"/>
              </w:rPr>
              <w:t>%</w:t>
            </w:r>
          </w:p>
        </w:tc>
        <w:tc>
          <w:tcPr>
            <w:tcW w:w="934" w:type="dxa"/>
            <w:noWrap/>
          </w:tcPr>
          <w:p w14:paraId="1F118A29" w14:textId="1C8F278D" w:rsidR="00065BD5" w:rsidRPr="00C610C8" w:rsidRDefault="00CE5CD7" w:rsidP="0025721A">
            <w:pPr>
              <w:pStyle w:val="C02Tabletext"/>
              <w:jc w:val="right"/>
              <w:rPr>
                <w:rFonts w:eastAsia="Times New Roman" w:cs="Calibri"/>
              </w:rPr>
            </w:pPr>
            <w:r>
              <w:rPr>
                <w:rFonts w:eastAsia="Times New Roman" w:cs="Calibri"/>
              </w:rPr>
              <w:t>+</w:t>
            </w:r>
            <w:r w:rsidR="00065BD5" w:rsidRPr="00C610C8">
              <w:rPr>
                <w:rFonts w:eastAsia="Times New Roman" w:cs="Calibri"/>
              </w:rPr>
              <w:t>1%</w:t>
            </w:r>
          </w:p>
        </w:tc>
        <w:tc>
          <w:tcPr>
            <w:tcW w:w="1077" w:type="dxa"/>
          </w:tcPr>
          <w:p w14:paraId="7EEE150B" w14:textId="3F2C5AB9" w:rsidR="00065BD5" w:rsidRPr="00C610C8" w:rsidRDefault="00DA6709" w:rsidP="0025721A">
            <w:pPr>
              <w:pStyle w:val="C02Tabletext"/>
              <w:jc w:val="right"/>
              <w:rPr>
                <w:rFonts w:eastAsia="Times New Roman" w:cs="Calibri"/>
              </w:rPr>
            </w:pPr>
            <w:r>
              <w:rPr>
                <w:rFonts w:cs="Segoe UI"/>
                <w:szCs w:val="15"/>
              </w:rPr>
              <w:t>892,</w:t>
            </w:r>
            <w:r w:rsidR="003946B1">
              <w:rPr>
                <w:rFonts w:cs="Segoe UI"/>
                <w:szCs w:val="15"/>
              </w:rPr>
              <w:t>1</w:t>
            </w:r>
            <w:r>
              <w:rPr>
                <w:rFonts w:cs="Segoe UI"/>
                <w:szCs w:val="15"/>
              </w:rPr>
              <w:t>00</w:t>
            </w:r>
          </w:p>
        </w:tc>
        <w:tc>
          <w:tcPr>
            <w:tcW w:w="956" w:type="dxa"/>
          </w:tcPr>
          <w:p w14:paraId="325285B1" w14:textId="394473BF" w:rsidR="00065BD5" w:rsidRPr="00C610C8" w:rsidRDefault="00065BD5" w:rsidP="0025721A">
            <w:pPr>
              <w:pStyle w:val="C02Tabletext"/>
              <w:jc w:val="right"/>
              <w:rPr>
                <w:rFonts w:eastAsia="Times New Roman" w:cs="Calibri"/>
              </w:rPr>
            </w:pPr>
            <w:r w:rsidRPr="00C610C8">
              <w:rPr>
                <w:rFonts w:eastAsia="Times New Roman" w:cs="Calibri"/>
              </w:rPr>
              <w:t>-</w:t>
            </w:r>
            <w:r w:rsidR="00F44D57">
              <w:rPr>
                <w:rFonts w:eastAsia="Times New Roman" w:cs="Calibri"/>
              </w:rPr>
              <w:t>7</w:t>
            </w:r>
            <w:r w:rsidRPr="00C610C8">
              <w:rPr>
                <w:rFonts w:eastAsia="Times New Roman" w:cs="Calibri"/>
              </w:rPr>
              <w:t>%</w:t>
            </w:r>
          </w:p>
        </w:tc>
      </w:tr>
      <w:tr w:rsidR="00065BD5" w:rsidRPr="00C610C8" w14:paraId="7DB2CDFA" w14:textId="77777777" w:rsidTr="00065BD5">
        <w:tc>
          <w:tcPr>
            <w:tcW w:w="3826" w:type="dxa"/>
            <w:noWrap/>
            <w:hideMark/>
          </w:tcPr>
          <w:p w14:paraId="77F24266" w14:textId="1FC7F331" w:rsidR="00065BD5" w:rsidRPr="00C610C8" w:rsidRDefault="00065BD5" w:rsidP="00F61796">
            <w:pPr>
              <w:pStyle w:val="C04Tablelist"/>
            </w:pPr>
            <w:r>
              <w:t>thereof China</w:t>
            </w:r>
          </w:p>
        </w:tc>
        <w:tc>
          <w:tcPr>
            <w:tcW w:w="1021" w:type="dxa"/>
            <w:noWrap/>
          </w:tcPr>
          <w:p w14:paraId="23EA2E0E" w14:textId="67C53AC9" w:rsidR="00065BD5" w:rsidRPr="00C610C8" w:rsidRDefault="007E57CA" w:rsidP="0025721A">
            <w:pPr>
              <w:pStyle w:val="C02Tabletext"/>
              <w:jc w:val="right"/>
              <w:rPr>
                <w:rFonts w:eastAsia="Times New Roman" w:cs="Calibri"/>
              </w:rPr>
            </w:pPr>
            <w:r>
              <w:rPr>
                <w:rFonts w:cs="Segoe UI"/>
                <w:szCs w:val="15"/>
              </w:rPr>
              <w:t>17</w:t>
            </w:r>
            <w:r w:rsidR="008056B4">
              <w:rPr>
                <w:rFonts w:cs="Segoe UI"/>
                <w:szCs w:val="15"/>
              </w:rPr>
              <w:t>1</w:t>
            </w:r>
            <w:r>
              <w:rPr>
                <w:rFonts w:cs="Segoe UI"/>
                <w:szCs w:val="15"/>
              </w:rPr>
              <w:t>,</w:t>
            </w:r>
            <w:r w:rsidR="008056B4">
              <w:rPr>
                <w:rFonts w:cs="Segoe UI"/>
                <w:szCs w:val="15"/>
              </w:rPr>
              <w:t>4</w:t>
            </w:r>
            <w:r>
              <w:rPr>
                <w:rFonts w:cs="Segoe UI"/>
                <w:szCs w:val="15"/>
              </w:rPr>
              <w:t>00</w:t>
            </w:r>
          </w:p>
        </w:tc>
        <w:tc>
          <w:tcPr>
            <w:tcW w:w="1021" w:type="dxa"/>
            <w:noWrap/>
          </w:tcPr>
          <w:p w14:paraId="69F5913F" w14:textId="46739942" w:rsidR="00065BD5" w:rsidRPr="00C610C8" w:rsidRDefault="008B061B" w:rsidP="0025721A">
            <w:pPr>
              <w:pStyle w:val="C02Tabletext"/>
              <w:jc w:val="right"/>
              <w:rPr>
                <w:rFonts w:eastAsia="Times New Roman" w:cs="Calibri"/>
              </w:rPr>
            </w:pPr>
            <w:r>
              <w:rPr>
                <w:rFonts w:cs="Segoe UI"/>
                <w:szCs w:val="15"/>
              </w:rPr>
              <w:t>0%</w:t>
            </w:r>
          </w:p>
        </w:tc>
        <w:tc>
          <w:tcPr>
            <w:tcW w:w="934" w:type="dxa"/>
            <w:noWrap/>
          </w:tcPr>
          <w:p w14:paraId="0CD206A4" w14:textId="5902D51A" w:rsidR="00065BD5" w:rsidRPr="00C610C8" w:rsidRDefault="00CE5CD7" w:rsidP="0025721A">
            <w:pPr>
              <w:pStyle w:val="C02Tabletext"/>
              <w:jc w:val="right"/>
              <w:rPr>
                <w:rFonts w:eastAsia="Times New Roman" w:cs="Calibri"/>
              </w:rPr>
            </w:pPr>
            <w:r>
              <w:rPr>
                <w:rFonts w:eastAsia="Times New Roman" w:cs="Calibri"/>
              </w:rPr>
              <w:t>+3</w:t>
            </w:r>
            <w:r w:rsidR="00065BD5" w:rsidRPr="00C610C8">
              <w:rPr>
                <w:rFonts w:eastAsia="Times New Roman" w:cs="Calibri"/>
              </w:rPr>
              <w:t>%</w:t>
            </w:r>
          </w:p>
        </w:tc>
        <w:tc>
          <w:tcPr>
            <w:tcW w:w="1077" w:type="dxa"/>
          </w:tcPr>
          <w:p w14:paraId="70557281" w14:textId="038C128A" w:rsidR="00065BD5" w:rsidRPr="00C610C8" w:rsidRDefault="00DA6709" w:rsidP="0025721A">
            <w:pPr>
              <w:pStyle w:val="C02Tabletext"/>
              <w:jc w:val="right"/>
              <w:rPr>
                <w:rFonts w:eastAsia="Times New Roman" w:cs="Calibri"/>
              </w:rPr>
            </w:pPr>
            <w:r>
              <w:rPr>
                <w:rFonts w:cs="Segoe UI"/>
                <w:szCs w:val="15"/>
              </w:rPr>
              <w:t>68</w:t>
            </w:r>
            <w:r w:rsidR="00AB6697">
              <w:rPr>
                <w:rFonts w:cs="Segoe UI"/>
                <w:szCs w:val="15"/>
              </w:rPr>
              <w:t>3</w:t>
            </w:r>
            <w:r>
              <w:rPr>
                <w:rFonts w:cs="Segoe UI"/>
                <w:szCs w:val="15"/>
              </w:rPr>
              <w:t>,</w:t>
            </w:r>
            <w:r w:rsidR="00AB6697">
              <w:rPr>
                <w:rFonts w:cs="Segoe UI"/>
                <w:szCs w:val="15"/>
              </w:rPr>
              <w:t>6</w:t>
            </w:r>
            <w:r>
              <w:rPr>
                <w:rFonts w:cs="Segoe UI"/>
                <w:szCs w:val="15"/>
              </w:rPr>
              <w:t>00</w:t>
            </w:r>
          </w:p>
        </w:tc>
        <w:tc>
          <w:tcPr>
            <w:tcW w:w="956" w:type="dxa"/>
          </w:tcPr>
          <w:p w14:paraId="1670BA96" w14:textId="61B704B7" w:rsidR="00065BD5" w:rsidRPr="00C610C8" w:rsidRDefault="00065BD5" w:rsidP="0025721A">
            <w:pPr>
              <w:pStyle w:val="C02Tabletext"/>
              <w:jc w:val="right"/>
              <w:rPr>
                <w:rFonts w:eastAsia="Times New Roman" w:cs="Calibri"/>
              </w:rPr>
            </w:pPr>
            <w:r w:rsidRPr="00C610C8">
              <w:rPr>
                <w:rFonts w:eastAsia="Times New Roman" w:cs="Calibri"/>
              </w:rPr>
              <w:t>-</w:t>
            </w:r>
            <w:r w:rsidR="009B617D">
              <w:rPr>
                <w:rFonts w:eastAsia="Times New Roman" w:cs="Calibri"/>
              </w:rPr>
              <w:t>7</w:t>
            </w:r>
            <w:r w:rsidRPr="00C610C8">
              <w:rPr>
                <w:rFonts w:eastAsia="Times New Roman" w:cs="Calibri"/>
              </w:rPr>
              <w:t>%</w:t>
            </w:r>
          </w:p>
        </w:tc>
      </w:tr>
      <w:tr w:rsidR="00065BD5" w:rsidRPr="00C610C8" w14:paraId="59975BBD" w14:textId="77777777" w:rsidTr="00065BD5">
        <w:tc>
          <w:tcPr>
            <w:tcW w:w="3826" w:type="dxa"/>
            <w:noWrap/>
            <w:hideMark/>
          </w:tcPr>
          <w:p w14:paraId="4F94E695" w14:textId="2805D321" w:rsidR="00065BD5" w:rsidRPr="00C610C8" w:rsidRDefault="00065BD5" w:rsidP="00F61796">
            <w:pPr>
              <w:pStyle w:val="C03Tabletextbold"/>
              <w:rPr>
                <w:rFonts w:eastAsia="Times New Roman"/>
              </w:rPr>
            </w:pPr>
            <w:r>
              <w:rPr>
                <w:rFonts w:eastAsia="Times New Roman"/>
              </w:rPr>
              <w:t>North America</w:t>
            </w:r>
            <w:r w:rsidRPr="00C610C8">
              <w:rPr>
                <w:rFonts w:eastAsia="Times New Roman"/>
              </w:rPr>
              <w:t>***</w:t>
            </w:r>
          </w:p>
        </w:tc>
        <w:tc>
          <w:tcPr>
            <w:tcW w:w="1021" w:type="dxa"/>
            <w:noWrap/>
          </w:tcPr>
          <w:p w14:paraId="1E5EB839" w14:textId="4984965E" w:rsidR="00065BD5" w:rsidRPr="00C610C8" w:rsidRDefault="00B9666D" w:rsidP="0025721A">
            <w:pPr>
              <w:pStyle w:val="C02Tabletext"/>
              <w:jc w:val="right"/>
              <w:rPr>
                <w:rFonts w:eastAsia="Times New Roman" w:cs="Calibri"/>
              </w:rPr>
            </w:pPr>
            <w:r>
              <w:rPr>
                <w:rFonts w:cs="Segoe UI"/>
                <w:szCs w:val="15"/>
              </w:rPr>
              <w:t>100</w:t>
            </w:r>
            <w:r w:rsidR="007E57CA">
              <w:rPr>
                <w:rFonts w:cs="Segoe UI"/>
                <w:szCs w:val="15"/>
              </w:rPr>
              <w:t>,</w:t>
            </w:r>
            <w:r>
              <w:rPr>
                <w:rFonts w:cs="Segoe UI"/>
                <w:szCs w:val="15"/>
              </w:rPr>
              <w:t>8</w:t>
            </w:r>
            <w:r w:rsidR="007E57CA">
              <w:rPr>
                <w:rFonts w:cs="Segoe UI"/>
                <w:szCs w:val="15"/>
              </w:rPr>
              <w:t>00</w:t>
            </w:r>
          </w:p>
        </w:tc>
        <w:tc>
          <w:tcPr>
            <w:tcW w:w="1021" w:type="dxa"/>
            <w:noWrap/>
          </w:tcPr>
          <w:p w14:paraId="32CE313C" w14:textId="2458B451" w:rsidR="00065BD5" w:rsidRPr="00C610C8" w:rsidRDefault="00A27B1C" w:rsidP="0025721A">
            <w:pPr>
              <w:pStyle w:val="C02Tabletext"/>
              <w:jc w:val="right"/>
              <w:rPr>
                <w:rFonts w:eastAsia="Times New Roman" w:cs="Calibri"/>
              </w:rPr>
            </w:pPr>
            <w:r>
              <w:rPr>
                <w:rFonts w:cs="Segoe UI"/>
                <w:szCs w:val="15"/>
              </w:rPr>
              <w:t>+</w:t>
            </w:r>
            <w:r w:rsidR="005C3A2F">
              <w:rPr>
                <w:rFonts w:cs="Segoe UI"/>
                <w:szCs w:val="15"/>
              </w:rPr>
              <w:t>5</w:t>
            </w:r>
            <w:r>
              <w:rPr>
                <w:rFonts w:cs="Segoe UI"/>
                <w:szCs w:val="15"/>
              </w:rPr>
              <w:t>%</w:t>
            </w:r>
          </w:p>
        </w:tc>
        <w:tc>
          <w:tcPr>
            <w:tcW w:w="934" w:type="dxa"/>
            <w:noWrap/>
          </w:tcPr>
          <w:p w14:paraId="2B438C10" w14:textId="3050A804" w:rsidR="00065BD5" w:rsidRPr="00C610C8" w:rsidRDefault="00065BD5" w:rsidP="0025721A">
            <w:pPr>
              <w:pStyle w:val="C02Tabletext"/>
              <w:jc w:val="right"/>
              <w:rPr>
                <w:rFonts w:eastAsia="Times New Roman" w:cs="Calibri"/>
              </w:rPr>
            </w:pPr>
            <w:r w:rsidRPr="00C610C8">
              <w:rPr>
                <w:rFonts w:eastAsia="Times New Roman" w:cs="Calibri"/>
              </w:rPr>
              <w:t>+</w:t>
            </w:r>
            <w:r w:rsidR="00F24A26">
              <w:rPr>
                <w:rFonts w:eastAsia="Times New Roman" w:cs="Calibri"/>
              </w:rPr>
              <w:t>11</w:t>
            </w:r>
            <w:r w:rsidRPr="00C610C8">
              <w:rPr>
                <w:rFonts w:eastAsia="Times New Roman" w:cs="Calibri"/>
              </w:rPr>
              <w:t>%</w:t>
            </w:r>
          </w:p>
        </w:tc>
        <w:tc>
          <w:tcPr>
            <w:tcW w:w="1077" w:type="dxa"/>
          </w:tcPr>
          <w:p w14:paraId="5960FD4E" w14:textId="5973A834" w:rsidR="00065BD5" w:rsidRPr="00C610C8" w:rsidRDefault="00DA6709" w:rsidP="0025721A">
            <w:pPr>
              <w:pStyle w:val="C02Tabletext"/>
              <w:jc w:val="right"/>
              <w:rPr>
                <w:rFonts w:eastAsia="Times New Roman" w:cs="Calibri"/>
              </w:rPr>
            </w:pPr>
            <w:r>
              <w:rPr>
                <w:rFonts w:cs="Segoe UI"/>
                <w:szCs w:val="15"/>
              </w:rPr>
              <w:t>36</w:t>
            </w:r>
            <w:r w:rsidR="002B4CDD">
              <w:rPr>
                <w:rFonts w:cs="Segoe UI"/>
                <w:szCs w:val="15"/>
              </w:rPr>
              <w:t>5</w:t>
            </w:r>
            <w:r>
              <w:rPr>
                <w:rFonts w:cs="Segoe UI"/>
                <w:szCs w:val="15"/>
              </w:rPr>
              <w:t>,</w:t>
            </w:r>
            <w:r w:rsidR="005F513C">
              <w:rPr>
                <w:rFonts w:cs="Segoe UI"/>
                <w:szCs w:val="15"/>
              </w:rPr>
              <w:t>4</w:t>
            </w:r>
            <w:r>
              <w:rPr>
                <w:rFonts w:cs="Segoe UI"/>
                <w:szCs w:val="15"/>
              </w:rPr>
              <w:t>00</w:t>
            </w:r>
          </w:p>
        </w:tc>
        <w:tc>
          <w:tcPr>
            <w:tcW w:w="956" w:type="dxa"/>
          </w:tcPr>
          <w:p w14:paraId="23B10847" w14:textId="3089F3CA" w:rsidR="00065BD5" w:rsidRPr="00C610C8" w:rsidRDefault="009B617D" w:rsidP="0025721A">
            <w:pPr>
              <w:pStyle w:val="C02Tabletext"/>
              <w:jc w:val="right"/>
              <w:rPr>
                <w:rFonts w:eastAsia="Times New Roman" w:cs="Calibri"/>
              </w:rPr>
            </w:pPr>
            <w:r>
              <w:rPr>
                <w:rFonts w:eastAsia="Times New Roman" w:cs="Calibri"/>
              </w:rPr>
              <w:t>+</w:t>
            </w:r>
            <w:r w:rsidR="00B81B76">
              <w:rPr>
                <w:rFonts w:eastAsia="Times New Roman" w:cs="Calibri"/>
              </w:rPr>
              <w:t>8</w:t>
            </w:r>
            <w:r w:rsidR="00065BD5" w:rsidRPr="00C610C8">
              <w:rPr>
                <w:rFonts w:eastAsia="Times New Roman" w:cs="Calibri"/>
              </w:rPr>
              <w:t>%</w:t>
            </w:r>
          </w:p>
        </w:tc>
      </w:tr>
      <w:tr w:rsidR="00065BD5" w:rsidRPr="00C610C8" w14:paraId="43FAB5C6" w14:textId="77777777" w:rsidTr="00065BD5">
        <w:tc>
          <w:tcPr>
            <w:tcW w:w="3826" w:type="dxa"/>
            <w:noWrap/>
            <w:hideMark/>
          </w:tcPr>
          <w:p w14:paraId="1EA75A99" w14:textId="12AD717B" w:rsidR="00065BD5" w:rsidRPr="00C610C8" w:rsidRDefault="00065BD5" w:rsidP="00F61796">
            <w:pPr>
              <w:pStyle w:val="C04Tablelist"/>
            </w:pPr>
            <w:r>
              <w:t>thereof U.S.</w:t>
            </w:r>
          </w:p>
        </w:tc>
        <w:tc>
          <w:tcPr>
            <w:tcW w:w="1021" w:type="dxa"/>
            <w:noWrap/>
          </w:tcPr>
          <w:p w14:paraId="154B5981" w14:textId="6C51C50B" w:rsidR="00065BD5" w:rsidRPr="00C610C8" w:rsidRDefault="007E57CA" w:rsidP="0025721A">
            <w:pPr>
              <w:pStyle w:val="C02Tabletext"/>
              <w:jc w:val="right"/>
              <w:rPr>
                <w:rFonts w:eastAsia="Times New Roman" w:cs="Calibri"/>
              </w:rPr>
            </w:pPr>
            <w:r>
              <w:rPr>
                <w:rFonts w:eastAsia="Times New Roman" w:cs="Calibri"/>
              </w:rPr>
              <w:t>8</w:t>
            </w:r>
            <w:r w:rsidR="00B9666D">
              <w:rPr>
                <w:rFonts w:eastAsia="Times New Roman" w:cs="Calibri"/>
              </w:rPr>
              <w:t>8</w:t>
            </w:r>
            <w:r>
              <w:rPr>
                <w:rFonts w:eastAsia="Times New Roman" w:cs="Calibri"/>
              </w:rPr>
              <w:t>,</w:t>
            </w:r>
            <w:r w:rsidR="00B9666D">
              <w:rPr>
                <w:rFonts w:eastAsia="Times New Roman" w:cs="Calibri"/>
              </w:rPr>
              <w:t>3</w:t>
            </w:r>
            <w:r>
              <w:rPr>
                <w:rFonts w:eastAsia="Times New Roman" w:cs="Calibri"/>
              </w:rPr>
              <w:t>00</w:t>
            </w:r>
          </w:p>
        </w:tc>
        <w:tc>
          <w:tcPr>
            <w:tcW w:w="1021" w:type="dxa"/>
            <w:noWrap/>
          </w:tcPr>
          <w:p w14:paraId="06B56D01" w14:textId="1F9D8D74" w:rsidR="00065BD5" w:rsidRPr="00C610C8" w:rsidRDefault="00A27B1C" w:rsidP="0025721A">
            <w:pPr>
              <w:pStyle w:val="C02Tabletext"/>
              <w:jc w:val="right"/>
              <w:rPr>
                <w:rFonts w:eastAsia="Times New Roman" w:cs="Calibri"/>
              </w:rPr>
            </w:pPr>
            <w:r>
              <w:rPr>
                <w:rFonts w:eastAsia="Times New Roman" w:cs="Calibri"/>
              </w:rPr>
              <w:t>+</w:t>
            </w:r>
            <w:r w:rsidR="00965FF4">
              <w:rPr>
                <w:rFonts w:eastAsia="Times New Roman" w:cs="Calibri"/>
              </w:rPr>
              <w:t>4</w:t>
            </w:r>
            <w:r>
              <w:rPr>
                <w:rFonts w:eastAsia="Times New Roman" w:cs="Calibri"/>
              </w:rPr>
              <w:t>%</w:t>
            </w:r>
          </w:p>
        </w:tc>
        <w:tc>
          <w:tcPr>
            <w:tcW w:w="934" w:type="dxa"/>
            <w:noWrap/>
          </w:tcPr>
          <w:p w14:paraId="7923693F" w14:textId="3FFE8E37" w:rsidR="00065BD5" w:rsidRPr="00C610C8" w:rsidRDefault="00065BD5" w:rsidP="0025721A">
            <w:pPr>
              <w:pStyle w:val="C02Tabletext"/>
              <w:jc w:val="right"/>
              <w:rPr>
                <w:rFonts w:eastAsia="Times New Roman" w:cs="Calibri"/>
              </w:rPr>
            </w:pPr>
            <w:r w:rsidRPr="00C610C8">
              <w:rPr>
                <w:rFonts w:eastAsia="Times New Roman" w:cs="Calibri"/>
              </w:rPr>
              <w:t>+</w:t>
            </w:r>
            <w:r w:rsidR="00F24A26">
              <w:rPr>
                <w:rFonts w:eastAsia="Times New Roman" w:cs="Calibri"/>
              </w:rPr>
              <w:t>8</w:t>
            </w:r>
            <w:r w:rsidRPr="00C610C8">
              <w:rPr>
                <w:rFonts w:eastAsia="Times New Roman" w:cs="Calibri"/>
              </w:rPr>
              <w:t>%</w:t>
            </w:r>
          </w:p>
        </w:tc>
        <w:tc>
          <w:tcPr>
            <w:tcW w:w="1077" w:type="dxa"/>
          </w:tcPr>
          <w:p w14:paraId="5E898454" w14:textId="026F17E8" w:rsidR="00065BD5" w:rsidRPr="00C610C8" w:rsidRDefault="00DA6709" w:rsidP="0025721A">
            <w:pPr>
              <w:pStyle w:val="C02Tabletext"/>
              <w:jc w:val="right"/>
              <w:rPr>
                <w:rFonts w:eastAsia="Times New Roman" w:cs="Calibri"/>
              </w:rPr>
            </w:pPr>
            <w:r>
              <w:rPr>
                <w:rFonts w:eastAsia="Times New Roman" w:cs="Calibri"/>
              </w:rPr>
              <w:t>32</w:t>
            </w:r>
            <w:r w:rsidR="00B81B76">
              <w:rPr>
                <w:rFonts w:eastAsia="Times New Roman" w:cs="Calibri"/>
              </w:rPr>
              <w:t>4</w:t>
            </w:r>
            <w:r>
              <w:rPr>
                <w:rFonts w:eastAsia="Times New Roman" w:cs="Calibri"/>
              </w:rPr>
              <w:t>,</w:t>
            </w:r>
            <w:r w:rsidR="00B81B76">
              <w:rPr>
                <w:rFonts w:eastAsia="Times New Roman" w:cs="Calibri"/>
              </w:rPr>
              <w:t>5</w:t>
            </w:r>
            <w:r>
              <w:rPr>
                <w:rFonts w:eastAsia="Times New Roman" w:cs="Calibri"/>
              </w:rPr>
              <w:t>00</w:t>
            </w:r>
          </w:p>
        </w:tc>
        <w:tc>
          <w:tcPr>
            <w:tcW w:w="956" w:type="dxa"/>
          </w:tcPr>
          <w:p w14:paraId="7AA91795" w14:textId="201F20C1" w:rsidR="00065BD5" w:rsidRPr="00C610C8" w:rsidRDefault="009B617D" w:rsidP="0025721A">
            <w:pPr>
              <w:pStyle w:val="C02Tabletext"/>
              <w:jc w:val="right"/>
              <w:rPr>
                <w:rFonts w:eastAsia="Times New Roman" w:cs="Calibri"/>
              </w:rPr>
            </w:pPr>
            <w:r>
              <w:rPr>
                <w:rFonts w:eastAsia="Times New Roman" w:cs="Calibri"/>
              </w:rPr>
              <w:t>+</w:t>
            </w:r>
            <w:r w:rsidR="00B81B76">
              <w:rPr>
                <w:rFonts w:eastAsia="Times New Roman" w:cs="Calibri"/>
              </w:rPr>
              <w:t>9</w:t>
            </w:r>
            <w:r w:rsidR="00065BD5" w:rsidRPr="00C610C8">
              <w:rPr>
                <w:rFonts w:eastAsia="Times New Roman" w:cs="Calibri"/>
              </w:rPr>
              <w:t>%</w:t>
            </w:r>
          </w:p>
        </w:tc>
      </w:tr>
      <w:tr w:rsidR="00065BD5" w:rsidRPr="00C610C8" w14:paraId="6C74A07D" w14:textId="77777777" w:rsidTr="00065BD5">
        <w:tc>
          <w:tcPr>
            <w:tcW w:w="3826" w:type="dxa"/>
            <w:noWrap/>
          </w:tcPr>
          <w:p w14:paraId="041C5682" w14:textId="6FA1E9AB" w:rsidR="00065BD5" w:rsidRPr="00C610C8" w:rsidRDefault="00065BD5" w:rsidP="00F61796">
            <w:pPr>
              <w:pStyle w:val="C03Tabletextbold"/>
              <w:rPr>
                <w:rFonts w:eastAsia="Times New Roman"/>
              </w:rPr>
            </w:pPr>
            <w:r>
              <w:rPr>
                <w:rFonts w:eastAsia="Times New Roman"/>
              </w:rPr>
              <w:t>Rest of World</w:t>
            </w:r>
          </w:p>
        </w:tc>
        <w:tc>
          <w:tcPr>
            <w:tcW w:w="1021" w:type="dxa"/>
            <w:noWrap/>
          </w:tcPr>
          <w:p w14:paraId="4E2F6A14" w14:textId="04A6144C" w:rsidR="00065BD5" w:rsidRPr="00C610C8" w:rsidRDefault="00F86146" w:rsidP="0025721A">
            <w:pPr>
              <w:pStyle w:val="C02Tabletext"/>
              <w:jc w:val="right"/>
              <w:rPr>
                <w:rFonts w:eastAsia="Times New Roman" w:cs="Calibri"/>
              </w:rPr>
            </w:pPr>
            <w:r>
              <w:rPr>
                <w:rFonts w:eastAsia="Times New Roman" w:cs="Calibri"/>
              </w:rPr>
              <w:t>2</w:t>
            </w:r>
            <w:r w:rsidR="005C3A2F">
              <w:rPr>
                <w:rFonts w:eastAsia="Times New Roman" w:cs="Calibri"/>
              </w:rPr>
              <w:t>4</w:t>
            </w:r>
            <w:r>
              <w:rPr>
                <w:rFonts w:eastAsia="Times New Roman" w:cs="Calibri"/>
              </w:rPr>
              <w:t>,</w:t>
            </w:r>
            <w:r w:rsidR="005C3A2F">
              <w:rPr>
                <w:rFonts w:eastAsia="Times New Roman" w:cs="Calibri"/>
              </w:rPr>
              <w:t>0</w:t>
            </w:r>
            <w:r>
              <w:rPr>
                <w:rFonts w:eastAsia="Times New Roman" w:cs="Calibri"/>
              </w:rPr>
              <w:t>00</w:t>
            </w:r>
          </w:p>
        </w:tc>
        <w:tc>
          <w:tcPr>
            <w:tcW w:w="1021" w:type="dxa"/>
            <w:noWrap/>
          </w:tcPr>
          <w:p w14:paraId="0C056B98" w14:textId="52005216" w:rsidR="00065BD5" w:rsidRPr="00C610C8" w:rsidRDefault="00B40937" w:rsidP="0025721A">
            <w:pPr>
              <w:pStyle w:val="C02Tabletext"/>
              <w:jc w:val="right"/>
              <w:rPr>
                <w:rFonts w:eastAsia="Times New Roman" w:cs="Calibri"/>
              </w:rPr>
            </w:pPr>
            <w:r>
              <w:rPr>
                <w:rFonts w:eastAsia="Times New Roman" w:cs="Calibri"/>
              </w:rPr>
              <w:t>+6</w:t>
            </w:r>
            <w:r w:rsidR="00A27B1C">
              <w:rPr>
                <w:rFonts w:eastAsia="Times New Roman" w:cs="Calibri"/>
              </w:rPr>
              <w:t>%</w:t>
            </w:r>
          </w:p>
        </w:tc>
        <w:tc>
          <w:tcPr>
            <w:tcW w:w="934" w:type="dxa"/>
            <w:noWrap/>
          </w:tcPr>
          <w:p w14:paraId="46FD5007" w14:textId="19742370" w:rsidR="00065BD5" w:rsidRPr="00C610C8" w:rsidRDefault="00CE5CD7" w:rsidP="0025721A">
            <w:pPr>
              <w:pStyle w:val="C02Tabletext"/>
              <w:jc w:val="right"/>
              <w:rPr>
                <w:rFonts w:eastAsia="Times New Roman" w:cs="Calibri"/>
              </w:rPr>
            </w:pPr>
            <w:r>
              <w:rPr>
                <w:rFonts w:eastAsia="Times New Roman" w:cs="Calibri"/>
              </w:rPr>
              <w:t>+</w:t>
            </w:r>
            <w:r w:rsidR="00F24A26">
              <w:rPr>
                <w:rFonts w:eastAsia="Times New Roman" w:cs="Calibri"/>
              </w:rPr>
              <w:t>11</w:t>
            </w:r>
            <w:r w:rsidR="00065BD5" w:rsidRPr="00C610C8">
              <w:rPr>
                <w:rFonts w:eastAsia="Times New Roman" w:cs="Calibri"/>
              </w:rPr>
              <w:t>%</w:t>
            </w:r>
          </w:p>
        </w:tc>
        <w:tc>
          <w:tcPr>
            <w:tcW w:w="1077" w:type="dxa"/>
          </w:tcPr>
          <w:p w14:paraId="7EF40404" w14:textId="1CC795D6" w:rsidR="00065BD5" w:rsidRPr="00C610C8" w:rsidRDefault="00DA6709" w:rsidP="0025721A">
            <w:pPr>
              <w:pStyle w:val="C02Tabletext"/>
              <w:jc w:val="right"/>
              <w:rPr>
                <w:rFonts w:eastAsia="Times New Roman" w:cs="Calibri"/>
              </w:rPr>
            </w:pPr>
            <w:r>
              <w:rPr>
                <w:rFonts w:eastAsia="Times New Roman" w:cs="Calibri"/>
              </w:rPr>
              <w:t>8</w:t>
            </w:r>
            <w:r w:rsidR="00B81B76">
              <w:rPr>
                <w:rFonts w:eastAsia="Times New Roman" w:cs="Calibri"/>
              </w:rPr>
              <w:t>4</w:t>
            </w:r>
            <w:r>
              <w:rPr>
                <w:rFonts w:eastAsia="Times New Roman" w:cs="Calibri"/>
              </w:rPr>
              <w:t>,</w:t>
            </w:r>
            <w:r w:rsidR="00B81B76">
              <w:rPr>
                <w:rFonts w:eastAsia="Times New Roman" w:cs="Calibri"/>
              </w:rPr>
              <w:t>1</w:t>
            </w:r>
            <w:r>
              <w:rPr>
                <w:rFonts w:eastAsia="Times New Roman" w:cs="Calibri"/>
              </w:rPr>
              <w:t>00</w:t>
            </w:r>
          </w:p>
        </w:tc>
        <w:tc>
          <w:tcPr>
            <w:tcW w:w="956" w:type="dxa"/>
          </w:tcPr>
          <w:p w14:paraId="4374A1EC" w14:textId="3D368FA3" w:rsidR="00065BD5" w:rsidRPr="00C610C8" w:rsidRDefault="009B617D" w:rsidP="0025721A">
            <w:pPr>
              <w:pStyle w:val="C02Tabletext"/>
              <w:jc w:val="right"/>
              <w:rPr>
                <w:rFonts w:eastAsia="Times New Roman" w:cs="Calibri"/>
              </w:rPr>
            </w:pPr>
            <w:r>
              <w:rPr>
                <w:rFonts w:eastAsia="Times New Roman" w:cs="Calibri"/>
              </w:rPr>
              <w:t>+</w:t>
            </w:r>
            <w:r w:rsidR="00B81B76">
              <w:rPr>
                <w:rFonts w:eastAsia="Times New Roman" w:cs="Calibri"/>
              </w:rPr>
              <w:t>4</w:t>
            </w:r>
            <w:r w:rsidR="00065BD5" w:rsidRPr="00C610C8">
              <w:rPr>
                <w:rFonts w:eastAsia="Times New Roman" w:cs="Calibri"/>
              </w:rPr>
              <w:t>%</w:t>
            </w:r>
          </w:p>
        </w:tc>
      </w:tr>
    </w:tbl>
    <w:p w14:paraId="513DDFBC" w14:textId="496C6734" w:rsidR="00747ADB" w:rsidRDefault="00F226DD" w:rsidP="00D15379">
      <w:pPr>
        <w:pStyle w:val="C05Annotation"/>
        <w:rPr>
          <w:rFonts w:hint="eastAsia"/>
        </w:rPr>
      </w:pPr>
      <w:bookmarkStart w:id="16" w:name="OLE_LINK13"/>
      <w:bookmarkStart w:id="17" w:name="OLE_LINK14"/>
      <w:r w:rsidRPr="00C610C8">
        <w:t>*</w:t>
      </w:r>
      <w:r w:rsidR="00FC0C91" w:rsidRPr="00C610C8">
        <w:t xml:space="preserve"> </w:t>
      </w:r>
      <w:r w:rsidR="00BC0E6E">
        <w:t>Top-End: Mercedes-AMG, Mercedes-Maybach, G-Class, S-Class, GLS, EQS and EQS SUV</w:t>
      </w:r>
    </w:p>
    <w:p w14:paraId="60CC0707" w14:textId="58C4D62F" w:rsidR="002C5203" w:rsidRPr="00C610C8" w:rsidRDefault="002C5203" w:rsidP="002C5203">
      <w:pPr>
        <w:pStyle w:val="C05Annotation"/>
        <w:rPr>
          <w:rFonts w:hint="eastAsia"/>
        </w:rPr>
      </w:pPr>
      <w:r w:rsidRPr="00C610C8">
        <w:t xml:space="preserve">* </w:t>
      </w:r>
      <w:r w:rsidR="00710D90">
        <w:t>Core: All derivatives from C- and E-Class, incl. EQC, EQE and EQE SUV</w:t>
      </w:r>
    </w:p>
    <w:p w14:paraId="19049B71" w14:textId="422C40BE" w:rsidR="002C5203" w:rsidRPr="00C610C8" w:rsidRDefault="002C5203" w:rsidP="00D15379">
      <w:pPr>
        <w:pStyle w:val="C05Annotation"/>
        <w:rPr>
          <w:rFonts w:hint="eastAsia"/>
        </w:rPr>
      </w:pPr>
      <w:r w:rsidRPr="00C610C8">
        <w:t xml:space="preserve">* </w:t>
      </w:r>
      <w:r w:rsidR="00710D90">
        <w:t>Entry: All derivatives from A- and B-Class incl. EQA</w:t>
      </w:r>
      <w:r w:rsidR="00D20614">
        <w:t>, EQB and smart</w:t>
      </w:r>
    </w:p>
    <w:p w14:paraId="4DBD00BE" w14:textId="5DFB76F2" w:rsidR="00747ADB" w:rsidRPr="00C610C8" w:rsidRDefault="00FC0C91" w:rsidP="00D15379">
      <w:pPr>
        <w:pStyle w:val="C05Annotation"/>
        <w:rPr>
          <w:rFonts w:hint="eastAsia"/>
        </w:rPr>
      </w:pPr>
      <w:r w:rsidRPr="00C610C8">
        <w:t xml:space="preserve">** </w:t>
      </w:r>
      <w:r w:rsidR="00D20614">
        <w:t>Europe: European Union, United Kingdom</w:t>
      </w:r>
      <w:r w:rsidR="00110FAF">
        <w:t xml:space="preserve">, </w:t>
      </w:r>
      <w:proofErr w:type="gramStart"/>
      <w:r w:rsidR="00110FAF">
        <w:t>Switzerland</w:t>
      </w:r>
      <w:proofErr w:type="gramEnd"/>
      <w:r w:rsidR="00110FAF">
        <w:t xml:space="preserve"> and Norway</w:t>
      </w:r>
    </w:p>
    <w:p w14:paraId="4477AA93" w14:textId="665EF5D4" w:rsidR="00747ADB" w:rsidRPr="00110FAF" w:rsidRDefault="00FC0C91" w:rsidP="00D15379">
      <w:pPr>
        <w:pStyle w:val="C05Annotation"/>
        <w:rPr>
          <w:rFonts w:hint="eastAsia"/>
        </w:rPr>
      </w:pPr>
      <w:r w:rsidRPr="00C610C8">
        <w:t>***</w:t>
      </w:r>
      <w:r w:rsidR="004C4652" w:rsidRPr="00C610C8">
        <w:t xml:space="preserve"> </w:t>
      </w:r>
      <w:r w:rsidR="00110FAF">
        <w:t>North America: USA, Canada, Mexico</w:t>
      </w:r>
    </w:p>
    <w:p w14:paraId="3DD79FF2" w14:textId="7AA602C2" w:rsidR="00EE5562" w:rsidRPr="00341629" w:rsidRDefault="00341629" w:rsidP="00D15379">
      <w:pPr>
        <w:pStyle w:val="C05Annotation"/>
        <w:rPr>
          <w:rFonts w:hint="eastAsia"/>
          <w:lang w:val="en-US"/>
        </w:rPr>
      </w:pPr>
      <w:r w:rsidRPr="00341629">
        <w:t>All figures rounded. Preliminary figures subject to change pending final reports.</w:t>
      </w:r>
    </w:p>
    <w:bookmarkEnd w:id="16"/>
    <w:bookmarkEnd w:id="17"/>
    <w:p w14:paraId="7151306C" w14:textId="77777777" w:rsidR="00B0478E" w:rsidRDefault="00B0478E">
      <w:pPr>
        <w:spacing w:after="160" w:line="259" w:lineRule="auto"/>
        <w:rPr>
          <w:rFonts w:ascii="MB Corpo S Text Office" w:eastAsiaTheme="minorEastAsia" w:hAnsi="MB Corpo S Text Office"/>
          <w:kern w:val="2"/>
          <w:szCs w:val="21"/>
          <w:lang w:val="en-GB" w:eastAsia="de-DE"/>
          <w14:ligatures w14:val="standardContextual"/>
        </w:rPr>
      </w:pPr>
      <w:r w:rsidRPr="00A3519C">
        <w:rPr>
          <w:lang w:val="en-US"/>
        </w:rPr>
        <w:br w:type="page"/>
      </w:r>
    </w:p>
    <w:p w14:paraId="4A813144" w14:textId="5ACC792A" w:rsidR="007B2BC7" w:rsidRPr="00C610C8" w:rsidRDefault="00AC2362" w:rsidP="007B2BC7">
      <w:pPr>
        <w:pStyle w:val="C01Tabletitle"/>
      </w:pPr>
      <w:r>
        <w:t>Sales overview Mercedes-Benz Vans</w:t>
      </w:r>
    </w:p>
    <w:tbl>
      <w:tblPr>
        <w:tblStyle w:val="Mercedes-Benz"/>
        <w:tblW w:w="8967" w:type="dxa"/>
        <w:tblLayout w:type="fixed"/>
        <w:tblLook w:val="04A0" w:firstRow="1" w:lastRow="0" w:firstColumn="1" w:lastColumn="0" w:noHBand="0" w:noVBand="1"/>
      </w:tblPr>
      <w:tblGrid>
        <w:gridCol w:w="3824"/>
        <w:gridCol w:w="1021"/>
        <w:gridCol w:w="1021"/>
        <w:gridCol w:w="936"/>
        <w:gridCol w:w="1077"/>
        <w:gridCol w:w="1088"/>
      </w:tblGrid>
      <w:tr w:rsidR="00973868" w:rsidRPr="00C610C8" w14:paraId="4FEF8286" w14:textId="77777777" w:rsidTr="00973868">
        <w:tc>
          <w:tcPr>
            <w:tcW w:w="3826" w:type="dxa"/>
            <w:noWrap/>
            <w:hideMark/>
          </w:tcPr>
          <w:p w14:paraId="594BE3FB" w14:textId="77777777" w:rsidR="00973868" w:rsidRPr="00C610C8" w:rsidRDefault="00973868">
            <w:pPr>
              <w:pStyle w:val="C03Tabletextbold"/>
              <w:rPr>
                <w:rFonts w:eastAsia="Times New Roman"/>
              </w:rPr>
            </w:pPr>
          </w:p>
        </w:tc>
        <w:tc>
          <w:tcPr>
            <w:tcW w:w="1021" w:type="dxa"/>
            <w:noWrap/>
            <w:hideMark/>
          </w:tcPr>
          <w:p w14:paraId="4F75EBB3" w14:textId="49C019F2" w:rsidR="00973868" w:rsidRPr="00C610C8" w:rsidRDefault="00802AEB" w:rsidP="0025721A">
            <w:pPr>
              <w:pStyle w:val="C03Tabletextbold"/>
              <w:jc w:val="right"/>
              <w:rPr>
                <w:rFonts w:eastAsia="Times New Roman"/>
              </w:rPr>
            </w:pPr>
            <w:r>
              <w:rPr>
                <w:rFonts w:eastAsia="Times New Roman"/>
              </w:rPr>
              <w:t>Q4 2024</w:t>
            </w:r>
            <w:r w:rsidR="00973868" w:rsidRPr="00C610C8">
              <w:rPr>
                <w:rFonts w:eastAsia="Times New Roman"/>
              </w:rPr>
              <w:t xml:space="preserve"> </w:t>
            </w:r>
          </w:p>
        </w:tc>
        <w:tc>
          <w:tcPr>
            <w:tcW w:w="1021" w:type="dxa"/>
            <w:noWrap/>
            <w:hideMark/>
          </w:tcPr>
          <w:p w14:paraId="79E011DB" w14:textId="10124D9B" w:rsidR="00973868" w:rsidRPr="00C610C8" w:rsidRDefault="00802AEB" w:rsidP="0025721A">
            <w:pPr>
              <w:pStyle w:val="C03Tabletextbold"/>
              <w:jc w:val="right"/>
              <w:rPr>
                <w:rFonts w:eastAsia="Times New Roman"/>
              </w:rPr>
            </w:pPr>
            <w:r>
              <w:rPr>
                <w:rFonts w:eastAsia="Times New Roman"/>
              </w:rPr>
              <w:t>Change Q3 2024</w:t>
            </w:r>
          </w:p>
        </w:tc>
        <w:tc>
          <w:tcPr>
            <w:tcW w:w="934" w:type="dxa"/>
            <w:noWrap/>
            <w:hideMark/>
          </w:tcPr>
          <w:p w14:paraId="241A0AFA" w14:textId="569DCC73" w:rsidR="00973868" w:rsidRPr="00C610C8" w:rsidRDefault="00B2703E" w:rsidP="0025721A">
            <w:pPr>
              <w:pStyle w:val="C03Tabletextbold"/>
              <w:jc w:val="right"/>
              <w:rPr>
                <w:rFonts w:eastAsia="Times New Roman"/>
              </w:rPr>
            </w:pPr>
            <w:r>
              <w:rPr>
                <w:rFonts w:eastAsia="Times New Roman"/>
              </w:rPr>
              <w:t>Change Q4 2023</w:t>
            </w:r>
          </w:p>
        </w:tc>
        <w:tc>
          <w:tcPr>
            <w:tcW w:w="1077" w:type="dxa"/>
          </w:tcPr>
          <w:p w14:paraId="1623DB96" w14:textId="7FEB860B" w:rsidR="00973868" w:rsidRPr="00C610C8" w:rsidRDefault="00B2703E" w:rsidP="0025721A">
            <w:pPr>
              <w:pStyle w:val="C03Tabletextbold"/>
              <w:jc w:val="right"/>
              <w:rPr>
                <w:rFonts w:eastAsia="Times New Roman"/>
              </w:rPr>
            </w:pPr>
            <w:r>
              <w:rPr>
                <w:rFonts w:eastAsia="Times New Roman"/>
              </w:rPr>
              <w:t>YTD 2024</w:t>
            </w:r>
            <w:r w:rsidR="00973868" w:rsidRPr="00C610C8">
              <w:rPr>
                <w:rFonts w:eastAsia="Times New Roman"/>
              </w:rPr>
              <w:t xml:space="preserve"> </w:t>
            </w:r>
          </w:p>
        </w:tc>
        <w:tc>
          <w:tcPr>
            <w:tcW w:w="1088" w:type="dxa"/>
          </w:tcPr>
          <w:p w14:paraId="78ABB6E5" w14:textId="001C998C" w:rsidR="00973868" w:rsidRPr="00C610C8" w:rsidRDefault="00C01B05" w:rsidP="0025721A">
            <w:pPr>
              <w:pStyle w:val="C03Tabletextbold"/>
              <w:jc w:val="right"/>
              <w:rPr>
                <w:rFonts w:eastAsia="Times New Roman"/>
              </w:rPr>
            </w:pPr>
            <w:r>
              <w:rPr>
                <w:rFonts w:eastAsia="Times New Roman"/>
              </w:rPr>
              <w:t>Change YTD 2023</w:t>
            </w:r>
          </w:p>
        </w:tc>
      </w:tr>
      <w:tr w:rsidR="00973868" w:rsidRPr="00C610C8" w14:paraId="5D818C39" w14:textId="77777777" w:rsidTr="00973868">
        <w:tc>
          <w:tcPr>
            <w:tcW w:w="3826" w:type="dxa"/>
            <w:noWrap/>
          </w:tcPr>
          <w:p w14:paraId="326F2BF7" w14:textId="616DB3E1" w:rsidR="00973868" w:rsidRPr="00C610C8" w:rsidRDefault="00973868">
            <w:pPr>
              <w:pStyle w:val="C03Tabletextbold"/>
              <w:rPr>
                <w:rFonts w:eastAsia="Times New Roman"/>
              </w:rPr>
            </w:pPr>
            <w:r>
              <w:rPr>
                <w:rFonts w:eastAsia="Times New Roman"/>
              </w:rPr>
              <w:t>Mercedes-Benz Vans*</w:t>
            </w:r>
          </w:p>
        </w:tc>
        <w:tc>
          <w:tcPr>
            <w:tcW w:w="1021" w:type="dxa"/>
            <w:noWrap/>
          </w:tcPr>
          <w:p w14:paraId="6DF68209" w14:textId="72FDFA14" w:rsidR="00973868" w:rsidRPr="00C610C8" w:rsidRDefault="00C01B05" w:rsidP="0025721A">
            <w:pPr>
              <w:pStyle w:val="C02Tabletext"/>
              <w:jc w:val="right"/>
              <w:rPr>
                <w:rFonts w:cs="Segoe UI" w:hint="eastAsia"/>
                <w:szCs w:val="15"/>
              </w:rPr>
            </w:pPr>
            <w:r>
              <w:rPr>
                <w:rFonts w:cs="Segoe UI"/>
                <w:szCs w:val="15"/>
              </w:rPr>
              <w:t>10</w:t>
            </w:r>
            <w:r w:rsidR="00F5376D">
              <w:rPr>
                <w:rFonts w:cs="Segoe UI"/>
                <w:szCs w:val="15"/>
              </w:rPr>
              <w:t>5</w:t>
            </w:r>
            <w:r>
              <w:rPr>
                <w:rFonts w:cs="Segoe UI"/>
                <w:szCs w:val="15"/>
              </w:rPr>
              <w:t>,</w:t>
            </w:r>
            <w:r w:rsidR="00B71132">
              <w:rPr>
                <w:rFonts w:cs="Segoe UI"/>
                <w:szCs w:val="15"/>
              </w:rPr>
              <w:t>7</w:t>
            </w:r>
            <w:r>
              <w:rPr>
                <w:rFonts w:cs="Segoe UI"/>
                <w:szCs w:val="15"/>
              </w:rPr>
              <w:t>00</w:t>
            </w:r>
          </w:p>
        </w:tc>
        <w:tc>
          <w:tcPr>
            <w:tcW w:w="1021" w:type="dxa"/>
            <w:noWrap/>
          </w:tcPr>
          <w:p w14:paraId="24E79546" w14:textId="716D7553" w:rsidR="00973868" w:rsidRPr="00C610C8" w:rsidRDefault="00115203" w:rsidP="0025721A">
            <w:pPr>
              <w:pStyle w:val="C02Tabletext"/>
              <w:jc w:val="right"/>
              <w:rPr>
                <w:rFonts w:cs="Segoe UI" w:hint="eastAsia"/>
                <w:szCs w:val="15"/>
              </w:rPr>
            </w:pPr>
            <w:r>
              <w:rPr>
                <w:rFonts w:cs="Segoe UI"/>
                <w:szCs w:val="15"/>
              </w:rPr>
              <w:t>+1</w:t>
            </w:r>
            <w:r w:rsidR="00B450E5">
              <w:rPr>
                <w:rFonts w:cs="Segoe UI"/>
                <w:szCs w:val="15"/>
              </w:rPr>
              <w:t>6</w:t>
            </w:r>
            <w:r>
              <w:rPr>
                <w:rFonts w:cs="Segoe UI"/>
                <w:szCs w:val="15"/>
              </w:rPr>
              <w:t>%</w:t>
            </w:r>
          </w:p>
        </w:tc>
        <w:tc>
          <w:tcPr>
            <w:tcW w:w="934" w:type="dxa"/>
            <w:noWrap/>
          </w:tcPr>
          <w:p w14:paraId="63565799" w14:textId="09EC185B" w:rsidR="00973868" w:rsidRPr="00C610C8" w:rsidRDefault="00973868" w:rsidP="0025721A">
            <w:pPr>
              <w:pStyle w:val="C02Tabletext"/>
              <w:jc w:val="right"/>
              <w:rPr>
                <w:rFonts w:cs="Segoe UI" w:hint="eastAsia"/>
                <w:szCs w:val="15"/>
              </w:rPr>
            </w:pPr>
            <w:r w:rsidRPr="00C610C8">
              <w:rPr>
                <w:rFonts w:cs="Segoe UI"/>
                <w:szCs w:val="15"/>
              </w:rPr>
              <w:t>-1</w:t>
            </w:r>
            <w:r w:rsidR="004C54D3">
              <w:rPr>
                <w:rFonts w:cs="Segoe UI"/>
                <w:szCs w:val="15"/>
              </w:rPr>
              <w:t>5</w:t>
            </w:r>
            <w:r w:rsidRPr="00C610C8">
              <w:rPr>
                <w:rFonts w:cs="Segoe UI"/>
                <w:szCs w:val="15"/>
              </w:rPr>
              <w:t>%</w:t>
            </w:r>
          </w:p>
        </w:tc>
        <w:tc>
          <w:tcPr>
            <w:tcW w:w="1077" w:type="dxa"/>
          </w:tcPr>
          <w:p w14:paraId="026B7921" w14:textId="6C02503D" w:rsidR="00973868" w:rsidRPr="00C610C8" w:rsidRDefault="00361296" w:rsidP="0025721A">
            <w:pPr>
              <w:pStyle w:val="C02Tabletext"/>
              <w:jc w:val="right"/>
              <w:rPr>
                <w:rFonts w:cs="Segoe UI" w:hint="eastAsia"/>
                <w:szCs w:val="15"/>
              </w:rPr>
            </w:pPr>
            <w:r>
              <w:rPr>
                <w:rFonts w:cs="Segoe UI"/>
                <w:szCs w:val="15"/>
              </w:rPr>
              <w:t>40</w:t>
            </w:r>
            <w:r w:rsidR="00E559F7">
              <w:rPr>
                <w:rFonts w:cs="Segoe UI"/>
                <w:szCs w:val="15"/>
              </w:rPr>
              <w:t>5</w:t>
            </w:r>
            <w:r>
              <w:rPr>
                <w:rFonts w:cs="Segoe UI"/>
                <w:szCs w:val="15"/>
              </w:rPr>
              <w:t>,</w:t>
            </w:r>
            <w:r w:rsidR="00E559F7">
              <w:rPr>
                <w:rFonts w:cs="Segoe UI"/>
                <w:szCs w:val="15"/>
              </w:rPr>
              <w:t>6</w:t>
            </w:r>
            <w:r>
              <w:rPr>
                <w:rFonts w:cs="Segoe UI"/>
                <w:szCs w:val="15"/>
              </w:rPr>
              <w:t>00</w:t>
            </w:r>
          </w:p>
        </w:tc>
        <w:tc>
          <w:tcPr>
            <w:tcW w:w="1088" w:type="dxa"/>
          </w:tcPr>
          <w:p w14:paraId="701293B8" w14:textId="68ED6133" w:rsidR="00973868" w:rsidRPr="00C610C8" w:rsidRDefault="00361296" w:rsidP="0025721A">
            <w:pPr>
              <w:pStyle w:val="C02Tabletext"/>
              <w:jc w:val="right"/>
              <w:rPr>
                <w:rFonts w:cs="Segoe UI" w:hint="eastAsia"/>
                <w:szCs w:val="15"/>
              </w:rPr>
            </w:pPr>
            <w:r>
              <w:rPr>
                <w:rFonts w:cs="Segoe UI"/>
                <w:szCs w:val="15"/>
              </w:rPr>
              <w:t>-9%</w:t>
            </w:r>
          </w:p>
        </w:tc>
      </w:tr>
      <w:tr w:rsidR="00973868" w:rsidRPr="00C610C8" w14:paraId="57A994A9" w14:textId="77777777" w:rsidTr="00973868">
        <w:tc>
          <w:tcPr>
            <w:tcW w:w="3826" w:type="dxa"/>
            <w:noWrap/>
          </w:tcPr>
          <w:p w14:paraId="18057ADE" w14:textId="54C02921" w:rsidR="00973868" w:rsidRPr="00C610C8" w:rsidRDefault="00973868" w:rsidP="000D3E2B">
            <w:pPr>
              <w:pStyle w:val="C04Tablelist"/>
            </w:pPr>
            <w:r>
              <w:t>thereof eVans</w:t>
            </w:r>
          </w:p>
        </w:tc>
        <w:tc>
          <w:tcPr>
            <w:tcW w:w="1021" w:type="dxa"/>
            <w:noWrap/>
          </w:tcPr>
          <w:p w14:paraId="2547518B" w14:textId="252B25BE" w:rsidR="00973868" w:rsidRPr="00C610C8" w:rsidRDefault="00A30B7F" w:rsidP="0025721A">
            <w:pPr>
              <w:pStyle w:val="C02Tabletext"/>
              <w:jc w:val="right"/>
              <w:rPr>
                <w:rFonts w:cs="Segoe UI" w:hint="eastAsia"/>
                <w:szCs w:val="15"/>
              </w:rPr>
            </w:pPr>
            <w:r>
              <w:rPr>
                <w:rFonts w:cs="Segoe UI"/>
                <w:szCs w:val="15"/>
              </w:rPr>
              <w:t>6</w:t>
            </w:r>
            <w:r w:rsidR="00C01B05">
              <w:rPr>
                <w:rFonts w:cs="Segoe UI"/>
                <w:szCs w:val="15"/>
              </w:rPr>
              <w:t>,</w:t>
            </w:r>
            <w:r>
              <w:rPr>
                <w:rFonts w:cs="Segoe UI"/>
                <w:szCs w:val="15"/>
              </w:rPr>
              <w:t>9</w:t>
            </w:r>
            <w:r w:rsidR="00C01B05">
              <w:rPr>
                <w:rFonts w:cs="Segoe UI"/>
                <w:szCs w:val="15"/>
              </w:rPr>
              <w:t>00</w:t>
            </w:r>
          </w:p>
        </w:tc>
        <w:tc>
          <w:tcPr>
            <w:tcW w:w="1021" w:type="dxa"/>
            <w:noWrap/>
          </w:tcPr>
          <w:p w14:paraId="3C10127F" w14:textId="49905B4D" w:rsidR="00973868" w:rsidRPr="00C610C8" w:rsidRDefault="00115203" w:rsidP="0025721A">
            <w:pPr>
              <w:pStyle w:val="C02Tabletext"/>
              <w:jc w:val="right"/>
              <w:rPr>
                <w:rFonts w:cs="Segoe UI" w:hint="eastAsia"/>
                <w:szCs w:val="15"/>
              </w:rPr>
            </w:pPr>
            <w:r>
              <w:rPr>
                <w:rFonts w:cs="Segoe UI"/>
                <w:szCs w:val="15"/>
              </w:rPr>
              <w:t>+</w:t>
            </w:r>
            <w:r w:rsidR="00AD2993">
              <w:rPr>
                <w:rFonts w:cs="Segoe UI"/>
                <w:szCs w:val="15"/>
              </w:rPr>
              <w:t>59</w:t>
            </w:r>
            <w:r>
              <w:rPr>
                <w:rFonts w:cs="Segoe UI"/>
                <w:szCs w:val="15"/>
              </w:rPr>
              <w:t>%</w:t>
            </w:r>
          </w:p>
        </w:tc>
        <w:tc>
          <w:tcPr>
            <w:tcW w:w="934" w:type="dxa"/>
            <w:noWrap/>
          </w:tcPr>
          <w:p w14:paraId="4FA2532D" w14:textId="5AFC5580" w:rsidR="00973868" w:rsidRPr="00C610C8" w:rsidRDefault="004C54D3" w:rsidP="0025721A">
            <w:pPr>
              <w:pStyle w:val="C02Tabletext"/>
              <w:jc w:val="right"/>
              <w:rPr>
                <w:rFonts w:cs="Segoe UI" w:hint="eastAsia"/>
                <w:szCs w:val="15"/>
              </w:rPr>
            </w:pPr>
            <w:r>
              <w:rPr>
                <w:rFonts w:cs="Segoe UI"/>
                <w:szCs w:val="15"/>
              </w:rPr>
              <w:t>-</w:t>
            </w:r>
            <w:r w:rsidR="0078684C">
              <w:rPr>
                <w:rFonts w:cs="Segoe UI"/>
                <w:szCs w:val="15"/>
              </w:rPr>
              <w:t>10</w:t>
            </w:r>
            <w:r w:rsidR="00973868" w:rsidRPr="00C610C8">
              <w:rPr>
                <w:rFonts w:cs="Segoe UI"/>
                <w:szCs w:val="15"/>
              </w:rPr>
              <w:t>%</w:t>
            </w:r>
          </w:p>
        </w:tc>
        <w:tc>
          <w:tcPr>
            <w:tcW w:w="1077" w:type="dxa"/>
          </w:tcPr>
          <w:p w14:paraId="215DB24D" w14:textId="6C8CFA7B" w:rsidR="00973868" w:rsidRPr="00C610C8" w:rsidRDefault="00361296" w:rsidP="0025721A">
            <w:pPr>
              <w:pStyle w:val="C02Tabletext"/>
              <w:jc w:val="right"/>
              <w:rPr>
                <w:rFonts w:cs="Segoe UI" w:hint="eastAsia"/>
                <w:szCs w:val="15"/>
              </w:rPr>
            </w:pPr>
            <w:r>
              <w:rPr>
                <w:rFonts w:cs="Segoe UI"/>
                <w:szCs w:val="15"/>
              </w:rPr>
              <w:t>19,</w:t>
            </w:r>
            <w:r w:rsidR="00E559F7">
              <w:rPr>
                <w:rFonts w:cs="Segoe UI"/>
                <w:szCs w:val="15"/>
              </w:rPr>
              <w:t>5</w:t>
            </w:r>
            <w:r>
              <w:rPr>
                <w:rFonts w:cs="Segoe UI"/>
                <w:szCs w:val="15"/>
              </w:rPr>
              <w:t>00</w:t>
            </w:r>
          </w:p>
        </w:tc>
        <w:tc>
          <w:tcPr>
            <w:tcW w:w="1088" w:type="dxa"/>
          </w:tcPr>
          <w:p w14:paraId="228DFC5B" w14:textId="14C593DE" w:rsidR="00973868" w:rsidRPr="00C610C8" w:rsidRDefault="00361296" w:rsidP="0025721A">
            <w:pPr>
              <w:pStyle w:val="C02Tabletext"/>
              <w:jc w:val="right"/>
              <w:rPr>
                <w:rFonts w:cs="Segoe UI" w:hint="eastAsia"/>
                <w:szCs w:val="15"/>
              </w:rPr>
            </w:pPr>
            <w:r>
              <w:rPr>
                <w:rFonts w:cs="Segoe UI"/>
                <w:szCs w:val="15"/>
              </w:rPr>
              <w:t>-1</w:t>
            </w:r>
            <w:r w:rsidR="0073617F">
              <w:rPr>
                <w:rFonts w:cs="Segoe UI"/>
                <w:szCs w:val="15"/>
              </w:rPr>
              <w:t>4</w:t>
            </w:r>
            <w:r>
              <w:rPr>
                <w:rFonts w:cs="Segoe UI"/>
                <w:szCs w:val="15"/>
              </w:rPr>
              <w:t>%</w:t>
            </w:r>
          </w:p>
        </w:tc>
      </w:tr>
      <w:tr w:rsidR="00973868" w:rsidRPr="00C610C8" w14:paraId="72029A15" w14:textId="77777777" w:rsidTr="00973868">
        <w:tc>
          <w:tcPr>
            <w:tcW w:w="3826" w:type="dxa"/>
            <w:noWrap/>
          </w:tcPr>
          <w:p w14:paraId="15B7B9F5" w14:textId="77777777" w:rsidR="00973868" w:rsidRPr="00C610C8" w:rsidRDefault="00973868" w:rsidP="000D3E2B">
            <w:pPr>
              <w:pStyle w:val="C03Tabletextbold"/>
              <w:rPr>
                <w:rFonts w:eastAsia="Times New Roman"/>
              </w:rPr>
            </w:pPr>
          </w:p>
        </w:tc>
        <w:tc>
          <w:tcPr>
            <w:tcW w:w="1021" w:type="dxa"/>
            <w:noWrap/>
          </w:tcPr>
          <w:p w14:paraId="4465A6AC" w14:textId="77777777" w:rsidR="00973868" w:rsidRPr="00C610C8" w:rsidRDefault="00973868" w:rsidP="0025721A">
            <w:pPr>
              <w:pStyle w:val="C02Tabletext"/>
              <w:jc w:val="right"/>
              <w:rPr>
                <w:rFonts w:cs="Segoe UI" w:hint="eastAsia"/>
                <w:szCs w:val="15"/>
              </w:rPr>
            </w:pPr>
          </w:p>
        </w:tc>
        <w:tc>
          <w:tcPr>
            <w:tcW w:w="1021" w:type="dxa"/>
            <w:noWrap/>
          </w:tcPr>
          <w:p w14:paraId="0AB7F6F2" w14:textId="77777777" w:rsidR="00973868" w:rsidRPr="00C610C8" w:rsidRDefault="00973868" w:rsidP="0025721A">
            <w:pPr>
              <w:pStyle w:val="C02Tabletext"/>
              <w:jc w:val="right"/>
              <w:rPr>
                <w:rFonts w:cs="Segoe UI" w:hint="eastAsia"/>
                <w:szCs w:val="15"/>
              </w:rPr>
            </w:pPr>
          </w:p>
        </w:tc>
        <w:tc>
          <w:tcPr>
            <w:tcW w:w="934" w:type="dxa"/>
            <w:noWrap/>
          </w:tcPr>
          <w:p w14:paraId="4E8948F3" w14:textId="77777777" w:rsidR="00973868" w:rsidRPr="00C610C8" w:rsidRDefault="00973868" w:rsidP="0025721A">
            <w:pPr>
              <w:pStyle w:val="C02Tabletext"/>
              <w:jc w:val="right"/>
              <w:rPr>
                <w:rFonts w:cs="Segoe UI" w:hint="eastAsia"/>
                <w:szCs w:val="15"/>
              </w:rPr>
            </w:pPr>
          </w:p>
        </w:tc>
        <w:tc>
          <w:tcPr>
            <w:tcW w:w="1077" w:type="dxa"/>
          </w:tcPr>
          <w:p w14:paraId="03C08479" w14:textId="77777777" w:rsidR="00973868" w:rsidRPr="00C610C8" w:rsidRDefault="00973868" w:rsidP="0025721A">
            <w:pPr>
              <w:pStyle w:val="C02Tabletext"/>
              <w:jc w:val="right"/>
              <w:rPr>
                <w:rFonts w:cs="Segoe UI" w:hint="eastAsia"/>
                <w:szCs w:val="15"/>
              </w:rPr>
            </w:pPr>
          </w:p>
        </w:tc>
        <w:tc>
          <w:tcPr>
            <w:tcW w:w="1088" w:type="dxa"/>
          </w:tcPr>
          <w:p w14:paraId="0BA6C28B" w14:textId="77777777" w:rsidR="00973868" w:rsidRPr="00C610C8" w:rsidRDefault="00973868" w:rsidP="0025721A">
            <w:pPr>
              <w:pStyle w:val="C02Tabletext"/>
              <w:jc w:val="right"/>
              <w:rPr>
                <w:rFonts w:cs="Segoe UI" w:hint="eastAsia"/>
                <w:szCs w:val="15"/>
              </w:rPr>
            </w:pPr>
          </w:p>
        </w:tc>
      </w:tr>
      <w:tr w:rsidR="00973868" w:rsidRPr="00B84883" w14:paraId="53019253" w14:textId="77777777" w:rsidTr="00973868">
        <w:tc>
          <w:tcPr>
            <w:tcW w:w="3826" w:type="dxa"/>
            <w:noWrap/>
          </w:tcPr>
          <w:p w14:paraId="4DED5DD8" w14:textId="6E4C16C7" w:rsidR="00973868" w:rsidRPr="00C610C8" w:rsidRDefault="00973868" w:rsidP="000D3E2B">
            <w:pPr>
              <w:pStyle w:val="C03Tabletextbold"/>
              <w:rPr>
                <w:rFonts w:eastAsia="Times New Roman"/>
              </w:rPr>
            </w:pPr>
            <w:r>
              <w:rPr>
                <w:rFonts w:eastAsia="Times New Roman"/>
              </w:rPr>
              <w:t>Mercedes-Benz Vans sales by segments*</w:t>
            </w:r>
          </w:p>
        </w:tc>
        <w:tc>
          <w:tcPr>
            <w:tcW w:w="1021" w:type="dxa"/>
            <w:noWrap/>
          </w:tcPr>
          <w:p w14:paraId="2635F9F7" w14:textId="2FCCB7A3" w:rsidR="00973868" w:rsidRPr="00C610C8" w:rsidRDefault="00973868" w:rsidP="0025721A">
            <w:pPr>
              <w:pStyle w:val="C02Tabletext"/>
              <w:jc w:val="right"/>
              <w:rPr>
                <w:rFonts w:cs="Segoe UI" w:hint="eastAsia"/>
                <w:szCs w:val="15"/>
              </w:rPr>
            </w:pPr>
          </w:p>
        </w:tc>
        <w:tc>
          <w:tcPr>
            <w:tcW w:w="1021" w:type="dxa"/>
            <w:noWrap/>
          </w:tcPr>
          <w:p w14:paraId="7FC3520B" w14:textId="5BADBA56" w:rsidR="00973868" w:rsidRPr="00C610C8" w:rsidRDefault="00973868" w:rsidP="0025721A">
            <w:pPr>
              <w:pStyle w:val="C02Tabletext"/>
              <w:jc w:val="right"/>
              <w:rPr>
                <w:rFonts w:cs="Segoe UI" w:hint="eastAsia"/>
                <w:szCs w:val="15"/>
              </w:rPr>
            </w:pPr>
          </w:p>
        </w:tc>
        <w:tc>
          <w:tcPr>
            <w:tcW w:w="934" w:type="dxa"/>
            <w:noWrap/>
          </w:tcPr>
          <w:p w14:paraId="032F5D9F" w14:textId="32D25214" w:rsidR="00973868" w:rsidRPr="00C610C8" w:rsidRDefault="00973868" w:rsidP="0025721A">
            <w:pPr>
              <w:pStyle w:val="C02Tabletext"/>
              <w:jc w:val="right"/>
              <w:rPr>
                <w:rFonts w:cs="Segoe UI" w:hint="eastAsia"/>
                <w:szCs w:val="15"/>
              </w:rPr>
            </w:pPr>
          </w:p>
        </w:tc>
        <w:tc>
          <w:tcPr>
            <w:tcW w:w="1077" w:type="dxa"/>
          </w:tcPr>
          <w:p w14:paraId="4B274659" w14:textId="49A3A521" w:rsidR="00973868" w:rsidRPr="00C610C8" w:rsidRDefault="00973868" w:rsidP="0025721A">
            <w:pPr>
              <w:pStyle w:val="C02Tabletext"/>
              <w:jc w:val="right"/>
              <w:rPr>
                <w:rFonts w:cs="Segoe UI" w:hint="eastAsia"/>
                <w:szCs w:val="15"/>
              </w:rPr>
            </w:pPr>
          </w:p>
        </w:tc>
        <w:tc>
          <w:tcPr>
            <w:tcW w:w="1088" w:type="dxa"/>
          </w:tcPr>
          <w:p w14:paraId="3CC296E8" w14:textId="2602B0FE" w:rsidR="00973868" w:rsidRPr="00C610C8" w:rsidRDefault="00973868" w:rsidP="0025721A">
            <w:pPr>
              <w:pStyle w:val="C02Tabletext"/>
              <w:jc w:val="right"/>
              <w:rPr>
                <w:rFonts w:cs="Segoe UI" w:hint="eastAsia"/>
                <w:szCs w:val="15"/>
              </w:rPr>
            </w:pPr>
          </w:p>
        </w:tc>
      </w:tr>
      <w:tr w:rsidR="00973868" w:rsidRPr="00C610C8" w14:paraId="2E96A459" w14:textId="77777777" w:rsidTr="00973868">
        <w:tc>
          <w:tcPr>
            <w:tcW w:w="3826" w:type="dxa"/>
            <w:noWrap/>
          </w:tcPr>
          <w:p w14:paraId="6685966F" w14:textId="426123AA" w:rsidR="00973868" w:rsidRPr="00C610C8" w:rsidRDefault="00973868" w:rsidP="00E01288">
            <w:pPr>
              <w:pStyle w:val="C03Tabletextbold"/>
            </w:pPr>
            <w:r>
              <w:t>Commercial Vans</w:t>
            </w:r>
          </w:p>
        </w:tc>
        <w:tc>
          <w:tcPr>
            <w:tcW w:w="1021" w:type="dxa"/>
            <w:noWrap/>
          </w:tcPr>
          <w:p w14:paraId="2DE92001" w14:textId="19439012" w:rsidR="00973868" w:rsidRPr="00C610C8" w:rsidRDefault="00C01B05" w:rsidP="0025721A">
            <w:pPr>
              <w:pStyle w:val="C02Tabletext"/>
              <w:jc w:val="right"/>
              <w:rPr>
                <w:rFonts w:cs="Segoe UI" w:hint="eastAsia"/>
                <w:szCs w:val="15"/>
              </w:rPr>
            </w:pPr>
            <w:r>
              <w:rPr>
                <w:rFonts w:cs="Segoe UI"/>
                <w:szCs w:val="15"/>
              </w:rPr>
              <w:t>86,</w:t>
            </w:r>
            <w:r w:rsidR="00550D1B">
              <w:rPr>
                <w:rFonts w:cs="Segoe UI"/>
                <w:szCs w:val="15"/>
              </w:rPr>
              <w:t>3</w:t>
            </w:r>
            <w:r>
              <w:rPr>
                <w:rFonts w:cs="Segoe UI"/>
                <w:szCs w:val="15"/>
              </w:rPr>
              <w:t>00</w:t>
            </w:r>
          </w:p>
        </w:tc>
        <w:tc>
          <w:tcPr>
            <w:tcW w:w="1021" w:type="dxa"/>
            <w:noWrap/>
          </w:tcPr>
          <w:p w14:paraId="637D8D9E" w14:textId="10B28412" w:rsidR="00973868" w:rsidRPr="00C610C8" w:rsidRDefault="00F61E8B" w:rsidP="0025721A">
            <w:pPr>
              <w:pStyle w:val="C02Tabletext"/>
              <w:jc w:val="right"/>
              <w:rPr>
                <w:rFonts w:cs="Segoe UI" w:hint="eastAsia"/>
                <w:szCs w:val="15"/>
              </w:rPr>
            </w:pPr>
            <w:r>
              <w:rPr>
                <w:rFonts w:cs="Segoe UI"/>
                <w:szCs w:val="15"/>
              </w:rPr>
              <w:t>+10%</w:t>
            </w:r>
          </w:p>
        </w:tc>
        <w:tc>
          <w:tcPr>
            <w:tcW w:w="934" w:type="dxa"/>
            <w:noWrap/>
          </w:tcPr>
          <w:p w14:paraId="62AEDCA2" w14:textId="477BD69C" w:rsidR="00973868" w:rsidRPr="00C610C8" w:rsidRDefault="004C54D3" w:rsidP="0025721A">
            <w:pPr>
              <w:pStyle w:val="C02Tabletext"/>
              <w:jc w:val="right"/>
              <w:rPr>
                <w:rFonts w:cs="Segoe UI" w:hint="eastAsia"/>
                <w:szCs w:val="15"/>
              </w:rPr>
            </w:pPr>
            <w:r>
              <w:rPr>
                <w:rFonts w:cs="Segoe UI"/>
                <w:szCs w:val="15"/>
              </w:rPr>
              <w:t>-19%</w:t>
            </w:r>
          </w:p>
        </w:tc>
        <w:tc>
          <w:tcPr>
            <w:tcW w:w="1077" w:type="dxa"/>
          </w:tcPr>
          <w:p w14:paraId="695324D1" w14:textId="39F94C40" w:rsidR="00973868" w:rsidRPr="00C610C8" w:rsidRDefault="00361296" w:rsidP="0025721A">
            <w:pPr>
              <w:pStyle w:val="C02Tabletext"/>
              <w:jc w:val="right"/>
              <w:rPr>
                <w:rFonts w:cs="Segoe UI" w:hint="eastAsia"/>
                <w:szCs w:val="15"/>
              </w:rPr>
            </w:pPr>
            <w:r>
              <w:rPr>
                <w:rFonts w:cs="Segoe UI"/>
                <w:szCs w:val="15"/>
              </w:rPr>
              <w:t>343,</w:t>
            </w:r>
            <w:r w:rsidR="00047DDE">
              <w:rPr>
                <w:rFonts w:cs="Segoe UI"/>
                <w:szCs w:val="15"/>
              </w:rPr>
              <w:t>7</w:t>
            </w:r>
            <w:r>
              <w:rPr>
                <w:rFonts w:cs="Segoe UI"/>
                <w:szCs w:val="15"/>
              </w:rPr>
              <w:t>00</w:t>
            </w:r>
          </w:p>
        </w:tc>
        <w:tc>
          <w:tcPr>
            <w:tcW w:w="1088" w:type="dxa"/>
          </w:tcPr>
          <w:p w14:paraId="35B84A55" w14:textId="34D7DFE3" w:rsidR="00973868" w:rsidRPr="00C610C8" w:rsidRDefault="00361296" w:rsidP="0025721A">
            <w:pPr>
              <w:pStyle w:val="C02Tabletext"/>
              <w:jc w:val="right"/>
              <w:rPr>
                <w:rFonts w:cs="Segoe UI" w:hint="eastAsia"/>
                <w:szCs w:val="15"/>
              </w:rPr>
            </w:pPr>
            <w:r>
              <w:rPr>
                <w:rFonts w:cs="Segoe UI"/>
                <w:szCs w:val="15"/>
              </w:rPr>
              <w:t>-10%</w:t>
            </w:r>
          </w:p>
        </w:tc>
      </w:tr>
      <w:tr w:rsidR="00973868" w:rsidRPr="00C610C8" w14:paraId="57E28583" w14:textId="77777777" w:rsidTr="00973868">
        <w:tc>
          <w:tcPr>
            <w:tcW w:w="3826" w:type="dxa"/>
            <w:noWrap/>
            <w:hideMark/>
          </w:tcPr>
          <w:p w14:paraId="7E574B39" w14:textId="16985958" w:rsidR="00973868" w:rsidRPr="00C610C8" w:rsidRDefault="00973868" w:rsidP="000D3E2B">
            <w:pPr>
              <w:pStyle w:val="C04Tablelist"/>
            </w:pPr>
            <w:r>
              <w:t>thereof commercial large vans</w:t>
            </w:r>
          </w:p>
        </w:tc>
        <w:tc>
          <w:tcPr>
            <w:tcW w:w="1021" w:type="dxa"/>
            <w:noWrap/>
          </w:tcPr>
          <w:p w14:paraId="75EDB813" w14:textId="482E4822" w:rsidR="00973868" w:rsidRPr="00C610C8" w:rsidRDefault="00C01B05" w:rsidP="0025721A">
            <w:pPr>
              <w:pStyle w:val="C02Tabletext"/>
              <w:jc w:val="right"/>
              <w:rPr>
                <w:rFonts w:cs="Segoe UI" w:hint="eastAsia"/>
                <w:szCs w:val="15"/>
              </w:rPr>
            </w:pPr>
            <w:r>
              <w:rPr>
                <w:rFonts w:cs="Segoe UI"/>
                <w:szCs w:val="15"/>
              </w:rPr>
              <w:t>53,</w:t>
            </w:r>
            <w:r w:rsidR="00BA7004">
              <w:rPr>
                <w:rFonts w:cs="Segoe UI"/>
                <w:szCs w:val="15"/>
              </w:rPr>
              <w:t>8</w:t>
            </w:r>
            <w:r>
              <w:rPr>
                <w:rFonts w:cs="Segoe UI"/>
                <w:szCs w:val="15"/>
              </w:rPr>
              <w:t>00</w:t>
            </w:r>
          </w:p>
        </w:tc>
        <w:tc>
          <w:tcPr>
            <w:tcW w:w="1021" w:type="dxa"/>
            <w:noWrap/>
          </w:tcPr>
          <w:p w14:paraId="3BBBA02C" w14:textId="4EB5EAE9" w:rsidR="00973868" w:rsidRPr="00C610C8" w:rsidRDefault="00F61E8B" w:rsidP="0025721A">
            <w:pPr>
              <w:pStyle w:val="C02Tabletext"/>
              <w:jc w:val="right"/>
              <w:rPr>
                <w:rFonts w:cs="Segoe UI" w:hint="eastAsia"/>
                <w:szCs w:val="15"/>
              </w:rPr>
            </w:pPr>
            <w:r>
              <w:rPr>
                <w:rFonts w:cs="Segoe UI"/>
                <w:szCs w:val="15"/>
              </w:rPr>
              <w:t>-</w:t>
            </w:r>
            <w:r w:rsidR="00AD2993">
              <w:rPr>
                <w:rFonts w:cs="Segoe UI"/>
                <w:szCs w:val="15"/>
              </w:rPr>
              <w:t>4</w:t>
            </w:r>
            <w:r>
              <w:rPr>
                <w:rFonts w:cs="Segoe UI"/>
                <w:szCs w:val="15"/>
              </w:rPr>
              <w:t>%</w:t>
            </w:r>
          </w:p>
        </w:tc>
        <w:tc>
          <w:tcPr>
            <w:tcW w:w="934" w:type="dxa"/>
            <w:noWrap/>
          </w:tcPr>
          <w:p w14:paraId="27FC87C9" w14:textId="69168C0C" w:rsidR="00973868" w:rsidRPr="00C610C8" w:rsidRDefault="004C54D3" w:rsidP="0025721A">
            <w:pPr>
              <w:pStyle w:val="C02Tabletext"/>
              <w:jc w:val="right"/>
              <w:rPr>
                <w:rFonts w:cs="Segoe UI" w:hint="eastAsia"/>
                <w:szCs w:val="15"/>
              </w:rPr>
            </w:pPr>
            <w:r>
              <w:rPr>
                <w:rFonts w:cs="Segoe UI"/>
                <w:szCs w:val="15"/>
              </w:rPr>
              <w:t>-</w:t>
            </w:r>
            <w:r w:rsidR="0078684C">
              <w:rPr>
                <w:rFonts w:cs="Segoe UI"/>
                <w:szCs w:val="15"/>
              </w:rPr>
              <w:t>19</w:t>
            </w:r>
            <w:r w:rsidR="00973868" w:rsidRPr="00C610C8">
              <w:rPr>
                <w:rFonts w:cs="Segoe UI"/>
                <w:szCs w:val="15"/>
              </w:rPr>
              <w:t>%</w:t>
            </w:r>
          </w:p>
        </w:tc>
        <w:tc>
          <w:tcPr>
            <w:tcW w:w="1077" w:type="dxa"/>
          </w:tcPr>
          <w:p w14:paraId="1DF1EEA8" w14:textId="7051635F" w:rsidR="00973868" w:rsidRPr="00C610C8" w:rsidRDefault="00361296" w:rsidP="0025721A">
            <w:pPr>
              <w:pStyle w:val="C02Tabletext"/>
              <w:jc w:val="right"/>
              <w:rPr>
                <w:rFonts w:cs="Segoe UI" w:hint="eastAsia"/>
                <w:szCs w:val="15"/>
              </w:rPr>
            </w:pPr>
            <w:r>
              <w:rPr>
                <w:rFonts w:cs="Segoe UI"/>
                <w:szCs w:val="15"/>
              </w:rPr>
              <w:t>21</w:t>
            </w:r>
            <w:r w:rsidR="00891F6F">
              <w:rPr>
                <w:rFonts w:cs="Segoe UI"/>
                <w:szCs w:val="15"/>
              </w:rPr>
              <w:t>9</w:t>
            </w:r>
            <w:r>
              <w:rPr>
                <w:rFonts w:cs="Segoe UI"/>
                <w:szCs w:val="15"/>
              </w:rPr>
              <w:t>,</w:t>
            </w:r>
            <w:r w:rsidR="00891F6F">
              <w:rPr>
                <w:rFonts w:cs="Segoe UI"/>
                <w:szCs w:val="15"/>
              </w:rPr>
              <w:t>1</w:t>
            </w:r>
            <w:r>
              <w:rPr>
                <w:rFonts w:cs="Segoe UI"/>
                <w:szCs w:val="15"/>
              </w:rPr>
              <w:t>00</w:t>
            </w:r>
          </w:p>
        </w:tc>
        <w:tc>
          <w:tcPr>
            <w:tcW w:w="1088" w:type="dxa"/>
          </w:tcPr>
          <w:p w14:paraId="655D6531" w14:textId="22CD492B" w:rsidR="00973868" w:rsidRPr="00C610C8" w:rsidRDefault="00361296" w:rsidP="0025721A">
            <w:pPr>
              <w:pStyle w:val="C02Tabletext"/>
              <w:jc w:val="right"/>
              <w:rPr>
                <w:rFonts w:cs="Segoe UI" w:hint="eastAsia"/>
                <w:szCs w:val="15"/>
              </w:rPr>
            </w:pPr>
            <w:r>
              <w:rPr>
                <w:rFonts w:cs="Segoe UI"/>
                <w:szCs w:val="15"/>
              </w:rPr>
              <w:t>-8%</w:t>
            </w:r>
          </w:p>
        </w:tc>
      </w:tr>
      <w:tr w:rsidR="00973868" w:rsidRPr="00C610C8" w14:paraId="5AD5B891" w14:textId="77777777" w:rsidTr="00973868">
        <w:tc>
          <w:tcPr>
            <w:tcW w:w="3826" w:type="dxa"/>
            <w:noWrap/>
          </w:tcPr>
          <w:p w14:paraId="2828E3E2" w14:textId="55B3F2B4" w:rsidR="00973868" w:rsidRPr="00C610C8" w:rsidRDefault="00973868" w:rsidP="000D3E2B">
            <w:pPr>
              <w:pStyle w:val="C04Tablelist"/>
            </w:pPr>
            <w:r>
              <w:t>thereof commercial midsize vans</w:t>
            </w:r>
          </w:p>
        </w:tc>
        <w:tc>
          <w:tcPr>
            <w:tcW w:w="1021" w:type="dxa"/>
            <w:noWrap/>
          </w:tcPr>
          <w:p w14:paraId="43BB2127" w14:textId="2A73B66E" w:rsidR="00973868" w:rsidRPr="00C610C8" w:rsidRDefault="00E61D72" w:rsidP="0025721A">
            <w:pPr>
              <w:pStyle w:val="C02Tabletext"/>
              <w:jc w:val="right"/>
              <w:rPr>
                <w:rFonts w:cs="Segoe UI" w:hint="eastAsia"/>
                <w:szCs w:val="15"/>
              </w:rPr>
            </w:pPr>
            <w:r>
              <w:rPr>
                <w:rFonts w:cs="Segoe UI"/>
                <w:szCs w:val="15"/>
              </w:rPr>
              <w:t>24,</w:t>
            </w:r>
            <w:r w:rsidR="00BA7004">
              <w:rPr>
                <w:rFonts w:cs="Segoe UI"/>
                <w:szCs w:val="15"/>
              </w:rPr>
              <w:t>2</w:t>
            </w:r>
            <w:r>
              <w:rPr>
                <w:rFonts w:cs="Segoe UI"/>
                <w:szCs w:val="15"/>
              </w:rPr>
              <w:t>00</w:t>
            </w:r>
          </w:p>
        </w:tc>
        <w:tc>
          <w:tcPr>
            <w:tcW w:w="1021" w:type="dxa"/>
            <w:noWrap/>
          </w:tcPr>
          <w:p w14:paraId="7CF3BD04" w14:textId="4575D016" w:rsidR="00973868" w:rsidRPr="00C610C8" w:rsidRDefault="00F61E8B" w:rsidP="0025721A">
            <w:pPr>
              <w:pStyle w:val="C02Tabletext"/>
              <w:jc w:val="right"/>
              <w:rPr>
                <w:rFonts w:cs="Segoe UI" w:hint="eastAsia"/>
                <w:szCs w:val="15"/>
              </w:rPr>
            </w:pPr>
            <w:r>
              <w:rPr>
                <w:rFonts w:cs="Segoe UI"/>
                <w:szCs w:val="15"/>
              </w:rPr>
              <w:t>+26%</w:t>
            </w:r>
          </w:p>
        </w:tc>
        <w:tc>
          <w:tcPr>
            <w:tcW w:w="934" w:type="dxa"/>
            <w:noWrap/>
          </w:tcPr>
          <w:p w14:paraId="2DA73937" w14:textId="11BD1C83" w:rsidR="00973868" w:rsidRPr="00C610C8" w:rsidRDefault="004C54D3" w:rsidP="0025721A">
            <w:pPr>
              <w:pStyle w:val="C02Tabletext"/>
              <w:jc w:val="right"/>
              <w:rPr>
                <w:rFonts w:cs="Segoe UI" w:hint="eastAsia"/>
                <w:szCs w:val="15"/>
              </w:rPr>
            </w:pPr>
            <w:r>
              <w:rPr>
                <w:rFonts w:cs="Segoe UI"/>
                <w:szCs w:val="15"/>
              </w:rPr>
              <w:t>-29</w:t>
            </w:r>
            <w:r w:rsidR="00973868" w:rsidRPr="00C610C8">
              <w:rPr>
                <w:rFonts w:cs="Segoe UI"/>
                <w:szCs w:val="15"/>
              </w:rPr>
              <w:t>%</w:t>
            </w:r>
          </w:p>
        </w:tc>
        <w:tc>
          <w:tcPr>
            <w:tcW w:w="1077" w:type="dxa"/>
          </w:tcPr>
          <w:p w14:paraId="034AC914" w14:textId="1C4B5FCD" w:rsidR="00973868" w:rsidRPr="00C610C8" w:rsidRDefault="00361296" w:rsidP="0025721A">
            <w:pPr>
              <w:pStyle w:val="C02Tabletext"/>
              <w:jc w:val="right"/>
              <w:rPr>
                <w:rFonts w:cs="Segoe UI" w:hint="eastAsia"/>
                <w:szCs w:val="15"/>
              </w:rPr>
            </w:pPr>
            <w:r>
              <w:rPr>
                <w:rFonts w:cs="Segoe UI"/>
                <w:szCs w:val="15"/>
              </w:rPr>
              <w:t>101,</w:t>
            </w:r>
            <w:r w:rsidR="00AC5E91">
              <w:rPr>
                <w:rFonts w:cs="Segoe UI"/>
                <w:szCs w:val="15"/>
              </w:rPr>
              <w:t>2</w:t>
            </w:r>
            <w:r>
              <w:rPr>
                <w:rFonts w:cs="Segoe UI"/>
                <w:szCs w:val="15"/>
              </w:rPr>
              <w:t>00</w:t>
            </w:r>
          </w:p>
        </w:tc>
        <w:tc>
          <w:tcPr>
            <w:tcW w:w="1088" w:type="dxa"/>
          </w:tcPr>
          <w:p w14:paraId="6710AC6D" w14:textId="62B6F351" w:rsidR="00973868" w:rsidRPr="00C610C8" w:rsidRDefault="00361296" w:rsidP="0025721A">
            <w:pPr>
              <w:pStyle w:val="C02Tabletext"/>
              <w:jc w:val="right"/>
              <w:rPr>
                <w:rFonts w:cs="Segoe UI" w:hint="eastAsia"/>
                <w:szCs w:val="15"/>
              </w:rPr>
            </w:pPr>
            <w:r>
              <w:rPr>
                <w:rFonts w:cs="Segoe UI"/>
                <w:szCs w:val="15"/>
              </w:rPr>
              <w:t>-15%</w:t>
            </w:r>
          </w:p>
        </w:tc>
      </w:tr>
      <w:tr w:rsidR="00973868" w:rsidRPr="00C610C8" w14:paraId="146414B7" w14:textId="77777777" w:rsidTr="00361296">
        <w:tc>
          <w:tcPr>
            <w:tcW w:w="3826" w:type="dxa"/>
            <w:noWrap/>
          </w:tcPr>
          <w:p w14:paraId="54166BFD" w14:textId="6984E736" w:rsidR="00973868" w:rsidRPr="00C610C8" w:rsidRDefault="00973868" w:rsidP="000D3E2B">
            <w:pPr>
              <w:pStyle w:val="C04Tablelist"/>
            </w:pPr>
            <w:r>
              <w:t>thereof commercial small vans</w:t>
            </w:r>
          </w:p>
        </w:tc>
        <w:tc>
          <w:tcPr>
            <w:tcW w:w="1021" w:type="dxa"/>
            <w:noWrap/>
          </w:tcPr>
          <w:p w14:paraId="7B39B687" w14:textId="539802D9" w:rsidR="00973868" w:rsidRPr="00C610C8" w:rsidRDefault="00E61D72" w:rsidP="0025721A">
            <w:pPr>
              <w:pStyle w:val="C02Tabletext"/>
              <w:jc w:val="right"/>
              <w:rPr>
                <w:rFonts w:cs="Segoe UI" w:hint="eastAsia"/>
                <w:szCs w:val="15"/>
              </w:rPr>
            </w:pPr>
            <w:r>
              <w:rPr>
                <w:rFonts w:cs="Segoe UI"/>
                <w:szCs w:val="15"/>
              </w:rPr>
              <w:t>8,</w:t>
            </w:r>
            <w:r w:rsidR="007069FB">
              <w:rPr>
                <w:rFonts w:cs="Segoe UI"/>
                <w:szCs w:val="15"/>
              </w:rPr>
              <w:t>3</w:t>
            </w:r>
            <w:r>
              <w:rPr>
                <w:rFonts w:cs="Segoe UI"/>
                <w:szCs w:val="15"/>
              </w:rPr>
              <w:t>00</w:t>
            </w:r>
          </w:p>
        </w:tc>
        <w:tc>
          <w:tcPr>
            <w:tcW w:w="1021" w:type="dxa"/>
            <w:noWrap/>
          </w:tcPr>
          <w:p w14:paraId="701C4F47" w14:textId="2A38EDE7" w:rsidR="00973868" w:rsidRPr="00C610C8" w:rsidRDefault="00F61E8B" w:rsidP="0025721A">
            <w:pPr>
              <w:pStyle w:val="C02Tabletext"/>
              <w:jc w:val="right"/>
              <w:rPr>
                <w:rFonts w:cs="Segoe UI" w:hint="eastAsia"/>
                <w:szCs w:val="15"/>
              </w:rPr>
            </w:pPr>
            <w:r>
              <w:rPr>
                <w:rFonts w:cs="Segoe UI"/>
                <w:szCs w:val="15"/>
              </w:rPr>
              <w:t>+1</w:t>
            </w:r>
            <w:r w:rsidR="00A90899">
              <w:rPr>
                <w:rFonts w:cs="Segoe UI"/>
                <w:szCs w:val="15"/>
              </w:rPr>
              <w:t>76</w:t>
            </w:r>
            <w:r>
              <w:rPr>
                <w:rFonts w:cs="Segoe UI"/>
                <w:szCs w:val="15"/>
              </w:rPr>
              <w:t>%</w:t>
            </w:r>
          </w:p>
        </w:tc>
        <w:tc>
          <w:tcPr>
            <w:tcW w:w="936" w:type="dxa"/>
            <w:noWrap/>
          </w:tcPr>
          <w:p w14:paraId="091A48EA" w14:textId="074B7870" w:rsidR="00973868" w:rsidRPr="00C610C8" w:rsidRDefault="004C54D3" w:rsidP="0025721A">
            <w:pPr>
              <w:pStyle w:val="C02Tabletext"/>
              <w:jc w:val="right"/>
              <w:rPr>
                <w:rFonts w:cs="Segoe UI" w:hint="eastAsia"/>
                <w:szCs w:val="15"/>
              </w:rPr>
            </w:pPr>
            <w:r>
              <w:rPr>
                <w:rFonts w:cs="Segoe UI"/>
                <w:szCs w:val="15"/>
              </w:rPr>
              <w:t>+</w:t>
            </w:r>
            <w:r w:rsidR="00886D92">
              <w:rPr>
                <w:rFonts w:cs="Segoe UI"/>
                <w:szCs w:val="15"/>
              </w:rPr>
              <w:t>28</w:t>
            </w:r>
            <w:r w:rsidR="00973868" w:rsidRPr="00C610C8">
              <w:rPr>
                <w:rFonts w:cs="Segoe UI"/>
                <w:szCs w:val="15"/>
              </w:rPr>
              <w:t>%</w:t>
            </w:r>
          </w:p>
        </w:tc>
        <w:tc>
          <w:tcPr>
            <w:tcW w:w="1075" w:type="dxa"/>
          </w:tcPr>
          <w:p w14:paraId="506BDEB2" w14:textId="29718EB8" w:rsidR="00973868" w:rsidRPr="00C610C8" w:rsidRDefault="00361296" w:rsidP="0025721A">
            <w:pPr>
              <w:pStyle w:val="C02Tabletext"/>
              <w:jc w:val="right"/>
              <w:rPr>
                <w:rFonts w:cs="Segoe UI" w:hint="eastAsia"/>
                <w:szCs w:val="15"/>
              </w:rPr>
            </w:pPr>
            <w:r>
              <w:rPr>
                <w:rFonts w:cs="Segoe UI"/>
                <w:szCs w:val="15"/>
              </w:rPr>
              <w:t>23,</w:t>
            </w:r>
            <w:r w:rsidR="00AC5E91">
              <w:rPr>
                <w:rFonts w:cs="Segoe UI"/>
                <w:szCs w:val="15"/>
              </w:rPr>
              <w:t>4</w:t>
            </w:r>
            <w:r>
              <w:rPr>
                <w:rFonts w:cs="Segoe UI"/>
                <w:szCs w:val="15"/>
              </w:rPr>
              <w:t>00</w:t>
            </w:r>
          </w:p>
        </w:tc>
        <w:tc>
          <w:tcPr>
            <w:tcW w:w="1088" w:type="dxa"/>
          </w:tcPr>
          <w:p w14:paraId="554B3A84" w14:textId="28AEEF9E" w:rsidR="00973868" w:rsidRPr="00C610C8" w:rsidRDefault="00361296" w:rsidP="0025721A">
            <w:pPr>
              <w:pStyle w:val="C02Tabletext"/>
              <w:jc w:val="right"/>
              <w:rPr>
                <w:rFonts w:cs="Segoe UI" w:hint="eastAsia"/>
                <w:szCs w:val="15"/>
              </w:rPr>
            </w:pPr>
            <w:r>
              <w:rPr>
                <w:rFonts w:cs="Segoe UI"/>
                <w:szCs w:val="15"/>
              </w:rPr>
              <w:t>-</w:t>
            </w:r>
            <w:r w:rsidR="0073617F">
              <w:rPr>
                <w:rFonts w:cs="Segoe UI"/>
                <w:szCs w:val="15"/>
              </w:rPr>
              <w:t>3</w:t>
            </w:r>
            <w:r>
              <w:rPr>
                <w:rFonts w:cs="Segoe UI"/>
                <w:szCs w:val="15"/>
              </w:rPr>
              <w:t>%</w:t>
            </w:r>
          </w:p>
        </w:tc>
      </w:tr>
      <w:tr w:rsidR="00973868" w:rsidRPr="00C610C8" w14:paraId="79D102E4" w14:textId="77777777" w:rsidTr="00973868">
        <w:tc>
          <w:tcPr>
            <w:tcW w:w="3826" w:type="dxa"/>
            <w:noWrap/>
          </w:tcPr>
          <w:p w14:paraId="5E7B7809" w14:textId="68A00412" w:rsidR="00973868" w:rsidRPr="00C610C8" w:rsidRDefault="00973868" w:rsidP="00E01288">
            <w:pPr>
              <w:pStyle w:val="C03Tabletextbold"/>
              <w:rPr>
                <w:rFonts w:eastAsia="Times New Roman"/>
              </w:rPr>
            </w:pPr>
            <w:r>
              <w:rPr>
                <w:rFonts w:eastAsia="Times New Roman"/>
              </w:rPr>
              <w:t>Private Vans</w:t>
            </w:r>
          </w:p>
        </w:tc>
        <w:tc>
          <w:tcPr>
            <w:tcW w:w="1021" w:type="dxa"/>
            <w:noWrap/>
          </w:tcPr>
          <w:p w14:paraId="41B8DD04" w14:textId="752716AF" w:rsidR="00973868" w:rsidRPr="00C610C8" w:rsidRDefault="00FE2E47" w:rsidP="0025721A">
            <w:pPr>
              <w:pStyle w:val="C02Tabletext"/>
              <w:jc w:val="right"/>
              <w:rPr>
                <w:rFonts w:eastAsia="Times New Roman"/>
              </w:rPr>
            </w:pPr>
            <w:r>
              <w:rPr>
                <w:rFonts w:eastAsia="Times New Roman"/>
              </w:rPr>
              <w:t>19</w:t>
            </w:r>
            <w:r w:rsidR="00E61D72">
              <w:rPr>
                <w:rFonts w:eastAsia="Times New Roman"/>
              </w:rPr>
              <w:t>,</w:t>
            </w:r>
            <w:r w:rsidR="00750403">
              <w:rPr>
                <w:rFonts w:eastAsia="Times New Roman"/>
              </w:rPr>
              <w:t>4</w:t>
            </w:r>
            <w:r w:rsidR="00E61D72">
              <w:rPr>
                <w:rFonts w:eastAsia="Times New Roman"/>
              </w:rPr>
              <w:t>00</w:t>
            </w:r>
          </w:p>
        </w:tc>
        <w:tc>
          <w:tcPr>
            <w:tcW w:w="1021" w:type="dxa"/>
            <w:noWrap/>
          </w:tcPr>
          <w:p w14:paraId="6C03C3EF" w14:textId="504909E6" w:rsidR="00973868" w:rsidRPr="00C610C8" w:rsidRDefault="00F61E8B" w:rsidP="0025721A">
            <w:pPr>
              <w:pStyle w:val="C02Tabletext"/>
              <w:jc w:val="right"/>
              <w:rPr>
                <w:rFonts w:eastAsia="Times New Roman"/>
              </w:rPr>
            </w:pPr>
            <w:r>
              <w:rPr>
                <w:rFonts w:eastAsia="Times New Roman"/>
              </w:rPr>
              <w:t>+5</w:t>
            </w:r>
            <w:r w:rsidR="003203CF">
              <w:rPr>
                <w:rFonts w:eastAsia="Times New Roman"/>
              </w:rPr>
              <w:t>3</w:t>
            </w:r>
            <w:r>
              <w:rPr>
                <w:rFonts w:eastAsia="Times New Roman"/>
              </w:rPr>
              <w:t>%</w:t>
            </w:r>
          </w:p>
        </w:tc>
        <w:tc>
          <w:tcPr>
            <w:tcW w:w="934" w:type="dxa"/>
            <w:noWrap/>
          </w:tcPr>
          <w:p w14:paraId="67808DB9" w14:textId="1E04EADA" w:rsidR="00973868" w:rsidRPr="00C610C8" w:rsidRDefault="004C54D3" w:rsidP="0025721A">
            <w:pPr>
              <w:pStyle w:val="C02Tabletext"/>
              <w:jc w:val="right"/>
              <w:rPr>
                <w:rFonts w:eastAsia="Times New Roman"/>
              </w:rPr>
            </w:pPr>
            <w:r>
              <w:rPr>
                <w:rFonts w:eastAsia="Times New Roman"/>
              </w:rPr>
              <w:t>+</w:t>
            </w:r>
            <w:r w:rsidR="00D441F5">
              <w:rPr>
                <w:rFonts w:eastAsia="Times New Roman"/>
              </w:rPr>
              <w:t>9</w:t>
            </w:r>
            <w:r>
              <w:rPr>
                <w:rFonts w:eastAsia="Times New Roman"/>
              </w:rPr>
              <w:t>%</w:t>
            </w:r>
          </w:p>
        </w:tc>
        <w:tc>
          <w:tcPr>
            <w:tcW w:w="1077" w:type="dxa"/>
          </w:tcPr>
          <w:p w14:paraId="49C9F39C" w14:textId="678828A1" w:rsidR="00973868" w:rsidRPr="00C610C8" w:rsidRDefault="00361296" w:rsidP="0025721A">
            <w:pPr>
              <w:pStyle w:val="C02Tabletext"/>
              <w:jc w:val="right"/>
              <w:rPr>
                <w:rFonts w:eastAsia="Times New Roman"/>
              </w:rPr>
            </w:pPr>
            <w:r>
              <w:rPr>
                <w:rFonts w:eastAsia="Times New Roman"/>
              </w:rPr>
              <w:t>6</w:t>
            </w:r>
            <w:r w:rsidR="00AC5E91">
              <w:rPr>
                <w:rFonts w:eastAsia="Times New Roman"/>
              </w:rPr>
              <w:t>1</w:t>
            </w:r>
            <w:r>
              <w:rPr>
                <w:rFonts w:eastAsia="Times New Roman"/>
              </w:rPr>
              <w:t>,</w:t>
            </w:r>
            <w:r w:rsidR="00AC5E91">
              <w:rPr>
                <w:rFonts w:eastAsia="Times New Roman"/>
              </w:rPr>
              <w:t>9</w:t>
            </w:r>
            <w:r>
              <w:rPr>
                <w:rFonts w:eastAsia="Times New Roman"/>
              </w:rPr>
              <w:t>00</w:t>
            </w:r>
          </w:p>
        </w:tc>
        <w:tc>
          <w:tcPr>
            <w:tcW w:w="1088" w:type="dxa"/>
          </w:tcPr>
          <w:p w14:paraId="639375BF" w14:textId="47356141" w:rsidR="00973868" w:rsidRPr="00C610C8" w:rsidRDefault="00361296" w:rsidP="0025721A">
            <w:pPr>
              <w:pStyle w:val="C02Tabletext"/>
              <w:jc w:val="right"/>
              <w:rPr>
                <w:rFonts w:eastAsia="Times New Roman"/>
              </w:rPr>
            </w:pPr>
            <w:r>
              <w:rPr>
                <w:rFonts w:eastAsia="Times New Roman"/>
              </w:rPr>
              <w:t>-</w:t>
            </w:r>
            <w:r w:rsidR="0073617F">
              <w:rPr>
                <w:rFonts w:eastAsia="Times New Roman"/>
              </w:rPr>
              <w:t>8</w:t>
            </w:r>
            <w:r>
              <w:rPr>
                <w:rFonts w:eastAsia="Times New Roman"/>
              </w:rPr>
              <w:t>%</w:t>
            </w:r>
          </w:p>
        </w:tc>
      </w:tr>
      <w:tr w:rsidR="00973868" w:rsidRPr="00C610C8" w14:paraId="40B39B7F" w14:textId="77777777" w:rsidTr="00973868">
        <w:tc>
          <w:tcPr>
            <w:tcW w:w="3826" w:type="dxa"/>
            <w:noWrap/>
          </w:tcPr>
          <w:p w14:paraId="6268EB53" w14:textId="26DB75A3" w:rsidR="00973868" w:rsidRPr="00C610C8" w:rsidRDefault="00973868" w:rsidP="008D35E8">
            <w:pPr>
              <w:pStyle w:val="C04Tablelist"/>
            </w:pPr>
            <w:r>
              <w:t>thereof private midsize vans</w:t>
            </w:r>
          </w:p>
        </w:tc>
        <w:tc>
          <w:tcPr>
            <w:tcW w:w="1021" w:type="dxa"/>
            <w:noWrap/>
          </w:tcPr>
          <w:p w14:paraId="6E18AACA" w14:textId="35D84209" w:rsidR="00973868" w:rsidRPr="00C610C8" w:rsidRDefault="00E61D72" w:rsidP="0025721A">
            <w:pPr>
              <w:pStyle w:val="C02Tabletext"/>
              <w:jc w:val="right"/>
              <w:rPr>
                <w:rFonts w:eastAsia="Times New Roman" w:cs="Calibri"/>
              </w:rPr>
            </w:pPr>
            <w:r>
              <w:rPr>
                <w:rFonts w:eastAsia="Times New Roman" w:cs="Calibri"/>
              </w:rPr>
              <w:t>1</w:t>
            </w:r>
            <w:r w:rsidR="00D84C95">
              <w:rPr>
                <w:rFonts w:eastAsia="Times New Roman" w:cs="Calibri"/>
              </w:rPr>
              <w:t>7</w:t>
            </w:r>
            <w:r>
              <w:rPr>
                <w:rFonts w:eastAsia="Times New Roman" w:cs="Calibri"/>
              </w:rPr>
              <w:t>,</w:t>
            </w:r>
            <w:r w:rsidR="00D84C95">
              <w:rPr>
                <w:rFonts w:eastAsia="Times New Roman" w:cs="Calibri"/>
              </w:rPr>
              <w:t>7</w:t>
            </w:r>
            <w:r>
              <w:rPr>
                <w:rFonts w:eastAsia="Times New Roman" w:cs="Calibri"/>
              </w:rPr>
              <w:t>00</w:t>
            </w:r>
          </w:p>
        </w:tc>
        <w:tc>
          <w:tcPr>
            <w:tcW w:w="1021" w:type="dxa"/>
            <w:noWrap/>
          </w:tcPr>
          <w:p w14:paraId="435CE6D7" w14:textId="3F982279" w:rsidR="00973868" w:rsidRPr="00C610C8" w:rsidRDefault="00F61E8B" w:rsidP="0025721A">
            <w:pPr>
              <w:pStyle w:val="C02Tabletext"/>
              <w:jc w:val="right"/>
              <w:rPr>
                <w:rFonts w:eastAsia="Times New Roman" w:cs="Calibri"/>
              </w:rPr>
            </w:pPr>
            <w:r>
              <w:rPr>
                <w:rFonts w:eastAsia="Times New Roman" w:cs="Calibri"/>
              </w:rPr>
              <w:t>+</w:t>
            </w:r>
            <w:r w:rsidR="00F067D6">
              <w:rPr>
                <w:rFonts w:eastAsia="Times New Roman" w:cs="Calibri"/>
              </w:rPr>
              <w:t>47</w:t>
            </w:r>
            <w:r>
              <w:rPr>
                <w:rFonts w:eastAsia="Times New Roman" w:cs="Calibri"/>
              </w:rPr>
              <w:t>%</w:t>
            </w:r>
          </w:p>
        </w:tc>
        <w:tc>
          <w:tcPr>
            <w:tcW w:w="934" w:type="dxa"/>
            <w:noWrap/>
          </w:tcPr>
          <w:p w14:paraId="5E10AFD4" w14:textId="36492377" w:rsidR="00973868" w:rsidRPr="00C610C8" w:rsidRDefault="004C54D3" w:rsidP="0025721A">
            <w:pPr>
              <w:pStyle w:val="C02Tabletext"/>
              <w:jc w:val="right"/>
              <w:rPr>
                <w:rFonts w:eastAsia="Times New Roman" w:cs="Calibri"/>
              </w:rPr>
            </w:pPr>
            <w:r>
              <w:rPr>
                <w:rFonts w:eastAsia="Times New Roman" w:cs="Calibri"/>
              </w:rPr>
              <w:t>+</w:t>
            </w:r>
            <w:r w:rsidR="005F2CCF">
              <w:rPr>
                <w:rFonts w:eastAsia="Times New Roman" w:cs="Calibri"/>
              </w:rPr>
              <w:t>14</w:t>
            </w:r>
            <w:r>
              <w:rPr>
                <w:rFonts w:eastAsia="Times New Roman" w:cs="Calibri"/>
              </w:rPr>
              <w:t>%</w:t>
            </w:r>
          </w:p>
        </w:tc>
        <w:tc>
          <w:tcPr>
            <w:tcW w:w="1077" w:type="dxa"/>
          </w:tcPr>
          <w:p w14:paraId="41363D2B" w14:textId="01FAF236" w:rsidR="00973868" w:rsidRPr="00C610C8" w:rsidRDefault="00361296" w:rsidP="0025721A">
            <w:pPr>
              <w:pStyle w:val="C02Tabletext"/>
              <w:jc w:val="right"/>
              <w:rPr>
                <w:rFonts w:eastAsia="Times New Roman" w:cs="Calibri"/>
              </w:rPr>
            </w:pPr>
            <w:r>
              <w:rPr>
                <w:rFonts w:eastAsia="Times New Roman" w:cs="Calibri"/>
              </w:rPr>
              <w:t>5</w:t>
            </w:r>
            <w:r w:rsidR="00B70E55">
              <w:rPr>
                <w:rFonts w:eastAsia="Times New Roman" w:cs="Calibri"/>
              </w:rPr>
              <w:t>6</w:t>
            </w:r>
            <w:r>
              <w:rPr>
                <w:rFonts w:eastAsia="Times New Roman" w:cs="Calibri"/>
              </w:rPr>
              <w:t>,</w:t>
            </w:r>
            <w:r w:rsidR="00B70E55">
              <w:rPr>
                <w:rFonts w:eastAsia="Times New Roman" w:cs="Calibri"/>
              </w:rPr>
              <w:t>8</w:t>
            </w:r>
            <w:r>
              <w:rPr>
                <w:rFonts w:eastAsia="Times New Roman" w:cs="Calibri"/>
              </w:rPr>
              <w:t>00</w:t>
            </w:r>
          </w:p>
        </w:tc>
        <w:tc>
          <w:tcPr>
            <w:tcW w:w="1088" w:type="dxa"/>
          </w:tcPr>
          <w:p w14:paraId="58D57CB3" w14:textId="679F8BFD" w:rsidR="00973868" w:rsidRPr="00C610C8" w:rsidRDefault="00361296" w:rsidP="0025721A">
            <w:pPr>
              <w:pStyle w:val="C02Tabletext"/>
              <w:jc w:val="right"/>
              <w:rPr>
                <w:rFonts w:eastAsia="Times New Roman" w:cs="Calibri"/>
              </w:rPr>
            </w:pPr>
            <w:r>
              <w:rPr>
                <w:rFonts w:eastAsia="Times New Roman" w:cs="Calibri"/>
              </w:rPr>
              <w:t>-</w:t>
            </w:r>
            <w:r w:rsidR="000977F4">
              <w:rPr>
                <w:rFonts w:eastAsia="Times New Roman" w:cs="Calibri"/>
              </w:rPr>
              <w:t>5</w:t>
            </w:r>
            <w:r>
              <w:rPr>
                <w:rFonts w:eastAsia="Times New Roman" w:cs="Calibri"/>
              </w:rPr>
              <w:t>%</w:t>
            </w:r>
          </w:p>
        </w:tc>
      </w:tr>
      <w:tr w:rsidR="00973868" w:rsidRPr="00C610C8" w14:paraId="41DC4FE9" w14:textId="77777777" w:rsidTr="00973868">
        <w:tc>
          <w:tcPr>
            <w:tcW w:w="3826" w:type="dxa"/>
            <w:noWrap/>
          </w:tcPr>
          <w:p w14:paraId="45612836" w14:textId="73717130" w:rsidR="00973868" w:rsidRPr="00C610C8" w:rsidRDefault="00973868" w:rsidP="008D35E8">
            <w:pPr>
              <w:pStyle w:val="C04Tablelist"/>
            </w:pPr>
            <w:r>
              <w:t>thereof private small vans</w:t>
            </w:r>
          </w:p>
        </w:tc>
        <w:tc>
          <w:tcPr>
            <w:tcW w:w="1021" w:type="dxa"/>
            <w:noWrap/>
          </w:tcPr>
          <w:p w14:paraId="3B5067A0" w14:textId="5F68A8E0" w:rsidR="00973868" w:rsidRPr="00C610C8" w:rsidRDefault="00E61D72" w:rsidP="0025721A">
            <w:pPr>
              <w:pStyle w:val="C02Tabletext"/>
              <w:jc w:val="right"/>
              <w:rPr>
                <w:rFonts w:eastAsia="Times New Roman" w:cs="Calibri"/>
              </w:rPr>
            </w:pPr>
            <w:r>
              <w:rPr>
                <w:rFonts w:eastAsia="Times New Roman" w:cs="Calibri"/>
              </w:rPr>
              <w:t>1,</w:t>
            </w:r>
            <w:r w:rsidR="00FF055D">
              <w:rPr>
                <w:rFonts w:eastAsia="Times New Roman" w:cs="Calibri"/>
              </w:rPr>
              <w:t>7</w:t>
            </w:r>
            <w:r>
              <w:rPr>
                <w:rFonts w:eastAsia="Times New Roman" w:cs="Calibri"/>
              </w:rPr>
              <w:t>00</w:t>
            </w:r>
          </w:p>
        </w:tc>
        <w:tc>
          <w:tcPr>
            <w:tcW w:w="1021" w:type="dxa"/>
            <w:noWrap/>
          </w:tcPr>
          <w:p w14:paraId="16A42DF5" w14:textId="41C51927" w:rsidR="00973868" w:rsidRPr="00C610C8" w:rsidRDefault="00F61E8B" w:rsidP="0025721A">
            <w:pPr>
              <w:pStyle w:val="C02Tabletext"/>
              <w:jc w:val="right"/>
              <w:rPr>
                <w:rFonts w:eastAsia="Times New Roman" w:cs="Calibri"/>
              </w:rPr>
            </w:pPr>
            <w:r>
              <w:rPr>
                <w:rFonts w:eastAsia="Times New Roman" w:cs="Calibri"/>
              </w:rPr>
              <w:t>+16</w:t>
            </w:r>
            <w:r w:rsidR="00D93000">
              <w:rPr>
                <w:rFonts w:eastAsia="Times New Roman" w:cs="Calibri"/>
              </w:rPr>
              <w:t>6</w:t>
            </w:r>
            <w:r>
              <w:rPr>
                <w:rFonts w:eastAsia="Times New Roman" w:cs="Calibri"/>
              </w:rPr>
              <w:t>%</w:t>
            </w:r>
          </w:p>
        </w:tc>
        <w:tc>
          <w:tcPr>
            <w:tcW w:w="934" w:type="dxa"/>
            <w:noWrap/>
          </w:tcPr>
          <w:p w14:paraId="3383D8C3" w14:textId="3DA67B65" w:rsidR="00973868" w:rsidRPr="00C610C8" w:rsidRDefault="00973868" w:rsidP="0025721A">
            <w:pPr>
              <w:pStyle w:val="C02Tabletext"/>
              <w:jc w:val="right"/>
              <w:rPr>
                <w:rFonts w:eastAsia="Times New Roman" w:cs="Calibri"/>
              </w:rPr>
            </w:pPr>
            <w:r w:rsidRPr="00C610C8">
              <w:rPr>
                <w:rFonts w:eastAsia="Times New Roman" w:cs="Calibri"/>
              </w:rPr>
              <w:t>-</w:t>
            </w:r>
            <w:r w:rsidR="004C54D3">
              <w:rPr>
                <w:rFonts w:eastAsia="Times New Roman" w:cs="Calibri"/>
              </w:rPr>
              <w:t>2</w:t>
            </w:r>
            <w:r w:rsidR="005F2CCF">
              <w:rPr>
                <w:rFonts w:eastAsia="Times New Roman" w:cs="Calibri"/>
              </w:rPr>
              <w:t>7</w:t>
            </w:r>
            <w:r w:rsidRPr="00C610C8">
              <w:rPr>
                <w:rFonts w:eastAsia="Times New Roman" w:cs="Calibri"/>
              </w:rPr>
              <w:t>%</w:t>
            </w:r>
          </w:p>
        </w:tc>
        <w:tc>
          <w:tcPr>
            <w:tcW w:w="1077" w:type="dxa"/>
          </w:tcPr>
          <w:p w14:paraId="641F72A0" w14:textId="4A4766E7" w:rsidR="00973868" w:rsidRPr="00C610C8" w:rsidRDefault="00361296" w:rsidP="0025721A">
            <w:pPr>
              <w:pStyle w:val="C02Tabletext"/>
              <w:jc w:val="right"/>
              <w:rPr>
                <w:rFonts w:eastAsia="Times New Roman" w:cs="Calibri"/>
              </w:rPr>
            </w:pPr>
            <w:r>
              <w:rPr>
                <w:rFonts w:eastAsia="Times New Roman" w:cs="Calibri"/>
              </w:rPr>
              <w:t>5,100</w:t>
            </w:r>
          </w:p>
        </w:tc>
        <w:tc>
          <w:tcPr>
            <w:tcW w:w="1088" w:type="dxa"/>
          </w:tcPr>
          <w:p w14:paraId="257D5066" w14:textId="4B6BA6A0" w:rsidR="00973868" w:rsidRPr="00C610C8" w:rsidRDefault="00361296" w:rsidP="0025721A">
            <w:pPr>
              <w:pStyle w:val="C02Tabletext"/>
              <w:jc w:val="right"/>
              <w:rPr>
                <w:rFonts w:eastAsia="Times New Roman" w:cs="Calibri"/>
              </w:rPr>
            </w:pPr>
            <w:r>
              <w:rPr>
                <w:rFonts w:eastAsia="Times New Roman" w:cs="Calibri"/>
              </w:rPr>
              <w:t>-31%</w:t>
            </w:r>
          </w:p>
        </w:tc>
      </w:tr>
      <w:tr w:rsidR="00973868" w:rsidRPr="00C610C8" w14:paraId="22D1B76D" w14:textId="77777777" w:rsidTr="00973868">
        <w:tc>
          <w:tcPr>
            <w:tcW w:w="3826" w:type="dxa"/>
            <w:noWrap/>
          </w:tcPr>
          <w:p w14:paraId="735FB4BA" w14:textId="77777777" w:rsidR="00973868" w:rsidRDefault="00973868" w:rsidP="000D3E2B">
            <w:pPr>
              <w:pStyle w:val="C03Tabletextbold"/>
              <w:rPr>
                <w:rFonts w:eastAsia="Times New Roman"/>
              </w:rPr>
            </w:pPr>
          </w:p>
        </w:tc>
        <w:tc>
          <w:tcPr>
            <w:tcW w:w="1021" w:type="dxa"/>
            <w:noWrap/>
          </w:tcPr>
          <w:p w14:paraId="39A54725" w14:textId="77777777" w:rsidR="00973868" w:rsidRPr="00C610C8" w:rsidRDefault="00973868" w:rsidP="0025721A">
            <w:pPr>
              <w:pStyle w:val="C02Tabletext"/>
              <w:jc w:val="right"/>
              <w:rPr>
                <w:rFonts w:eastAsia="Times New Roman" w:cs="Calibri"/>
              </w:rPr>
            </w:pPr>
          </w:p>
        </w:tc>
        <w:tc>
          <w:tcPr>
            <w:tcW w:w="1021" w:type="dxa"/>
            <w:noWrap/>
          </w:tcPr>
          <w:p w14:paraId="14A72EC9" w14:textId="77777777" w:rsidR="00973868" w:rsidRPr="00C610C8" w:rsidRDefault="00973868" w:rsidP="0025721A">
            <w:pPr>
              <w:pStyle w:val="C02Tabletext"/>
              <w:jc w:val="right"/>
              <w:rPr>
                <w:rFonts w:eastAsia="Times New Roman" w:cs="Calibri"/>
              </w:rPr>
            </w:pPr>
          </w:p>
        </w:tc>
        <w:tc>
          <w:tcPr>
            <w:tcW w:w="934" w:type="dxa"/>
            <w:noWrap/>
          </w:tcPr>
          <w:p w14:paraId="6CBA8E6A" w14:textId="77777777" w:rsidR="00973868" w:rsidRPr="00C610C8" w:rsidRDefault="00973868" w:rsidP="0025721A">
            <w:pPr>
              <w:pStyle w:val="C02Tabletext"/>
              <w:jc w:val="right"/>
              <w:rPr>
                <w:rFonts w:eastAsia="Times New Roman" w:cs="Calibri"/>
              </w:rPr>
            </w:pPr>
          </w:p>
        </w:tc>
        <w:tc>
          <w:tcPr>
            <w:tcW w:w="1077" w:type="dxa"/>
          </w:tcPr>
          <w:p w14:paraId="4BF65797" w14:textId="77777777" w:rsidR="00973868" w:rsidRPr="00C610C8" w:rsidRDefault="00973868" w:rsidP="0025721A">
            <w:pPr>
              <w:pStyle w:val="C02Tabletext"/>
              <w:jc w:val="right"/>
              <w:rPr>
                <w:rFonts w:eastAsia="Times New Roman" w:cs="Calibri"/>
              </w:rPr>
            </w:pPr>
          </w:p>
        </w:tc>
        <w:tc>
          <w:tcPr>
            <w:tcW w:w="1088" w:type="dxa"/>
          </w:tcPr>
          <w:p w14:paraId="448B2907" w14:textId="77777777" w:rsidR="00973868" w:rsidRPr="00C610C8" w:rsidRDefault="00973868" w:rsidP="0025721A">
            <w:pPr>
              <w:pStyle w:val="C02Tabletext"/>
              <w:jc w:val="right"/>
              <w:rPr>
                <w:rFonts w:eastAsia="Times New Roman" w:cs="Calibri"/>
              </w:rPr>
            </w:pPr>
          </w:p>
        </w:tc>
      </w:tr>
      <w:tr w:rsidR="00973868" w:rsidRPr="00B84883" w14:paraId="291F01DC" w14:textId="77777777" w:rsidTr="00973868">
        <w:tc>
          <w:tcPr>
            <w:tcW w:w="3826" w:type="dxa"/>
            <w:noWrap/>
          </w:tcPr>
          <w:p w14:paraId="3BF27B4E" w14:textId="35B572A2" w:rsidR="00973868" w:rsidRPr="00C610C8" w:rsidRDefault="00973868" w:rsidP="000D3E2B">
            <w:pPr>
              <w:pStyle w:val="C03Tabletextbold"/>
              <w:rPr>
                <w:rFonts w:eastAsia="Times New Roman"/>
              </w:rPr>
            </w:pPr>
            <w:r>
              <w:rPr>
                <w:rFonts w:eastAsia="Times New Roman"/>
              </w:rPr>
              <w:t>Mercedes-Benz Vans sales by regions and markets</w:t>
            </w:r>
          </w:p>
        </w:tc>
        <w:tc>
          <w:tcPr>
            <w:tcW w:w="1021" w:type="dxa"/>
            <w:noWrap/>
          </w:tcPr>
          <w:p w14:paraId="60713B1F" w14:textId="6CD78D52" w:rsidR="00973868" w:rsidRPr="00C610C8" w:rsidRDefault="00973868" w:rsidP="0025721A">
            <w:pPr>
              <w:pStyle w:val="C02Tabletext"/>
              <w:jc w:val="right"/>
              <w:rPr>
                <w:rFonts w:eastAsia="Times New Roman" w:cs="Calibri"/>
              </w:rPr>
            </w:pPr>
          </w:p>
        </w:tc>
        <w:tc>
          <w:tcPr>
            <w:tcW w:w="1021" w:type="dxa"/>
            <w:noWrap/>
          </w:tcPr>
          <w:p w14:paraId="72F601A7" w14:textId="24556612" w:rsidR="00973868" w:rsidRPr="00C610C8" w:rsidRDefault="00973868" w:rsidP="0025721A">
            <w:pPr>
              <w:pStyle w:val="C02Tabletext"/>
              <w:jc w:val="right"/>
              <w:rPr>
                <w:rFonts w:eastAsia="Times New Roman" w:cs="Calibri"/>
              </w:rPr>
            </w:pPr>
          </w:p>
        </w:tc>
        <w:tc>
          <w:tcPr>
            <w:tcW w:w="934" w:type="dxa"/>
            <w:noWrap/>
          </w:tcPr>
          <w:p w14:paraId="62AA6B5C" w14:textId="7B398DF0" w:rsidR="00973868" w:rsidRPr="00C610C8" w:rsidRDefault="00973868" w:rsidP="0025721A">
            <w:pPr>
              <w:pStyle w:val="C02Tabletext"/>
              <w:jc w:val="right"/>
              <w:rPr>
                <w:rFonts w:eastAsia="Times New Roman" w:cs="Calibri"/>
              </w:rPr>
            </w:pPr>
          </w:p>
        </w:tc>
        <w:tc>
          <w:tcPr>
            <w:tcW w:w="1077" w:type="dxa"/>
          </w:tcPr>
          <w:p w14:paraId="3EE5A6D4" w14:textId="6A072260" w:rsidR="00973868" w:rsidRPr="00C610C8" w:rsidRDefault="00973868" w:rsidP="0025721A">
            <w:pPr>
              <w:pStyle w:val="C02Tabletext"/>
              <w:jc w:val="right"/>
              <w:rPr>
                <w:rFonts w:eastAsia="Times New Roman" w:cs="Calibri"/>
              </w:rPr>
            </w:pPr>
          </w:p>
        </w:tc>
        <w:tc>
          <w:tcPr>
            <w:tcW w:w="1088" w:type="dxa"/>
          </w:tcPr>
          <w:p w14:paraId="0B3DD6E7" w14:textId="2EBEB62F" w:rsidR="00973868" w:rsidRPr="00C610C8" w:rsidRDefault="00973868" w:rsidP="0025721A">
            <w:pPr>
              <w:pStyle w:val="C02Tabletext"/>
              <w:jc w:val="right"/>
              <w:rPr>
                <w:rFonts w:eastAsia="Times New Roman" w:cs="Calibri"/>
              </w:rPr>
            </w:pPr>
          </w:p>
        </w:tc>
      </w:tr>
      <w:tr w:rsidR="00973868" w:rsidRPr="00C610C8" w14:paraId="1226329B" w14:textId="77777777" w:rsidTr="00973868">
        <w:tc>
          <w:tcPr>
            <w:tcW w:w="3826" w:type="dxa"/>
            <w:noWrap/>
          </w:tcPr>
          <w:p w14:paraId="25972878" w14:textId="21D863E2" w:rsidR="00973868" w:rsidRPr="00C610C8" w:rsidRDefault="00973868" w:rsidP="000D3E2B">
            <w:pPr>
              <w:pStyle w:val="C03Tabletextbold"/>
              <w:rPr>
                <w:rFonts w:eastAsia="Times New Roman"/>
              </w:rPr>
            </w:pPr>
            <w:r>
              <w:rPr>
                <w:rFonts w:eastAsia="Times New Roman"/>
              </w:rPr>
              <w:t>Europe**</w:t>
            </w:r>
          </w:p>
        </w:tc>
        <w:tc>
          <w:tcPr>
            <w:tcW w:w="1021" w:type="dxa"/>
            <w:noWrap/>
          </w:tcPr>
          <w:p w14:paraId="32F84B60" w14:textId="212AF617" w:rsidR="00973868" w:rsidRPr="00C610C8" w:rsidRDefault="00E61D72" w:rsidP="0025721A">
            <w:pPr>
              <w:pStyle w:val="C02Tabletext"/>
              <w:jc w:val="right"/>
              <w:rPr>
                <w:rFonts w:eastAsia="Times New Roman" w:cs="Calibri"/>
              </w:rPr>
            </w:pPr>
            <w:r>
              <w:rPr>
                <w:rFonts w:eastAsia="Times New Roman" w:cs="Calibri"/>
              </w:rPr>
              <w:t>74,</w:t>
            </w:r>
            <w:r w:rsidR="00B15AC0">
              <w:rPr>
                <w:rFonts w:eastAsia="Times New Roman" w:cs="Calibri"/>
              </w:rPr>
              <w:t>4</w:t>
            </w:r>
            <w:r>
              <w:rPr>
                <w:rFonts w:eastAsia="Times New Roman" w:cs="Calibri"/>
              </w:rPr>
              <w:t>00</w:t>
            </w:r>
            <w:r w:rsidR="00973868" w:rsidRPr="00C610C8">
              <w:rPr>
                <w:rFonts w:eastAsia="Times New Roman" w:cs="Calibri"/>
              </w:rPr>
              <w:t xml:space="preserve"> </w:t>
            </w:r>
          </w:p>
        </w:tc>
        <w:tc>
          <w:tcPr>
            <w:tcW w:w="1021" w:type="dxa"/>
            <w:noWrap/>
          </w:tcPr>
          <w:p w14:paraId="7A707C29" w14:textId="7CD0212A" w:rsidR="00973868" w:rsidRPr="00C610C8" w:rsidRDefault="00B20991" w:rsidP="0025721A">
            <w:pPr>
              <w:pStyle w:val="C02Tabletext"/>
              <w:jc w:val="right"/>
              <w:rPr>
                <w:rFonts w:eastAsia="Times New Roman" w:cs="Calibri"/>
              </w:rPr>
            </w:pPr>
            <w:r>
              <w:rPr>
                <w:rFonts w:eastAsia="Times New Roman" w:cs="Calibri"/>
              </w:rPr>
              <w:t>+2</w:t>
            </w:r>
            <w:r w:rsidR="00370E02">
              <w:rPr>
                <w:rFonts w:eastAsia="Times New Roman" w:cs="Calibri"/>
              </w:rPr>
              <w:t>4</w:t>
            </w:r>
            <w:r>
              <w:rPr>
                <w:rFonts w:eastAsia="Times New Roman" w:cs="Calibri"/>
              </w:rPr>
              <w:t>%</w:t>
            </w:r>
            <w:r w:rsidR="00973868" w:rsidRPr="00C610C8">
              <w:rPr>
                <w:rFonts w:eastAsia="Times New Roman" w:cs="Calibri"/>
              </w:rPr>
              <w:t xml:space="preserve"> </w:t>
            </w:r>
          </w:p>
        </w:tc>
        <w:tc>
          <w:tcPr>
            <w:tcW w:w="934" w:type="dxa"/>
            <w:noWrap/>
          </w:tcPr>
          <w:p w14:paraId="48582C60" w14:textId="104104AF" w:rsidR="00973868" w:rsidRPr="00C610C8" w:rsidRDefault="00973868" w:rsidP="0025721A">
            <w:pPr>
              <w:pStyle w:val="C02Tabletext"/>
              <w:jc w:val="right"/>
              <w:rPr>
                <w:rFonts w:eastAsia="Times New Roman" w:cs="Calibri"/>
              </w:rPr>
            </w:pPr>
            <w:r w:rsidRPr="00C610C8">
              <w:rPr>
                <w:rFonts w:eastAsia="Times New Roman" w:cs="Calibri"/>
              </w:rPr>
              <w:t>-</w:t>
            </w:r>
            <w:r w:rsidR="00E71BBD">
              <w:rPr>
                <w:rFonts w:eastAsia="Times New Roman" w:cs="Calibri"/>
              </w:rPr>
              <w:t>9</w:t>
            </w:r>
            <w:r w:rsidRPr="00C610C8">
              <w:rPr>
                <w:rFonts w:eastAsia="Times New Roman" w:cs="Calibri"/>
              </w:rPr>
              <w:t>%</w:t>
            </w:r>
          </w:p>
        </w:tc>
        <w:tc>
          <w:tcPr>
            <w:tcW w:w="1077" w:type="dxa"/>
          </w:tcPr>
          <w:p w14:paraId="79AB45E6" w14:textId="6A6F0D49" w:rsidR="00973868" w:rsidRPr="00C610C8" w:rsidRDefault="00361296" w:rsidP="0025721A">
            <w:pPr>
              <w:pStyle w:val="C02Tabletext"/>
              <w:jc w:val="right"/>
              <w:rPr>
                <w:rFonts w:eastAsia="Times New Roman" w:cs="Calibri"/>
              </w:rPr>
            </w:pPr>
            <w:r>
              <w:rPr>
                <w:rFonts w:eastAsia="Times New Roman" w:cs="Calibri"/>
              </w:rPr>
              <w:t>27</w:t>
            </w:r>
            <w:r w:rsidR="00CC33CB">
              <w:rPr>
                <w:rFonts w:eastAsia="Times New Roman" w:cs="Calibri"/>
              </w:rPr>
              <w:t>1</w:t>
            </w:r>
            <w:r>
              <w:rPr>
                <w:rFonts w:eastAsia="Times New Roman" w:cs="Calibri"/>
              </w:rPr>
              <w:t>,</w:t>
            </w:r>
            <w:r w:rsidR="00CC33CB">
              <w:rPr>
                <w:rFonts w:eastAsia="Times New Roman" w:cs="Calibri"/>
              </w:rPr>
              <w:t>5</w:t>
            </w:r>
            <w:r>
              <w:rPr>
                <w:rFonts w:eastAsia="Times New Roman" w:cs="Calibri"/>
              </w:rPr>
              <w:t>00</w:t>
            </w:r>
            <w:r w:rsidR="00973868" w:rsidRPr="00C610C8">
              <w:rPr>
                <w:rFonts w:eastAsia="Times New Roman" w:cs="Calibri"/>
              </w:rPr>
              <w:t xml:space="preserve"> </w:t>
            </w:r>
          </w:p>
        </w:tc>
        <w:tc>
          <w:tcPr>
            <w:tcW w:w="1088" w:type="dxa"/>
          </w:tcPr>
          <w:p w14:paraId="3AA57F64" w14:textId="6161CB1A" w:rsidR="00973868" w:rsidRPr="00C610C8" w:rsidRDefault="00361296" w:rsidP="0025721A">
            <w:pPr>
              <w:pStyle w:val="C02Tabletext"/>
              <w:jc w:val="right"/>
              <w:rPr>
                <w:rFonts w:eastAsia="Times New Roman" w:cs="Calibri"/>
              </w:rPr>
            </w:pPr>
            <w:r>
              <w:rPr>
                <w:rFonts w:eastAsia="Times New Roman" w:cs="Calibri"/>
              </w:rPr>
              <w:t>-3%</w:t>
            </w:r>
            <w:r w:rsidR="00973868" w:rsidRPr="00C610C8">
              <w:rPr>
                <w:rFonts w:eastAsia="Times New Roman" w:cs="Calibri"/>
              </w:rPr>
              <w:t xml:space="preserve"> </w:t>
            </w:r>
          </w:p>
        </w:tc>
      </w:tr>
      <w:tr w:rsidR="00973868" w:rsidRPr="00C610C8" w14:paraId="264D0570" w14:textId="77777777" w:rsidTr="00973868">
        <w:tc>
          <w:tcPr>
            <w:tcW w:w="3826" w:type="dxa"/>
            <w:noWrap/>
          </w:tcPr>
          <w:p w14:paraId="5E7021F9" w14:textId="2DCC6B88" w:rsidR="00973868" w:rsidRPr="00C610C8" w:rsidRDefault="00973868" w:rsidP="00E648CA">
            <w:pPr>
              <w:pStyle w:val="C04Tablelist"/>
            </w:pPr>
            <w:r>
              <w:t>thereof Germany</w:t>
            </w:r>
          </w:p>
        </w:tc>
        <w:tc>
          <w:tcPr>
            <w:tcW w:w="1021" w:type="dxa"/>
            <w:noWrap/>
          </w:tcPr>
          <w:p w14:paraId="0ED43A1B" w14:textId="4C7DB432" w:rsidR="00973868" w:rsidRPr="00C610C8" w:rsidRDefault="00E61D72" w:rsidP="0025721A">
            <w:pPr>
              <w:pStyle w:val="C02Tabletext"/>
              <w:jc w:val="right"/>
              <w:rPr>
                <w:rFonts w:hint="eastAsia"/>
              </w:rPr>
            </w:pPr>
            <w:r>
              <w:t>3</w:t>
            </w:r>
            <w:r w:rsidR="001F72BF">
              <w:t>1</w:t>
            </w:r>
            <w:r>
              <w:t>,900</w:t>
            </w:r>
          </w:p>
        </w:tc>
        <w:tc>
          <w:tcPr>
            <w:tcW w:w="1021" w:type="dxa"/>
            <w:noWrap/>
          </w:tcPr>
          <w:p w14:paraId="7EC5DFD1" w14:textId="7C6290FD" w:rsidR="00973868" w:rsidRPr="00C610C8" w:rsidRDefault="00B20991" w:rsidP="0025721A">
            <w:pPr>
              <w:pStyle w:val="C02Tabletext"/>
              <w:jc w:val="right"/>
              <w:rPr>
                <w:rFonts w:hint="eastAsia"/>
              </w:rPr>
            </w:pPr>
            <w:r>
              <w:t>+4</w:t>
            </w:r>
            <w:r w:rsidR="0026425B">
              <w:t>0</w:t>
            </w:r>
            <w:r>
              <w:t>%</w:t>
            </w:r>
          </w:p>
        </w:tc>
        <w:tc>
          <w:tcPr>
            <w:tcW w:w="934" w:type="dxa"/>
            <w:noWrap/>
          </w:tcPr>
          <w:p w14:paraId="0828561B" w14:textId="48589305" w:rsidR="00973868" w:rsidRPr="00C610C8" w:rsidRDefault="004C54D3" w:rsidP="0025721A">
            <w:pPr>
              <w:pStyle w:val="C02Tabletext"/>
              <w:jc w:val="right"/>
              <w:rPr>
                <w:rFonts w:hint="eastAsia"/>
              </w:rPr>
            </w:pPr>
            <w:r>
              <w:t>-</w:t>
            </w:r>
            <w:r w:rsidR="00990452">
              <w:t>6</w:t>
            </w:r>
            <w:r>
              <w:t>%</w:t>
            </w:r>
          </w:p>
        </w:tc>
        <w:tc>
          <w:tcPr>
            <w:tcW w:w="1077" w:type="dxa"/>
          </w:tcPr>
          <w:p w14:paraId="0E7C02FB" w14:textId="3E9A5632" w:rsidR="00973868" w:rsidRPr="00C610C8" w:rsidRDefault="00361296" w:rsidP="0025721A">
            <w:pPr>
              <w:pStyle w:val="C02Tabletext"/>
              <w:jc w:val="right"/>
              <w:rPr>
                <w:rFonts w:hint="eastAsia"/>
              </w:rPr>
            </w:pPr>
            <w:r>
              <w:t>10</w:t>
            </w:r>
            <w:r w:rsidR="00EF3E3C">
              <w:t>3</w:t>
            </w:r>
            <w:r>
              <w:t>,</w:t>
            </w:r>
            <w:r w:rsidR="00EF3E3C">
              <w:t>2</w:t>
            </w:r>
            <w:r>
              <w:t>00</w:t>
            </w:r>
          </w:p>
        </w:tc>
        <w:tc>
          <w:tcPr>
            <w:tcW w:w="1088" w:type="dxa"/>
          </w:tcPr>
          <w:p w14:paraId="468B215D" w14:textId="634056E9" w:rsidR="00973868" w:rsidRPr="00C610C8" w:rsidRDefault="00361296" w:rsidP="0025721A">
            <w:pPr>
              <w:pStyle w:val="C02Tabletext"/>
              <w:jc w:val="right"/>
              <w:rPr>
                <w:rFonts w:hint="eastAsia"/>
              </w:rPr>
            </w:pPr>
            <w:r>
              <w:t>-9%</w:t>
            </w:r>
          </w:p>
        </w:tc>
      </w:tr>
      <w:tr w:rsidR="00973868" w:rsidRPr="00C610C8" w14:paraId="55382213" w14:textId="77777777" w:rsidTr="00973868">
        <w:tc>
          <w:tcPr>
            <w:tcW w:w="3826" w:type="dxa"/>
            <w:hideMark/>
          </w:tcPr>
          <w:p w14:paraId="73D66656" w14:textId="00DF6CE5" w:rsidR="00973868" w:rsidRPr="00C610C8" w:rsidRDefault="00973868" w:rsidP="000D3E2B">
            <w:pPr>
              <w:pStyle w:val="C03Tabletextbold"/>
              <w:rPr>
                <w:rFonts w:eastAsia="Times New Roman"/>
              </w:rPr>
            </w:pPr>
            <w:r>
              <w:rPr>
                <w:rFonts w:eastAsia="Times New Roman"/>
              </w:rPr>
              <w:t>Asia</w:t>
            </w:r>
          </w:p>
        </w:tc>
        <w:tc>
          <w:tcPr>
            <w:tcW w:w="1021" w:type="dxa"/>
            <w:noWrap/>
          </w:tcPr>
          <w:p w14:paraId="0320EA7B" w14:textId="30695243" w:rsidR="00973868" w:rsidRPr="00C610C8" w:rsidRDefault="00A52113" w:rsidP="0025721A">
            <w:pPr>
              <w:pStyle w:val="C02Tabletext"/>
              <w:jc w:val="right"/>
              <w:rPr>
                <w:rFonts w:hint="eastAsia"/>
              </w:rPr>
            </w:pPr>
            <w:r>
              <w:t>7</w:t>
            </w:r>
            <w:r w:rsidR="00E61D72">
              <w:t>,</w:t>
            </w:r>
            <w:r w:rsidR="008771F3">
              <w:t>8</w:t>
            </w:r>
            <w:r w:rsidR="00E61D72">
              <w:t>00</w:t>
            </w:r>
          </w:p>
        </w:tc>
        <w:tc>
          <w:tcPr>
            <w:tcW w:w="1021" w:type="dxa"/>
            <w:noWrap/>
          </w:tcPr>
          <w:p w14:paraId="20D02044" w14:textId="20C18855" w:rsidR="00973868" w:rsidRPr="00C610C8" w:rsidRDefault="00B20991" w:rsidP="0025721A">
            <w:pPr>
              <w:pStyle w:val="C02Tabletext"/>
              <w:jc w:val="right"/>
              <w:rPr>
                <w:rFonts w:hint="eastAsia"/>
              </w:rPr>
            </w:pPr>
            <w:r>
              <w:t>+</w:t>
            </w:r>
            <w:r w:rsidR="00E95CA5">
              <w:t>28</w:t>
            </w:r>
            <w:r>
              <w:t>%</w:t>
            </w:r>
          </w:p>
        </w:tc>
        <w:tc>
          <w:tcPr>
            <w:tcW w:w="934" w:type="dxa"/>
            <w:noWrap/>
          </w:tcPr>
          <w:p w14:paraId="6B72914B" w14:textId="02267132" w:rsidR="00973868" w:rsidRPr="00C610C8" w:rsidRDefault="004C54D3" w:rsidP="0025721A">
            <w:pPr>
              <w:pStyle w:val="C02Tabletext"/>
              <w:jc w:val="right"/>
              <w:rPr>
                <w:rFonts w:hint="eastAsia"/>
              </w:rPr>
            </w:pPr>
            <w:r>
              <w:t>-</w:t>
            </w:r>
            <w:r w:rsidR="006B17C2">
              <w:t>22</w:t>
            </w:r>
            <w:r>
              <w:t>%</w:t>
            </w:r>
          </w:p>
        </w:tc>
        <w:tc>
          <w:tcPr>
            <w:tcW w:w="1077" w:type="dxa"/>
          </w:tcPr>
          <w:p w14:paraId="253CCAC1" w14:textId="396FB4C3" w:rsidR="00973868" w:rsidRPr="00C610C8" w:rsidRDefault="00361296" w:rsidP="0025721A">
            <w:pPr>
              <w:pStyle w:val="C02Tabletext"/>
              <w:jc w:val="right"/>
              <w:rPr>
                <w:rFonts w:hint="eastAsia"/>
              </w:rPr>
            </w:pPr>
            <w:r>
              <w:t>34,</w:t>
            </w:r>
            <w:r w:rsidR="00CC05C5">
              <w:t>0</w:t>
            </w:r>
            <w:r>
              <w:t>00</w:t>
            </w:r>
          </w:p>
        </w:tc>
        <w:tc>
          <w:tcPr>
            <w:tcW w:w="1088" w:type="dxa"/>
          </w:tcPr>
          <w:p w14:paraId="283B2628" w14:textId="7E425632" w:rsidR="00973868" w:rsidRPr="00C610C8" w:rsidRDefault="00361296" w:rsidP="0025721A">
            <w:pPr>
              <w:pStyle w:val="C02Tabletext"/>
              <w:jc w:val="right"/>
              <w:rPr>
                <w:rFonts w:hint="eastAsia"/>
              </w:rPr>
            </w:pPr>
            <w:r>
              <w:t>-20%</w:t>
            </w:r>
          </w:p>
        </w:tc>
      </w:tr>
      <w:tr w:rsidR="00973868" w:rsidRPr="00C610C8" w14:paraId="58B4BE29" w14:textId="77777777" w:rsidTr="00973868">
        <w:tc>
          <w:tcPr>
            <w:tcW w:w="3826" w:type="dxa"/>
            <w:noWrap/>
            <w:hideMark/>
          </w:tcPr>
          <w:p w14:paraId="65801E80" w14:textId="442796BA" w:rsidR="00973868" w:rsidRPr="00C610C8" w:rsidRDefault="00973868" w:rsidP="00E648CA">
            <w:pPr>
              <w:pStyle w:val="C04Tablelist"/>
            </w:pPr>
            <w:r>
              <w:t>thereof China</w:t>
            </w:r>
          </w:p>
        </w:tc>
        <w:tc>
          <w:tcPr>
            <w:tcW w:w="1021" w:type="dxa"/>
            <w:noWrap/>
          </w:tcPr>
          <w:p w14:paraId="7F1EF66E" w14:textId="2A3825E1" w:rsidR="00973868" w:rsidRPr="00C610C8" w:rsidRDefault="00115203" w:rsidP="0025721A">
            <w:pPr>
              <w:pStyle w:val="C02Tabletext"/>
              <w:jc w:val="right"/>
              <w:rPr>
                <w:rFonts w:eastAsia="Times New Roman" w:cs="Calibri"/>
              </w:rPr>
            </w:pPr>
            <w:r>
              <w:rPr>
                <w:rFonts w:cs="Segoe UI"/>
                <w:szCs w:val="15"/>
              </w:rPr>
              <w:t>5,</w:t>
            </w:r>
            <w:r w:rsidR="00EC5A96">
              <w:rPr>
                <w:rFonts w:cs="Segoe UI"/>
                <w:szCs w:val="15"/>
              </w:rPr>
              <w:t>2</w:t>
            </w:r>
            <w:r>
              <w:rPr>
                <w:rFonts w:cs="Segoe UI"/>
                <w:szCs w:val="15"/>
              </w:rPr>
              <w:t>00</w:t>
            </w:r>
          </w:p>
        </w:tc>
        <w:tc>
          <w:tcPr>
            <w:tcW w:w="1021" w:type="dxa"/>
            <w:noWrap/>
          </w:tcPr>
          <w:p w14:paraId="61E0C34F" w14:textId="30B2734C" w:rsidR="00973868" w:rsidRPr="00C610C8" w:rsidRDefault="00B20991" w:rsidP="0025721A">
            <w:pPr>
              <w:pStyle w:val="C02Tabletext"/>
              <w:jc w:val="right"/>
              <w:rPr>
                <w:rFonts w:eastAsia="Times New Roman" w:cs="Calibri"/>
              </w:rPr>
            </w:pPr>
            <w:r>
              <w:rPr>
                <w:rFonts w:cs="Segoe UI"/>
                <w:szCs w:val="15"/>
              </w:rPr>
              <w:t>+1</w:t>
            </w:r>
            <w:r w:rsidR="00F110E1">
              <w:rPr>
                <w:rFonts w:cs="Segoe UI"/>
                <w:szCs w:val="15"/>
              </w:rPr>
              <w:t>2</w:t>
            </w:r>
            <w:r>
              <w:rPr>
                <w:rFonts w:cs="Segoe UI"/>
                <w:szCs w:val="15"/>
              </w:rPr>
              <w:t>%</w:t>
            </w:r>
          </w:p>
        </w:tc>
        <w:tc>
          <w:tcPr>
            <w:tcW w:w="934" w:type="dxa"/>
            <w:noWrap/>
          </w:tcPr>
          <w:p w14:paraId="06B19687" w14:textId="510C6EDF" w:rsidR="00973868" w:rsidRPr="00C610C8" w:rsidRDefault="004C54D3" w:rsidP="0025721A">
            <w:pPr>
              <w:pStyle w:val="C02Tabletext"/>
              <w:jc w:val="right"/>
              <w:rPr>
                <w:rFonts w:eastAsia="Times New Roman" w:cs="Calibri"/>
              </w:rPr>
            </w:pPr>
            <w:r>
              <w:rPr>
                <w:rFonts w:eastAsia="Times New Roman" w:cs="Calibri"/>
              </w:rPr>
              <w:t>-3</w:t>
            </w:r>
            <w:r w:rsidR="006B17C2">
              <w:rPr>
                <w:rFonts w:eastAsia="Times New Roman" w:cs="Calibri"/>
              </w:rPr>
              <w:t>3</w:t>
            </w:r>
            <w:r w:rsidR="00973868" w:rsidRPr="00C610C8">
              <w:rPr>
                <w:rFonts w:eastAsia="Times New Roman" w:cs="Calibri"/>
              </w:rPr>
              <w:t>%</w:t>
            </w:r>
          </w:p>
        </w:tc>
        <w:tc>
          <w:tcPr>
            <w:tcW w:w="1077" w:type="dxa"/>
          </w:tcPr>
          <w:p w14:paraId="65E870F0" w14:textId="1189275B" w:rsidR="00973868" w:rsidRPr="00C610C8" w:rsidRDefault="00361296" w:rsidP="0025721A">
            <w:pPr>
              <w:pStyle w:val="C02Tabletext"/>
              <w:jc w:val="right"/>
              <w:rPr>
                <w:rFonts w:eastAsia="Times New Roman" w:cs="Calibri"/>
              </w:rPr>
            </w:pPr>
            <w:r>
              <w:rPr>
                <w:rFonts w:cs="Segoe UI"/>
                <w:szCs w:val="15"/>
              </w:rPr>
              <w:t>26,</w:t>
            </w:r>
            <w:r w:rsidR="00CC05C5">
              <w:rPr>
                <w:rFonts w:cs="Segoe UI"/>
                <w:szCs w:val="15"/>
              </w:rPr>
              <w:t>6</w:t>
            </w:r>
            <w:r>
              <w:rPr>
                <w:rFonts w:cs="Segoe UI"/>
                <w:szCs w:val="15"/>
              </w:rPr>
              <w:t>00</w:t>
            </w:r>
          </w:p>
        </w:tc>
        <w:tc>
          <w:tcPr>
            <w:tcW w:w="1088" w:type="dxa"/>
          </w:tcPr>
          <w:p w14:paraId="2141945C" w14:textId="2EC880A3" w:rsidR="00973868" w:rsidRPr="00C610C8" w:rsidRDefault="00361296" w:rsidP="0025721A">
            <w:pPr>
              <w:pStyle w:val="C02Tabletext"/>
              <w:jc w:val="right"/>
              <w:rPr>
                <w:rFonts w:eastAsia="Times New Roman" w:cs="Calibri"/>
              </w:rPr>
            </w:pPr>
            <w:r>
              <w:rPr>
                <w:rFonts w:cs="Segoe UI"/>
                <w:szCs w:val="15"/>
              </w:rPr>
              <w:t>-20%</w:t>
            </w:r>
          </w:p>
        </w:tc>
      </w:tr>
      <w:tr w:rsidR="00973868" w:rsidRPr="00C610C8" w14:paraId="17F23C38" w14:textId="77777777" w:rsidTr="00973868">
        <w:tc>
          <w:tcPr>
            <w:tcW w:w="3826" w:type="dxa"/>
            <w:noWrap/>
            <w:hideMark/>
          </w:tcPr>
          <w:p w14:paraId="28F00D21" w14:textId="7174E761" w:rsidR="00973868" w:rsidRPr="00C610C8" w:rsidRDefault="00973868" w:rsidP="00E648CA">
            <w:pPr>
              <w:pStyle w:val="C03Tabletextbold"/>
            </w:pPr>
            <w:r>
              <w:t>North America***</w:t>
            </w:r>
          </w:p>
        </w:tc>
        <w:tc>
          <w:tcPr>
            <w:tcW w:w="1021" w:type="dxa"/>
            <w:noWrap/>
          </w:tcPr>
          <w:p w14:paraId="1C34637D" w14:textId="1647D87B" w:rsidR="00973868" w:rsidRPr="00C610C8" w:rsidRDefault="00115203" w:rsidP="0025721A">
            <w:pPr>
              <w:pStyle w:val="C02Tabletext"/>
              <w:jc w:val="right"/>
              <w:rPr>
                <w:rFonts w:eastAsia="Times New Roman" w:cs="Calibri"/>
              </w:rPr>
            </w:pPr>
            <w:r>
              <w:rPr>
                <w:rFonts w:cs="Segoe UI"/>
                <w:szCs w:val="15"/>
              </w:rPr>
              <w:t>12,</w:t>
            </w:r>
            <w:r w:rsidR="00EC5A96">
              <w:rPr>
                <w:rFonts w:cs="Segoe UI"/>
                <w:szCs w:val="15"/>
              </w:rPr>
              <w:t>2</w:t>
            </w:r>
            <w:r>
              <w:rPr>
                <w:rFonts w:cs="Segoe UI"/>
                <w:szCs w:val="15"/>
              </w:rPr>
              <w:t>00</w:t>
            </w:r>
          </w:p>
        </w:tc>
        <w:tc>
          <w:tcPr>
            <w:tcW w:w="1021" w:type="dxa"/>
            <w:noWrap/>
          </w:tcPr>
          <w:p w14:paraId="20D9643D" w14:textId="54DDB75C" w:rsidR="00973868" w:rsidRPr="00C610C8" w:rsidRDefault="00B20991" w:rsidP="0025721A">
            <w:pPr>
              <w:pStyle w:val="C02Tabletext"/>
              <w:jc w:val="right"/>
              <w:rPr>
                <w:rFonts w:eastAsia="Times New Roman" w:cs="Calibri"/>
              </w:rPr>
            </w:pPr>
            <w:r>
              <w:rPr>
                <w:rFonts w:cs="Segoe UI"/>
                <w:szCs w:val="15"/>
              </w:rPr>
              <w:t>-1</w:t>
            </w:r>
            <w:r w:rsidR="00F110E1">
              <w:rPr>
                <w:rFonts w:cs="Segoe UI"/>
                <w:szCs w:val="15"/>
              </w:rPr>
              <w:t>9</w:t>
            </w:r>
            <w:r>
              <w:rPr>
                <w:rFonts w:cs="Segoe UI"/>
                <w:szCs w:val="15"/>
              </w:rPr>
              <w:t>%</w:t>
            </w:r>
          </w:p>
        </w:tc>
        <w:tc>
          <w:tcPr>
            <w:tcW w:w="934" w:type="dxa"/>
            <w:noWrap/>
          </w:tcPr>
          <w:p w14:paraId="4EE749FB" w14:textId="15B5853C" w:rsidR="00973868" w:rsidRPr="00C610C8" w:rsidRDefault="00973868" w:rsidP="0025721A">
            <w:pPr>
              <w:pStyle w:val="C02Tabletext"/>
              <w:jc w:val="right"/>
              <w:rPr>
                <w:rFonts w:eastAsia="Times New Roman" w:cs="Calibri"/>
              </w:rPr>
            </w:pPr>
            <w:r w:rsidRPr="00C610C8">
              <w:rPr>
                <w:rFonts w:eastAsia="Times New Roman" w:cs="Calibri"/>
              </w:rPr>
              <w:t>-</w:t>
            </w:r>
            <w:r w:rsidR="004C54D3">
              <w:rPr>
                <w:rFonts w:eastAsia="Times New Roman" w:cs="Calibri"/>
              </w:rPr>
              <w:t>4</w:t>
            </w:r>
            <w:r w:rsidR="00C22893">
              <w:rPr>
                <w:rFonts w:eastAsia="Times New Roman" w:cs="Calibri"/>
              </w:rPr>
              <w:t>5</w:t>
            </w:r>
            <w:r w:rsidRPr="00C610C8">
              <w:rPr>
                <w:rFonts w:eastAsia="Times New Roman" w:cs="Calibri"/>
              </w:rPr>
              <w:t>%</w:t>
            </w:r>
          </w:p>
        </w:tc>
        <w:tc>
          <w:tcPr>
            <w:tcW w:w="1077" w:type="dxa"/>
          </w:tcPr>
          <w:p w14:paraId="1A0E0983" w14:textId="7926B129" w:rsidR="00973868" w:rsidRPr="00C610C8" w:rsidRDefault="00CC05C5" w:rsidP="0025721A">
            <w:pPr>
              <w:pStyle w:val="C02Tabletext"/>
              <w:jc w:val="right"/>
              <w:rPr>
                <w:rFonts w:eastAsia="Times New Roman" w:cs="Calibri"/>
              </w:rPr>
            </w:pPr>
            <w:r>
              <w:rPr>
                <w:rFonts w:cs="Segoe UI"/>
                <w:szCs w:val="15"/>
              </w:rPr>
              <w:t>59</w:t>
            </w:r>
            <w:r w:rsidR="00361296">
              <w:rPr>
                <w:rFonts w:cs="Segoe UI"/>
                <w:szCs w:val="15"/>
              </w:rPr>
              <w:t>,</w:t>
            </w:r>
            <w:r w:rsidR="001A4A2E">
              <w:rPr>
                <w:rFonts w:cs="Segoe UI"/>
                <w:szCs w:val="15"/>
              </w:rPr>
              <w:t>9</w:t>
            </w:r>
            <w:r w:rsidR="00361296">
              <w:rPr>
                <w:rFonts w:cs="Segoe UI"/>
                <w:szCs w:val="15"/>
              </w:rPr>
              <w:t>00</w:t>
            </w:r>
          </w:p>
        </w:tc>
        <w:tc>
          <w:tcPr>
            <w:tcW w:w="1088" w:type="dxa"/>
          </w:tcPr>
          <w:p w14:paraId="278FAC93" w14:textId="286A53AE" w:rsidR="00973868" w:rsidRPr="00C610C8" w:rsidRDefault="00361296" w:rsidP="0025721A">
            <w:pPr>
              <w:pStyle w:val="C02Tabletext"/>
              <w:jc w:val="right"/>
              <w:rPr>
                <w:rFonts w:eastAsia="Times New Roman" w:cs="Calibri"/>
              </w:rPr>
            </w:pPr>
            <w:r>
              <w:rPr>
                <w:rFonts w:cs="Segoe UI"/>
                <w:szCs w:val="15"/>
              </w:rPr>
              <w:t>-3</w:t>
            </w:r>
            <w:r w:rsidR="007E47FD">
              <w:rPr>
                <w:rFonts w:cs="Segoe UI"/>
                <w:szCs w:val="15"/>
              </w:rPr>
              <w:t>1</w:t>
            </w:r>
            <w:r>
              <w:rPr>
                <w:rFonts w:cs="Segoe UI"/>
                <w:szCs w:val="15"/>
              </w:rPr>
              <w:t>%</w:t>
            </w:r>
          </w:p>
        </w:tc>
      </w:tr>
      <w:tr w:rsidR="00973868" w:rsidRPr="00C610C8" w14:paraId="600B56B2" w14:textId="77777777" w:rsidTr="00973868">
        <w:tc>
          <w:tcPr>
            <w:tcW w:w="3826" w:type="dxa"/>
            <w:noWrap/>
            <w:hideMark/>
          </w:tcPr>
          <w:p w14:paraId="42FCE804" w14:textId="5388AD05" w:rsidR="00973868" w:rsidRPr="00C610C8" w:rsidRDefault="00973868" w:rsidP="00E648CA">
            <w:pPr>
              <w:pStyle w:val="C04Tablelist"/>
            </w:pPr>
            <w:r>
              <w:t>thereof U.S.</w:t>
            </w:r>
          </w:p>
        </w:tc>
        <w:tc>
          <w:tcPr>
            <w:tcW w:w="1021" w:type="dxa"/>
            <w:noWrap/>
          </w:tcPr>
          <w:p w14:paraId="7B5DB9B7" w14:textId="2A64BB9F" w:rsidR="00973868" w:rsidRPr="00C610C8" w:rsidRDefault="009C7603" w:rsidP="0025721A">
            <w:pPr>
              <w:pStyle w:val="C02Tabletext"/>
              <w:jc w:val="right"/>
              <w:rPr>
                <w:rFonts w:eastAsia="Times New Roman" w:cs="Calibri"/>
              </w:rPr>
            </w:pPr>
            <w:r>
              <w:rPr>
                <w:rFonts w:cs="Segoe UI"/>
                <w:szCs w:val="15"/>
              </w:rPr>
              <w:t>9</w:t>
            </w:r>
            <w:r w:rsidR="00115203">
              <w:rPr>
                <w:rFonts w:cs="Segoe UI"/>
                <w:szCs w:val="15"/>
              </w:rPr>
              <w:t>,</w:t>
            </w:r>
            <w:r>
              <w:rPr>
                <w:rFonts w:cs="Segoe UI"/>
                <w:szCs w:val="15"/>
              </w:rPr>
              <w:t>8</w:t>
            </w:r>
            <w:r w:rsidR="00115203">
              <w:rPr>
                <w:rFonts w:cs="Segoe UI"/>
                <w:szCs w:val="15"/>
              </w:rPr>
              <w:t>00</w:t>
            </w:r>
          </w:p>
        </w:tc>
        <w:tc>
          <w:tcPr>
            <w:tcW w:w="1021" w:type="dxa"/>
            <w:noWrap/>
          </w:tcPr>
          <w:p w14:paraId="55AAA0A2" w14:textId="46A699A9" w:rsidR="00973868" w:rsidRPr="00C610C8" w:rsidRDefault="004C54D3" w:rsidP="0025721A">
            <w:pPr>
              <w:pStyle w:val="C02Tabletext"/>
              <w:jc w:val="right"/>
              <w:rPr>
                <w:rFonts w:eastAsia="Times New Roman" w:cs="Calibri"/>
              </w:rPr>
            </w:pPr>
            <w:r>
              <w:rPr>
                <w:rFonts w:cs="Segoe UI"/>
                <w:szCs w:val="15"/>
              </w:rPr>
              <w:t>-2</w:t>
            </w:r>
            <w:r w:rsidR="00F110E1">
              <w:rPr>
                <w:rFonts w:cs="Segoe UI"/>
                <w:szCs w:val="15"/>
              </w:rPr>
              <w:t>3</w:t>
            </w:r>
            <w:r>
              <w:rPr>
                <w:rFonts w:cs="Segoe UI"/>
                <w:szCs w:val="15"/>
              </w:rPr>
              <w:t>%</w:t>
            </w:r>
          </w:p>
        </w:tc>
        <w:tc>
          <w:tcPr>
            <w:tcW w:w="934" w:type="dxa"/>
            <w:noWrap/>
          </w:tcPr>
          <w:p w14:paraId="0DE14A23" w14:textId="776A6144" w:rsidR="00973868" w:rsidRPr="00C610C8" w:rsidRDefault="00973868" w:rsidP="0025721A">
            <w:pPr>
              <w:pStyle w:val="C02Tabletext"/>
              <w:jc w:val="right"/>
              <w:rPr>
                <w:rFonts w:eastAsia="Times New Roman" w:cs="Calibri"/>
              </w:rPr>
            </w:pPr>
            <w:r w:rsidRPr="00C610C8">
              <w:rPr>
                <w:rFonts w:eastAsia="Times New Roman" w:cs="Calibri"/>
              </w:rPr>
              <w:t>-</w:t>
            </w:r>
            <w:r w:rsidR="004C54D3">
              <w:rPr>
                <w:rFonts w:eastAsia="Times New Roman" w:cs="Calibri"/>
              </w:rPr>
              <w:t>4</w:t>
            </w:r>
            <w:r w:rsidR="00C22893">
              <w:rPr>
                <w:rFonts w:eastAsia="Times New Roman" w:cs="Calibri"/>
              </w:rPr>
              <w:t>8</w:t>
            </w:r>
            <w:r w:rsidRPr="00C610C8">
              <w:rPr>
                <w:rFonts w:eastAsia="Times New Roman" w:cs="Calibri"/>
              </w:rPr>
              <w:t>%</w:t>
            </w:r>
          </w:p>
        </w:tc>
        <w:tc>
          <w:tcPr>
            <w:tcW w:w="1077" w:type="dxa"/>
          </w:tcPr>
          <w:p w14:paraId="16E5C7AE" w14:textId="7973269A" w:rsidR="00973868" w:rsidRPr="00C610C8" w:rsidRDefault="00361296" w:rsidP="0025721A">
            <w:pPr>
              <w:pStyle w:val="C02Tabletext"/>
              <w:jc w:val="right"/>
              <w:rPr>
                <w:rFonts w:eastAsia="Times New Roman" w:cs="Calibri"/>
              </w:rPr>
            </w:pPr>
            <w:r>
              <w:rPr>
                <w:rFonts w:cs="Segoe UI"/>
                <w:szCs w:val="15"/>
              </w:rPr>
              <w:t>49,</w:t>
            </w:r>
            <w:r w:rsidR="00EB1A56">
              <w:rPr>
                <w:rFonts w:cs="Segoe UI"/>
                <w:szCs w:val="15"/>
              </w:rPr>
              <w:t>5</w:t>
            </w:r>
            <w:r>
              <w:rPr>
                <w:rFonts w:cs="Segoe UI"/>
                <w:szCs w:val="15"/>
              </w:rPr>
              <w:t>00</w:t>
            </w:r>
          </w:p>
        </w:tc>
        <w:tc>
          <w:tcPr>
            <w:tcW w:w="1088" w:type="dxa"/>
          </w:tcPr>
          <w:p w14:paraId="082A2313" w14:textId="20C7BC28" w:rsidR="00973868" w:rsidRPr="00C610C8" w:rsidRDefault="00361296" w:rsidP="0025721A">
            <w:pPr>
              <w:pStyle w:val="C02Tabletext"/>
              <w:jc w:val="right"/>
              <w:rPr>
                <w:rFonts w:eastAsia="Times New Roman" w:cs="Calibri"/>
              </w:rPr>
            </w:pPr>
            <w:r>
              <w:rPr>
                <w:rFonts w:cs="Segoe UI"/>
                <w:szCs w:val="15"/>
              </w:rPr>
              <w:t>-34%</w:t>
            </w:r>
          </w:p>
        </w:tc>
      </w:tr>
      <w:tr w:rsidR="00973868" w:rsidRPr="00C610C8" w14:paraId="3832300A" w14:textId="77777777" w:rsidTr="00973868">
        <w:tc>
          <w:tcPr>
            <w:tcW w:w="3826" w:type="dxa"/>
            <w:noWrap/>
          </w:tcPr>
          <w:p w14:paraId="56AEF74E" w14:textId="757E8871" w:rsidR="00973868" w:rsidRPr="00C610C8" w:rsidRDefault="00973868" w:rsidP="000D3E2B">
            <w:pPr>
              <w:pStyle w:val="C03Tabletextbold"/>
              <w:rPr>
                <w:rFonts w:eastAsia="Times New Roman"/>
              </w:rPr>
            </w:pPr>
            <w:r>
              <w:rPr>
                <w:rFonts w:eastAsia="Times New Roman"/>
              </w:rPr>
              <w:t>Rest of World</w:t>
            </w:r>
          </w:p>
        </w:tc>
        <w:tc>
          <w:tcPr>
            <w:tcW w:w="1021" w:type="dxa"/>
            <w:noWrap/>
          </w:tcPr>
          <w:p w14:paraId="1152500B" w14:textId="56F35E04" w:rsidR="00973868" w:rsidRPr="00C610C8" w:rsidRDefault="00115203" w:rsidP="0025721A">
            <w:pPr>
              <w:pStyle w:val="C02Tabletext"/>
              <w:jc w:val="right"/>
              <w:rPr>
                <w:rFonts w:eastAsia="Times New Roman" w:cs="Calibri"/>
              </w:rPr>
            </w:pPr>
            <w:r>
              <w:rPr>
                <w:rFonts w:eastAsia="Times New Roman" w:cs="Calibri"/>
              </w:rPr>
              <w:t>1</w:t>
            </w:r>
            <w:r w:rsidR="00C0029A">
              <w:rPr>
                <w:rFonts w:eastAsia="Times New Roman" w:cs="Calibri"/>
              </w:rPr>
              <w:t>1</w:t>
            </w:r>
            <w:r>
              <w:rPr>
                <w:rFonts w:eastAsia="Times New Roman" w:cs="Calibri"/>
              </w:rPr>
              <w:t>,</w:t>
            </w:r>
            <w:r w:rsidR="00C0029A">
              <w:rPr>
                <w:rFonts w:eastAsia="Times New Roman" w:cs="Calibri"/>
              </w:rPr>
              <w:t>3</w:t>
            </w:r>
            <w:r>
              <w:rPr>
                <w:rFonts w:eastAsia="Times New Roman" w:cs="Calibri"/>
              </w:rPr>
              <w:t>00</w:t>
            </w:r>
          </w:p>
        </w:tc>
        <w:tc>
          <w:tcPr>
            <w:tcW w:w="1021" w:type="dxa"/>
            <w:noWrap/>
          </w:tcPr>
          <w:p w14:paraId="1DD56E45" w14:textId="53BEE4C1" w:rsidR="00973868" w:rsidRPr="00C610C8" w:rsidRDefault="004C54D3" w:rsidP="0025721A">
            <w:pPr>
              <w:pStyle w:val="C02Tabletext"/>
              <w:jc w:val="right"/>
              <w:rPr>
                <w:rFonts w:eastAsia="Times New Roman" w:cs="Calibri"/>
              </w:rPr>
            </w:pPr>
            <w:r>
              <w:rPr>
                <w:rFonts w:eastAsia="Times New Roman" w:cs="Calibri"/>
              </w:rPr>
              <w:t>+</w:t>
            </w:r>
            <w:r w:rsidR="007F7675">
              <w:rPr>
                <w:rFonts w:eastAsia="Times New Roman" w:cs="Calibri"/>
              </w:rPr>
              <w:t>12</w:t>
            </w:r>
            <w:r>
              <w:rPr>
                <w:rFonts w:eastAsia="Times New Roman" w:cs="Calibri"/>
              </w:rPr>
              <w:t>%</w:t>
            </w:r>
          </w:p>
        </w:tc>
        <w:tc>
          <w:tcPr>
            <w:tcW w:w="934" w:type="dxa"/>
            <w:noWrap/>
          </w:tcPr>
          <w:p w14:paraId="1FF4105B" w14:textId="5BAA5E1D" w:rsidR="00973868" w:rsidRPr="00C610C8" w:rsidRDefault="001D623F" w:rsidP="0025721A">
            <w:pPr>
              <w:pStyle w:val="C02Tabletext"/>
              <w:jc w:val="right"/>
              <w:rPr>
                <w:rFonts w:eastAsia="Times New Roman" w:cs="Calibri"/>
              </w:rPr>
            </w:pPr>
            <w:r>
              <w:rPr>
                <w:rFonts w:eastAsia="Times New Roman" w:cs="Calibri"/>
              </w:rPr>
              <w:t>+8</w:t>
            </w:r>
            <w:r w:rsidR="00973868" w:rsidRPr="00C610C8">
              <w:rPr>
                <w:rFonts w:eastAsia="Times New Roman" w:cs="Calibri"/>
              </w:rPr>
              <w:t>%</w:t>
            </w:r>
          </w:p>
        </w:tc>
        <w:tc>
          <w:tcPr>
            <w:tcW w:w="1077" w:type="dxa"/>
          </w:tcPr>
          <w:p w14:paraId="71242AE1" w14:textId="0940363B" w:rsidR="00973868" w:rsidRPr="00C610C8" w:rsidRDefault="00EB1A56" w:rsidP="0025721A">
            <w:pPr>
              <w:pStyle w:val="C02Tabletext"/>
              <w:jc w:val="right"/>
              <w:rPr>
                <w:rFonts w:eastAsia="Times New Roman" w:cs="Calibri"/>
              </w:rPr>
            </w:pPr>
            <w:r>
              <w:rPr>
                <w:rFonts w:eastAsia="Times New Roman" w:cs="Calibri"/>
              </w:rPr>
              <w:t>40</w:t>
            </w:r>
            <w:r w:rsidR="00361296">
              <w:rPr>
                <w:rFonts w:eastAsia="Times New Roman" w:cs="Calibri"/>
              </w:rPr>
              <w:t>,</w:t>
            </w:r>
            <w:r>
              <w:rPr>
                <w:rFonts w:eastAsia="Times New Roman" w:cs="Calibri"/>
              </w:rPr>
              <w:t>2</w:t>
            </w:r>
            <w:r w:rsidR="00361296">
              <w:rPr>
                <w:rFonts w:eastAsia="Times New Roman" w:cs="Calibri"/>
              </w:rPr>
              <w:t>00</w:t>
            </w:r>
          </w:p>
        </w:tc>
        <w:tc>
          <w:tcPr>
            <w:tcW w:w="1088" w:type="dxa"/>
          </w:tcPr>
          <w:p w14:paraId="138DDFF2" w14:textId="456929D3" w:rsidR="00973868" w:rsidRPr="00C610C8" w:rsidRDefault="00AD70AD" w:rsidP="0025721A">
            <w:pPr>
              <w:pStyle w:val="C02Tabletext"/>
              <w:jc w:val="right"/>
              <w:rPr>
                <w:rFonts w:eastAsia="Times New Roman" w:cs="Calibri"/>
              </w:rPr>
            </w:pPr>
            <w:r>
              <w:rPr>
                <w:rFonts w:eastAsia="Times New Roman" w:cs="Calibri"/>
              </w:rPr>
              <w:t>+1</w:t>
            </w:r>
            <w:r w:rsidR="00361296">
              <w:rPr>
                <w:rFonts w:eastAsia="Times New Roman" w:cs="Calibri"/>
              </w:rPr>
              <w:t>%</w:t>
            </w:r>
          </w:p>
        </w:tc>
      </w:tr>
    </w:tbl>
    <w:p w14:paraId="2F802430" w14:textId="6A29D8FC" w:rsidR="00E463D3" w:rsidRDefault="007B2BC7" w:rsidP="00C6782C">
      <w:pPr>
        <w:pStyle w:val="C05Annotation"/>
        <w:rPr>
          <w:rStyle w:val="normaltextrun"/>
          <w:rFonts w:cs="Times New Roman" w:hint="eastAsia"/>
          <w:color w:val="000000"/>
          <w:shd w:val="clear" w:color="auto" w:fill="FFFFFF"/>
          <w:lang w:val="en-US"/>
        </w:rPr>
      </w:pPr>
      <w:r w:rsidRPr="00C610C8">
        <w:t xml:space="preserve">* </w:t>
      </w:r>
      <w:r w:rsidR="00B64266" w:rsidRPr="00F217B3">
        <w:t>Private vans:</w:t>
      </w:r>
      <w:r w:rsidRPr="00F217B3">
        <w:t xml:space="preserve"> </w:t>
      </w:r>
      <w:r w:rsidR="00F217B3" w:rsidRPr="00F217B3">
        <w:rPr>
          <w:rStyle w:val="normaltextrun"/>
          <w:rFonts w:cs="Times New Roman"/>
          <w:color w:val="000000"/>
          <w:shd w:val="clear" w:color="auto" w:fill="FFFFFF"/>
          <w:lang w:val="en-US"/>
        </w:rPr>
        <w:t>mid-size vans include V-Class and EQV, small vans include T-Class and EQT 200</w:t>
      </w:r>
      <w:r w:rsidR="00AA6848">
        <w:rPr>
          <w:rStyle w:val="FootnoteReference"/>
          <w:rFonts w:cs="Times New Roman"/>
          <w:color w:val="000000"/>
          <w:shd w:val="clear" w:color="auto" w:fill="FFFFFF"/>
          <w:lang w:val="en-US"/>
        </w:rPr>
        <w:footnoteReference w:id="2"/>
      </w:r>
      <w:r w:rsidR="00F217B3" w:rsidRPr="00F217B3">
        <w:rPr>
          <w:rStyle w:val="normaltextrun"/>
          <w:rFonts w:cs="Times New Roman"/>
          <w:color w:val="000000"/>
          <w:shd w:val="clear" w:color="auto" w:fill="FFFFFF"/>
          <w:lang w:val="en-US"/>
        </w:rPr>
        <w:t xml:space="preserve"> </w:t>
      </w:r>
    </w:p>
    <w:p w14:paraId="09F1EFA4" w14:textId="2A4829B2" w:rsidR="00C6782C" w:rsidRPr="00C6782C" w:rsidRDefault="00C6782C" w:rsidP="007B2BC7">
      <w:pPr>
        <w:pStyle w:val="C05Annotation"/>
        <w:rPr>
          <w:rFonts w:hint="eastAsia"/>
        </w:rPr>
      </w:pPr>
      <w:r w:rsidRPr="00C6782C">
        <w:rPr>
          <w:rStyle w:val="normaltextrun"/>
          <w:rFonts w:cs="Times New Roman"/>
          <w:color w:val="000000"/>
          <w:shd w:val="clear" w:color="auto" w:fill="FFFFFF"/>
          <w:lang w:val="en-US"/>
        </w:rPr>
        <w:t>*</w:t>
      </w:r>
      <w:r w:rsidR="0044068E">
        <w:rPr>
          <w:rStyle w:val="normaltextrun"/>
          <w:rFonts w:cs="Times New Roman"/>
          <w:color w:val="000000"/>
          <w:shd w:val="clear" w:color="auto" w:fill="FFFFFF"/>
          <w:lang w:val="en-US"/>
        </w:rPr>
        <w:t xml:space="preserve"> </w:t>
      </w:r>
      <w:r w:rsidRPr="00C6782C">
        <w:rPr>
          <w:rStyle w:val="normaltextrun"/>
          <w:rFonts w:cs="Times New Roman"/>
          <w:color w:val="000000"/>
          <w:shd w:val="clear" w:color="auto" w:fill="FFFFFF"/>
          <w:lang w:val="en-US"/>
        </w:rPr>
        <w:t>Commercial vans: large vans include (e)Sprinter, mid-size vans include (e)Vito, small vans include (e)Citan</w:t>
      </w:r>
    </w:p>
    <w:p w14:paraId="2B8AA496" w14:textId="4F1075CC" w:rsidR="007B2BC7" w:rsidRPr="00C610C8" w:rsidRDefault="007B2BC7" w:rsidP="00C6782C">
      <w:pPr>
        <w:pStyle w:val="C05Annotation"/>
        <w:rPr>
          <w:rFonts w:hint="eastAsia"/>
        </w:rPr>
      </w:pPr>
      <w:r w:rsidRPr="00C610C8">
        <w:t xml:space="preserve">** </w:t>
      </w:r>
      <w:r w:rsidR="00C6782C">
        <w:t xml:space="preserve">Europe: European Union, United Kingdom, </w:t>
      </w:r>
      <w:proofErr w:type="gramStart"/>
      <w:r w:rsidR="00C6782C">
        <w:t>Switzerland</w:t>
      </w:r>
      <w:proofErr w:type="gramEnd"/>
      <w:r w:rsidR="00C6782C">
        <w:t xml:space="preserve"> and Norway</w:t>
      </w:r>
    </w:p>
    <w:p w14:paraId="17F7A8DC" w14:textId="4A03E964" w:rsidR="007B2BC7" w:rsidRPr="00C610C8" w:rsidRDefault="007B2BC7" w:rsidP="007B2BC7">
      <w:pPr>
        <w:pStyle w:val="C05Annotation"/>
        <w:rPr>
          <w:rFonts w:hint="eastAsia"/>
        </w:rPr>
      </w:pPr>
      <w:r w:rsidRPr="00C610C8">
        <w:t xml:space="preserve">*** </w:t>
      </w:r>
      <w:r w:rsidR="00C6782C">
        <w:t xml:space="preserve">North America: USA, </w:t>
      </w:r>
      <w:proofErr w:type="gramStart"/>
      <w:r w:rsidR="00C6782C">
        <w:t>Canada</w:t>
      </w:r>
      <w:proofErr w:type="gramEnd"/>
      <w:r w:rsidR="00C6782C">
        <w:t xml:space="preserve"> and Mexico</w:t>
      </w:r>
    </w:p>
    <w:p w14:paraId="4CB34294" w14:textId="32CC87B5" w:rsidR="00F226DD" w:rsidRDefault="00A533D7" w:rsidP="00A533D7">
      <w:pPr>
        <w:pStyle w:val="C05Annotation"/>
        <w:rPr>
          <w:rFonts w:hint="eastAsia"/>
        </w:rPr>
      </w:pPr>
      <w:r>
        <w:t>All figures rounded. Preliminary figures subject to change pending final reports.</w:t>
      </w:r>
    </w:p>
    <w:p w14:paraId="273D2AE5" w14:textId="77777777" w:rsidR="006C17E1" w:rsidRDefault="006C17E1" w:rsidP="00A533D7">
      <w:pPr>
        <w:pStyle w:val="C05Annotation"/>
        <w:rPr>
          <w:rFonts w:hint="eastAsia"/>
        </w:rPr>
      </w:pPr>
    </w:p>
    <w:p w14:paraId="73D8AD57" w14:textId="77777777" w:rsidR="006C17E1" w:rsidRPr="00C610C8" w:rsidRDefault="006C17E1" w:rsidP="006C17E1">
      <w:pPr>
        <w:pStyle w:val="A03Copytext"/>
        <w:rPr>
          <w:rStyle w:val="Strong"/>
        </w:rPr>
      </w:pPr>
      <w:bookmarkStart w:id="18" w:name="_Toc178533742"/>
      <w:bookmarkStart w:id="19" w:name="_Toc178534221"/>
      <w:bookmarkStart w:id="20" w:name="_Toc178534915"/>
      <w:r w:rsidRPr="00C610C8">
        <w:rPr>
          <w:rStyle w:val="Strong"/>
        </w:rPr>
        <w:t>Contact:</w:t>
      </w:r>
    </w:p>
    <w:p w14:paraId="5A7EEB20" w14:textId="77777777" w:rsidR="006C17E1" w:rsidRPr="00F57629" w:rsidRDefault="006C17E1" w:rsidP="006C17E1">
      <w:pPr>
        <w:pStyle w:val="A03Copytext"/>
        <w:rPr>
          <w:rStyle w:val="Strong"/>
          <w:lang w:val="en-US"/>
        </w:rPr>
      </w:pPr>
      <w:r w:rsidRPr="00F57629">
        <w:rPr>
          <w:rStyle w:val="Strong"/>
          <w:lang w:val="en-US"/>
        </w:rPr>
        <w:t>Mercedes-Benz Cars</w:t>
      </w:r>
    </w:p>
    <w:p w14:paraId="520F02AA" w14:textId="77777777" w:rsidR="006C17E1" w:rsidRPr="00670A06" w:rsidRDefault="006C17E1" w:rsidP="006C17E1">
      <w:pPr>
        <w:pStyle w:val="A03Copytext"/>
        <w:rPr>
          <w:rFonts w:hint="eastAsia"/>
          <w:lang w:val="en-US"/>
        </w:rPr>
      </w:pPr>
      <w:r w:rsidRPr="00670A06">
        <w:rPr>
          <w:lang w:val="en-US"/>
        </w:rPr>
        <w:t xml:space="preserve">Edward Taylor, +49 176 3094 1776, </w:t>
      </w:r>
      <w:hyperlink r:id="rId14" w:history="1">
        <w:r w:rsidRPr="003910FC">
          <w:rPr>
            <w:rStyle w:val="Hyperlink"/>
            <w:lang w:val="en-US"/>
          </w:rPr>
          <w:t>edward.taylor@mercedes-benz.com</w:t>
        </w:r>
      </w:hyperlink>
    </w:p>
    <w:p w14:paraId="19BBEEE1" w14:textId="1D5333EB" w:rsidR="008D30A3" w:rsidRDefault="006C17E1" w:rsidP="006C17E1">
      <w:pPr>
        <w:pStyle w:val="A03Copytext"/>
        <w:rPr>
          <w:rFonts w:hint="eastAsia"/>
          <w:lang w:val="de-DE"/>
        </w:rPr>
      </w:pPr>
      <w:r w:rsidRPr="00670A06">
        <w:rPr>
          <w:lang w:val="de-DE"/>
        </w:rPr>
        <w:t xml:space="preserve">Benjamin Kraft, +49 176 3095 7277, </w:t>
      </w:r>
      <w:hyperlink r:id="rId15" w:history="1">
        <w:r w:rsidR="00C661D4" w:rsidRPr="002301CB">
          <w:rPr>
            <w:rStyle w:val="Hyperlink"/>
            <w:lang w:val="de-DE"/>
          </w:rPr>
          <w:t>benjamin.b.kraft@mercedes-benz.com</w:t>
        </w:r>
      </w:hyperlink>
    </w:p>
    <w:p w14:paraId="352E9238" w14:textId="136ED57D" w:rsidR="00D95B10" w:rsidRDefault="006C17E1" w:rsidP="006C17E1">
      <w:pPr>
        <w:pStyle w:val="A03Copytext"/>
        <w:rPr>
          <w:rFonts w:hint="eastAsia"/>
          <w:lang w:val="de-DE"/>
        </w:rPr>
      </w:pPr>
      <w:r w:rsidRPr="00670A06">
        <w:rPr>
          <w:lang w:val="de-DE"/>
        </w:rPr>
        <w:t xml:space="preserve">David Börsig, +49 176 3094 0756, </w:t>
      </w:r>
      <w:hyperlink r:id="rId16" w:history="1">
        <w:r w:rsidR="00D95B10" w:rsidRPr="003C0115">
          <w:rPr>
            <w:rStyle w:val="Hyperlink"/>
            <w:lang w:val="de-DE"/>
          </w:rPr>
          <w:t>david.boersig@mercedes-benz.com</w:t>
        </w:r>
      </w:hyperlink>
    </w:p>
    <w:p w14:paraId="1EE2C50F" w14:textId="77777777" w:rsidR="006C17E1" w:rsidRPr="00670A06" w:rsidRDefault="006C17E1" w:rsidP="006C17E1">
      <w:pPr>
        <w:pStyle w:val="A03Copytext"/>
        <w:rPr>
          <w:rFonts w:hint="eastAsia"/>
          <w:lang w:val="de-DE"/>
        </w:rPr>
      </w:pPr>
    </w:p>
    <w:p w14:paraId="7CAEA3FE" w14:textId="77777777" w:rsidR="006C17E1" w:rsidRPr="00C70848" w:rsidRDefault="006C17E1" w:rsidP="006C17E1">
      <w:pPr>
        <w:pStyle w:val="A03Copytext"/>
        <w:rPr>
          <w:rStyle w:val="Strong"/>
          <w:lang w:val="en-US"/>
        </w:rPr>
      </w:pPr>
      <w:r w:rsidRPr="00C70848">
        <w:rPr>
          <w:rStyle w:val="Strong"/>
          <w:lang w:val="en-US"/>
        </w:rPr>
        <w:t>Mercedes-Benz Vans</w:t>
      </w:r>
    </w:p>
    <w:p w14:paraId="52D6356B" w14:textId="2D29AE18" w:rsidR="006C17E1" w:rsidRPr="00B84883" w:rsidRDefault="006C17E1" w:rsidP="006C17E1">
      <w:pPr>
        <w:pStyle w:val="A03Copytext"/>
        <w:rPr>
          <w:rFonts w:hint="eastAsia"/>
          <w:lang w:val="en-US"/>
        </w:rPr>
      </w:pPr>
      <w:r w:rsidRPr="00B84883">
        <w:rPr>
          <w:lang w:val="en-US"/>
        </w:rPr>
        <w:t>Simonette Illi-Haußmann, +49 176 3099 9812,</w:t>
      </w:r>
      <w:r w:rsidRPr="00B84883">
        <w:rPr>
          <w:color w:val="FFFFFF" w:themeColor="text1"/>
          <w:lang w:val="en-US" w:eastAsia="en-US"/>
        </w:rPr>
        <w:t xml:space="preserve"> </w:t>
      </w:r>
      <w:r w:rsidRPr="00B84883">
        <w:rPr>
          <w:rFonts w:eastAsia="MB Corpo S Text Office Light" w:cs="MB Corpo S Text Office Light"/>
          <w:color w:val="0563C1"/>
          <w:u w:val="single"/>
          <w:lang w:val="en-US" w:eastAsia="en-US"/>
        </w:rPr>
        <w:t>Simonette.Illi@mercedes-benz.com</w:t>
      </w:r>
      <w:r w:rsidRPr="00B84883">
        <w:rPr>
          <w:rFonts w:eastAsiaTheme="minorHAnsi"/>
          <w:lang w:val="en-US"/>
        </w:rPr>
        <w:br/>
      </w:r>
      <w:r w:rsidRPr="00B84883">
        <w:rPr>
          <w:lang w:val="en-US"/>
        </w:rPr>
        <w:t xml:space="preserve">Sabrina Wolters, +49 176 3091 6823, </w:t>
      </w:r>
      <w:hyperlink r:id="rId17" w:history="1">
        <w:r w:rsidRPr="00B84883">
          <w:rPr>
            <w:rStyle w:val="Hyperlink"/>
            <w:lang w:val="en-US"/>
          </w:rPr>
          <w:t>sabrina.wolters@mercedes-benz.com</w:t>
        </w:r>
      </w:hyperlink>
    </w:p>
    <w:p w14:paraId="7ECC244E" w14:textId="77777777" w:rsidR="006C17E1" w:rsidRPr="00B84883" w:rsidRDefault="006C17E1" w:rsidP="006C17E1">
      <w:pPr>
        <w:pStyle w:val="A03Copytext"/>
        <w:rPr>
          <w:rFonts w:hint="eastAsia"/>
          <w:lang w:val="en-US"/>
        </w:rPr>
      </w:pPr>
    </w:p>
    <w:p w14:paraId="7899CDC0" w14:textId="77777777" w:rsidR="006C17E1" w:rsidRDefault="006C17E1" w:rsidP="006C17E1">
      <w:pPr>
        <w:pStyle w:val="A03Copytext"/>
        <w:rPr>
          <w:rFonts w:hint="eastAsia"/>
        </w:rPr>
      </w:pPr>
      <w:r>
        <w:t xml:space="preserve">Further information about </w:t>
      </w:r>
      <w:r w:rsidRPr="004A6BAA">
        <w:rPr>
          <w:rStyle w:val="Strong"/>
        </w:rPr>
        <w:t>Mercedes-Benz Group</w:t>
      </w:r>
      <w:r>
        <w:t xml:space="preserve"> is available at:</w:t>
      </w:r>
    </w:p>
    <w:p w14:paraId="3F77440C" w14:textId="50EF1DD5" w:rsidR="006C17E1" w:rsidRPr="00C610C8" w:rsidRDefault="006C17E1" w:rsidP="006C17E1">
      <w:pPr>
        <w:pStyle w:val="A03Copytext"/>
        <w:rPr>
          <w:rFonts w:hint="eastAsia"/>
        </w:rPr>
      </w:pPr>
      <w:hyperlink r:id="rId18" w:history="1">
        <w:r w:rsidRPr="004A6BAA">
          <w:rPr>
            <w:rStyle w:val="Hyperlink"/>
          </w:rPr>
          <w:t>media.mercedes-benz.com</w:t>
        </w:r>
      </w:hyperlink>
      <w:r>
        <w:t xml:space="preserve"> and </w:t>
      </w:r>
      <w:hyperlink r:id="rId19" w:history="1">
        <w:r w:rsidRPr="004A6BAA">
          <w:rPr>
            <w:rStyle w:val="Hyperlink"/>
          </w:rPr>
          <w:t>group.mercedes-benz.com</w:t>
        </w:r>
      </w:hyperlink>
    </w:p>
    <w:p w14:paraId="5D7A5F97" w14:textId="77777777" w:rsidR="006C17E1" w:rsidRDefault="006C17E1" w:rsidP="006C17E1">
      <w:pPr>
        <w:pStyle w:val="A03Copytext"/>
        <w:rPr>
          <w:rFonts w:hint="eastAsia"/>
        </w:rPr>
      </w:pPr>
    </w:p>
    <w:p w14:paraId="7365F0B2" w14:textId="77777777" w:rsidR="00AA6848" w:rsidRDefault="00AA6848" w:rsidP="006C17E1">
      <w:pPr>
        <w:pStyle w:val="D05Boilerplate"/>
        <w:rPr>
          <w:rStyle w:val="Strong"/>
        </w:rPr>
      </w:pPr>
    </w:p>
    <w:p w14:paraId="70480965" w14:textId="77777777" w:rsidR="00AA6848" w:rsidRDefault="00AA6848" w:rsidP="006C17E1">
      <w:pPr>
        <w:pStyle w:val="D05Boilerplate"/>
        <w:rPr>
          <w:rStyle w:val="Strong"/>
        </w:rPr>
      </w:pPr>
    </w:p>
    <w:p w14:paraId="1977B597" w14:textId="77777777" w:rsidR="008D30A3" w:rsidRDefault="008D30A3" w:rsidP="006C17E1">
      <w:pPr>
        <w:pStyle w:val="D05Boilerplate"/>
        <w:rPr>
          <w:rStyle w:val="Strong"/>
        </w:rPr>
      </w:pPr>
    </w:p>
    <w:p w14:paraId="3AF8CACC" w14:textId="77777777" w:rsidR="00AA6848" w:rsidRDefault="00AA6848" w:rsidP="006C17E1">
      <w:pPr>
        <w:pStyle w:val="D05Boilerplate"/>
        <w:rPr>
          <w:rStyle w:val="Strong"/>
        </w:rPr>
      </w:pPr>
    </w:p>
    <w:p w14:paraId="6D57E204" w14:textId="77777777" w:rsidR="00AA6848" w:rsidRDefault="00AA6848" w:rsidP="006C17E1">
      <w:pPr>
        <w:pStyle w:val="D05Boilerplate"/>
        <w:rPr>
          <w:rStyle w:val="Strong"/>
        </w:rPr>
      </w:pPr>
    </w:p>
    <w:p w14:paraId="3AB21EE3" w14:textId="0A86B845" w:rsidR="006C17E1" w:rsidRPr="00A67E10" w:rsidRDefault="006C17E1" w:rsidP="006C17E1">
      <w:pPr>
        <w:pStyle w:val="D05Boilerplate"/>
        <w:rPr>
          <w:rStyle w:val="Strong"/>
        </w:rPr>
      </w:pPr>
      <w:r w:rsidRPr="00A67E10">
        <w:rPr>
          <w:rStyle w:val="Strong"/>
        </w:rPr>
        <w:t>Forward-looking statements</w:t>
      </w:r>
    </w:p>
    <w:p w14:paraId="5E57CE0B" w14:textId="77777777" w:rsidR="006C17E1" w:rsidRDefault="006C17E1" w:rsidP="006C17E1">
      <w:pPr>
        <w:pStyle w:val="D05Boilerplate"/>
        <w:rPr>
          <w:rFonts w:hint="eastAsia"/>
        </w:rPr>
      </w:pPr>
      <w: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to ESG reporting (environmental, social or governance topics); price increases for fuel, raw materials or energy; disruption of production due to shortages of materials or energy, labour strikes or supplier insolvencies; a shift in consumer preferences towards smaller, lower-margin vehicles; a limited demand for all-electric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in the current Annual Report or in the current Interim Report. If any of these risks and uncertainties materialises or if the assumptions underlying any of our forward- 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69886531" w14:textId="77777777" w:rsidR="006C17E1" w:rsidRDefault="006C17E1" w:rsidP="006C17E1">
      <w:pPr>
        <w:pStyle w:val="D05Boilerplate"/>
        <w:rPr>
          <w:rFonts w:hint="eastAsia"/>
        </w:rPr>
      </w:pPr>
    </w:p>
    <w:p w14:paraId="309F09E7" w14:textId="77777777" w:rsidR="006C17E1" w:rsidRPr="00A67E10" w:rsidRDefault="006C17E1" w:rsidP="006C17E1">
      <w:pPr>
        <w:pStyle w:val="D05Boilerplate"/>
        <w:rPr>
          <w:rStyle w:val="Strong"/>
        </w:rPr>
      </w:pPr>
      <w:r w:rsidRPr="00A67E10">
        <w:rPr>
          <w:rStyle w:val="Strong"/>
        </w:rPr>
        <w:t xml:space="preserve">Mercedes-Benz Group </w:t>
      </w:r>
      <w:proofErr w:type="gramStart"/>
      <w:r w:rsidRPr="00A67E10">
        <w:rPr>
          <w:rStyle w:val="Strong"/>
        </w:rPr>
        <w:t>at a glance</w:t>
      </w:r>
      <w:proofErr w:type="gramEnd"/>
    </w:p>
    <w:p w14:paraId="604BBB7B" w14:textId="77777777" w:rsidR="006C17E1" w:rsidRDefault="006C17E1" w:rsidP="00A3519C">
      <w:pPr>
        <w:pStyle w:val="D05Boilerplate"/>
        <w:rPr>
          <w:rFonts w:hint="eastAsia"/>
        </w:rPr>
      </w:pPr>
      <w:r>
        <w:t xml:space="preserve">Mercedes-Benz Group AG is one of the world’s most successful automotive companies. With Mercedes-Benz AG, the Group is one of the leading global suppliers of high-end passenger cars and premium vans. Mercedes-Benz Mobility AG specialises in financial and mobility services. The products range from financing, leasing, vehicle subscription, rental and fleet management to insurance, innovative mobility services, digital payment solutions as well as products and services around charging. The company founders, Gottlieb </w:t>
      </w:r>
      <w:proofErr w:type="gramStart"/>
      <w:r>
        <w:t>Daimler</w:t>
      </w:r>
      <w:proofErr w:type="gramEnd"/>
      <w:r>
        <w:t xml:space="preserve">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w:t>
      </w:r>
    </w:p>
    <w:p w14:paraId="6013D4D4" w14:textId="54645259" w:rsidR="006C17E1" w:rsidRPr="00C610C8" w:rsidRDefault="006C17E1" w:rsidP="00A3519C">
      <w:pPr>
        <w:pStyle w:val="C05Annotation"/>
        <w:spacing w:before="0" w:after="0"/>
        <w:rPr>
          <w:rFonts w:hint="eastAsia"/>
        </w:rPr>
      </w:pPr>
      <w:r>
        <w:t xml:space="preserve">Mercedes-Benz continues to invest systematically in the development of efficient powertrains and sets the course for an all-electric future. Mercedes-Benz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w:t>
      </w:r>
      <w:proofErr w:type="gramStart"/>
      <w:r>
        <w:t>Asia</w:t>
      </w:r>
      <w:proofErr w:type="gramEnd"/>
      <w:r>
        <w:t xml:space="preserve"> and Africa. In addition to Mercedes-Benz, the world’s most valuable luxury automotive brand (source: Interbrand study, 10. Oct. 2024), Mercedes-AMG, Mercedes-Maybach as well as the brands of Mercedes-Benz Mobility: Mercedes-Benz Bank, Mercedes-Benz Financial Services and Athlon. The company is listed on the Frankfurt and Stuttgart stock exchanges (ticker symbol MBG). In 2023, the Group had a workforce of around 166,000 and sold around 2.5 million vehicles. Group revenues amounted to €153.2 billion and Group EBIT to €19.7 billion.</w:t>
      </w:r>
      <w:bookmarkEnd w:id="18"/>
      <w:bookmarkEnd w:id="19"/>
      <w:bookmarkEnd w:id="20"/>
    </w:p>
    <w:sectPr w:rsidR="006C17E1" w:rsidRPr="00C610C8"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683A9" w14:textId="77777777" w:rsidR="002E51DC" w:rsidRPr="00E675DA" w:rsidRDefault="002E51DC" w:rsidP="00764B8C">
      <w:r w:rsidRPr="00E675DA">
        <w:separator/>
      </w:r>
    </w:p>
    <w:p w14:paraId="6325B82B" w14:textId="77777777" w:rsidR="002E51DC" w:rsidRDefault="002E51DC"/>
  </w:endnote>
  <w:endnote w:type="continuationSeparator" w:id="0">
    <w:p w14:paraId="4AD75396" w14:textId="77777777" w:rsidR="002E51DC" w:rsidRPr="00E675DA" w:rsidRDefault="002E51DC" w:rsidP="00764B8C">
      <w:r w:rsidRPr="00E675DA">
        <w:continuationSeparator/>
      </w:r>
    </w:p>
    <w:p w14:paraId="41AE8020" w14:textId="77777777" w:rsidR="002E51DC" w:rsidRDefault="002E51DC"/>
  </w:endnote>
  <w:endnote w:type="continuationNotice" w:id="1">
    <w:p w14:paraId="77E69C9D" w14:textId="77777777" w:rsidR="002E51DC" w:rsidRDefault="002E5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altName w:val="Calibri"/>
    <w:charset w:val="00"/>
    <w:family w:val="swiss"/>
    <w:pitch w:val="variable"/>
    <w:sig w:usb0="20000007" w:usb1="00000003" w:usb2="00000000" w:usb3="00000000" w:csb0="00000193" w:csb1="00000000"/>
  </w:font>
  <w:font w:name="MB Corpo S Text Light">
    <w:altName w:val="Calibri"/>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MB Corpo S Text Office Light">
    <w:altName w:val="Cambria"/>
    <w:panose1 w:val="00000000000000000000"/>
    <w:charset w:val="00"/>
    <w:family w:val="roman"/>
    <w:notTrueType/>
    <w:pitch w:val="default"/>
  </w:font>
  <w:font w:name="MB Corpo A Title Cond Office">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23F67" w14:textId="77777777" w:rsidR="00EC1864" w:rsidRPr="0033780C" w:rsidRDefault="00266D93" w:rsidP="00B00F20">
    <w:pPr>
      <w:pStyle w:val="D07Pagenumber"/>
      <w:framePr w:wrap="around"/>
    </w:pPr>
    <w:r>
      <w:t>Page</w:t>
    </w:r>
    <w:r w:rsidR="00EC1864" w:rsidRPr="0033780C">
      <w:t xml:space="preserve"> </w:t>
    </w:r>
    <w:r w:rsidR="00EC1864" w:rsidRPr="0033780C">
      <w:rPr>
        <w:rStyle w:val="PageNumber"/>
      </w:rPr>
      <w:fldChar w:fldCharType="begin"/>
    </w:r>
    <w:r w:rsidR="00EC1864" w:rsidRPr="0033780C">
      <w:rPr>
        <w:rStyle w:val="PageNumber"/>
      </w:rPr>
      <w:instrText xml:space="preserve"> PAGE </w:instrText>
    </w:r>
    <w:r w:rsidR="00EC1864" w:rsidRPr="0033780C">
      <w:rPr>
        <w:rStyle w:val="PageNumber"/>
      </w:rPr>
      <w:fldChar w:fldCharType="separate"/>
    </w:r>
    <w:r w:rsidR="002B3A8B" w:rsidRPr="0033780C">
      <w:rPr>
        <w:rStyle w:val="PageNumber"/>
      </w:rPr>
      <w:t>2</w:t>
    </w:r>
    <w:r w:rsidR="00EC1864" w:rsidRPr="0033780C">
      <w:rPr>
        <w:rStyle w:val="PageNumber"/>
      </w:rPr>
      <w:fldChar w:fldCharType="end"/>
    </w:r>
  </w:p>
  <w:p w14:paraId="6EC71B52" w14:textId="77777777" w:rsidR="00EC1864"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35328485" w14:textId="77777777" w:rsidTr="00FC5F7D">
      <w:trPr>
        <w:trHeight w:hRule="exact" w:val="1486"/>
      </w:trPr>
      <w:sdt>
        <w:sdtPr>
          <w:id w:val="1857159826"/>
          <w:lock w:val="contentLocked"/>
          <w:showingPlcHdr/>
        </w:sdtPr>
        <w:sdtContent>
          <w:tc>
            <w:tcPr>
              <w:tcW w:w="9894" w:type="dxa"/>
              <w:vAlign w:val="bottom"/>
            </w:tcPr>
            <w:p w14:paraId="32FFDD30" w14:textId="77777777" w:rsidR="007C3EC7" w:rsidRDefault="007C3EC7" w:rsidP="007C3EC7">
              <w:pPr>
                <w:pStyle w:val="D06Footer"/>
                <w:framePr w:wrap="auto" w:vAnchor="margin" w:hAnchor="text" w:yAlign="inline"/>
              </w:pPr>
              <w:r>
                <w:t xml:space="preserve">Mercedes-Benz Group AG | 70546 Stuttgart | Phone +49 7 11 17-0 | Fax +49 7 11 17-2 22 44 | dialog@mercedes-benz.com | group.mercedes-benz.com </w:t>
              </w:r>
            </w:p>
            <w:p w14:paraId="1CD55541" w14:textId="77777777" w:rsidR="007C3EC7" w:rsidRDefault="007C3EC7" w:rsidP="007C3EC7">
              <w:pPr>
                <w:pStyle w:val="D06Footer"/>
                <w:framePr w:wrap="auto" w:vAnchor="margin" w:hAnchor="text" w:yAlign="inline"/>
              </w:pPr>
            </w:p>
            <w:p w14:paraId="3F3457C9" w14:textId="77777777" w:rsidR="007C3EC7" w:rsidRDefault="007C3EC7" w:rsidP="007C3EC7">
              <w:pPr>
                <w:pStyle w:val="D06Footer"/>
                <w:framePr w:wrap="auto" w:vAnchor="margin" w:hAnchor="text" w:yAlign="inline"/>
              </w:pPr>
              <w:r>
                <w:t xml:space="preserve">Mercedes-Benz Group AG, Stuttgart, Germany | Domicile and Court of Registry: Stuttgart, Commercial Register No.: 19360 </w:t>
              </w:r>
            </w:p>
            <w:p w14:paraId="56188433" w14:textId="77777777" w:rsidR="007C3EC7" w:rsidRDefault="007C3EC7" w:rsidP="007C3EC7">
              <w:pPr>
                <w:pStyle w:val="D06Footer"/>
                <w:framePr w:wrap="auto" w:vAnchor="margin" w:hAnchor="text" w:yAlign="inline"/>
              </w:pPr>
              <w:r>
                <w:t>Chairman of the Supervisory Board: Martin Brudermüller</w:t>
              </w:r>
            </w:p>
            <w:p w14:paraId="05946BA0" w14:textId="77777777" w:rsidR="007C3EC7" w:rsidRPr="007C3EC7" w:rsidRDefault="007C3EC7" w:rsidP="007C3EC7">
              <w:pPr>
                <w:pStyle w:val="D06Footer"/>
                <w:framePr w:wrap="auto" w:vAnchor="margin" w:hAnchor="text" w:yAlign="inline"/>
              </w:pPr>
              <w:r w:rsidRPr="007C3EC7">
                <w:t xml:space="preserve">Board of Management: Ola Källenius, Chairman; Jörg Burzer, Renata Jungo Brüngger, Sabine Kohleisen, Markus Schäfer, Britta Seeger, </w:t>
              </w:r>
            </w:p>
            <w:p w14:paraId="29F19D76" w14:textId="77777777" w:rsidR="00AF3162" w:rsidRPr="00680A7F" w:rsidRDefault="007C3EC7" w:rsidP="007C3EC7">
              <w:pPr>
                <w:pStyle w:val="D06Footer"/>
                <w:framePr w:wrap="auto" w:vAnchor="margin" w:hAnchor="text" w:yAlign="inline"/>
              </w:pPr>
              <w:r>
                <w:t>Hubertus Troska, Harald Wilhelm</w:t>
              </w:r>
            </w:p>
          </w:tc>
        </w:sdtContent>
      </w:sdt>
    </w:tr>
  </w:tbl>
  <w:p w14:paraId="6E12B52F" w14:textId="77777777" w:rsidR="007F0784" w:rsidRDefault="007F0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43E46" w14:textId="77777777" w:rsidR="002E51DC" w:rsidRDefault="002E51DC" w:rsidP="002724F8">
      <w:pPr>
        <w:spacing w:line="170" w:lineRule="exact"/>
      </w:pPr>
      <w:r w:rsidRPr="00F46A21">
        <w:rPr>
          <w:sz w:val="10"/>
          <w:szCs w:val="10"/>
        </w:rPr>
        <w:separator/>
      </w:r>
    </w:p>
  </w:footnote>
  <w:footnote w:type="continuationSeparator" w:id="0">
    <w:p w14:paraId="67E8C4AD" w14:textId="77777777" w:rsidR="002E51DC" w:rsidRPr="00E675DA" w:rsidRDefault="002E51DC" w:rsidP="00764B8C">
      <w:r w:rsidRPr="00E675DA">
        <w:continuationSeparator/>
      </w:r>
    </w:p>
    <w:p w14:paraId="67CE0001" w14:textId="77777777" w:rsidR="002E51DC" w:rsidRDefault="002E51DC"/>
  </w:footnote>
  <w:footnote w:type="continuationNotice" w:id="1">
    <w:p w14:paraId="7779AF4C" w14:textId="77777777" w:rsidR="002E51DC" w:rsidRDefault="002E51DC"/>
  </w:footnote>
  <w:footnote w:id="2">
    <w:p w14:paraId="62762C63" w14:textId="3217084A" w:rsidR="00AA6848" w:rsidRPr="008D30A3" w:rsidRDefault="00AA6848" w:rsidP="008D30A3">
      <w:pPr>
        <w:pStyle w:val="C05Annotation"/>
        <w:rPr>
          <w:rFonts w:hint="eastAsia"/>
        </w:rPr>
      </w:pPr>
      <w:r>
        <w:rPr>
          <w:rStyle w:val="FootnoteReference"/>
        </w:rPr>
        <w:footnoteRef/>
      </w:r>
      <w:r>
        <w:t xml:space="preserve"> </w:t>
      </w:r>
      <w:r w:rsidRPr="00F217B3">
        <w:rPr>
          <w:rStyle w:val="normaltextrun"/>
          <w:rFonts w:cs="Times New Roman"/>
          <w:color w:val="000000"/>
          <w:shd w:val="clear" w:color="auto" w:fill="FFFFFF"/>
          <w:lang w:val="en-US"/>
        </w:rPr>
        <w:t>(energy consumption combined: 20.</w:t>
      </w:r>
      <w:r>
        <w:rPr>
          <w:rStyle w:val="normaltextrun"/>
          <w:rFonts w:cs="Times New Roman"/>
          <w:color w:val="000000"/>
          <w:shd w:val="clear" w:color="auto" w:fill="FFFFFF"/>
          <w:lang w:val="en-US"/>
        </w:rPr>
        <w:t>9</w:t>
      </w:r>
      <w:r w:rsidRPr="00F217B3">
        <w:rPr>
          <w:rStyle w:val="normaltextrun"/>
          <w:rFonts w:cs="Times New Roman"/>
          <w:color w:val="000000"/>
          <w:shd w:val="clear" w:color="auto" w:fill="FFFFFF"/>
          <w:lang w:val="en-US"/>
        </w:rPr>
        <w:t xml:space="preserve"> - 19.3 kWh/100 km | </w:t>
      </w:r>
      <w:r w:rsidRPr="00C6782C">
        <w:rPr>
          <w:rStyle w:val="normaltextrun"/>
          <w:rFonts w:cs="Times New Roman"/>
          <w:color w:val="000000"/>
          <w:shd w:val="clear" w:color="auto" w:fill="FFFFFF"/>
          <w:lang w:val="en-US"/>
        </w:rPr>
        <w:t>CO₂ emissions combined: 0 g/km | CO₂ class: A).</w:t>
      </w:r>
      <w:r>
        <w:rPr>
          <w:rStyle w:val="normaltextrun"/>
          <w:rFonts w:cs="Times New Roman"/>
          <w:color w:val="000000"/>
          <w:shd w:val="clear" w:color="auto" w:fill="FFFFFF"/>
          <w:lang w:val="en-US"/>
        </w:rPr>
        <w:t xml:space="preserve"> </w:t>
      </w:r>
      <w:r w:rsidRPr="00C6782C">
        <w:rPr>
          <w:rStyle w:val="normaltextrun"/>
          <w:rFonts w:cs="Times New Roman"/>
          <w:color w:val="000000"/>
          <w:shd w:val="clear" w:color="auto" w:fill="FFFFFF"/>
          <w:lang w:val="en-US"/>
        </w:rPr>
        <w:t>The stated values were determined in accordance with the prescribed WLTP (Worldwide harmonised Light vehicles Test Procedure) measurement procedure. The ranges given refer to the German market. The fuel consumption, energy consumption and CO₂ emissions of a car depend not only on the car’s efficient use of the fuel or energy source, but also on driving style and other non-technical factors.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78B67" w14:textId="77777777" w:rsidR="006C14AB" w:rsidRDefault="005D4EC7" w:rsidP="001028C6">
    <w:pPr>
      <w:pStyle w:val="A03Copytext"/>
      <w:rPr>
        <w:rFonts w:hint="eastAsia"/>
      </w:rPr>
    </w:pPr>
    <w:r>
      <w:rPr>
        <w:noProof/>
        <w14:ligatures w14:val="none"/>
      </w:rPr>
      <w:drawing>
        <wp:anchor distT="0" distB="0" distL="114300" distR="114300" simplePos="0" relativeHeight="251658241" behindDoc="0" locked="0" layoutInCell="1" allowOverlap="1" wp14:anchorId="61CBE565" wp14:editId="662C2FED">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1"/>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483787F1" wp14:editId="1566F129">
          <wp:simplePos x="0" y="0"/>
          <wp:positionH relativeFrom="page">
            <wp:align>center</wp:align>
          </wp:positionH>
          <wp:positionV relativeFrom="topMargin">
            <wp:posOffset>540385</wp:posOffset>
          </wp:positionV>
          <wp:extent cx="720000" cy="720000"/>
          <wp:effectExtent l="0" t="0" r="4445" b="4445"/>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902ED104"/>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AE4E4D"/>
    <w:multiLevelType w:val="hybridMultilevel"/>
    <w:tmpl w:val="959CF058"/>
    <w:lvl w:ilvl="0" w:tplc="207EFBD4">
      <w:start w:val="1"/>
      <w:numFmt w:val="bullet"/>
      <w:lvlText w:val="-"/>
      <w:lvlJc w:val="left"/>
      <w:pPr>
        <w:ind w:left="720" w:hanging="360"/>
      </w:pPr>
      <w:rPr>
        <w:rFonts w:ascii="MB Corpo S Text Office" w:eastAsia="Times New Roman" w:hAnsi="MB Corpo S Text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5"/>
  </w:num>
  <w:num w:numId="12" w16cid:durableId="423838343">
    <w:abstractNumId w:val="10"/>
  </w:num>
  <w:num w:numId="13" w16cid:durableId="1293629408">
    <w:abstractNumId w:val="16"/>
  </w:num>
  <w:num w:numId="14" w16cid:durableId="1237932400">
    <w:abstractNumId w:val="18"/>
  </w:num>
  <w:num w:numId="15" w16cid:durableId="1072124215">
    <w:abstractNumId w:val="19"/>
  </w:num>
  <w:num w:numId="16" w16cid:durableId="1743990120">
    <w:abstractNumId w:val="17"/>
  </w:num>
  <w:num w:numId="17" w16cid:durableId="1086612032">
    <w:abstractNumId w:val="13"/>
  </w:num>
  <w:num w:numId="18" w16cid:durableId="366371384">
    <w:abstractNumId w:val="14"/>
  </w:num>
  <w:num w:numId="19" w16cid:durableId="387730648">
    <w:abstractNumId w:val="11"/>
  </w:num>
  <w:num w:numId="20" w16cid:durableId="1060789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24E"/>
    <w:rsid w:val="00000C4C"/>
    <w:rsid w:val="00002426"/>
    <w:rsid w:val="00002924"/>
    <w:rsid w:val="00002A81"/>
    <w:rsid w:val="0000384D"/>
    <w:rsid w:val="000049B1"/>
    <w:rsid w:val="0000510F"/>
    <w:rsid w:val="00005D88"/>
    <w:rsid w:val="000074CE"/>
    <w:rsid w:val="00010905"/>
    <w:rsid w:val="00010949"/>
    <w:rsid w:val="0001147E"/>
    <w:rsid w:val="00011E70"/>
    <w:rsid w:val="0001257B"/>
    <w:rsid w:val="00012C5E"/>
    <w:rsid w:val="00012C9D"/>
    <w:rsid w:val="000130B6"/>
    <w:rsid w:val="00013835"/>
    <w:rsid w:val="00013C68"/>
    <w:rsid w:val="000140ED"/>
    <w:rsid w:val="00014580"/>
    <w:rsid w:val="0001558F"/>
    <w:rsid w:val="00015682"/>
    <w:rsid w:val="000171AA"/>
    <w:rsid w:val="0002077F"/>
    <w:rsid w:val="0002523C"/>
    <w:rsid w:val="000253F6"/>
    <w:rsid w:val="00025CA1"/>
    <w:rsid w:val="00026306"/>
    <w:rsid w:val="0002661E"/>
    <w:rsid w:val="00031D7A"/>
    <w:rsid w:val="000333CE"/>
    <w:rsid w:val="00033CCA"/>
    <w:rsid w:val="00034701"/>
    <w:rsid w:val="0003739E"/>
    <w:rsid w:val="0004012B"/>
    <w:rsid w:val="0004040F"/>
    <w:rsid w:val="00043F5A"/>
    <w:rsid w:val="00044F7C"/>
    <w:rsid w:val="000458F4"/>
    <w:rsid w:val="00045A88"/>
    <w:rsid w:val="00046B43"/>
    <w:rsid w:val="00046F84"/>
    <w:rsid w:val="00047DDE"/>
    <w:rsid w:val="000509C6"/>
    <w:rsid w:val="00050DF9"/>
    <w:rsid w:val="0005215A"/>
    <w:rsid w:val="000552E3"/>
    <w:rsid w:val="00056CD0"/>
    <w:rsid w:val="00056DC6"/>
    <w:rsid w:val="00057263"/>
    <w:rsid w:val="000618C0"/>
    <w:rsid w:val="00062AA8"/>
    <w:rsid w:val="000639BC"/>
    <w:rsid w:val="000648CA"/>
    <w:rsid w:val="00065BD5"/>
    <w:rsid w:val="00065D77"/>
    <w:rsid w:val="0006604C"/>
    <w:rsid w:val="00066A0F"/>
    <w:rsid w:val="00066A42"/>
    <w:rsid w:val="0006747F"/>
    <w:rsid w:val="00070252"/>
    <w:rsid w:val="00070C21"/>
    <w:rsid w:val="00070EE8"/>
    <w:rsid w:val="00073D3F"/>
    <w:rsid w:val="000746EE"/>
    <w:rsid w:val="00075F69"/>
    <w:rsid w:val="0007651D"/>
    <w:rsid w:val="00076860"/>
    <w:rsid w:val="00081305"/>
    <w:rsid w:val="00082B18"/>
    <w:rsid w:val="00082FDF"/>
    <w:rsid w:val="00084223"/>
    <w:rsid w:val="000859AE"/>
    <w:rsid w:val="00086C76"/>
    <w:rsid w:val="00090E05"/>
    <w:rsid w:val="000929A3"/>
    <w:rsid w:val="00093A1A"/>
    <w:rsid w:val="00094D15"/>
    <w:rsid w:val="0009592D"/>
    <w:rsid w:val="00096563"/>
    <w:rsid w:val="000977F4"/>
    <w:rsid w:val="000A16F7"/>
    <w:rsid w:val="000A4CF3"/>
    <w:rsid w:val="000A50A1"/>
    <w:rsid w:val="000A5218"/>
    <w:rsid w:val="000A6302"/>
    <w:rsid w:val="000B0054"/>
    <w:rsid w:val="000B023D"/>
    <w:rsid w:val="000B2BF4"/>
    <w:rsid w:val="000B59EA"/>
    <w:rsid w:val="000B6F3E"/>
    <w:rsid w:val="000C09F4"/>
    <w:rsid w:val="000C12F4"/>
    <w:rsid w:val="000C2C40"/>
    <w:rsid w:val="000C30C7"/>
    <w:rsid w:val="000C3E0E"/>
    <w:rsid w:val="000C65BC"/>
    <w:rsid w:val="000C6A17"/>
    <w:rsid w:val="000C79D9"/>
    <w:rsid w:val="000D1EDA"/>
    <w:rsid w:val="000D3E2B"/>
    <w:rsid w:val="000D4868"/>
    <w:rsid w:val="000D48EC"/>
    <w:rsid w:val="000D6EF4"/>
    <w:rsid w:val="000E00E2"/>
    <w:rsid w:val="000E139C"/>
    <w:rsid w:val="000E2F84"/>
    <w:rsid w:val="000E368C"/>
    <w:rsid w:val="000E5B59"/>
    <w:rsid w:val="000E5E14"/>
    <w:rsid w:val="000E6116"/>
    <w:rsid w:val="000E63C7"/>
    <w:rsid w:val="000E6E1B"/>
    <w:rsid w:val="000F0899"/>
    <w:rsid w:val="000F20C4"/>
    <w:rsid w:val="000F24E8"/>
    <w:rsid w:val="000F2712"/>
    <w:rsid w:val="000F3696"/>
    <w:rsid w:val="000F3AA9"/>
    <w:rsid w:val="000F7AE0"/>
    <w:rsid w:val="00100C24"/>
    <w:rsid w:val="001028C6"/>
    <w:rsid w:val="00102E94"/>
    <w:rsid w:val="0010646B"/>
    <w:rsid w:val="00106A41"/>
    <w:rsid w:val="0010757F"/>
    <w:rsid w:val="00107F4F"/>
    <w:rsid w:val="00110FAF"/>
    <w:rsid w:val="00111F9F"/>
    <w:rsid w:val="00115022"/>
    <w:rsid w:val="00115203"/>
    <w:rsid w:val="001166BE"/>
    <w:rsid w:val="00117941"/>
    <w:rsid w:val="001214B4"/>
    <w:rsid w:val="00122D49"/>
    <w:rsid w:val="00123A7C"/>
    <w:rsid w:val="0012549C"/>
    <w:rsid w:val="00125D57"/>
    <w:rsid w:val="001308B6"/>
    <w:rsid w:val="001309B2"/>
    <w:rsid w:val="001314A1"/>
    <w:rsid w:val="00131A45"/>
    <w:rsid w:val="00131A63"/>
    <w:rsid w:val="00134EFE"/>
    <w:rsid w:val="00137BC7"/>
    <w:rsid w:val="00140712"/>
    <w:rsid w:val="00141213"/>
    <w:rsid w:val="001477E3"/>
    <w:rsid w:val="001477EF"/>
    <w:rsid w:val="0015135E"/>
    <w:rsid w:val="00153588"/>
    <w:rsid w:val="00153F19"/>
    <w:rsid w:val="001545A7"/>
    <w:rsid w:val="00154F96"/>
    <w:rsid w:val="00155640"/>
    <w:rsid w:val="0015701D"/>
    <w:rsid w:val="00160A4A"/>
    <w:rsid w:val="001614E3"/>
    <w:rsid w:val="001625C8"/>
    <w:rsid w:val="0016279C"/>
    <w:rsid w:val="001633C4"/>
    <w:rsid w:val="0016434F"/>
    <w:rsid w:val="0016553E"/>
    <w:rsid w:val="0016602A"/>
    <w:rsid w:val="0017002D"/>
    <w:rsid w:val="00170359"/>
    <w:rsid w:val="001756AB"/>
    <w:rsid w:val="0017699C"/>
    <w:rsid w:val="0017703C"/>
    <w:rsid w:val="00180593"/>
    <w:rsid w:val="00181283"/>
    <w:rsid w:val="00183BA4"/>
    <w:rsid w:val="001850C2"/>
    <w:rsid w:val="00185B2E"/>
    <w:rsid w:val="00186D82"/>
    <w:rsid w:val="00187794"/>
    <w:rsid w:val="001878EB"/>
    <w:rsid w:val="00187A9D"/>
    <w:rsid w:val="00190106"/>
    <w:rsid w:val="00191B43"/>
    <w:rsid w:val="00192E73"/>
    <w:rsid w:val="00193003"/>
    <w:rsid w:val="0019715A"/>
    <w:rsid w:val="001973AB"/>
    <w:rsid w:val="00197D3D"/>
    <w:rsid w:val="001A30DA"/>
    <w:rsid w:val="001A3EDE"/>
    <w:rsid w:val="001A43D7"/>
    <w:rsid w:val="001A4A2E"/>
    <w:rsid w:val="001A5147"/>
    <w:rsid w:val="001A59E4"/>
    <w:rsid w:val="001B3CBB"/>
    <w:rsid w:val="001B4781"/>
    <w:rsid w:val="001B5A88"/>
    <w:rsid w:val="001B6F3E"/>
    <w:rsid w:val="001B6FAF"/>
    <w:rsid w:val="001B7379"/>
    <w:rsid w:val="001B7945"/>
    <w:rsid w:val="001C1DA5"/>
    <w:rsid w:val="001C206C"/>
    <w:rsid w:val="001C2137"/>
    <w:rsid w:val="001C21DA"/>
    <w:rsid w:val="001C37EC"/>
    <w:rsid w:val="001C39E9"/>
    <w:rsid w:val="001C64BB"/>
    <w:rsid w:val="001C77C1"/>
    <w:rsid w:val="001D259B"/>
    <w:rsid w:val="001D2EC1"/>
    <w:rsid w:val="001D3864"/>
    <w:rsid w:val="001D623F"/>
    <w:rsid w:val="001D6C8A"/>
    <w:rsid w:val="001D7F43"/>
    <w:rsid w:val="001E011E"/>
    <w:rsid w:val="001E05F6"/>
    <w:rsid w:val="001E061A"/>
    <w:rsid w:val="001E0638"/>
    <w:rsid w:val="001E2E4C"/>
    <w:rsid w:val="001E34C3"/>
    <w:rsid w:val="001E37E4"/>
    <w:rsid w:val="001E4213"/>
    <w:rsid w:val="001E783D"/>
    <w:rsid w:val="001F3272"/>
    <w:rsid w:val="001F34C8"/>
    <w:rsid w:val="001F4083"/>
    <w:rsid w:val="001F432F"/>
    <w:rsid w:val="001F4DBD"/>
    <w:rsid w:val="001F5241"/>
    <w:rsid w:val="001F58C4"/>
    <w:rsid w:val="001F5A01"/>
    <w:rsid w:val="001F5DE2"/>
    <w:rsid w:val="001F72BF"/>
    <w:rsid w:val="001F72EE"/>
    <w:rsid w:val="001F732C"/>
    <w:rsid w:val="00201D26"/>
    <w:rsid w:val="00201DB0"/>
    <w:rsid w:val="00202F8D"/>
    <w:rsid w:val="002032A7"/>
    <w:rsid w:val="00203388"/>
    <w:rsid w:val="0020411A"/>
    <w:rsid w:val="00205F47"/>
    <w:rsid w:val="00214936"/>
    <w:rsid w:val="00216079"/>
    <w:rsid w:val="00221453"/>
    <w:rsid w:val="00221548"/>
    <w:rsid w:val="0022182A"/>
    <w:rsid w:val="00222F9E"/>
    <w:rsid w:val="00224760"/>
    <w:rsid w:val="00226CBC"/>
    <w:rsid w:val="00231BB0"/>
    <w:rsid w:val="00232705"/>
    <w:rsid w:val="00233E24"/>
    <w:rsid w:val="002348CF"/>
    <w:rsid w:val="002349EF"/>
    <w:rsid w:val="00235B71"/>
    <w:rsid w:val="002361DF"/>
    <w:rsid w:val="00236A15"/>
    <w:rsid w:val="00237ECE"/>
    <w:rsid w:val="00240244"/>
    <w:rsid w:val="00240590"/>
    <w:rsid w:val="002430BE"/>
    <w:rsid w:val="002432DF"/>
    <w:rsid w:val="002446D8"/>
    <w:rsid w:val="0024567E"/>
    <w:rsid w:val="0025110A"/>
    <w:rsid w:val="00251B64"/>
    <w:rsid w:val="00252207"/>
    <w:rsid w:val="002528C5"/>
    <w:rsid w:val="00254135"/>
    <w:rsid w:val="00254288"/>
    <w:rsid w:val="0025510D"/>
    <w:rsid w:val="0025721A"/>
    <w:rsid w:val="0026214D"/>
    <w:rsid w:val="002621FD"/>
    <w:rsid w:val="002622FF"/>
    <w:rsid w:val="0026425B"/>
    <w:rsid w:val="0026510D"/>
    <w:rsid w:val="0026566D"/>
    <w:rsid w:val="00266D93"/>
    <w:rsid w:val="00266F70"/>
    <w:rsid w:val="00267E79"/>
    <w:rsid w:val="00270498"/>
    <w:rsid w:val="00270D6E"/>
    <w:rsid w:val="00271933"/>
    <w:rsid w:val="002721B5"/>
    <w:rsid w:val="002724F8"/>
    <w:rsid w:val="00273C4B"/>
    <w:rsid w:val="00273DB9"/>
    <w:rsid w:val="00275BB3"/>
    <w:rsid w:val="00275F12"/>
    <w:rsid w:val="00276F01"/>
    <w:rsid w:val="00277EA6"/>
    <w:rsid w:val="00280ACD"/>
    <w:rsid w:val="00280C66"/>
    <w:rsid w:val="00281254"/>
    <w:rsid w:val="00281EAF"/>
    <w:rsid w:val="002824DA"/>
    <w:rsid w:val="00282F9B"/>
    <w:rsid w:val="002842CD"/>
    <w:rsid w:val="002856E5"/>
    <w:rsid w:val="002865FB"/>
    <w:rsid w:val="00286F4F"/>
    <w:rsid w:val="002875BC"/>
    <w:rsid w:val="0028786B"/>
    <w:rsid w:val="002910CF"/>
    <w:rsid w:val="00291D40"/>
    <w:rsid w:val="0029326C"/>
    <w:rsid w:val="00293D62"/>
    <w:rsid w:val="002944E8"/>
    <w:rsid w:val="00294B0D"/>
    <w:rsid w:val="002960B5"/>
    <w:rsid w:val="00296260"/>
    <w:rsid w:val="002A17D9"/>
    <w:rsid w:val="002A45D6"/>
    <w:rsid w:val="002A66F0"/>
    <w:rsid w:val="002B27E5"/>
    <w:rsid w:val="002B2ADC"/>
    <w:rsid w:val="002B3690"/>
    <w:rsid w:val="002B3A8B"/>
    <w:rsid w:val="002B439B"/>
    <w:rsid w:val="002B4CDD"/>
    <w:rsid w:val="002B536C"/>
    <w:rsid w:val="002B5F26"/>
    <w:rsid w:val="002B7776"/>
    <w:rsid w:val="002BC50A"/>
    <w:rsid w:val="002C0E11"/>
    <w:rsid w:val="002C182F"/>
    <w:rsid w:val="002C220B"/>
    <w:rsid w:val="002C2BA0"/>
    <w:rsid w:val="002C39C7"/>
    <w:rsid w:val="002C5203"/>
    <w:rsid w:val="002C65C2"/>
    <w:rsid w:val="002C7FE9"/>
    <w:rsid w:val="002D0630"/>
    <w:rsid w:val="002D1863"/>
    <w:rsid w:val="002D2341"/>
    <w:rsid w:val="002D265A"/>
    <w:rsid w:val="002D3D23"/>
    <w:rsid w:val="002D4160"/>
    <w:rsid w:val="002D4513"/>
    <w:rsid w:val="002D7A2F"/>
    <w:rsid w:val="002E085D"/>
    <w:rsid w:val="002E0D8F"/>
    <w:rsid w:val="002E1044"/>
    <w:rsid w:val="002E2080"/>
    <w:rsid w:val="002E51DC"/>
    <w:rsid w:val="002E738A"/>
    <w:rsid w:val="002E7B9B"/>
    <w:rsid w:val="002F0252"/>
    <w:rsid w:val="002F0819"/>
    <w:rsid w:val="002F141F"/>
    <w:rsid w:val="002F3FEF"/>
    <w:rsid w:val="002F50E3"/>
    <w:rsid w:val="002F64D7"/>
    <w:rsid w:val="002F7BB2"/>
    <w:rsid w:val="002F7C53"/>
    <w:rsid w:val="00300181"/>
    <w:rsid w:val="00300D91"/>
    <w:rsid w:val="0030167C"/>
    <w:rsid w:val="0030174B"/>
    <w:rsid w:val="003039FE"/>
    <w:rsid w:val="0030635E"/>
    <w:rsid w:val="003064B1"/>
    <w:rsid w:val="003069A2"/>
    <w:rsid w:val="00313BA1"/>
    <w:rsid w:val="003144C7"/>
    <w:rsid w:val="00314FE2"/>
    <w:rsid w:val="003161CC"/>
    <w:rsid w:val="00316C47"/>
    <w:rsid w:val="00317376"/>
    <w:rsid w:val="00317769"/>
    <w:rsid w:val="003203CF"/>
    <w:rsid w:val="00321D19"/>
    <w:rsid w:val="00324C6D"/>
    <w:rsid w:val="00324C9B"/>
    <w:rsid w:val="0032683B"/>
    <w:rsid w:val="0033099A"/>
    <w:rsid w:val="00331EB3"/>
    <w:rsid w:val="00332B56"/>
    <w:rsid w:val="00332C72"/>
    <w:rsid w:val="00334599"/>
    <w:rsid w:val="003355C6"/>
    <w:rsid w:val="0033780C"/>
    <w:rsid w:val="00340CF9"/>
    <w:rsid w:val="00341629"/>
    <w:rsid w:val="00342034"/>
    <w:rsid w:val="003453C6"/>
    <w:rsid w:val="003477E8"/>
    <w:rsid w:val="003505A8"/>
    <w:rsid w:val="00351301"/>
    <w:rsid w:val="00353ABF"/>
    <w:rsid w:val="00354404"/>
    <w:rsid w:val="00355E21"/>
    <w:rsid w:val="00357746"/>
    <w:rsid w:val="00360545"/>
    <w:rsid w:val="00361296"/>
    <w:rsid w:val="00361454"/>
    <w:rsid w:val="00365832"/>
    <w:rsid w:val="00365E7A"/>
    <w:rsid w:val="0036672E"/>
    <w:rsid w:val="00366E80"/>
    <w:rsid w:val="00367088"/>
    <w:rsid w:val="00370B20"/>
    <w:rsid w:val="00370E02"/>
    <w:rsid w:val="003713A9"/>
    <w:rsid w:val="003721C5"/>
    <w:rsid w:val="003737B5"/>
    <w:rsid w:val="00373A18"/>
    <w:rsid w:val="00374CA2"/>
    <w:rsid w:val="00374CCB"/>
    <w:rsid w:val="003753CD"/>
    <w:rsid w:val="00376AE8"/>
    <w:rsid w:val="0037795C"/>
    <w:rsid w:val="00382D93"/>
    <w:rsid w:val="00383033"/>
    <w:rsid w:val="00383CD5"/>
    <w:rsid w:val="00386810"/>
    <w:rsid w:val="0038797C"/>
    <w:rsid w:val="00387FC3"/>
    <w:rsid w:val="003913DD"/>
    <w:rsid w:val="00391CCB"/>
    <w:rsid w:val="003921F1"/>
    <w:rsid w:val="003946B1"/>
    <w:rsid w:val="00394AAC"/>
    <w:rsid w:val="00394ADB"/>
    <w:rsid w:val="003967EA"/>
    <w:rsid w:val="003968AF"/>
    <w:rsid w:val="00397E50"/>
    <w:rsid w:val="003A0038"/>
    <w:rsid w:val="003A029C"/>
    <w:rsid w:val="003A0B70"/>
    <w:rsid w:val="003A2A9E"/>
    <w:rsid w:val="003A2CEB"/>
    <w:rsid w:val="003A50A8"/>
    <w:rsid w:val="003A5E54"/>
    <w:rsid w:val="003A7337"/>
    <w:rsid w:val="003B0670"/>
    <w:rsid w:val="003B0A3D"/>
    <w:rsid w:val="003B12CF"/>
    <w:rsid w:val="003B41D3"/>
    <w:rsid w:val="003B45D3"/>
    <w:rsid w:val="003B4651"/>
    <w:rsid w:val="003B4FEB"/>
    <w:rsid w:val="003B58D5"/>
    <w:rsid w:val="003B5A16"/>
    <w:rsid w:val="003B5C4C"/>
    <w:rsid w:val="003B79E9"/>
    <w:rsid w:val="003B7A24"/>
    <w:rsid w:val="003C0769"/>
    <w:rsid w:val="003C2749"/>
    <w:rsid w:val="003C31E9"/>
    <w:rsid w:val="003C36D9"/>
    <w:rsid w:val="003C5730"/>
    <w:rsid w:val="003C69A3"/>
    <w:rsid w:val="003D07BA"/>
    <w:rsid w:val="003D1AC2"/>
    <w:rsid w:val="003D2069"/>
    <w:rsid w:val="003D2A13"/>
    <w:rsid w:val="003D2FF6"/>
    <w:rsid w:val="003D3393"/>
    <w:rsid w:val="003D3501"/>
    <w:rsid w:val="003D513C"/>
    <w:rsid w:val="003D6A50"/>
    <w:rsid w:val="003D7575"/>
    <w:rsid w:val="003D7C32"/>
    <w:rsid w:val="003E17A7"/>
    <w:rsid w:val="003E2556"/>
    <w:rsid w:val="003E6D8F"/>
    <w:rsid w:val="003F0F58"/>
    <w:rsid w:val="003F220A"/>
    <w:rsid w:val="003F2F85"/>
    <w:rsid w:val="003F33E4"/>
    <w:rsid w:val="003F6437"/>
    <w:rsid w:val="003F7E98"/>
    <w:rsid w:val="00400D92"/>
    <w:rsid w:val="004014CC"/>
    <w:rsid w:val="00402DAA"/>
    <w:rsid w:val="00403897"/>
    <w:rsid w:val="00403CCC"/>
    <w:rsid w:val="00404529"/>
    <w:rsid w:val="00405B41"/>
    <w:rsid w:val="00405C90"/>
    <w:rsid w:val="0040619F"/>
    <w:rsid w:val="00406312"/>
    <w:rsid w:val="004078C9"/>
    <w:rsid w:val="004105ED"/>
    <w:rsid w:val="0041163E"/>
    <w:rsid w:val="0042012B"/>
    <w:rsid w:val="00421707"/>
    <w:rsid w:val="0042210D"/>
    <w:rsid w:val="004223EB"/>
    <w:rsid w:val="00422B91"/>
    <w:rsid w:val="00423F78"/>
    <w:rsid w:val="00424152"/>
    <w:rsid w:val="00424DDB"/>
    <w:rsid w:val="00425284"/>
    <w:rsid w:val="00426C88"/>
    <w:rsid w:val="004275F5"/>
    <w:rsid w:val="004305E6"/>
    <w:rsid w:val="004338EC"/>
    <w:rsid w:val="00433ED5"/>
    <w:rsid w:val="004361F4"/>
    <w:rsid w:val="004377ED"/>
    <w:rsid w:val="00437FE0"/>
    <w:rsid w:val="0044068E"/>
    <w:rsid w:val="0044160E"/>
    <w:rsid w:val="004427BE"/>
    <w:rsid w:val="00444E93"/>
    <w:rsid w:val="00445096"/>
    <w:rsid w:val="00445C7E"/>
    <w:rsid w:val="00446715"/>
    <w:rsid w:val="00450614"/>
    <w:rsid w:val="00450981"/>
    <w:rsid w:val="00450994"/>
    <w:rsid w:val="00450EC3"/>
    <w:rsid w:val="00452239"/>
    <w:rsid w:val="0045295D"/>
    <w:rsid w:val="004539B5"/>
    <w:rsid w:val="00453AE3"/>
    <w:rsid w:val="00454936"/>
    <w:rsid w:val="00456C23"/>
    <w:rsid w:val="0045791F"/>
    <w:rsid w:val="00460048"/>
    <w:rsid w:val="00461C60"/>
    <w:rsid w:val="00462596"/>
    <w:rsid w:val="00464455"/>
    <w:rsid w:val="00465ED0"/>
    <w:rsid w:val="0046690D"/>
    <w:rsid w:val="00471186"/>
    <w:rsid w:val="00474097"/>
    <w:rsid w:val="004758D3"/>
    <w:rsid w:val="00477306"/>
    <w:rsid w:val="0048010C"/>
    <w:rsid w:val="00480F0F"/>
    <w:rsid w:val="00481BA4"/>
    <w:rsid w:val="00482CE1"/>
    <w:rsid w:val="004847DA"/>
    <w:rsid w:val="00485616"/>
    <w:rsid w:val="00486711"/>
    <w:rsid w:val="004903C5"/>
    <w:rsid w:val="004904B0"/>
    <w:rsid w:val="00492F19"/>
    <w:rsid w:val="0049449C"/>
    <w:rsid w:val="00496814"/>
    <w:rsid w:val="00497BF5"/>
    <w:rsid w:val="004A2C2F"/>
    <w:rsid w:val="004A30DF"/>
    <w:rsid w:val="004A3132"/>
    <w:rsid w:val="004A469F"/>
    <w:rsid w:val="004A6BAA"/>
    <w:rsid w:val="004A6CFB"/>
    <w:rsid w:val="004A7D25"/>
    <w:rsid w:val="004A7DBC"/>
    <w:rsid w:val="004B4319"/>
    <w:rsid w:val="004B4769"/>
    <w:rsid w:val="004B4913"/>
    <w:rsid w:val="004B4D0C"/>
    <w:rsid w:val="004B7A02"/>
    <w:rsid w:val="004B7C37"/>
    <w:rsid w:val="004C03FA"/>
    <w:rsid w:val="004C0B6A"/>
    <w:rsid w:val="004C1401"/>
    <w:rsid w:val="004C3021"/>
    <w:rsid w:val="004C42A1"/>
    <w:rsid w:val="004C4652"/>
    <w:rsid w:val="004C4DDD"/>
    <w:rsid w:val="004C54D3"/>
    <w:rsid w:val="004C566A"/>
    <w:rsid w:val="004C5B6A"/>
    <w:rsid w:val="004D0C2C"/>
    <w:rsid w:val="004D0E9C"/>
    <w:rsid w:val="004D3DAC"/>
    <w:rsid w:val="004D6A8E"/>
    <w:rsid w:val="004D6D88"/>
    <w:rsid w:val="004D6DB6"/>
    <w:rsid w:val="004D7AAF"/>
    <w:rsid w:val="004E0A90"/>
    <w:rsid w:val="004E0CD1"/>
    <w:rsid w:val="004E1AF7"/>
    <w:rsid w:val="004E46E1"/>
    <w:rsid w:val="004E5B7C"/>
    <w:rsid w:val="004E6B11"/>
    <w:rsid w:val="004F082F"/>
    <w:rsid w:val="004F0F9A"/>
    <w:rsid w:val="004F1374"/>
    <w:rsid w:val="004F2D9F"/>
    <w:rsid w:val="004F34DB"/>
    <w:rsid w:val="004F3B35"/>
    <w:rsid w:val="004F47ED"/>
    <w:rsid w:val="004F5C75"/>
    <w:rsid w:val="004F728E"/>
    <w:rsid w:val="00502D36"/>
    <w:rsid w:val="00503459"/>
    <w:rsid w:val="00503D65"/>
    <w:rsid w:val="00503DF8"/>
    <w:rsid w:val="00504C1A"/>
    <w:rsid w:val="00505A43"/>
    <w:rsid w:val="00506BC7"/>
    <w:rsid w:val="00506D69"/>
    <w:rsid w:val="0050728D"/>
    <w:rsid w:val="00510CAC"/>
    <w:rsid w:val="00511272"/>
    <w:rsid w:val="00511D8D"/>
    <w:rsid w:val="00512353"/>
    <w:rsid w:val="00513038"/>
    <w:rsid w:val="005143A5"/>
    <w:rsid w:val="00520686"/>
    <w:rsid w:val="00520E0E"/>
    <w:rsid w:val="00522119"/>
    <w:rsid w:val="00522D21"/>
    <w:rsid w:val="00522DEE"/>
    <w:rsid w:val="00522F31"/>
    <w:rsid w:val="00523E64"/>
    <w:rsid w:val="00524941"/>
    <w:rsid w:val="00525B17"/>
    <w:rsid w:val="00526CC2"/>
    <w:rsid w:val="005339E6"/>
    <w:rsid w:val="00533E32"/>
    <w:rsid w:val="0053492E"/>
    <w:rsid w:val="005375EC"/>
    <w:rsid w:val="00537E31"/>
    <w:rsid w:val="00541581"/>
    <w:rsid w:val="0054368F"/>
    <w:rsid w:val="00545F3A"/>
    <w:rsid w:val="00546E67"/>
    <w:rsid w:val="00550D1B"/>
    <w:rsid w:val="00551642"/>
    <w:rsid w:val="005518A9"/>
    <w:rsid w:val="005529D3"/>
    <w:rsid w:val="00553270"/>
    <w:rsid w:val="005535CD"/>
    <w:rsid w:val="00553BB6"/>
    <w:rsid w:val="00554F06"/>
    <w:rsid w:val="0055606E"/>
    <w:rsid w:val="00556600"/>
    <w:rsid w:val="00556D32"/>
    <w:rsid w:val="00556EBB"/>
    <w:rsid w:val="00557C75"/>
    <w:rsid w:val="005607A5"/>
    <w:rsid w:val="0056117D"/>
    <w:rsid w:val="005612D3"/>
    <w:rsid w:val="00562F56"/>
    <w:rsid w:val="0056469A"/>
    <w:rsid w:val="00565050"/>
    <w:rsid w:val="005654E5"/>
    <w:rsid w:val="00570A1F"/>
    <w:rsid w:val="0057132F"/>
    <w:rsid w:val="00571A8E"/>
    <w:rsid w:val="00571D02"/>
    <w:rsid w:val="00572FED"/>
    <w:rsid w:val="005741CC"/>
    <w:rsid w:val="00574275"/>
    <w:rsid w:val="00575DBD"/>
    <w:rsid w:val="00576EAF"/>
    <w:rsid w:val="00576EC6"/>
    <w:rsid w:val="0057722F"/>
    <w:rsid w:val="005778E0"/>
    <w:rsid w:val="00577A77"/>
    <w:rsid w:val="0058144F"/>
    <w:rsid w:val="0058168D"/>
    <w:rsid w:val="00581B0F"/>
    <w:rsid w:val="00583736"/>
    <w:rsid w:val="005851B8"/>
    <w:rsid w:val="005854FE"/>
    <w:rsid w:val="00585785"/>
    <w:rsid w:val="0058699C"/>
    <w:rsid w:val="00586DA1"/>
    <w:rsid w:val="00587C29"/>
    <w:rsid w:val="00591A18"/>
    <w:rsid w:val="00591A4E"/>
    <w:rsid w:val="00591BBD"/>
    <w:rsid w:val="00591CA8"/>
    <w:rsid w:val="00595B78"/>
    <w:rsid w:val="0059730C"/>
    <w:rsid w:val="005A0299"/>
    <w:rsid w:val="005A08CC"/>
    <w:rsid w:val="005A4CA0"/>
    <w:rsid w:val="005A64E1"/>
    <w:rsid w:val="005A7AF9"/>
    <w:rsid w:val="005B0728"/>
    <w:rsid w:val="005B368D"/>
    <w:rsid w:val="005B37FC"/>
    <w:rsid w:val="005B45E5"/>
    <w:rsid w:val="005B658D"/>
    <w:rsid w:val="005B673E"/>
    <w:rsid w:val="005B6AA8"/>
    <w:rsid w:val="005B6D18"/>
    <w:rsid w:val="005C0ED8"/>
    <w:rsid w:val="005C297B"/>
    <w:rsid w:val="005C2ECA"/>
    <w:rsid w:val="005C3A2F"/>
    <w:rsid w:val="005C3BEA"/>
    <w:rsid w:val="005C4CE4"/>
    <w:rsid w:val="005C4F0C"/>
    <w:rsid w:val="005C4F7C"/>
    <w:rsid w:val="005C54B8"/>
    <w:rsid w:val="005C5561"/>
    <w:rsid w:val="005D0465"/>
    <w:rsid w:val="005D35AF"/>
    <w:rsid w:val="005D360A"/>
    <w:rsid w:val="005D475F"/>
    <w:rsid w:val="005D4EC7"/>
    <w:rsid w:val="005D65FD"/>
    <w:rsid w:val="005D7DBF"/>
    <w:rsid w:val="005E1CF9"/>
    <w:rsid w:val="005E279E"/>
    <w:rsid w:val="005E3C21"/>
    <w:rsid w:val="005E4519"/>
    <w:rsid w:val="005E4752"/>
    <w:rsid w:val="005E6CF4"/>
    <w:rsid w:val="005E7509"/>
    <w:rsid w:val="005F10EC"/>
    <w:rsid w:val="005F2CCF"/>
    <w:rsid w:val="005F3844"/>
    <w:rsid w:val="005F3FCE"/>
    <w:rsid w:val="005F4333"/>
    <w:rsid w:val="005F513C"/>
    <w:rsid w:val="005F576D"/>
    <w:rsid w:val="005F6D0C"/>
    <w:rsid w:val="005F7E34"/>
    <w:rsid w:val="006001EE"/>
    <w:rsid w:val="006007A7"/>
    <w:rsid w:val="00600D21"/>
    <w:rsid w:val="006036EB"/>
    <w:rsid w:val="00604334"/>
    <w:rsid w:val="006044F1"/>
    <w:rsid w:val="0060538A"/>
    <w:rsid w:val="0060619D"/>
    <w:rsid w:val="00606A1C"/>
    <w:rsid w:val="00607508"/>
    <w:rsid w:val="00612519"/>
    <w:rsid w:val="0061326A"/>
    <w:rsid w:val="006142E8"/>
    <w:rsid w:val="00614E55"/>
    <w:rsid w:val="0061567D"/>
    <w:rsid w:val="00617B0F"/>
    <w:rsid w:val="00620244"/>
    <w:rsid w:val="006214E1"/>
    <w:rsid w:val="00623513"/>
    <w:rsid w:val="00626D0E"/>
    <w:rsid w:val="00630639"/>
    <w:rsid w:val="0063128D"/>
    <w:rsid w:val="00631563"/>
    <w:rsid w:val="006320EC"/>
    <w:rsid w:val="00634168"/>
    <w:rsid w:val="0063485A"/>
    <w:rsid w:val="00634940"/>
    <w:rsid w:val="00635856"/>
    <w:rsid w:val="00636386"/>
    <w:rsid w:val="00636440"/>
    <w:rsid w:val="00636560"/>
    <w:rsid w:val="006377AF"/>
    <w:rsid w:val="00641E2B"/>
    <w:rsid w:val="00642232"/>
    <w:rsid w:val="00645312"/>
    <w:rsid w:val="00645A3E"/>
    <w:rsid w:val="00645BBA"/>
    <w:rsid w:val="00645E6A"/>
    <w:rsid w:val="0064602D"/>
    <w:rsid w:val="0064769E"/>
    <w:rsid w:val="006508EA"/>
    <w:rsid w:val="006519C0"/>
    <w:rsid w:val="0065282E"/>
    <w:rsid w:val="00653B0C"/>
    <w:rsid w:val="006549C6"/>
    <w:rsid w:val="00654F39"/>
    <w:rsid w:val="006555A4"/>
    <w:rsid w:val="0065651F"/>
    <w:rsid w:val="006579B7"/>
    <w:rsid w:val="006600A3"/>
    <w:rsid w:val="0066070D"/>
    <w:rsid w:val="006619AF"/>
    <w:rsid w:val="0066203F"/>
    <w:rsid w:val="0066336F"/>
    <w:rsid w:val="006642A5"/>
    <w:rsid w:val="006645A2"/>
    <w:rsid w:val="00664D0C"/>
    <w:rsid w:val="00666B12"/>
    <w:rsid w:val="00667DC0"/>
    <w:rsid w:val="00670A06"/>
    <w:rsid w:val="00670FB0"/>
    <w:rsid w:val="00671643"/>
    <w:rsid w:val="006729A8"/>
    <w:rsid w:val="006761E2"/>
    <w:rsid w:val="00676D95"/>
    <w:rsid w:val="00677B72"/>
    <w:rsid w:val="00680A31"/>
    <w:rsid w:val="00680A7F"/>
    <w:rsid w:val="00681254"/>
    <w:rsid w:val="00681E73"/>
    <w:rsid w:val="00683CC0"/>
    <w:rsid w:val="00684D72"/>
    <w:rsid w:val="0068606D"/>
    <w:rsid w:val="0068770C"/>
    <w:rsid w:val="00690BC6"/>
    <w:rsid w:val="00692774"/>
    <w:rsid w:val="00692D84"/>
    <w:rsid w:val="00692DB2"/>
    <w:rsid w:val="00692F9C"/>
    <w:rsid w:val="00693D0E"/>
    <w:rsid w:val="00694787"/>
    <w:rsid w:val="00694F37"/>
    <w:rsid w:val="006950E5"/>
    <w:rsid w:val="0069540F"/>
    <w:rsid w:val="00697428"/>
    <w:rsid w:val="0069742A"/>
    <w:rsid w:val="006A306E"/>
    <w:rsid w:val="006A4EFD"/>
    <w:rsid w:val="006A6374"/>
    <w:rsid w:val="006B13CE"/>
    <w:rsid w:val="006B17C2"/>
    <w:rsid w:val="006B56F5"/>
    <w:rsid w:val="006B6293"/>
    <w:rsid w:val="006B71B6"/>
    <w:rsid w:val="006C018F"/>
    <w:rsid w:val="006C14AB"/>
    <w:rsid w:val="006C1739"/>
    <w:rsid w:val="006C17E1"/>
    <w:rsid w:val="006C1F25"/>
    <w:rsid w:val="006C3353"/>
    <w:rsid w:val="006C3897"/>
    <w:rsid w:val="006C6583"/>
    <w:rsid w:val="006C6B01"/>
    <w:rsid w:val="006D0584"/>
    <w:rsid w:val="006D083D"/>
    <w:rsid w:val="006D0D5E"/>
    <w:rsid w:val="006D10AB"/>
    <w:rsid w:val="006D1B4B"/>
    <w:rsid w:val="006D1DA6"/>
    <w:rsid w:val="006D2A3A"/>
    <w:rsid w:val="006D74F1"/>
    <w:rsid w:val="006E0BB4"/>
    <w:rsid w:val="006E0CAC"/>
    <w:rsid w:val="006E0EB1"/>
    <w:rsid w:val="006E140B"/>
    <w:rsid w:val="006E1452"/>
    <w:rsid w:val="006E2519"/>
    <w:rsid w:val="006E35ED"/>
    <w:rsid w:val="006E36FD"/>
    <w:rsid w:val="006E386B"/>
    <w:rsid w:val="006E44F3"/>
    <w:rsid w:val="006E4A0F"/>
    <w:rsid w:val="006E5804"/>
    <w:rsid w:val="006E7681"/>
    <w:rsid w:val="006E7CAF"/>
    <w:rsid w:val="006F0D8C"/>
    <w:rsid w:val="006F2918"/>
    <w:rsid w:val="006F3527"/>
    <w:rsid w:val="006F46A6"/>
    <w:rsid w:val="006F4B8F"/>
    <w:rsid w:val="006F4BE1"/>
    <w:rsid w:val="006F568D"/>
    <w:rsid w:val="006F614B"/>
    <w:rsid w:val="006F6411"/>
    <w:rsid w:val="006F6AAC"/>
    <w:rsid w:val="006F704D"/>
    <w:rsid w:val="006F71DC"/>
    <w:rsid w:val="006F72EA"/>
    <w:rsid w:val="006F7C58"/>
    <w:rsid w:val="007028B5"/>
    <w:rsid w:val="007069FB"/>
    <w:rsid w:val="00707353"/>
    <w:rsid w:val="00710B3D"/>
    <w:rsid w:val="00710D90"/>
    <w:rsid w:val="007116A4"/>
    <w:rsid w:val="007130DA"/>
    <w:rsid w:val="00713619"/>
    <w:rsid w:val="007147DB"/>
    <w:rsid w:val="0072046B"/>
    <w:rsid w:val="00720EBB"/>
    <w:rsid w:val="00721ABF"/>
    <w:rsid w:val="00723848"/>
    <w:rsid w:val="00723A20"/>
    <w:rsid w:val="00725260"/>
    <w:rsid w:val="0072713E"/>
    <w:rsid w:val="00730447"/>
    <w:rsid w:val="007332F3"/>
    <w:rsid w:val="0073392E"/>
    <w:rsid w:val="00734F3B"/>
    <w:rsid w:val="00735384"/>
    <w:rsid w:val="00735427"/>
    <w:rsid w:val="0073617F"/>
    <w:rsid w:val="00736485"/>
    <w:rsid w:val="00736660"/>
    <w:rsid w:val="007400A0"/>
    <w:rsid w:val="007423F4"/>
    <w:rsid w:val="007452D3"/>
    <w:rsid w:val="007461E9"/>
    <w:rsid w:val="007470F4"/>
    <w:rsid w:val="00747904"/>
    <w:rsid w:val="00747ADB"/>
    <w:rsid w:val="00750403"/>
    <w:rsid w:val="00750754"/>
    <w:rsid w:val="00751366"/>
    <w:rsid w:val="007522E6"/>
    <w:rsid w:val="0075356D"/>
    <w:rsid w:val="00753C83"/>
    <w:rsid w:val="00753DA0"/>
    <w:rsid w:val="00754E69"/>
    <w:rsid w:val="00755141"/>
    <w:rsid w:val="00755539"/>
    <w:rsid w:val="007558E8"/>
    <w:rsid w:val="0075641A"/>
    <w:rsid w:val="00757E2D"/>
    <w:rsid w:val="00760F34"/>
    <w:rsid w:val="007611D7"/>
    <w:rsid w:val="007612C0"/>
    <w:rsid w:val="007618BF"/>
    <w:rsid w:val="00761AA0"/>
    <w:rsid w:val="007634AE"/>
    <w:rsid w:val="00764010"/>
    <w:rsid w:val="00764B8C"/>
    <w:rsid w:val="00765AA2"/>
    <w:rsid w:val="00766C52"/>
    <w:rsid w:val="00770CC8"/>
    <w:rsid w:val="00771DDF"/>
    <w:rsid w:val="00771F18"/>
    <w:rsid w:val="00772011"/>
    <w:rsid w:val="00773FD7"/>
    <w:rsid w:val="00775869"/>
    <w:rsid w:val="00775FC6"/>
    <w:rsid w:val="00776BE1"/>
    <w:rsid w:val="00777BE2"/>
    <w:rsid w:val="00780655"/>
    <w:rsid w:val="007834FE"/>
    <w:rsid w:val="00783613"/>
    <w:rsid w:val="0078459F"/>
    <w:rsid w:val="0078493B"/>
    <w:rsid w:val="00784E4B"/>
    <w:rsid w:val="00785700"/>
    <w:rsid w:val="00785AA8"/>
    <w:rsid w:val="0078684C"/>
    <w:rsid w:val="00790669"/>
    <w:rsid w:val="00792383"/>
    <w:rsid w:val="00792A1E"/>
    <w:rsid w:val="00792FE6"/>
    <w:rsid w:val="0079391D"/>
    <w:rsid w:val="007941BF"/>
    <w:rsid w:val="0079446C"/>
    <w:rsid w:val="00795261"/>
    <w:rsid w:val="00795C72"/>
    <w:rsid w:val="00796270"/>
    <w:rsid w:val="00796291"/>
    <w:rsid w:val="0079658A"/>
    <w:rsid w:val="007A0866"/>
    <w:rsid w:val="007A2D73"/>
    <w:rsid w:val="007A399D"/>
    <w:rsid w:val="007A4291"/>
    <w:rsid w:val="007A42BE"/>
    <w:rsid w:val="007A460B"/>
    <w:rsid w:val="007A5650"/>
    <w:rsid w:val="007A585F"/>
    <w:rsid w:val="007A5BCA"/>
    <w:rsid w:val="007B2421"/>
    <w:rsid w:val="007B2BC7"/>
    <w:rsid w:val="007B37F4"/>
    <w:rsid w:val="007B7159"/>
    <w:rsid w:val="007B785D"/>
    <w:rsid w:val="007C0F6E"/>
    <w:rsid w:val="007C173C"/>
    <w:rsid w:val="007C1A9B"/>
    <w:rsid w:val="007C2370"/>
    <w:rsid w:val="007C2BC0"/>
    <w:rsid w:val="007C3EC7"/>
    <w:rsid w:val="007C6AB5"/>
    <w:rsid w:val="007C71CD"/>
    <w:rsid w:val="007D1DC5"/>
    <w:rsid w:val="007D1E52"/>
    <w:rsid w:val="007D51DA"/>
    <w:rsid w:val="007D6C3E"/>
    <w:rsid w:val="007E192F"/>
    <w:rsid w:val="007E234D"/>
    <w:rsid w:val="007E2854"/>
    <w:rsid w:val="007E332D"/>
    <w:rsid w:val="007E3A1E"/>
    <w:rsid w:val="007E3C41"/>
    <w:rsid w:val="007E3F4D"/>
    <w:rsid w:val="007E4561"/>
    <w:rsid w:val="007E47FD"/>
    <w:rsid w:val="007E57CA"/>
    <w:rsid w:val="007E639B"/>
    <w:rsid w:val="007E6767"/>
    <w:rsid w:val="007E69D3"/>
    <w:rsid w:val="007E72C9"/>
    <w:rsid w:val="007E78A9"/>
    <w:rsid w:val="007F04EE"/>
    <w:rsid w:val="007F0784"/>
    <w:rsid w:val="007F2504"/>
    <w:rsid w:val="007F3175"/>
    <w:rsid w:val="007F3BFE"/>
    <w:rsid w:val="007F4A3A"/>
    <w:rsid w:val="007F63C8"/>
    <w:rsid w:val="007F6B37"/>
    <w:rsid w:val="007F6D8D"/>
    <w:rsid w:val="007F71D9"/>
    <w:rsid w:val="007F764F"/>
    <w:rsid w:val="007F7675"/>
    <w:rsid w:val="00800542"/>
    <w:rsid w:val="00801F2E"/>
    <w:rsid w:val="00802A66"/>
    <w:rsid w:val="00802AEB"/>
    <w:rsid w:val="00802B0A"/>
    <w:rsid w:val="00803B73"/>
    <w:rsid w:val="008056B4"/>
    <w:rsid w:val="0080657F"/>
    <w:rsid w:val="00807944"/>
    <w:rsid w:val="00810999"/>
    <w:rsid w:val="00811EA6"/>
    <w:rsid w:val="00813827"/>
    <w:rsid w:val="008141AB"/>
    <w:rsid w:val="00814EB8"/>
    <w:rsid w:val="00815703"/>
    <w:rsid w:val="00816040"/>
    <w:rsid w:val="0081717B"/>
    <w:rsid w:val="00824D2A"/>
    <w:rsid w:val="00825BD0"/>
    <w:rsid w:val="00826601"/>
    <w:rsid w:val="008270E4"/>
    <w:rsid w:val="008279EE"/>
    <w:rsid w:val="00831E08"/>
    <w:rsid w:val="00833242"/>
    <w:rsid w:val="00833778"/>
    <w:rsid w:val="00834D96"/>
    <w:rsid w:val="008353AA"/>
    <w:rsid w:val="0083616C"/>
    <w:rsid w:val="00836FD4"/>
    <w:rsid w:val="00840EFC"/>
    <w:rsid w:val="00841B92"/>
    <w:rsid w:val="00841EBE"/>
    <w:rsid w:val="00842D7D"/>
    <w:rsid w:val="00842E87"/>
    <w:rsid w:val="008436BE"/>
    <w:rsid w:val="00843FA3"/>
    <w:rsid w:val="00844D44"/>
    <w:rsid w:val="0084589D"/>
    <w:rsid w:val="00846E20"/>
    <w:rsid w:val="0085040A"/>
    <w:rsid w:val="008526E2"/>
    <w:rsid w:val="008527E2"/>
    <w:rsid w:val="0085348E"/>
    <w:rsid w:val="00856CDB"/>
    <w:rsid w:val="00856F21"/>
    <w:rsid w:val="00857007"/>
    <w:rsid w:val="00857079"/>
    <w:rsid w:val="00860D92"/>
    <w:rsid w:val="00862204"/>
    <w:rsid w:val="00864B06"/>
    <w:rsid w:val="00867861"/>
    <w:rsid w:val="00867BA5"/>
    <w:rsid w:val="0086E8E6"/>
    <w:rsid w:val="0087045E"/>
    <w:rsid w:val="00870828"/>
    <w:rsid w:val="0087186E"/>
    <w:rsid w:val="00871FA6"/>
    <w:rsid w:val="008720E6"/>
    <w:rsid w:val="00873D60"/>
    <w:rsid w:val="0087457A"/>
    <w:rsid w:val="008771F3"/>
    <w:rsid w:val="008802EC"/>
    <w:rsid w:val="008804D4"/>
    <w:rsid w:val="00880A59"/>
    <w:rsid w:val="00881482"/>
    <w:rsid w:val="00881EF0"/>
    <w:rsid w:val="00885DBA"/>
    <w:rsid w:val="00886D61"/>
    <w:rsid w:val="00886D92"/>
    <w:rsid w:val="00887D9E"/>
    <w:rsid w:val="00887DB3"/>
    <w:rsid w:val="00890C99"/>
    <w:rsid w:val="00890E85"/>
    <w:rsid w:val="0089115D"/>
    <w:rsid w:val="008916E5"/>
    <w:rsid w:val="008918A5"/>
    <w:rsid w:val="00891F6F"/>
    <w:rsid w:val="00893E3B"/>
    <w:rsid w:val="00893EC3"/>
    <w:rsid w:val="0089446D"/>
    <w:rsid w:val="008945B3"/>
    <w:rsid w:val="008945FE"/>
    <w:rsid w:val="00894B35"/>
    <w:rsid w:val="008953BF"/>
    <w:rsid w:val="0089600D"/>
    <w:rsid w:val="008A1796"/>
    <w:rsid w:val="008A1B08"/>
    <w:rsid w:val="008A2309"/>
    <w:rsid w:val="008A2580"/>
    <w:rsid w:val="008A5F78"/>
    <w:rsid w:val="008A77C9"/>
    <w:rsid w:val="008A7B99"/>
    <w:rsid w:val="008B061B"/>
    <w:rsid w:val="008B0D59"/>
    <w:rsid w:val="008B1E6E"/>
    <w:rsid w:val="008B200A"/>
    <w:rsid w:val="008B2F6C"/>
    <w:rsid w:val="008B41E6"/>
    <w:rsid w:val="008B42D2"/>
    <w:rsid w:val="008B459D"/>
    <w:rsid w:val="008B4A10"/>
    <w:rsid w:val="008B72B3"/>
    <w:rsid w:val="008B79FC"/>
    <w:rsid w:val="008B7A32"/>
    <w:rsid w:val="008C1142"/>
    <w:rsid w:val="008C2ABD"/>
    <w:rsid w:val="008C37ED"/>
    <w:rsid w:val="008C6072"/>
    <w:rsid w:val="008C6F1C"/>
    <w:rsid w:val="008D2015"/>
    <w:rsid w:val="008D2A82"/>
    <w:rsid w:val="008D30A3"/>
    <w:rsid w:val="008D35E8"/>
    <w:rsid w:val="008D4423"/>
    <w:rsid w:val="008D5362"/>
    <w:rsid w:val="008D5BC3"/>
    <w:rsid w:val="008D7BEC"/>
    <w:rsid w:val="008E0612"/>
    <w:rsid w:val="008E4F5F"/>
    <w:rsid w:val="008E5A4E"/>
    <w:rsid w:val="008E74E6"/>
    <w:rsid w:val="008F04DD"/>
    <w:rsid w:val="008F08B2"/>
    <w:rsid w:val="008F250C"/>
    <w:rsid w:val="009002A6"/>
    <w:rsid w:val="009013D2"/>
    <w:rsid w:val="00902285"/>
    <w:rsid w:val="009031E1"/>
    <w:rsid w:val="009036CC"/>
    <w:rsid w:val="0090477C"/>
    <w:rsid w:val="009053EB"/>
    <w:rsid w:val="009054CD"/>
    <w:rsid w:val="0090622A"/>
    <w:rsid w:val="00906281"/>
    <w:rsid w:val="00907936"/>
    <w:rsid w:val="009116D9"/>
    <w:rsid w:val="00912754"/>
    <w:rsid w:val="00912912"/>
    <w:rsid w:val="00913AB1"/>
    <w:rsid w:val="00913FB5"/>
    <w:rsid w:val="00915F61"/>
    <w:rsid w:val="009209A2"/>
    <w:rsid w:val="0092130F"/>
    <w:rsid w:val="009220D9"/>
    <w:rsid w:val="00923ECD"/>
    <w:rsid w:val="0092440B"/>
    <w:rsid w:val="00924457"/>
    <w:rsid w:val="00924B60"/>
    <w:rsid w:val="00925CE7"/>
    <w:rsid w:val="00926055"/>
    <w:rsid w:val="00926EC6"/>
    <w:rsid w:val="00927566"/>
    <w:rsid w:val="00927E5B"/>
    <w:rsid w:val="00931640"/>
    <w:rsid w:val="00933795"/>
    <w:rsid w:val="00935FCF"/>
    <w:rsid w:val="00937ECC"/>
    <w:rsid w:val="009403A6"/>
    <w:rsid w:val="00942AD2"/>
    <w:rsid w:val="00943382"/>
    <w:rsid w:val="0094346E"/>
    <w:rsid w:val="00944D03"/>
    <w:rsid w:val="00945173"/>
    <w:rsid w:val="00945E40"/>
    <w:rsid w:val="00946EF4"/>
    <w:rsid w:val="009476D5"/>
    <w:rsid w:val="009479DC"/>
    <w:rsid w:val="00951D8C"/>
    <w:rsid w:val="00952773"/>
    <w:rsid w:val="00953742"/>
    <w:rsid w:val="009559A9"/>
    <w:rsid w:val="00957EA2"/>
    <w:rsid w:val="0096439B"/>
    <w:rsid w:val="009645DA"/>
    <w:rsid w:val="00965067"/>
    <w:rsid w:val="00965D38"/>
    <w:rsid w:val="00965FF4"/>
    <w:rsid w:val="00966768"/>
    <w:rsid w:val="00967331"/>
    <w:rsid w:val="009715AB"/>
    <w:rsid w:val="00971B98"/>
    <w:rsid w:val="009721C3"/>
    <w:rsid w:val="00972E25"/>
    <w:rsid w:val="00973868"/>
    <w:rsid w:val="00974B67"/>
    <w:rsid w:val="00974D35"/>
    <w:rsid w:val="009755F0"/>
    <w:rsid w:val="00976193"/>
    <w:rsid w:val="009777E5"/>
    <w:rsid w:val="00980517"/>
    <w:rsid w:val="0098062B"/>
    <w:rsid w:val="0098168B"/>
    <w:rsid w:val="00981B23"/>
    <w:rsid w:val="00982389"/>
    <w:rsid w:val="00982542"/>
    <w:rsid w:val="00982A81"/>
    <w:rsid w:val="0098338D"/>
    <w:rsid w:val="00983DD0"/>
    <w:rsid w:val="00985105"/>
    <w:rsid w:val="009857E4"/>
    <w:rsid w:val="0098673F"/>
    <w:rsid w:val="00990452"/>
    <w:rsid w:val="009922F5"/>
    <w:rsid w:val="00994687"/>
    <w:rsid w:val="00994AC6"/>
    <w:rsid w:val="00994EDE"/>
    <w:rsid w:val="00995980"/>
    <w:rsid w:val="00997499"/>
    <w:rsid w:val="00997B60"/>
    <w:rsid w:val="009A066A"/>
    <w:rsid w:val="009A1A64"/>
    <w:rsid w:val="009A2EF3"/>
    <w:rsid w:val="009A3571"/>
    <w:rsid w:val="009A4413"/>
    <w:rsid w:val="009A5938"/>
    <w:rsid w:val="009A6689"/>
    <w:rsid w:val="009B05B9"/>
    <w:rsid w:val="009B0D6F"/>
    <w:rsid w:val="009B18FC"/>
    <w:rsid w:val="009B1A81"/>
    <w:rsid w:val="009B26C7"/>
    <w:rsid w:val="009B2E34"/>
    <w:rsid w:val="009B33E2"/>
    <w:rsid w:val="009B4521"/>
    <w:rsid w:val="009B524E"/>
    <w:rsid w:val="009B581A"/>
    <w:rsid w:val="009B5E49"/>
    <w:rsid w:val="009B617D"/>
    <w:rsid w:val="009B64F5"/>
    <w:rsid w:val="009B67F5"/>
    <w:rsid w:val="009C04E7"/>
    <w:rsid w:val="009C06B2"/>
    <w:rsid w:val="009C1346"/>
    <w:rsid w:val="009C312A"/>
    <w:rsid w:val="009C3392"/>
    <w:rsid w:val="009C4E9E"/>
    <w:rsid w:val="009C6072"/>
    <w:rsid w:val="009C6C28"/>
    <w:rsid w:val="009C7603"/>
    <w:rsid w:val="009C7A4A"/>
    <w:rsid w:val="009D00EE"/>
    <w:rsid w:val="009D0453"/>
    <w:rsid w:val="009D1D5A"/>
    <w:rsid w:val="009D323A"/>
    <w:rsid w:val="009D3BA3"/>
    <w:rsid w:val="009D5A37"/>
    <w:rsid w:val="009D636C"/>
    <w:rsid w:val="009E0D7D"/>
    <w:rsid w:val="009E21EE"/>
    <w:rsid w:val="009E2BC8"/>
    <w:rsid w:val="009E33E5"/>
    <w:rsid w:val="009E40AB"/>
    <w:rsid w:val="009E51C2"/>
    <w:rsid w:val="009E6F01"/>
    <w:rsid w:val="009E7275"/>
    <w:rsid w:val="009F23C6"/>
    <w:rsid w:val="009F41C9"/>
    <w:rsid w:val="009F5B62"/>
    <w:rsid w:val="009F5D96"/>
    <w:rsid w:val="009F600E"/>
    <w:rsid w:val="009F790F"/>
    <w:rsid w:val="00A00AD6"/>
    <w:rsid w:val="00A0155C"/>
    <w:rsid w:val="00A01E64"/>
    <w:rsid w:val="00A02263"/>
    <w:rsid w:val="00A039F0"/>
    <w:rsid w:val="00A04319"/>
    <w:rsid w:val="00A04FEF"/>
    <w:rsid w:val="00A05900"/>
    <w:rsid w:val="00A05F74"/>
    <w:rsid w:val="00A06F8F"/>
    <w:rsid w:val="00A07439"/>
    <w:rsid w:val="00A07732"/>
    <w:rsid w:val="00A10546"/>
    <w:rsid w:val="00A10BFC"/>
    <w:rsid w:val="00A10EA8"/>
    <w:rsid w:val="00A11823"/>
    <w:rsid w:val="00A17B8B"/>
    <w:rsid w:val="00A25448"/>
    <w:rsid w:val="00A275F1"/>
    <w:rsid w:val="00A27B1C"/>
    <w:rsid w:val="00A30B7F"/>
    <w:rsid w:val="00A328AE"/>
    <w:rsid w:val="00A34565"/>
    <w:rsid w:val="00A350A6"/>
    <w:rsid w:val="00A3519C"/>
    <w:rsid w:val="00A35F5E"/>
    <w:rsid w:val="00A3629E"/>
    <w:rsid w:val="00A36956"/>
    <w:rsid w:val="00A4292B"/>
    <w:rsid w:val="00A4456A"/>
    <w:rsid w:val="00A4637B"/>
    <w:rsid w:val="00A46E60"/>
    <w:rsid w:val="00A46E66"/>
    <w:rsid w:val="00A50982"/>
    <w:rsid w:val="00A511DF"/>
    <w:rsid w:val="00A5189B"/>
    <w:rsid w:val="00A51E23"/>
    <w:rsid w:val="00A52113"/>
    <w:rsid w:val="00A527C4"/>
    <w:rsid w:val="00A529B9"/>
    <w:rsid w:val="00A52E22"/>
    <w:rsid w:val="00A533D7"/>
    <w:rsid w:val="00A53D1E"/>
    <w:rsid w:val="00A54FC8"/>
    <w:rsid w:val="00A5566F"/>
    <w:rsid w:val="00A55CC6"/>
    <w:rsid w:val="00A55E1E"/>
    <w:rsid w:val="00A562B9"/>
    <w:rsid w:val="00A56428"/>
    <w:rsid w:val="00A57E90"/>
    <w:rsid w:val="00A60DC9"/>
    <w:rsid w:val="00A6352A"/>
    <w:rsid w:val="00A64E47"/>
    <w:rsid w:val="00A66106"/>
    <w:rsid w:val="00A669D4"/>
    <w:rsid w:val="00A66FF9"/>
    <w:rsid w:val="00A6715B"/>
    <w:rsid w:val="00A67E10"/>
    <w:rsid w:val="00A70DA3"/>
    <w:rsid w:val="00A71B14"/>
    <w:rsid w:val="00A71EBA"/>
    <w:rsid w:val="00A72322"/>
    <w:rsid w:val="00A7361A"/>
    <w:rsid w:val="00A73819"/>
    <w:rsid w:val="00A73DC9"/>
    <w:rsid w:val="00A746BB"/>
    <w:rsid w:val="00A74C1C"/>
    <w:rsid w:val="00A75C8B"/>
    <w:rsid w:val="00A80960"/>
    <w:rsid w:val="00A81731"/>
    <w:rsid w:val="00A82E67"/>
    <w:rsid w:val="00A84CC9"/>
    <w:rsid w:val="00A84E81"/>
    <w:rsid w:val="00A8634C"/>
    <w:rsid w:val="00A8705F"/>
    <w:rsid w:val="00A873BF"/>
    <w:rsid w:val="00A87DAC"/>
    <w:rsid w:val="00A90416"/>
    <w:rsid w:val="00A90899"/>
    <w:rsid w:val="00A90AF9"/>
    <w:rsid w:val="00A90CC2"/>
    <w:rsid w:val="00A916A2"/>
    <w:rsid w:val="00A94F62"/>
    <w:rsid w:val="00A960A2"/>
    <w:rsid w:val="00A97763"/>
    <w:rsid w:val="00AA2B2A"/>
    <w:rsid w:val="00AA3443"/>
    <w:rsid w:val="00AA5C6C"/>
    <w:rsid w:val="00AA633D"/>
    <w:rsid w:val="00AA6848"/>
    <w:rsid w:val="00AA6AF2"/>
    <w:rsid w:val="00AB10EF"/>
    <w:rsid w:val="00AB1290"/>
    <w:rsid w:val="00AB1D7C"/>
    <w:rsid w:val="00AB353F"/>
    <w:rsid w:val="00AB54BE"/>
    <w:rsid w:val="00AB664E"/>
    <w:rsid w:val="00AB6697"/>
    <w:rsid w:val="00AB6AD8"/>
    <w:rsid w:val="00AB78C7"/>
    <w:rsid w:val="00AC0F23"/>
    <w:rsid w:val="00AC2362"/>
    <w:rsid w:val="00AC41DD"/>
    <w:rsid w:val="00AC5E91"/>
    <w:rsid w:val="00AC6018"/>
    <w:rsid w:val="00AC7987"/>
    <w:rsid w:val="00AD198F"/>
    <w:rsid w:val="00AD26F3"/>
    <w:rsid w:val="00AD2993"/>
    <w:rsid w:val="00AD2E6F"/>
    <w:rsid w:val="00AD4646"/>
    <w:rsid w:val="00AD4DE2"/>
    <w:rsid w:val="00AD56CA"/>
    <w:rsid w:val="00AD57E0"/>
    <w:rsid w:val="00AD6DA0"/>
    <w:rsid w:val="00AD6EFA"/>
    <w:rsid w:val="00AD70AD"/>
    <w:rsid w:val="00AD765C"/>
    <w:rsid w:val="00AD766B"/>
    <w:rsid w:val="00AE080D"/>
    <w:rsid w:val="00AE2261"/>
    <w:rsid w:val="00AE29F9"/>
    <w:rsid w:val="00AE2AA4"/>
    <w:rsid w:val="00AE3342"/>
    <w:rsid w:val="00AE6C2A"/>
    <w:rsid w:val="00AE778B"/>
    <w:rsid w:val="00AF3162"/>
    <w:rsid w:val="00AF3746"/>
    <w:rsid w:val="00AF437B"/>
    <w:rsid w:val="00AF458C"/>
    <w:rsid w:val="00AF4EB8"/>
    <w:rsid w:val="00AF4FD7"/>
    <w:rsid w:val="00AF5B58"/>
    <w:rsid w:val="00AF66FE"/>
    <w:rsid w:val="00B005CA"/>
    <w:rsid w:val="00B00F20"/>
    <w:rsid w:val="00B024EC"/>
    <w:rsid w:val="00B025F7"/>
    <w:rsid w:val="00B02746"/>
    <w:rsid w:val="00B0280D"/>
    <w:rsid w:val="00B03193"/>
    <w:rsid w:val="00B0344E"/>
    <w:rsid w:val="00B0358E"/>
    <w:rsid w:val="00B0478E"/>
    <w:rsid w:val="00B05176"/>
    <w:rsid w:val="00B05C62"/>
    <w:rsid w:val="00B05F07"/>
    <w:rsid w:val="00B1066D"/>
    <w:rsid w:val="00B111B5"/>
    <w:rsid w:val="00B11D01"/>
    <w:rsid w:val="00B137E5"/>
    <w:rsid w:val="00B139D0"/>
    <w:rsid w:val="00B13B85"/>
    <w:rsid w:val="00B145A2"/>
    <w:rsid w:val="00B14869"/>
    <w:rsid w:val="00B15AC0"/>
    <w:rsid w:val="00B15F9D"/>
    <w:rsid w:val="00B20162"/>
    <w:rsid w:val="00B2032C"/>
    <w:rsid w:val="00B20991"/>
    <w:rsid w:val="00B2127B"/>
    <w:rsid w:val="00B21BB2"/>
    <w:rsid w:val="00B21D4C"/>
    <w:rsid w:val="00B224BF"/>
    <w:rsid w:val="00B232BE"/>
    <w:rsid w:val="00B24199"/>
    <w:rsid w:val="00B2525D"/>
    <w:rsid w:val="00B253B8"/>
    <w:rsid w:val="00B260AC"/>
    <w:rsid w:val="00B2703E"/>
    <w:rsid w:val="00B302A3"/>
    <w:rsid w:val="00B315F7"/>
    <w:rsid w:val="00B32B57"/>
    <w:rsid w:val="00B32FDF"/>
    <w:rsid w:val="00B33A91"/>
    <w:rsid w:val="00B34A0D"/>
    <w:rsid w:val="00B35897"/>
    <w:rsid w:val="00B35A15"/>
    <w:rsid w:val="00B35F41"/>
    <w:rsid w:val="00B40937"/>
    <w:rsid w:val="00B40D30"/>
    <w:rsid w:val="00B4155A"/>
    <w:rsid w:val="00B42491"/>
    <w:rsid w:val="00B44208"/>
    <w:rsid w:val="00B44A8F"/>
    <w:rsid w:val="00B450E5"/>
    <w:rsid w:val="00B451FF"/>
    <w:rsid w:val="00B46108"/>
    <w:rsid w:val="00B46B9A"/>
    <w:rsid w:val="00B50395"/>
    <w:rsid w:val="00B51648"/>
    <w:rsid w:val="00B52A05"/>
    <w:rsid w:val="00B53154"/>
    <w:rsid w:val="00B541E7"/>
    <w:rsid w:val="00B57555"/>
    <w:rsid w:val="00B61AF3"/>
    <w:rsid w:val="00B61DF2"/>
    <w:rsid w:val="00B639A2"/>
    <w:rsid w:val="00B63C2B"/>
    <w:rsid w:val="00B640C9"/>
    <w:rsid w:val="00B64266"/>
    <w:rsid w:val="00B65107"/>
    <w:rsid w:val="00B652A0"/>
    <w:rsid w:val="00B65D39"/>
    <w:rsid w:val="00B706A2"/>
    <w:rsid w:val="00B70E55"/>
    <w:rsid w:val="00B71132"/>
    <w:rsid w:val="00B71462"/>
    <w:rsid w:val="00B73EB7"/>
    <w:rsid w:val="00B75894"/>
    <w:rsid w:val="00B76E24"/>
    <w:rsid w:val="00B77A38"/>
    <w:rsid w:val="00B80BF0"/>
    <w:rsid w:val="00B81B76"/>
    <w:rsid w:val="00B82083"/>
    <w:rsid w:val="00B825E3"/>
    <w:rsid w:val="00B82A83"/>
    <w:rsid w:val="00B84883"/>
    <w:rsid w:val="00B855B8"/>
    <w:rsid w:val="00B8621E"/>
    <w:rsid w:val="00B905FE"/>
    <w:rsid w:val="00B934B5"/>
    <w:rsid w:val="00B93FC2"/>
    <w:rsid w:val="00B948FC"/>
    <w:rsid w:val="00B94AD5"/>
    <w:rsid w:val="00B955A8"/>
    <w:rsid w:val="00B9666D"/>
    <w:rsid w:val="00B97E6B"/>
    <w:rsid w:val="00BA04D0"/>
    <w:rsid w:val="00BA18D8"/>
    <w:rsid w:val="00BA2409"/>
    <w:rsid w:val="00BA2638"/>
    <w:rsid w:val="00BA3449"/>
    <w:rsid w:val="00BA6141"/>
    <w:rsid w:val="00BA7004"/>
    <w:rsid w:val="00BA7D20"/>
    <w:rsid w:val="00BB34C0"/>
    <w:rsid w:val="00BB384F"/>
    <w:rsid w:val="00BB4A94"/>
    <w:rsid w:val="00BB53DB"/>
    <w:rsid w:val="00BB5469"/>
    <w:rsid w:val="00BB55DD"/>
    <w:rsid w:val="00BB57FD"/>
    <w:rsid w:val="00BB66AE"/>
    <w:rsid w:val="00BB70F7"/>
    <w:rsid w:val="00BB77A8"/>
    <w:rsid w:val="00BC0E6E"/>
    <w:rsid w:val="00BC0F8A"/>
    <w:rsid w:val="00BC2F38"/>
    <w:rsid w:val="00BC2FA9"/>
    <w:rsid w:val="00BC3920"/>
    <w:rsid w:val="00BC3DA8"/>
    <w:rsid w:val="00BC3E44"/>
    <w:rsid w:val="00BC4124"/>
    <w:rsid w:val="00BC4438"/>
    <w:rsid w:val="00BC4B05"/>
    <w:rsid w:val="00BC4B06"/>
    <w:rsid w:val="00BC5758"/>
    <w:rsid w:val="00BC69B6"/>
    <w:rsid w:val="00BD2918"/>
    <w:rsid w:val="00BD2AB4"/>
    <w:rsid w:val="00BD314B"/>
    <w:rsid w:val="00BD403E"/>
    <w:rsid w:val="00BD41EF"/>
    <w:rsid w:val="00BD443B"/>
    <w:rsid w:val="00BD53DC"/>
    <w:rsid w:val="00BD53F7"/>
    <w:rsid w:val="00BD5FB6"/>
    <w:rsid w:val="00BD63E4"/>
    <w:rsid w:val="00BD6D2E"/>
    <w:rsid w:val="00BD6FB1"/>
    <w:rsid w:val="00BD7C38"/>
    <w:rsid w:val="00BD7C96"/>
    <w:rsid w:val="00BE1F62"/>
    <w:rsid w:val="00BE4E62"/>
    <w:rsid w:val="00BE53D1"/>
    <w:rsid w:val="00BE55AD"/>
    <w:rsid w:val="00BE61B4"/>
    <w:rsid w:val="00BE66FE"/>
    <w:rsid w:val="00BE6D6E"/>
    <w:rsid w:val="00BE7D57"/>
    <w:rsid w:val="00BF1286"/>
    <w:rsid w:val="00BF4895"/>
    <w:rsid w:val="00BF5714"/>
    <w:rsid w:val="00BF5DC8"/>
    <w:rsid w:val="00BF5EE8"/>
    <w:rsid w:val="00BF6817"/>
    <w:rsid w:val="00BF7FB9"/>
    <w:rsid w:val="00C0029A"/>
    <w:rsid w:val="00C00C07"/>
    <w:rsid w:val="00C00E6B"/>
    <w:rsid w:val="00C01646"/>
    <w:rsid w:val="00C01B05"/>
    <w:rsid w:val="00C02999"/>
    <w:rsid w:val="00C0309D"/>
    <w:rsid w:val="00C03EBF"/>
    <w:rsid w:val="00C0478C"/>
    <w:rsid w:val="00C05B12"/>
    <w:rsid w:val="00C07063"/>
    <w:rsid w:val="00C10905"/>
    <w:rsid w:val="00C10DE9"/>
    <w:rsid w:val="00C11724"/>
    <w:rsid w:val="00C12E5D"/>
    <w:rsid w:val="00C155C1"/>
    <w:rsid w:val="00C16186"/>
    <w:rsid w:val="00C17321"/>
    <w:rsid w:val="00C2055C"/>
    <w:rsid w:val="00C2137E"/>
    <w:rsid w:val="00C22893"/>
    <w:rsid w:val="00C2359F"/>
    <w:rsid w:val="00C23FA9"/>
    <w:rsid w:val="00C24595"/>
    <w:rsid w:val="00C30150"/>
    <w:rsid w:val="00C303A7"/>
    <w:rsid w:val="00C30E9E"/>
    <w:rsid w:val="00C35771"/>
    <w:rsid w:val="00C3604C"/>
    <w:rsid w:val="00C3642C"/>
    <w:rsid w:val="00C36CE9"/>
    <w:rsid w:val="00C376AE"/>
    <w:rsid w:val="00C37D90"/>
    <w:rsid w:val="00C40E74"/>
    <w:rsid w:val="00C41E7E"/>
    <w:rsid w:val="00C4225E"/>
    <w:rsid w:val="00C502BF"/>
    <w:rsid w:val="00C50964"/>
    <w:rsid w:val="00C50A05"/>
    <w:rsid w:val="00C51AAC"/>
    <w:rsid w:val="00C527C3"/>
    <w:rsid w:val="00C52E5E"/>
    <w:rsid w:val="00C54024"/>
    <w:rsid w:val="00C549AF"/>
    <w:rsid w:val="00C54AC8"/>
    <w:rsid w:val="00C555D6"/>
    <w:rsid w:val="00C56760"/>
    <w:rsid w:val="00C57702"/>
    <w:rsid w:val="00C60AF2"/>
    <w:rsid w:val="00C610C8"/>
    <w:rsid w:val="00C62D3A"/>
    <w:rsid w:val="00C63163"/>
    <w:rsid w:val="00C661D4"/>
    <w:rsid w:val="00C66D07"/>
    <w:rsid w:val="00C6782C"/>
    <w:rsid w:val="00C67D41"/>
    <w:rsid w:val="00C70629"/>
    <w:rsid w:val="00C70848"/>
    <w:rsid w:val="00C72C32"/>
    <w:rsid w:val="00C7340D"/>
    <w:rsid w:val="00C736DD"/>
    <w:rsid w:val="00C76248"/>
    <w:rsid w:val="00C762AC"/>
    <w:rsid w:val="00C8013A"/>
    <w:rsid w:val="00C802AF"/>
    <w:rsid w:val="00C80CD2"/>
    <w:rsid w:val="00C8291A"/>
    <w:rsid w:val="00C8453A"/>
    <w:rsid w:val="00C85B7C"/>
    <w:rsid w:val="00C87739"/>
    <w:rsid w:val="00C878EC"/>
    <w:rsid w:val="00C908F7"/>
    <w:rsid w:val="00C928EF"/>
    <w:rsid w:val="00C92A02"/>
    <w:rsid w:val="00C931CB"/>
    <w:rsid w:val="00C93B80"/>
    <w:rsid w:val="00C9478C"/>
    <w:rsid w:val="00C97106"/>
    <w:rsid w:val="00C9755C"/>
    <w:rsid w:val="00C97DBF"/>
    <w:rsid w:val="00CA00F3"/>
    <w:rsid w:val="00CA03C0"/>
    <w:rsid w:val="00CA03D0"/>
    <w:rsid w:val="00CA0695"/>
    <w:rsid w:val="00CA2F4E"/>
    <w:rsid w:val="00CA350F"/>
    <w:rsid w:val="00CA3EE8"/>
    <w:rsid w:val="00CA41C2"/>
    <w:rsid w:val="00CB071C"/>
    <w:rsid w:val="00CB078D"/>
    <w:rsid w:val="00CB0BC3"/>
    <w:rsid w:val="00CB3180"/>
    <w:rsid w:val="00CB3279"/>
    <w:rsid w:val="00CB3AC3"/>
    <w:rsid w:val="00CB4B83"/>
    <w:rsid w:val="00CB5FD8"/>
    <w:rsid w:val="00CB67CF"/>
    <w:rsid w:val="00CC05C5"/>
    <w:rsid w:val="00CC10D0"/>
    <w:rsid w:val="00CC1726"/>
    <w:rsid w:val="00CC2E3F"/>
    <w:rsid w:val="00CC33CB"/>
    <w:rsid w:val="00CC33F5"/>
    <w:rsid w:val="00CC45E9"/>
    <w:rsid w:val="00CC462E"/>
    <w:rsid w:val="00CC4B7F"/>
    <w:rsid w:val="00CC55CA"/>
    <w:rsid w:val="00CC6489"/>
    <w:rsid w:val="00CC6803"/>
    <w:rsid w:val="00CC687A"/>
    <w:rsid w:val="00CC6A70"/>
    <w:rsid w:val="00CC7079"/>
    <w:rsid w:val="00CC70B6"/>
    <w:rsid w:val="00CD1798"/>
    <w:rsid w:val="00CD2501"/>
    <w:rsid w:val="00CD274A"/>
    <w:rsid w:val="00CD3A15"/>
    <w:rsid w:val="00CD4150"/>
    <w:rsid w:val="00CD5590"/>
    <w:rsid w:val="00CD5C70"/>
    <w:rsid w:val="00CD60E7"/>
    <w:rsid w:val="00CE0E7B"/>
    <w:rsid w:val="00CE1194"/>
    <w:rsid w:val="00CE12C7"/>
    <w:rsid w:val="00CE2A6F"/>
    <w:rsid w:val="00CE355A"/>
    <w:rsid w:val="00CE4240"/>
    <w:rsid w:val="00CE5CD7"/>
    <w:rsid w:val="00CE6AF5"/>
    <w:rsid w:val="00CE72A3"/>
    <w:rsid w:val="00CF0094"/>
    <w:rsid w:val="00CF1250"/>
    <w:rsid w:val="00CF141F"/>
    <w:rsid w:val="00CF1F58"/>
    <w:rsid w:val="00CF3689"/>
    <w:rsid w:val="00CF4B96"/>
    <w:rsid w:val="00CF5576"/>
    <w:rsid w:val="00D05C94"/>
    <w:rsid w:val="00D066E6"/>
    <w:rsid w:val="00D07DB3"/>
    <w:rsid w:val="00D105B8"/>
    <w:rsid w:val="00D12823"/>
    <w:rsid w:val="00D129EA"/>
    <w:rsid w:val="00D12D64"/>
    <w:rsid w:val="00D12FAD"/>
    <w:rsid w:val="00D1395F"/>
    <w:rsid w:val="00D141B6"/>
    <w:rsid w:val="00D15379"/>
    <w:rsid w:val="00D20202"/>
    <w:rsid w:val="00D203F6"/>
    <w:rsid w:val="00D20614"/>
    <w:rsid w:val="00D2099B"/>
    <w:rsid w:val="00D22CBD"/>
    <w:rsid w:val="00D22F82"/>
    <w:rsid w:val="00D23477"/>
    <w:rsid w:val="00D258CF"/>
    <w:rsid w:val="00D2625D"/>
    <w:rsid w:val="00D2660A"/>
    <w:rsid w:val="00D26AF8"/>
    <w:rsid w:val="00D303BC"/>
    <w:rsid w:val="00D31267"/>
    <w:rsid w:val="00D314E7"/>
    <w:rsid w:val="00D31904"/>
    <w:rsid w:val="00D31C54"/>
    <w:rsid w:val="00D31DEA"/>
    <w:rsid w:val="00D32565"/>
    <w:rsid w:val="00D33A11"/>
    <w:rsid w:val="00D34249"/>
    <w:rsid w:val="00D40444"/>
    <w:rsid w:val="00D4113A"/>
    <w:rsid w:val="00D415C0"/>
    <w:rsid w:val="00D41A00"/>
    <w:rsid w:val="00D42942"/>
    <w:rsid w:val="00D42E22"/>
    <w:rsid w:val="00D4362B"/>
    <w:rsid w:val="00D4394C"/>
    <w:rsid w:val="00D43D11"/>
    <w:rsid w:val="00D441F5"/>
    <w:rsid w:val="00D44B7F"/>
    <w:rsid w:val="00D44EB1"/>
    <w:rsid w:val="00D45D28"/>
    <w:rsid w:val="00D47A21"/>
    <w:rsid w:val="00D535E1"/>
    <w:rsid w:val="00D600D4"/>
    <w:rsid w:val="00D64061"/>
    <w:rsid w:val="00D64810"/>
    <w:rsid w:val="00D65F70"/>
    <w:rsid w:val="00D66013"/>
    <w:rsid w:val="00D662E2"/>
    <w:rsid w:val="00D667E8"/>
    <w:rsid w:val="00D703A9"/>
    <w:rsid w:val="00D70DF9"/>
    <w:rsid w:val="00D72334"/>
    <w:rsid w:val="00D7236D"/>
    <w:rsid w:val="00D76399"/>
    <w:rsid w:val="00D76CF9"/>
    <w:rsid w:val="00D77C62"/>
    <w:rsid w:val="00D80E6D"/>
    <w:rsid w:val="00D82A27"/>
    <w:rsid w:val="00D84940"/>
    <w:rsid w:val="00D84C95"/>
    <w:rsid w:val="00D854EC"/>
    <w:rsid w:val="00D85E20"/>
    <w:rsid w:val="00D87372"/>
    <w:rsid w:val="00D87F61"/>
    <w:rsid w:val="00D91E61"/>
    <w:rsid w:val="00D92D6E"/>
    <w:rsid w:val="00D93000"/>
    <w:rsid w:val="00D94947"/>
    <w:rsid w:val="00D94976"/>
    <w:rsid w:val="00D95B10"/>
    <w:rsid w:val="00D964B6"/>
    <w:rsid w:val="00D96836"/>
    <w:rsid w:val="00D9708F"/>
    <w:rsid w:val="00DA06EA"/>
    <w:rsid w:val="00DA225E"/>
    <w:rsid w:val="00DA3D4C"/>
    <w:rsid w:val="00DA4052"/>
    <w:rsid w:val="00DA4F9E"/>
    <w:rsid w:val="00DA5DE7"/>
    <w:rsid w:val="00DA6709"/>
    <w:rsid w:val="00DA72CB"/>
    <w:rsid w:val="00DB189F"/>
    <w:rsid w:val="00DB29AA"/>
    <w:rsid w:val="00DB5174"/>
    <w:rsid w:val="00DC0246"/>
    <w:rsid w:val="00DC0A1B"/>
    <w:rsid w:val="00DC1A19"/>
    <w:rsid w:val="00DC1F68"/>
    <w:rsid w:val="00DC2377"/>
    <w:rsid w:val="00DD1220"/>
    <w:rsid w:val="00DD2570"/>
    <w:rsid w:val="00DD3CD8"/>
    <w:rsid w:val="00DD3E2C"/>
    <w:rsid w:val="00DD3E39"/>
    <w:rsid w:val="00DD3E5E"/>
    <w:rsid w:val="00DD3F2C"/>
    <w:rsid w:val="00DD6F38"/>
    <w:rsid w:val="00DD7E8A"/>
    <w:rsid w:val="00DE010D"/>
    <w:rsid w:val="00DE08AE"/>
    <w:rsid w:val="00DE1CC6"/>
    <w:rsid w:val="00DE2200"/>
    <w:rsid w:val="00DE33C3"/>
    <w:rsid w:val="00DE38D0"/>
    <w:rsid w:val="00DE39C4"/>
    <w:rsid w:val="00DE3C4A"/>
    <w:rsid w:val="00DE485C"/>
    <w:rsid w:val="00DE49DA"/>
    <w:rsid w:val="00DE4DE9"/>
    <w:rsid w:val="00DE65AB"/>
    <w:rsid w:val="00DE6F81"/>
    <w:rsid w:val="00DE7325"/>
    <w:rsid w:val="00DE7EE1"/>
    <w:rsid w:val="00DF0614"/>
    <w:rsid w:val="00DF0982"/>
    <w:rsid w:val="00DF2644"/>
    <w:rsid w:val="00DF39A8"/>
    <w:rsid w:val="00DF3E96"/>
    <w:rsid w:val="00DF5C35"/>
    <w:rsid w:val="00E008BE"/>
    <w:rsid w:val="00E00DB9"/>
    <w:rsid w:val="00E01288"/>
    <w:rsid w:val="00E019A2"/>
    <w:rsid w:val="00E02592"/>
    <w:rsid w:val="00E06C8B"/>
    <w:rsid w:val="00E070B7"/>
    <w:rsid w:val="00E10B6E"/>
    <w:rsid w:val="00E132A3"/>
    <w:rsid w:val="00E14504"/>
    <w:rsid w:val="00E20879"/>
    <w:rsid w:val="00E20DE2"/>
    <w:rsid w:val="00E215D3"/>
    <w:rsid w:val="00E22E0B"/>
    <w:rsid w:val="00E23E71"/>
    <w:rsid w:val="00E24077"/>
    <w:rsid w:val="00E26611"/>
    <w:rsid w:val="00E26AF3"/>
    <w:rsid w:val="00E27350"/>
    <w:rsid w:val="00E27646"/>
    <w:rsid w:val="00E277A7"/>
    <w:rsid w:val="00E320EA"/>
    <w:rsid w:val="00E4084E"/>
    <w:rsid w:val="00E41F3D"/>
    <w:rsid w:val="00E43787"/>
    <w:rsid w:val="00E43E42"/>
    <w:rsid w:val="00E446B6"/>
    <w:rsid w:val="00E44CD5"/>
    <w:rsid w:val="00E44DB7"/>
    <w:rsid w:val="00E45D59"/>
    <w:rsid w:val="00E4625A"/>
    <w:rsid w:val="00E463D3"/>
    <w:rsid w:val="00E46E6F"/>
    <w:rsid w:val="00E475FA"/>
    <w:rsid w:val="00E50D44"/>
    <w:rsid w:val="00E510FE"/>
    <w:rsid w:val="00E51A5C"/>
    <w:rsid w:val="00E51DD5"/>
    <w:rsid w:val="00E5424F"/>
    <w:rsid w:val="00E5525B"/>
    <w:rsid w:val="00E556E7"/>
    <w:rsid w:val="00E559F7"/>
    <w:rsid w:val="00E60FBE"/>
    <w:rsid w:val="00E60FD1"/>
    <w:rsid w:val="00E61884"/>
    <w:rsid w:val="00E61D72"/>
    <w:rsid w:val="00E647F8"/>
    <w:rsid w:val="00E648CA"/>
    <w:rsid w:val="00E675DA"/>
    <w:rsid w:val="00E67E62"/>
    <w:rsid w:val="00E71BBD"/>
    <w:rsid w:val="00E72F11"/>
    <w:rsid w:val="00E73040"/>
    <w:rsid w:val="00E74D83"/>
    <w:rsid w:val="00E7512F"/>
    <w:rsid w:val="00E75860"/>
    <w:rsid w:val="00E766FD"/>
    <w:rsid w:val="00E773EC"/>
    <w:rsid w:val="00E77957"/>
    <w:rsid w:val="00E80D07"/>
    <w:rsid w:val="00E818C1"/>
    <w:rsid w:val="00E81ABD"/>
    <w:rsid w:val="00E84F27"/>
    <w:rsid w:val="00E87826"/>
    <w:rsid w:val="00E87D1D"/>
    <w:rsid w:val="00E90B80"/>
    <w:rsid w:val="00E913CF"/>
    <w:rsid w:val="00E91FA6"/>
    <w:rsid w:val="00E92C57"/>
    <w:rsid w:val="00E93D52"/>
    <w:rsid w:val="00E93F82"/>
    <w:rsid w:val="00E9550C"/>
    <w:rsid w:val="00E9591F"/>
    <w:rsid w:val="00E95CA5"/>
    <w:rsid w:val="00E96522"/>
    <w:rsid w:val="00E96EDD"/>
    <w:rsid w:val="00E979E9"/>
    <w:rsid w:val="00EA06A3"/>
    <w:rsid w:val="00EA584E"/>
    <w:rsid w:val="00EA6245"/>
    <w:rsid w:val="00EA6503"/>
    <w:rsid w:val="00EB017F"/>
    <w:rsid w:val="00EB15A6"/>
    <w:rsid w:val="00EB1A0D"/>
    <w:rsid w:val="00EB1A56"/>
    <w:rsid w:val="00EB2197"/>
    <w:rsid w:val="00EB250A"/>
    <w:rsid w:val="00EB3843"/>
    <w:rsid w:val="00EB3BC5"/>
    <w:rsid w:val="00EB67FE"/>
    <w:rsid w:val="00EC1864"/>
    <w:rsid w:val="00EC1DE8"/>
    <w:rsid w:val="00EC2BB7"/>
    <w:rsid w:val="00EC2F34"/>
    <w:rsid w:val="00EC49E0"/>
    <w:rsid w:val="00EC576E"/>
    <w:rsid w:val="00EC5A96"/>
    <w:rsid w:val="00EC69FF"/>
    <w:rsid w:val="00EC72F0"/>
    <w:rsid w:val="00EC7A36"/>
    <w:rsid w:val="00ED0F39"/>
    <w:rsid w:val="00ED1F5E"/>
    <w:rsid w:val="00ED2BE0"/>
    <w:rsid w:val="00ED2D88"/>
    <w:rsid w:val="00ED61ED"/>
    <w:rsid w:val="00ED7A00"/>
    <w:rsid w:val="00EE0069"/>
    <w:rsid w:val="00EE058A"/>
    <w:rsid w:val="00EE1839"/>
    <w:rsid w:val="00EE2FF2"/>
    <w:rsid w:val="00EE365E"/>
    <w:rsid w:val="00EE4940"/>
    <w:rsid w:val="00EE4D7F"/>
    <w:rsid w:val="00EE4F68"/>
    <w:rsid w:val="00EE5562"/>
    <w:rsid w:val="00EF23CE"/>
    <w:rsid w:val="00EF26DB"/>
    <w:rsid w:val="00EF3960"/>
    <w:rsid w:val="00EF3E3C"/>
    <w:rsid w:val="00EF4366"/>
    <w:rsid w:val="00EF5CF9"/>
    <w:rsid w:val="00EF6401"/>
    <w:rsid w:val="00F00DF4"/>
    <w:rsid w:val="00F00E69"/>
    <w:rsid w:val="00F01C53"/>
    <w:rsid w:val="00F0279A"/>
    <w:rsid w:val="00F052CC"/>
    <w:rsid w:val="00F05E0E"/>
    <w:rsid w:val="00F060D7"/>
    <w:rsid w:val="00F065CD"/>
    <w:rsid w:val="00F067D6"/>
    <w:rsid w:val="00F07072"/>
    <w:rsid w:val="00F07AE0"/>
    <w:rsid w:val="00F07EC6"/>
    <w:rsid w:val="00F110E1"/>
    <w:rsid w:val="00F11554"/>
    <w:rsid w:val="00F128D3"/>
    <w:rsid w:val="00F1470F"/>
    <w:rsid w:val="00F16CF0"/>
    <w:rsid w:val="00F16EEB"/>
    <w:rsid w:val="00F175CF"/>
    <w:rsid w:val="00F217B3"/>
    <w:rsid w:val="00F226DD"/>
    <w:rsid w:val="00F230E8"/>
    <w:rsid w:val="00F232E1"/>
    <w:rsid w:val="00F24136"/>
    <w:rsid w:val="00F24792"/>
    <w:rsid w:val="00F24A26"/>
    <w:rsid w:val="00F2523F"/>
    <w:rsid w:val="00F27258"/>
    <w:rsid w:val="00F30AC4"/>
    <w:rsid w:val="00F30E80"/>
    <w:rsid w:val="00F3285E"/>
    <w:rsid w:val="00F33015"/>
    <w:rsid w:val="00F3364D"/>
    <w:rsid w:val="00F33A26"/>
    <w:rsid w:val="00F37B30"/>
    <w:rsid w:val="00F40963"/>
    <w:rsid w:val="00F40D8E"/>
    <w:rsid w:val="00F4212D"/>
    <w:rsid w:val="00F42321"/>
    <w:rsid w:val="00F42A58"/>
    <w:rsid w:val="00F43242"/>
    <w:rsid w:val="00F44C2A"/>
    <w:rsid w:val="00F44D57"/>
    <w:rsid w:val="00F46A21"/>
    <w:rsid w:val="00F46CD2"/>
    <w:rsid w:val="00F4795C"/>
    <w:rsid w:val="00F5120D"/>
    <w:rsid w:val="00F51307"/>
    <w:rsid w:val="00F527E9"/>
    <w:rsid w:val="00F52EB9"/>
    <w:rsid w:val="00F5376D"/>
    <w:rsid w:val="00F538F3"/>
    <w:rsid w:val="00F56E05"/>
    <w:rsid w:val="00F57629"/>
    <w:rsid w:val="00F61796"/>
    <w:rsid w:val="00F61C11"/>
    <w:rsid w:val="00F61E8B"/>
    <w:rsid w:val="00F621AA"/>
    <w:rsid w:val="00F62F45"/>
    <w:rsid w:val="00F6469E"/>
    <w:rsid w:val="00F64DB0"/>
    <w:rsid w:val="00F67837"/>
    <w:rsid w:val="00F701BA"/>
    <w:rsid w:val="00F72E78"/>
    <w:rsid w:val="00F762C3"/>
    <w:rsid w:val="00F76E6E"/>
    <w:rsid w:val="00F76F1B"/>
    <w:rsid w:val="00F77361"/>
    <w:rsid w:val="00F80439"/>
    <w:rsid w:val="00F81F02"/>
    <w:rsid w:val="00F83254"/>
    <w:rsid w:val="00F836A2"/>
    <w:rsid w:val="00F856AB"/>
    <w:rsid w:val="00F86146"/>
    <w:rsid w:val="00F904B7"/>
    <w:rsid w:val="00F909D8"/>
    <w:rsid w:val="00F91239"/>
    <w:rsid w:val="00F92459"/>
    <w:rsid w:val="00F93AF4"/>
    <w:rsid w:val="00F94089"/>
    <w:rsid w:val="00F94230"/>
    <w:rsid w:val="00F945A0"/>
    <w:rsid w:val="00FA10AC"/>
    <w:rsid w:val="00FA1D5B"/>
    <w:rsid w:val="00FA2BAD"/>
    <w:rsid w:val="00FA2C8F"/>
    <w:rsid w:val="00FA5BBE"/>
    <w:rsid w:val="00FA7ED3"/>
    <w:rsid w:val="00FB055B"/>
    <w:rsid w:val="00FB0711"/>
    <w:rsid w:val="00FB1C51"/>
    <w:rsid w:val="00FB20E3"/>
    <w:rsid w:val="00FB22A0"/>
    <w:rsid w:val="00FB32C7"/>
    <w:rsid w:val="00FB3D50"/>
    <w:rsid w:val="00FB5D26"/>
    <w:rsid w:val="00FB6720"/>
    <w:rsid w:val="00FB6B0F"/>
    <w:rsid w:val="00FB6BE0"/>
    <w:rsid w:val="00FB7527"/>
    <w:rsid w:val="00FC06CD"/>
    <w:rsid w:val="00FC0C91"/>
    <w:rsid w:val="00FC2CC4"/>
    <w:rsid w:val="00FC30E0"/>
    <w:rsid w:val="00FC5405"/>
    <w:rsid w:val="00FC5F7D"/>
    <w:rsid w:val="00FC70BA"/>
    <w:rsid w:val="00FC7EE0"/>
    <w:rsid w:val="00FD53A0"/>
    <w:rsid w:val="00FD7333"/>
    <w:rsid w:val="00FE118B"/>
    <w:rsid w:val="00FE1753"/>
    <w:rsid w:val="00FE17F8"/>
    <w:rsid w:val="00FE25C1"/>
    <w:rsid w:val="00FE2E47"/>
    <w:rsid w:val="00FE2F4C"/>
    <w:rsid w:val="00FE3866"/>
    <w:rsid w:val="00FE4FAD"/>
    <w:rsid w:val="00FE559D"/>
    <w:rsid w:val="00FE784E"/>
    <w:rsid w:val="00FF0425"/>
    <w:rsid w:val="00FF055D"/>
    <w:rsid w:val="00FF329A"/>
    <w:rsid w:val="00FF4265"/>
    <w:rsid w:val="00FF4846"/>
    <w:rsid w:val="00FF4A43"/>
    <w:rsid w:val="00FF4A81"/>
    <w:rsid w:val="00FF7500"/>
    <w:rsid w:val="00FF7D80"/>
    <w:rsid w:val="015259A0"/>
    <w:rsid w:val="02BC19DC"/>
    <w:rsid w:val="03CED423"/>
    <w:rsid w:val="042AD5DA"/>
    <w:rsid w:val="06148A74"/>
    <w:rsid w:val="06AF9109"/>
    <w:rsid w:val="076D8206"/>
    <w:rsid w:val="08E9FEC7"/>
    <w:rsid w:val="09BD339E"/>
    <w:rsid w:val="09BDDE1A"/>
    <w:rsid w:val="0A67C6EE"/>
    <w:rsid w:val="0C22D1A4"/>
    <w:rsid w:val="0C591214"/>
    <w:rsid w:val="0CB22776"/>
    <w:rsid w:val="0CD449E7"/>
    <w:rsid w:val="0CFFAF26"/>
    <w:rsid w:val="0D2E093B"/>
    <w:rsid w:val="0DCE0062"/>
    <w:rsid w:val="0DD135AD"/>
    <w:rsid w:val="0DDAC12F"/>
    <w:rsid w:val="0E7B8428"/>
    <w:rsid w:val="10961B40"/>
    <w:rsid w:val="11377573"/>
    <w:rsid w:val="116B9845"/>
    <w:rsid w:val="1197D1F1"/>
    <w:rsid w:val="11A4D18C"/>
    <w:rsid w:val="12624D9B"/>
    <w:rsid w:val="12A65044"/>
    <w:rsid w:val="12AA7914"/>
    <w:rsid w:val="1308B3E9"/>
    <w:rsid w:val="146973CC"/>
    <w:rsid w:val="14867AC9"/>
    <w:rsid w:val="15C712D6"/>
    <w:rsid w:val="1698D6B1"/>
    <w:rsid w:val="17260DBC"/>
    <w:rsid w:val="175CDA7F"/>
    <w:rsid w:val="176C8FFD"/>
    <w:rsid w:val="18F775EC"/>
    <w:rsid w:val="1909EA63"/>
    <w:rsid w:val="190B6075"/>
    <w:rsid w:val="192D0CB8"/>
    <w:rsid w:val="1AD7B489"/>
    <w:rsid w:val="1ADFF594"/>
    <w:rsid w:val="1B71549D"/>
    <w:rsid w:val="1B7516DF"/>
    <w:rsid w:val="1B8B853E"/>
    <w:rsid w:val="1BD1980E"/>
    <w:rsid w:val="1BDD1DFA"/>
    <w:rsid w:val="1CA8D787"/>
    <w:rsid w:val="1CB2EBC8"/>
    <w:rsid w:val="1D2A6345"/>
    <w:rsid w:val="1D38E340"/>
    <w:rsid w:val="1D3DB947"/>
    <w:rsid w:val="1D6AFDAA"/>
    <w:rsid w:val="1D7AA3BB"/>
    <w:rsid w:val="1DEFDE39"/>
    <w:rsid w:val="1E2517DE"/>
    <w:rsid w:val="201AAAE5"/>
    <w:rsid w:val="20657F5B"/>
    <w:rsid w:val="2193D6F8"/>
    <w:rsid w:val="22CB874A"/>
    <w:rsid w:val="24222058"/>
    <w:rsid w:val="248E1599"/>
    <w:rsid w:val="24E8EFEF"/>
    <w:rsid w:val="256EF6EB"/>
    <w:rsid w:val="25F8A58B"/>
    <w:rsid w:val="26D49DFD"/>
    <w:rsid w:val="26F12D97"/>
    <w:rsid w:val="272B60BD"/>
    <w:rsid w:val="273602F8"/>
    <w:rsid w:val="28B087A6"/>
    <w:rsid w:val="28DC4580"/>
    <w:rsid w:val="29BB7AFC"/>
    <w:rsid w:val="29CA6108"/>
    <w:rsid w:val="2BAE320F"/>
    <w:rsid w:val="2C0E64DD"/>
    <w:rsid w:val="2D6CF3E0"/>
    <w:rsid w:val="2DC1F075"/>
    <w:rsid w:val="2E9752F4"/>
    <w:rsid w:val="2F0CB95B"/>
    <w:rsid w:val="2F31D255"/>
    <w:rsid w:val="2FBC9ABA"/>
    <w:rsid w:val="2FEDE2F7"/>
    <w:rsid w:val="30369EAC"/>
    <w:rsid w:val="307A80D4"/>
    <w:rsid w:val="307B2D97"/>
    <w:rsid w:val="31FE1D35"/>
    <w:rsid w:val="326582BD"/>
    <w:rsid w:val="32CFA9CF"/>
    <w:rsid w:val="339FAB63"/>
    <w:rsid w:val="354B4854"/>
    <w:rsid w:val="35C6AF19"/>
    <w:rsid w:val="360045B4"/>
    <w:rsid w:val="362536C5"/>
    <w:rsid w:val="3688A9B3"/>
    <w:rsid w:val="37D57D59"/>
    <w:rsid w:val="38F62F39"/>
    <w:rsid w:val="3A165959"/>
    <w:rsid w:val="3AA4C1EA"/>
    <w:rsid w:val="3B8E68E6"/>
    <w:rsid w:val="3BCF9A4B"/>
    <w:rsid w:val="3C86CF4B"/>
    <w:rsid w:val="3DEB412A"/>
    <w:rsid w:val="3E07D883"/>
    <w:rsid w:val="3F0DEC1B"/>
    <w:rsid w:val="3F45210D"/>
    <w:rsid w:val="40B482EC"/>
    <w:rsid w:val="40DCB1EA"/>
    <w:rsid w:val="40E6D488"/>
    <w:rsid w:val="41D88DAC"/>
    <w:rsid w:val="42D40852"/>
    <w:rsid w:val="42DE3CB1"/>
    <w:rsid w:val="4316F75B"/>
    <w:rsid w:val="438C83E8"/>
    <w:rsid w:val="44793908"/>
    <w:rsid w:val="44E2B87B"/>
    <w:rsid w:val="45019145"/>
    <w:rsid w:val="456E1C93"/>
    <w:rsid w:val="46563805"/>
    <w:rsid w:val="4719CA94"/>
    <w:rsid w:val="47CDD8D5"/>
    <w:rsid w:val="482230A3"/>
    <w:rsid w:val="48D58B9A"/>
    <w:rsid w:val="49916350"/>
    <w:rsid w:val="49C1211D"/>
    <w:rsid w:val="4B310849"/>
    <w:rsid w:val="4B334BED"/>
    <w:rsid w:val="4B4E07AF"/>
    <w:rsid w:val="4B4E0F36"/>
    <w:rsid w:val="4B842F15"/>
    <w:rsid w:val="4D1B0E41"/>
    <w:rsid w:val="4DEF5D17"/>
    <w:rsid w:val="4EE710D8"/>
    <w:rsid w:val="4F292286"/>
    <w:rsid w:val="50217321"/>
    <w:rsid w:val="5086A8D5"/>
    <w:rsid w:val="511EE4E4"/>
    <w:rsid w:val="51BD609A"/>
    <w:rsid w:val="51EDB311"/>
    <w:rsid w:val="51FCADAE"/>
    <w:rsid w:val="52D1056E"/>
    <w:rsid w:val="531831FC"/>
    <w:rsid w:val="53684D1C"/>
    <w:rsid w:val="539EBA54"/>
    <w:rsid w:val="53B2E0A3"/>
    <w:rsid w:val="542CBF18"/>
    <w:rsid w:val="5557C8A9"/>
    <w:rsid w:val="5587BE22"/>
    <w:rsid w:val="559E25FA"/>
    <w:rsid w:val="574CDBB0"/>
    <w:rsid w:val="576820A2"/>
    <w:rsid w:val="57A7687C"/>
    <w:rsid w:val="588F7697"/>
    <w:rsid w:val="58AD78FC"/>
    <w:rsid w:val="58F9DB2D"/>
    <w:rsid w:val="591333B5"/>
    <w:rsid w:val="597EC825"/>
    <w:rsid w:val="598154D2"/>
    <w:rsid w:val="5A98A6D4"/>
    <w:rsid w:val="5B23DDBF"/>
    <w:rsid w:val="5BAEF113"/>
    <w:rsid w:val="5BCA44AB"/>
    <w:rsid w:val="5C260E4E"/>
    <w:rsid w:val="5DB5846E"/>
    <w:rsid w:val="5DBE7DB0"/>
    <w:rsid w:val="5DC5FDFF"/>
    <w:rsid w:val="5EF44571"/>
    <w:rsid w:val="5F107CAF"/>
    <w:rsid w:val="5F7C061E"/>
    <w:rsid w:val="601741BE"/>
    <w:rsid w:val="60706996"/>
    <w:rsid w:val="61B92A13"/>
    <w:rsid w:val="628084D0"/>
    <w:rsid w:val="62E3D7E7"/>
    <w:rsid w:val="636FE8A5"/>
    <w:rsid w:val="64116676"/>
    <w:rsid w:val="644EF994"/>
    <w:rsid w:val="6450C039"/>
    <w:rsid w:val="646B62F9"/>
    <w:rsid w:val="64880631"/>
    <w:rsid w:val="648858CC"/>
    <w:rsid w:val="65F0D0C9"/>
    <w:rsid w:val="6638B73B"/>
    <w:rsid w:val="680020F8"/>
    <w:rsid w:val="68688304"/>
    <w:rsid w:val="687300B3"/>
    <w:rsid w:val="68F28CAB"/>
    <w:rsid w:val="691F20E7"/>
    <w:rsid w:val="6958DADF"/>
    <w:rsid w:val="6A6DE33E"/>
    <w:rsid w:val="6A9A10B4"/>
    <w:rsid w:val="6B8CD025"/>
    <w:rsid w:val="6BA17CA9"/>
    <w:rsid w:val="6BAE8270"/>
    <w:rsid w:val="6BAFA796"/>
    <w:rsid w:val="6BD6C079"/>
    <w:rsid w:val="6D4A5493"/>
    <w:rsid w:val="6F369C86"/>
    <w:rsid w:val="6F5B2AE9"/>
    <w:rsid w:val="711DBB70"/>
    <w:rsid w:val="71BA26BE"/>
    <w:rsid w:val="725D6CEF"/>
    <w:rsid w:val="733CE119"/>
    <w:rsid w:val="744063B9"/>
    <w:rsid w:val="74499E36"/>
    <w:rsid w:val="7499E7BE"/>
    <w:rsid w:val="74C081D2"/>
    <w:rsid w:val="753600B7"/>
    <w:rsid w:val="755B658E"/>
    <w:rsid w:val="75A6EE56"/>
    <w:rsid w:val="75CF09C0"/>
    <w:rsid w:val="75F3EC8B"/>
    <w:rsid w:val="760F545D"/>
    <w:rsid w:val="762A055C"/>
    <w:rsid w:val="76B0914A"/>
    <w:rsid w:val="76BA777F"/>
    <w:rsid w:val="774A2B7A"/>
    <w:rsid w:val="77CB08DC"/>
    <w:rsid w:val="7805D05C"/>
    <w:rsid w:val="7836D96C"/>
    <w:rsid w:val="78A1F5BF"/>
    <w:rsid w:val="7A46A27D"/>
    <w:rsid w:val="7BB9E47E"/>
    <w:rsid w:val="7D5CC662"/>
    <w:rsid w:val="7D86BB42"/>
    <w:rsid w:val="7DAF37CF"/>
    <w:rsid w:val="7F2BE602"/>
    <w:rsid w:val="7F79764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1FF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6428"/>
    <w:pPr>
      <w:spacing w:after="0" w:line="280" w:lineRule="exact"/>
    </w:pPr>
    <w:rPr>
      <w:rFonts w:ascii="MB Corpo S Text Office Light" w:hAnsi="MB Corpo S Text Office Light"/>
      <w:sz w:val="21"/>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PageNumber">
    <w:name w:val="page number"/>
    <w:basedOn w:val="DefaultParagraphFon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sz w:val="22"/>
      <w:lang w:val="en-US"/>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482CE1"/>
    <w:rPr>
      <w:rFonts w:ascii="MB Corpo S Text Office" w:hAnsi="MB Corpo S Text Office"/>
      <w:szCs w:val="21"/>
    </w:rPr>
  </w:style>
  <w:style w:type="character" w:customStyle="1" w:styleId="02FlietextboldZchn">
    <w:name w:val="02_Fließtext bold Zchn"/>
    <w:basedOn w:val="DefaultParagraphFont"/>
    <w:link w:val="02Flietextbold"/>
    <w:uiPriority w:val="1"/>
    <w:rsid w:val="00482CE1"/>
    <w:rPr>
      <w:rFonts w:ascii="MB Corpo S Text Office" w:hAnsi="MB Corpo S Text Office"/>
      <w:sz w:val="21"/>
      <w:szCs w:val="21"/>
      <w:lang w:val="en-GB"/>
    </w:rPr>
  </w:style>
  <w:style w:type="paragraph" w:customStyle="1" w:styleId="paragraph">
    <w:name w:val="paragraph"/>
    <w:basedOn w:val="Normal"/>
    <w:rsid w:val="00C527C3"/>
    <w:pPr>
      <w:spacing w:before="100" w:beforeAutospacing="1" w:after="100" w:afterAutospacing="1" w:line="240" w:lineRule="auto"/>
    </w:pPr>
    <w:rPr>
      <w:rFonts w:ascii="Times New Roman" w:hAnsi="Times New Roman" w:cs="Times New Roman"/>
      <w:sz w:val="24"/>
      <w:szCs w:val="24"/>
      <w:lang w:eastAsia="de-DE"/>
    </w:rPr>
  </w:style>
  <w:style w:type="character" w:customStyle="1" w:styleId="normaltextrun">
    <w:name w:val="normaltextrun"/>
    <w:basedOn w:val="DefaultParagraphFont"/>
    <w:rsid w:val="00F217B3"/>
  </w:style>
  <w:style w:type="paragraph" w:customStyle="1" w:styleId="02Copytextbold">
    <w:name w:val="02_Copy text bold"/>
    <w:basedOn w:val="Normal"/>
    <w:link w:val="02CopytextboldZchn"/>
    <w:autoRedefine/>
    <w:uiPriority w:val="1"/>
    <w:qFormat/>
    <w:rsid w:val="00C6782C"/>
    <w:rPr>
      <w:b/>
      <w:bCs/>
      <w:szCs w:val="21"/>
      <w:lang w:val="en-GB"/>
    </w:rPr>
  </w:style>
  <w:style w:type="character" w:customStyle="1" w:styleId="02CopytextboldZchn">
    <w:name w:val="02_Copy text bold Zchn"/>
    <w:basedOn w:val="DefaultParagraphFont"/>
    <w:link w:val="02Copytextbold"/>
    <w:uiPriority w:val="1"/>
    <w:rsid w:val="00C6782C"/>
    <w:rPr>
      <w:rFonts w:ascii="MB Corpo S Text Office Light" w:hAnsi="MB Corpo S Text Office Light"/>
      <w:b/>
      <w:bCs/>
      <w:sz w:val="21"/>
      <w:szCs w:val="21"/>
      <w:lang w:val="en-GB"/>
    </w:rPr>
  </w:style>
  <w:style w:type="paragraph" w:styleId="Revision">
    <w:name w:val="Revision"/>
    <w:hidden/>
    <w:uiPriority w:val="99"/>
    <w:semiHidden/>
    <w:rsid w:val="00F3364D"/>
    <w:pPr>
      <w:spacing w:after="0" w:line="240" w:lineRule="auto"/>
    </w:pPr>
    <w:rPr>
      <w:rFonts w:ascii="MB Corpo S Text Office Light" w:hAnsi="MB Corpo S Text Office Light"/>
      <w:sz w:val="21"/>
    </w:rPr>
  </w:style>
  <w:style w:type="paragraph" w:customStyle="1" w:styleId="Default">
    <w:name w:val="Default"/>
    <w:rsid w:val="005741CC"/>
    <w:pPr>
      <w:autoSpaceDE w:val="0"/>
      <w:autoSpaceDN w:val="0"/>
      <w:adjustRightInd w:val="0"/>
      <w:spacing w:after="0" w:line="240" w:lineRule="auto"/>
    </w:pPr>
    <w:rPr>
      <w:rFonts w:ascii="MB Corpo S Text Office" w:hAnsi="MB Corpo S Text Office" w:cs="MB Corpo S Text Offic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media.mercedes-benz.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abrina.wolters@mercedes-benz.com" TargetMode="External"/><Relationship Id="rId2" Type="http://schemas.openxmlformats.org/officeDocument/2006/relationships/customXml" Target="../customXml/item2.xml"/><Relationship Id="rId16" Type="http://schemas.openxmlformats.org/officeDocument/2006/relationships/hyperlink" Target="mailto:david.boersig@mercedes-ben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benjamin.b.kraft@mercedes-benz.com" TargetMode="External"/><Relationship Id="rId10" Type="http://schemas.openxmlformats.org/officeDocument/2006/relationships/endnotes" Target="endnotes.xml"/><Relationship Id="rId19" Type="http://schemas.openxmlformats.org/officeDocument/2006/relationships/hyperlink" Target="https://group.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ward.taylor@mercedes-be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P:\_Departments\COM_C\02_Sales\01_Presseinformationen\2024\Q4\Presseinfo\Mercedes-Benz_Group_Press_EN-B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a7f95c-446b-4598-bc20-bb3293cc1e22">
      <Terms xmlns="http://schemas.microsoft.com/office/infopath/2007/PartnerControls"/>
    </lcf76f155ced4ddcb4097134ff3c332f>
    <TaxCatchAll xmlns="b6d3f7b3-94db-4f90-80db-37083dd094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BA3D04217D564594D27092314473A0" ma:contentTypeVersion="17" ma:contentTypeDescription="Create a new document." ma:contentTypeScope="" ma:versionID="b836cc86312b2142432a2e283c347f2e">
  <xsd:schema xmlns:xsd="http://www.w3.org/2001/XMLSchema" xmlns:xs="http://www.w3.org/2001/XMLSchema" xmlns:p="http://schemas.microsoft.com/office/2006/metadata/properties" xmlns:ns2="35a7f95c-446b-4598-bc20-bb3293cc1e22" xmlns:ns3="b6d3f7b3-94db-4f90-80db-37083dd094ee" targetNamespace="http://schemas.microsoft.com/office/2006/metadata/properties" ma:root="true" ma:fieldsID="9278bb8601dddf4dab432cdcc0e8d466" ns2:_="" ns3:_="">
    <xsd:import namespace="35a7f95c-446b-4598-bc20-bb3293cc1e22"/>
    <xsd:import namespace="b6d3f7b3-94db-4f90-80db-37083dd09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7f95c-446b-4598-bc20-bb3293cc1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3f7b3-94db-4f90-80db-37083dd094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71f3f2e-f583-4fc9-aeb5-995e430e24e3}" ma:internalName="TaxCatchAll" ma:showField="CatchAllData" ma:web="b6d3f7b3-94db-4f90-80db-37083dd09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34D9A135-80CD-4889-8E89-09D976A2B8F8}">
  <ds:schemaRefs>
    <ds:schemaRef ds:uri="http://schemas.microsoft.com/office/2006/metadata/properties"/>
    <ds:schemaRef ds:uri="http://schemas.microsoft.com/office/infopath/2007/PartnerControls"/>
    <ds:schemaRef ds:uri="35a7f95c-446b-4598-bc20-bb3293cc1e22"/>
    <ds:schemaRef ds:uri="b6d3f7b3-94db-4f90-80db-37083dd094ee"/>
  </ds:schemaRefs>
</ds:datastoreItem>
</file>

<file path=customXml/itemProps3.xml><?xml version="1.0" encoding="utf-8"?>
<ds:datastoreItem xmlns:ds="http://schemas.openxmlformats.org/officeDocument/2006/customXml" ds:itemID="{444277DD-202C-4EA5-B91F-04E598A87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7f95c-446b-4598-bc20-bb3293cc1e22"/>
    <ds:schemaRef ds:uri="b6d3f7b3-94db-4f90-80db-37083dd09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E296F5-265C-484F-9552-712FA0281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Mercedes-Benz_Group_Press_EN-BE.dotx</Template>
  <TotalTime>0</TotalTime>
  <Pages>1</Pages>
  <Words>1969</Words>
  <Characters>11228</Characters>
  <Application>Microsoft Office Word</Application>
  <DocSecurity>4</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13171</CharactersWithSpaces>
  <SharedDoc>false</SharedDoc>
  <HLinks>
    <vt:vector size="36" baseType="variant">
      <vt:variant>
        <vt:i4>4915227</vt:i4>
      </vt:variant>
      <vt:variant>
        <vt:i4>24</vt:i4>
      </vt:variant>
      <vt:variant>
        <vt:i4>0</vt:i4>
      </vt:variant>
      <vt:variant>
        <vt:i4>5</vt:i4>
      </vt:variant>
      <vt:variant>
        <vt:lpwstr>https://group.mercedes-benz.com/</vt:lpwstr>
      </vt:variant>
      <vt:variant>
        <vt:lpwstr/>
      </vt:variant>
      <vt:variant>
        <vt:i4>4194315</vt:i4>
      </vt:variant>
      <vt:variant>
        <vt:i4>21</vt:i4>
      </vt:variant>
      <vt:variant>
        <vt:i4>0</vt:i4>
      </vt:variant>
      <vt:variant>
        <vt:i4>5</vt:i4>
      </vt:variant>
      <vt:variant>
        <vt:lpwstr>https://media.mercedes-benz.com/</vt:lpwstr>
      </vt:variant>
      <vt:variant>
        <vt:lpwstr/>
      </vt:variant>
      <vt:variant>
        <vt:i4>5570668</vt:i4>
      </vt:variant>
      <vt:variant>
        <vt:i4>18</vt:i4>
      </vt:variant>
      <vt:variant>
        <vt:i4>0</vt:i4>
      </vt:variant>
      <vt:variant>
        <vt:i4>5</vt:i4>
      </vt:variant>
      <vt:variant>
        <vt:lpwstr>mailto:sabrina.wolters@mercedes-benz.com</vt:lpwstr>
      </vt:variant>
      <vt:variant>
        <vt:lpwstr/>
      </vt:variant>
      <vt:variant>
        <vt:i4>2359300</vt:i4>
      </vt:variant>
      <vt:variant>
        <vt:i4>15</vt:i4>
      </vt:variant>
      <vt:variant>
        <vt:i4>0</vt:i4>
      </vt:variant>
      <vt:variant>
        <vt:i4>5</vt:i4>
      </vt:variant>
      <vt:variant>
        <vt:lpwstr>mailto:david.boersig@mercedes-benz.com</vt:lpwstr>
      </vt:variant>
      <vt:variant>
        <vt:lpwstr/>
      </vt:variant>
      <vt:variant>
        <vt:i4>7208980</vt:i4>
      </vt:variant>
      <vt:variant>
        <vt:i4>12</vt:i4>
      </vt:variant>
      <vt:variant>
        <vt:i4>0</vt:i4>
      </vt:variant>
      <vt:variant>
        <vt:i4>5</vt:i4>
      </vt:variant>
      <vt:variant>
        <vt:lpwstr>mailto:benjamin.b.kraft@mercedes-benz.com</vt:lpwstr>
      </vt:variant>
      <vt:variant>
        <vt:lpwstr/>
      </vt:variant>
      <vt:variant>
        <vt:i4>7340117</vt:i4>
      </vt:variant>
      <vt:variant>
        <vt:i4>9</vt:i4>
      </vt:variant>
      <vt:variant>
        <vt:i4>0</vt:i4>
      </vt:variant>
      <vt:variant>
        <vt:i4>5</vt:i4>
      </vt:variant>
      <vt:variant>
        <vt:lpwstr>mailto:edward.taylor@mercedes-benz.com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2025-01-09T21:01:00Z</dcterms:created>
  <dcterms:modified xsi:type="dcterms:W3CDTF">2025-01-09T19:36:00Z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2024-12-16T12:53:50Z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627f236b-101e-4f44-ac67-68c79c5f4fad</vt:lpwstr>
  </property>
  <property fmtid="{D5CDD505-2E9C-101B-9397-08002B2CF9AE}" pid="8" name="MSIP_Label_924dbb1d-991d-4bbd-aad5-33bac1d8ffaf_ContentBits">
    <vt:lpwstr>0</vt:lpwstr>
  </property>
  <property fmtid="{D5CDD505-2E9C-101B-9397-08002B2CF9AE}" pid="9" name="ContentTypeId">
    <vt:lpwstr>0x010100ADBA3D04217D564594D27092314473A0</vt:lpwstr>
  </property>
  <property fmtid="{D5CDD505-2E9C-101B-9397-08002B2CF9AE}" pid="10" name="MediaServiceImageTags">
    <vt:lpwstr/>
  </property>
</Properties>
</file>