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E675DA" w14:paraId="0411D926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F570024" w14:textId="77777777" w:rsidR="00060587" w:rsidRPr="00E675DA" w:rsidRDefault="00060587" w:rsidP="00A32CED"/>
        </w:tc>
        <w:tc>
          <w:tcPr>
            <w:tcW w:w="2524" w:type="dxa"/>
          </w:tcPr>
          <w:p w14:paraId="47AD5B17" w14:textId="77777777" w:rsidR="00060587" w:rsidRPr="00E675DA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08C5E7D" w14:textId="77777777" w:rsidR="00060587" w:rsidRPr="00E675DA" w:rsidRDefault="00060587" w:rsidP="00B42491">
            <w:pPr>
              <w:spacing w:line="120" w:lineRule="exact"/>
              <w:rPr>
                <w:rFonts w:ascii="MB Corpo A Title Cond Office" w:hAnsi="MB Corpo A Title Cond Office"/>
                <w:sz w:val="12"/>
                <w:szCs w:val="12"/>
              </w:rPr>
            </w:pPr>
          </w:p>
        </w:tc>
      </w:tr>
      <w:tr w:rsidR="002C5C33" w:rsidRPr="002D6D53" w14:paraId="042E76CD" w14:textId="77777777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BC44452" w14:textId="77777777" w:rsidR="002C5C33" w:rsidRPr="00E675DA" w:rsidRDefault="002C5C33" w:rsidP="00060587"/>
        </w:tc>
        <w:tc>
          <w:tcPr>
            <w:tcW w:w="2524" w:type="dxa"/>
          </w:tcPr>
          <w:p w14:paraId="737DDC7F" w14:textId="77777777" w:rsidR="002C5C33" w:rsidRPr="00E675DA" w:rsidRDefault="002C5C33" w:rsidP="00060587">
            <w:pPr>
              <w:spacing w:line="283" w:lineRule="exact"/>
              <w:rPr>
                <w:rFonts w:ascii="MB Corpo S Text Office" w:hAnsi="MB Corpo S Text Office"/>
                <w:szCs w:val="21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3E80E4C1" w14:textId="1039D58B" w:rsidR="002C5C33" w:rsidRDefault="002C5C33" w:rsidP="00C00E07">
            <w:pPr>
              <w:pStyle w:val="03PressInformation"/>
              <w:framePr w:wrap="auto" w:vAnchor="margin" w:hAnchor="text" w:yAlign="inline"/>
              <w:rPr>
                <w:lang w:val="en-GB"/>
              </w:rPr>
            </w:pPr>
            <w:r w:rsidRPr="00AB372C">
              <w:rPr>
                <w:lang w:val="en-GB"/>
              </w:rPr>
              <w:t>Informa</w:t>
            </w:r>
            <w:r w:rsidR="00C21F14">
              <w:rPr>
                <w:lang w:val="en-GB"/>
              </w:rPr>
              <w:t>z</w:t>
            </w:r>
            <w:r w:rsidRPr="00AB372C">
              <w:rPr>
                <w:lang w:val="en-GB"/>
              </w:rPr>
              <w:t>ion</w:t>
            </w:r>
            <w:r w:rsidR="00C21F14">
              <w:rPr>
                <w:lang w:val="en-GB"/>
              </w:rPr>
              <w:t>i stampa</w:t>
            </w:r>
          </w:p>
          <w:p w14:paraId="4C9778AB" w14:textId="77777777" w:rsidR="00C21F14" w:rsidRDefault="00C21F14" w:rsidP="00F071FF">
            <w:pPr>
              <w:pStyle w:val="04Date"/>
              <w:framePr w:wrap="auto" w:vAnchor="margin" w:hAnchor="text" w:yAlign="inline"/>
              <w:rPr>
                <w:lang w:val="en-GB"/>
              </w:rPr>
            </w:pPr>
          </w:p>
          <w:p w14:paraId="71D49A40" w14:textId="6C6766E5" w:rsidR="002C5C33" w:rsidRPr="00AB372C" w:rsidRDefault="00C21F14" w:rsidP="00C21F14">
            <w:pPr>
              <w:pStyle w:val="03PressInformation"/>
              <w:framePr w:wrap="auto" w:vAnchor="margin" w:hAnchor="text" w:yAlign="inline"/>
              <w:rPr>
                <w:lang w:val="en-GB"/>
              </w:rPr>
            </w:pPr>
            <w:r>
              <w:rPr>
                <w:lang w:val="en-GB"/>
              </w:rPr>
              <w:t xml:space="preserve">9 maggio </w:t>
            </w:r>
            <w:r w:rsidR="00004F91" w:rsidRPr="0006793D">
              <w:rPr>
                <w:lang w:val="en-GB"/>
              </w:rPr>
              <w:t>2024</w:t>
            </w:r>
          </w:p>
        </w:tc>
      </w:tr>
      <w:tr w:rsidR="00984BDE" w:rsidRPr="002D6D53" w14:paraId="19AEB786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903905" w14:textId="77777777" w:rsidR="00984BDE" w:rsidRPr="00AB372C" w:rsidRDefault="00984BDE" w:rsidP="00060587">
            <w:pPr>
              <w:rPr>
                <w:rFonts w:ascii="MB Corpo S Text Office" w:hAnsi="MB Corpo S Text Office"/>
                <w:sz w:val="18"/>
                <w:szCs w:val="18"/>
                <w:lang w:val="en-GB"/>
              </w:rPr>
            </w:pPr>
          </w:p>
        </w:tc>
        <w:tc>
          <w:tcPr>
            <w:tcW w:w="2524" w:type="dxa"/>
          </w:tcPr>
          <w:p w14:paraId="08E81E2E" w14:textId="77777777" w:rsidR="00984BDE" w:rsidRPr="00AB372C" w:rsidRDefault="00984BDE" w:rsidP="00060587">
            <w:pPr>
              <w:rPr>
                <w:rFonts w:ascii="MB Corpo S Text Office" w:hAnsi="MB Corpo S Text Office"/>
                <w:sz w:val="18"/>
                <w:szCs w:val="18"/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4BDA8860" w14:textId="77777777" w:rsidR="00984BDE" w:rsidRPr="00AB372C" w:rsidRDefault="00984BDE" w:rsidP="00984BDE">
            <w:pPr>
              <w:pStyle w:val="04Date"/>
              <w:framePr w:wrap="auto" w:vAnchor="margin" w:hAnchor="text" w:yAlign="inline"/>
              <w:rPr>
                <w:lang w:val="en-GB"/>
              </w:rPr>
            </w:pPr>
          </w:p>
        </w:tc>
      </w:tr>
    </w:tbl>
    <w:p w14:paraId="5EC351B1" w14:textId="77777777" w:rsidR="00E33FC8" w:rsidRPr="00AB372C" w:rsidRDefault="00E33FC8" w:rsidP="00F3501B">
      <w:pPr>
        <w:pStyle w:val="Titolo1"/>
        <w:sectPr w:rsidR="00E33FC8" w:rsidRPr="00AB372C" w:rsidSect="009B3F2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851" w:right="652" w:bottom="369" w:left="1361" w:header="1814" w:footer="340" w:gutter="0"/>
          <w:cols w:space="708"/>
          <w:titlePg/>
          <w:docGrid w:linePitch="360"/>
        </w:sectPr>
      </w:pPr>
    </w:p>
    <w:p w14:paraId="35114A92" w14:textId="77777777" w:rsidR="00F3501B" w:rsidRDefault="00F3501B" w:rsidP="00F3501B">
      <w:pPr>
        <w:pStyle w:val="Titolo1"/>
      </w:pPr>
    </w:p>
    <w:p w14:paraId="70E250AC" w14:textId="347C319F" w:rsidR="000F1A9D" w:rsidRPr="00F3501B" w:rsidRDefault="00F3501B" w:rsidP="00F3501B">
      <w:pPr>
        <w:pStyle w:val="Titolo1"/>
        <w:rPr>
          <w:lang w:val="it-IT"/>
        </w:rPr>
      </w:pPr>
      <w:r w:rsidRPr="00F3501B">
        <w:rPr>
          <w:lang w:val="it-IT"/>
        </w:rPr>
        <w:t xml:space="preserve">Digital Edition: tutto </w:t>
      </w:r>
      <w:r w:rsidR="00C83D2F">
        <w:rPr>
          <w:lang w:val="it-IT"/>
        </w:rPr>
        <w:t xml:space="preserve">il </w:t>
      </w:r>
      <w:r w:rsidRPr="00F3501B">
        <w:rPr>
          <w:lang w:val="it-IT"/>
        </w:rPr>
        <w:t>mondo digitale della Stella in una nuova serie speciale dedicata a Classe A, Classe B</w:t>
      </w:r>
      <w:r>
        <w:rPr>
          <w:lang w:val="it-IT"/>
        </w:rPr>
        <w:t>, GLA</w:t>
      </w:r>
      <w:r w:rsidRPr="00F3501B">
        <w:rPr>
          <w:lang w:val="it-IT"/>
        </w:rPr>
        <w:t xml:space="preserve"> ed EQA</w:t>
      </w:r>
    </w:p>
    <w:p w14:paraId="0167363F" w14:textId="77777777" w:rsidR="00F3501B" w:rsidRPr="00F3501B" w:rsidRDefault="00F3501B" w:rsidP="00F3501B">
      <w:pPr>
        <w:rPr>
          <w:lang w:val="it-IT"/>
        </w:rPr>
      </w:pPr>
    </w:p>
    <w:p w14:paraId="7AA651CF" w14:textId="4ACF47EC" w:rsidR="000F1A9D" w:rsidRPr="002522D4" w:rsidRDefault="00F3501B" w:rsidP="00F3501B">
      <w:pPr>
        <w:pStyle w:val="01Flietext"/>
        <w:rPr>
          <w:b/>
          <w:bCs/>
          <w:lang w:val="it-IT"/>
        </w:rPr>
      </w:pPr>
      <w:bookmarkStart w:id="0" w:name="_Hlk165639466"/>
      <w:r w:rsidRPr="002522D4">
        <w:rPr>
          <w:b/>
          <w:bCs/>
          <w:lang w:val="it-IT"/>
        </w:rPr>
        <w:t xml:space="preserve">Mercedes-Benz Italia presenta la serie speciale Digital Edition, disponibile su Classe A, Classe B, GLA ed EQA. Una nuova limited edition che si distingue per l’elevata dotazione tecnologica e digitale, con un vantaggio cliente rispetto ai contenuti che supera il 70%. Elemento distintivo delle Digital Edition è il Connect Package, </w:t>
      </w:r>
      <w:r w:rsidR="002522D4" w:rsidRPr="002522D4">
        <w:rPr>
          <w:b/>
          <w:bCs/>
          <w:lang w:val="it-IT"/>
        </w:rPr>
        <w:t xml:space="preserve">che comprende </w:t>
      </w:r>
      <w:r w:rsidRPr="002522D4">
        <w:rPr>
          <w:b/>
          <w:bCs/>
          <w:lang w:val="it-IT"/>
        </w:rPr>
        <w:t>con 41 Digital Extras per rendere l’esperienza di bordo ancora più confortevole e coinvolgente, disponibili di serie per tre anni</w:t>
      </w:r>
      <w:r w:rsidR="002522D4" w:rsidRPr="002522D4">
        <w:rPr>
          <w:b/>
          <w:bCs/>
          <w:lang w:val="it-IT"/>
        </w:rPr>
        <w:t>. Una personalizzazione resa ancora più esclusiva dal</w:t>
      </w:r>
      <w:r w:rsidRPr="002522D4">
        <w:rPr>
          <w:b/>
          <w:bCs/>
          <w:lang w:val="it-IT"/>
        </w:rPr>
        <w:t xml:space="preserve">la vernice metallizzata e </w:t>
      </w:r>
      <w:r w:rsidR="002522D4" w:rsidRPr="002522D4">
        <w:rPr>
          <w:b/>
          <w:bCs/>
          <w:lang w:val="it-IT"/>
        </w:rPr>
        <w:t>una selezione de</w:t>
      </w:r>
      <w:r w:rsidRPr="002522D4">
        <w:rPr>
          <w:b/>
          <w:bCs/>
          <w:lang w:val="it-IT"/>
        </w:rPr>
        <w:t>gli equipaggiamenti più ricercati dai clienti come il Pacchetto assistenza alla guida, Smartphone Integration, Pacchetto parcheggio con telecamera 360° e Pacchetto GUARD 360°.</w:t>
      </w:r>
    </w:p>
    <w:p w14:paraId="1D939CB5" w14:textId="77777777" w:rsidR="00F3501B" w:rsidRPr="002522D4" w:rsidRDefault="00F3501B" w:rsidP="00F3501B">
      <w:pPr>
        <w:pStyle w:val="01Flietext"/>
        <w:rPr>
          <w:b/>
          <w:bCs/>
          <w:lang w:val="it-IT"/>
        </w:rPr>
      </w:pPr>
    </w:p>
    <w:p w14:paraId="14A0F3EE" w14:textId="76216DF9" w:rsidR="002522D4" w:rsidRDefault="002522D4" w:rsidP="002522D4">
      <w:pPr>
        <w:pStyle w:val="01Flietext"/>
        <w:rPr>
          <w:lang w:val="it-IT"/>
        </w:rPr>
      </w:pPr>
      <w:r>
        <w:rPr>
          <w:lang w:val="it-IT"/>
        </w:rPr>
        <w:t>L’offerta</w:t>
      </w:r>
      <w:r w:rsidRPr="002522D4">
        <w:rPr>
          <w:lang w:val="it-IT"/>
        </w:rPr>
        <w:t xml:space="preserve"> dei Digital Extras disponibili a bordo delle automobili della Stella è in rapida espansione. </w:t>
      </w:r>
      <w:r>
        <w:rPr>
          <w:lang w:val="it-IT"/>
        </w:rPr>
        <w:t xml:space="preserve">Un bouquet di servizi e funzionalità </w:t>
      </w:r>
      <w:r w:rsidRPr="002522D4">
        <w:rPr>
          <w:lang w:val="it-IT"/>
        </w:rPr>
        <w:t>estremamente ricc</w:t>
      </w:r>
      <w:r>
        <w:rPr>
          <w:lang w:val="it-IT"/>
        </w:rPr>
        <w:t>o</w:t>
      </w:r>
      <w:r w:rsidRPr="002522D4">
        <w:rPr>
          <w:lang w:val="it-IT"/>
        </w:rPr>
        <w:t xml:space="preserve"> fin dalle gamme d’ingresso che completa e rende ancora più piacevole l’esperienza di bordo. Tutto questo grazie a funzionalità avanzate che vanno dalla navigazione con Electric Intelligence per i modelli full electric, all’AMG TRACK PACE disponibile sulle vetture high performance firmate Mercedes-AMG, che trasforma il computer di bordo in un vero e proprio ingegnere di pista personale.</w:t>
      </w:r>
    </w:p>
    <w:p w14:paraId="3601BEC3" w14:textId="77777777" w:rsidR="002522D4" w:rsidRDefault="002522D4" w:rsidP="002522D4">
      <w:pPr>
        <w:pStyle w:val="01Flietext"/>
        <w:rPr>
          <w:lang w:val="it-IT"/>
        </w:rPr>
      </w:pPr>
    </w:p>
    <w:p w14:paraId="2921AF82" w14:textId="789F2213" w:rsidR="002522D4" w:rsidRDefault="007116D8" w:rsidP="002522D4">
      <w:pPr>
        <w:pStyle w:val="01Flietext"/>
        <w:rPr>
          <w:lang w:val="it-IT"/>
        </w:rPr>
      </w:pPr>
      <w:r>
        <w:rPr>
          <w:lang w:val="it-IT"/>
        </w:rPr>
        <w:t>Ed è proprio dal forte potenziale offerto d</w:t>
      </w:r>
      <w:r w:rsidR="003B318B">
        <w:rPr>
          <w:lang w:val="it-IT"/>
        </w:rPr>
        <w:t>ai servizi digitali</w:t>
      </w:r>
      <w:r>
        <w:rPr>
          <w:lang w:val="it-IT"/>
        </w:rPr>
        <w:t xml:space="preserve"> che nasce la Digital Edition, una ‘capsul</w:t>
      </w:r>
      <w:r w:rsidR="00C21F14">
        <w:rPr>
          <w:lang w:val="it-IT"/>
        </w:rPr>
        <w:t>e</w:t>
      </w:r>
      <w:r>
        <w:rPr>
          <w:lang w:val="it-IT"/>
        </w:rPr>
        <w:t xml:space="preserve"> collection’ dedicata alla gamma d’ingresso della Stella che porta Classe A, Classe B, GLA ed EQA ad un livello ancora superiore</w:t>
      </w:r>
      <w:r w:rsidR="003B318B">
        <w:rPr>
          <w:lang w:val="it-IT"/>
        </w:rPr>
        <w:t xml:space="preserve">, con un vantaggio cliente che supera il 70% rispetto al costo degli equipaggiamenti. Su tutti i modelli </w:t>
      </w:r>
      <w:r w:rsidR="001451D1">
        <w:rPr>
          <w:lang w:val="it-IT"/>
        </w:rPr>
        <w:t xml:space="preserve">Digital Edition </w:t>
      </w:r>
      <w:r w:rsidR="003B318B">
        <w:rPr>
          <w:lang w:val="it-IT"/>
        </w:rPr>
        <w:t xml:space="preserve">sono infatti disponibili di serie: </w:t>
      </w:r>
      <w:r w:rsidR="00944801">
        <w:rPr>
          <w:lang w:val="it-IT"/>
        </w:rPr>
        <w:t xml:space="preserve">tre anni di abbonamento </w:t>
      </w:r>
      <w:r w:rsidR="00944801" w:rsidRPr="00944801">
        <w:rPr>
          <w:lang w:val="it-IT"/>
        </w:rPr>
        <w:t>Connect Package</w:t>
      </w:r>
      <w:r w:rsidR="00944801">
        <w:rPr>
          <w:lang w:val="it-IT"/>
        </w:rPr>
        <w:t xml:space="preserve"> </w:t>
      </w:r>
      <w:r w:rsidR="00944801" w:rsidRPr="00944801">
        <w:rPr>
          <w:lang w:val="it-IT"/>
        </w:rPr>
        <w:t>con 41 Digital Extras</w:t>
      </w:r>
      <w:r w:rsidR="00944801">
        <w:rPr>
          <w:lang w:val="it-IT"/>
        </w:rPr>
        <w:t xml:space="preserve">, il </w:t>
      </w:r>
      <w:r w:rsidR="00944801" w:rsidRPr="00944801">
        <w:rPr>
          <w:lang w:val="it-IT"/>
        </w:rPr>
        <w:t xml:space="preserve">Pacchetto assistenza alla guida, </w:t>
      </w:r>
      <w:r w:rsidR="00944801">
        <w:rPr>
          <w:lang w:val="it-IT"/>
        </w:rPr>
        <w:t xml:space="preserve">la </w:t>
      </w:r>
      <w:r w:rsidR="00944801" w:rsidRPr="00944801">
        <w:rPr>
          <w:lang w:val="it-IT"/>
        </w:rPr>
        <w:t xml:space="preserve">Smartphone Integration, </w:t>
      </w:r>
      <w:r w:rsidR="00944801">
        <w:rPr>
          <w:lang w:val="it-IT"/>
        </w:rPr>
        <w:t xml:space="preserve">il </w:t>
      </w:r>
      <w:r w:rsidR="00944801" w:rsidRPr="00944801">
        <w:rPr>
          <w:lang w:val="it-IT"/>
        </w:rPr>
        <w:t>Pacchetto parcheggio con telecamera 360°</w:t>
      </w:r>
      <w:r w:rsidR="00944801">
        <w:rPr>
          <w:lang w:val="it-IT"/>
        </w:rPr>
        <w:t>, il</w:t>
      </w:r>
      <w:r w:rsidR="00C21F14">
        <w:rPr>
          <w:lang w:val="it-IT"/>
        </w:rPr>
        <w:t xml:space="preserve"> </w:t>
      </w:r>
      <w:r w:rsidR="00944801" w:rsidRPr="00944801">
        <w:rPr>
          <w:lang w:val="it-IT"/>
        </w:rPr>
        <w:t>Pacchetto GUARD 360°</w:t>
      </w:r>
      <w:r w:rsidR="00944801">
        <w:rPr>
          <w:lang w:val="it-IT"/>
        </w:rPr>
        <w:t xml:space="preserve"> e, per rispondere anche ad un’esigenza più strettamente estetica, la vernice metallizzata.</w:t>
      </w:r>
    </w:p>
    <w:p w14:paraId="14C40825" w14:textId="77777777" w:rsidR="00110E64" w:rsidRDefault="00110E64" w:rsidP="002522D4">
      <w:pPr>
        <w:pStyle w:val="01Flietext"/>
        <w:rPr>
          <w:lang w:val="it-IT"/>
        </w:rPr>
      </w:pPr>
    </w:p>
    <w:p w14:paraId="36DC4E1F" w14:textId="0394B9CF" w:rsidR="00110E64" w:rsidRDefault="00110E64" w:rsidP="002522D4">
      <w:pPr>
        <w:pStyle w:val="01Flietext"/>
        <w:rPr>
          <w:lang w:val="it-IT"/>
        </w:rPr>
      </w:pPr>
      <w:r>
        <w:rPr>
          <w:lang w:val="it-IT"/>
        </w:rPr>
        <w:t xml:space="preserve">“I nostri clienti vivono oggi una customer journey che si sviluppa, senza soluzione di continuità, tra esperienze fisiche e digitali, in tutti i momenti di contatto con il Brand. Un’area di comfort che devono ritrovare anche quando salgono a bordo della propria automobile, attraverso servizi e funzionalità digitali che rendono l’esperienza di bordo ancora più semplice, confortevole e coinvolgente. Questa nuova serie </w:t>
      </w:r>
      <w:r w:rsidR="001451D1">
        <w:rPr>
          <w:lang w:val="it-IT"/>
        </w:rPr>
        <w:t xml:space="preserve">speciale </w:t>
      </w:r>
      <w:r>
        <w:rPr>
          <w:lang w:val="it-IT"/>
        </w:rPr>
        <w:t>risponde a questa esigenza</w:t>
      </w:r>
      <w:r w:rsidR="001451D1">
        <w:rPr>
          <w:lang w:val="it-IT"/>
        </w:rPr>
        <w:t>, ma non solo, sottolinea infatti l’ambizione di affermare la nostra leadership</w:t>
      </w:r>
      <w:r w:rsidR="001451D1" w:rsidRPr="001451D1">
        <w:rPr>
          <w:lang w:val="it-IT"/>
        </w:rPr>
        <w:t xml:space="preserve"> </w:t>
      </w:r>
      <w:r w:rsidR="001451D1">
        <w:rPr>
          <w:lang w:val="it-IT"/>
        </w:rPr>
        <w:t xml:space="preserve">nel </w:t>
      </w:r>
      <w:r w:rsidR="001451D1" w:rsidRPr="001451D1">
        <w:rPr>
          <w:lang w:val="it-IT"/>
        </w:rPr>
        <w:t>car software</w:t>
      </w:r>
      <w:r w:rsidR="001451D1">
        <w:rPr>
          <w:lang w:val="it-IT"/>
        </w:rPr>
        <w:t>, grazie anche a sistemi operativi proprietari come l’MB.OS, che debutterà tra pochi mesi sulla nuova CLA e ci offrirà una piattaforma privilegiata per un’ulteriore sviluppo e diffusione dei servizi digitali di bordo.</w:t>
      </w:r>
      <w:r w:rsidR="00E92269">
        <w:rPr>
          <w:lang w:val="it-IT"/>
        </w:rPr>
        <w:t xml:space="preserve"> Secondo un recente sondaggio tra i nostri clienti, l’80% considera i servizi digitali fondamentali</w:t>
      </w:r>
      <w:r w:rsidR="00806C0E">
        <w:rPr>
          <w:lang w:val="it-IT"/>
        </w:rPr>
        <w:t xml:space="preserve"> per la propria esperienza di guida</w:t>
      </w:r>
      <w:r w:rsidR="00E92269">
        <w:rPr>
          <w:lang w:val="it-IT"/>
        </w:rPr>
        <w:t xml:space="preserve">, un riscontro che </w:t>
      </w:r>
      <w:r w:rsidR="00806C0E">
        <w:rPr>
          <w:lang w:val="it-IT"/>
        </w:rPr>
        <w:t xml:space="preserve">confermano anche i dati di vendita italiani che hanno visto nei primi mesi del 2024 una crescita </w:t>
      </w:r>
      <w:r w:rsidR="00C83D2F">
        <w:rPr>
          <w:lang w:val="it-IT"/>
        </w:rPr>
        <w:t>della richiesta di</w:t>
      </w:r>
      <w:r w:rsidR="00806C0E">
        <w:rPr>
          <w:lang w:val="it-IT"/>
        </w:rPr>
        <w:t xml:space="preserve"> Digital Extra superiore </w:t>
      </w:r>
      <w:r w:rsidR="00C83D2F">
        <w:rPr>
          <w:lang w:val="it-IT"/>
        </w:rPr>
        <w:t>all’80</w:t>
      </w:r>
      <w:r w:rsidR="00806C0E">
        <w:rPr>
          <w:lang w:val="it-IT"/>
        </w:rPr>
        <w:t>% rispetto allo stesso periodo dello scorso anno, con un fatturato che ha superato il milione di euro</w:t>
      </w:r>
      <w:r w:rsidR="001451D1">
        <w:rPr>
          <w:lang w:val="it-IT"/>
        </w:rPr>
        <w:t>”</w:t>
      </w:r>
    </w:p>
    <w:p w14:paraId="70823E65" w14:textId="501805C0" w:rsidR="00110E64" w:rsidRPr="001451D1" w:rsidRDefault="00110E64" w:rsidP="001451D1">
      <w:pPr>
        <w:pStyle w:val="01Flietext"/>
        <w:jc w:val="center"/>
        <w:rPr>
          <w:i/>
          <w:iCs/>
          <w:lang w:val="it-IT"/>
        </w:rPr>
      </w:pPr>
      <w:r w:rsidRPr="001451D1">
        <w:rPr>
          <w:i/>
          <w:iCs/>
          <w:lang w:val="it-IT"/>
        </w:rPr>
        <w:t>Paola Ardillo, Responsabile Product Management di Mercedes-Benz Italia</w:t>
      </w:r>
    </w:p>
    <w:p w14:paraId="7DBAA5FB" w14:textId="77777777" w:rsidR="002522D4" w:rsidRPr="002522D4" w:rsidRDefault="002522D4" w:rsidP="002522D4">
      <w:pPr>
        <w:pStyle w:val="01Flietext"/>
        <w:rPr>
          <w:lang w:val="it-IT"/>
        </w:rPr>
      </w:pPr>
    </w:p>
    <w:p w14:paraId="01EA6BE6" w14:textId="193808FA" w:rsidR="00E92269" w:rsidRDefault="001451D1" w:rsidP="002522D4">
      <w:pPr>
        <w:pStyle w:val="01Flietext"/>
        <w:rPr>
          <w:lang w:val="it-IT"/>
        </w:rPr>
      </w:pPr>
      <w:r w:rsidRPr="001451D1">
        <w:rPr>
          <w:lang w:val="it-IT"/>
        </w:rPr>
        <w:t xml:space="preserve">Mercedes-Benz Connect Package semplifica e completa l’offerta dei digital extras a bordo delle vetture della Stella, garantendo così una customer experience senza compromessi. Il Mercedes-Benz Connect Package sostituisce i pacchetti ‘Remote Package’, ‘Navigation Package’, ‘GUARD 360° Package’, ‘Entertainment </w:t>
      </w:r>
      <w:r w:rsidRPr="001451D1">
        <w:rPr>
          <w:lang w:val="it-IT"/>
        </w:rPr>
        <w:lastRenderedPageBreak/>
        <w:t>Package’, ‘Pacchetto personalizzato’, ‘Remote &amp; Servizi di navigazione’, ‘Sistema di assistenza al parcheggio con attivazione a distanza’, In-Car Office’ e ‘Navigazione per rimorchi e veicoli di grandi dimensioni’ e li concentra in un’unica offerta, ulteriormente ampliata e disponibile sul Mercedes me Store in abbonamento mensile al costo di 14,90 euro/mese o annuale, con un canone di 149 euro/anno</w:t>
      </w:r>
      <w:r w:rsidR="00E92269">
        <w:rPr>
          <w:lang w:val="it-IT"/>
        </w:rPr>
        <w:t>.</w:t>
      </w:r>
    </w:p>
    <w:p w14:paraId="6035A262" w14:textId="77777777" w:rsidR="00E92269" w:rsidRDefault="00E92269" w:rsidP="002522D4">
      <w:pPr>
        <w:pStyle w:val="01Flietext"/>
        <w:rPr>
          <w:lang w:val="it-IT"/>
        </w:rPr>
      </w:pPr>
    </w:p>
    <w:p w14:paraId="0053DD98" w14:textId="17595C33" w:rsidR="00586105" w:rsidRPr="002522D4" w:rsidRDefault="002522D4" w:rsidP="002522D4">
      <w:pPr>
        <w:pStyle w:val="01Flietext"/>
        <w:rPr>
          <w:lang w:val="it-IT"/>
        </w:rPr>
      </w:pPr>
      <w:r w:rsidRPr="002522D4">
        <w:rPr>
          <w:lang w:val="it-IT"/>
        </w:rPr>
        <w:t>L’ecosistema Mercedes me rappresenta la porta di accesso al mondo dei servizi digitali della Stella ed è presente in 50 mercati, con oltre 10 milioni di auto connesse e una prospettiva di crescita che entro il 2025 punta a espandere l'operatività a 6</w:t>
      </w:r>
      <w:r w:rsidR="00DA09F7">
        <w:rPr>
          <w:lang w:val="it-IT"/>
        </w:rPr>
        <w:t>9</w:t>
      </w:r>
      <w:r w:rsidRPr="002522D4">
        <w:rPr>
          <w:lang w:val="it-IT"/>
        </w:rPr>
        <w:t xml:space="preserve"> mercati e oltre 16 milioni di auto</w:t>
      </w:r>
      <w:r w:rsidR="001451D1">
        <w:rPr>
          <w:lang w:val="it-IT"/>
        </w:rPr>
        <w:t>.</w:t>
      </w:r>
      <w:bookmarkEnd w:id="0"/>
    </w:p>
    <w:sectPr w:rsidR="00586105" w:rsidRPr="002522D4" w:rsidSect="009B3F28">
      <w:footerReference w:type="default" r:id="rId17"/>
      <w:headerReference w:type="first" r:id="rId18"/>
      <w:footerReference w:type="first" r:id="rId19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08F7F" w14:textId="77777777" w:rsidR="00ED7C66" w:rsidRPr="00E675DA" w:rsidRDefault="00ED7C66" w:rsidP="00764B8C">
      <w:pPr>
        <w:spacing w:line="240" w:lineRule="auto"/>
      </w:pPr>
      <w:r w:rsidRPr="00E675DA">
        <w:separator/>
      </w:r>
    </w:p>
  </w:endnote>
  <w:endnote w:type="continuationSeparator" w:id="0">
    <w:p w14:paraId="46F49719" w14:textId="77777777" w:rsidR="00ED7C66" w:rsidRPr="00E675DA" w:rsidRDefault="00ED7C66" w:rsidP="00764B8C">
      <w:pPr>
        <w:spacing w:line="240" w:lineRule="auto"/>
      </w:pPr>
      <w:r w:rsidRPr="00E675DA">
        <w:continuationSeparator/>
      </w:r>
    </w:p>
  </w:endnote>
  <w:endnote w:type="continuationNotice" w:id="1">
    <w:p w14:paraId="582203DB" w14:textId="77777777" w:rsidR="00ED7C66" w:rsidRDefault="00ED7C6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A Title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76961" w14:textId="77777777" w:rsidR="001451D1" w:rsidRDefault="001451D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CDF00" w14:textId="77777777" w:rsidR="00EC1864" w:rsidRPr="0033780C" w:rsidRDefault="00EC1864" w:rsidP="00B00F20">
    <w:pPr>
      <w:pStyle w:val="09Pagenumber"/>
      <w:framePr w:wrap="around"/>
    </w:pPr>
    <w:r w:rsidRPr="0033780C">
      <w:t xml:space="preserve">Seite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3F43ED66" w14:textId="77777777" w:rsidR="00EC1864" w:rsidRDefault="00EC186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DD257" w14:textId="77777777" w:rsidR="001451D1" w:rsidRDefault="001451D1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2CBFF" w14:textId="77777777" w:rsidR="001D1108" w:rsidRPr="0033780C" w:rsidRDefault="001E1A90" w:rsidP="00B00F20">
    <w:pPr>
      <w:pStyle w:val="09Pagenumber"/>
      <w:framePr w:wrap="around"/>
    </w:pPr>
    <w:r>
      <w:t>Page</w:t>
    </w:r>
    <w:r w:rsidR="001D1108" w:rsidRPr="0033780C">
      <w:t xml:space="preserve"> </w:t>
    </w:r>
    <w:r w:rsidR="001D1108" w:rsidRPr="0033780C">
      <w:rPr>
        <w:rStyle w:val="Numeropagina"/>
      </w:rPr>
      <w:fldChar w:fldCharType="begin"/>
    </w:r>
    <w:r w:rsidR="001D1108" w:rsidRPr="0033780C">
      <w:rPr>
        <w:rStyle w:val="Numeropagina"/>
      </w:rPr>
      <w:instrText xml:space="preserve"> PAGE </w:instrText>
    </w:r>
    <w:r w:rsidR="001D1108" w:rsidRPr="0033780C">
      <w:rPr>
        <w:rStyle w:val="Numeropagina"/>
      </w:rPr>
      <w:fldChar w:fldCharType="separate"/>
    </w:r>
    <w:r w:rsidR="00826D4F">
      <w:rPr>
        <w:rStyle w:val="Numeropagina"/>
      </w:rPr>
      <w:t>2</w:t>
    </w:r>
    <w:r w:rsidR="001D1108" w:rsidRPr="0033780C">
      <w:rPr>
        <w:rStyle w:val="Numeropagina"/>
      </w:rPr>
      <w:fldChar w:fldCharType="end"/>
    </w:r>
  </w:p>
  <w:p w14:paraId="4048BAB9" w14:textId="77777777" w:rsidR="001D1108" w:rsidRDefault="001D110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6BE29" w14:textId="77777777" w:rsidR="001D1108" w:rsidRDefault="001D1108"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332F327D" wp14:editId="34B0B6DC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200" cy="140400"/>
              <wp:effectExtent l="0" t="0" r="0" b="12065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200" cy="14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39CDA3" w14:textId="77777777" w:rsidR="001D1108" w:rsidRPr="00B11BF0" w:rsidRDefault="001D1108" w:rsidP="00F65647">
                          <w:pPr>
                            <w:pStyle w:val="08Footerarea"/>
                          </w:pPr>
                          <w:r w:rsidRPr="00B11BF0">
                            <w:t>und Mercedes-Benz sind eingetragene Marken der Daimler AG</w:t>
                          </w:r>
                          <w:r>
                            <w:t>, Stuttgart, Deutschland</w:t>
                          </w:r>
                          <w:r w:rsidRPr="00B11BF0"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2F327D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65824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" filled="f" stroked="f">
              <v:textbox inset="0,0,0,0">
                <w:txbxContent>
                  <w:p w14:paraId="4739CDA3" w14:textId="77777777" w:rsidR="001D1108" w:rsidRPr="00B11BF0" w:rsidRDefault="001D1108" w:rsidP="00F65647">
                    <w:pPr>
                      <w:pStyle w:val="08Footerarea"/>
                    </w:pPr>
                    <w:r w:rsidRPr="00B11BF0">
                      <w:t>und Mercedes-Benz sind eingetragene Marken der Daimler AG</w:t>
                    </w:r>
                    <w:r>
                      <w:t>, Stuttgart, Deutschland</w:t>
                    </w:r>
                    <w:r w:rsidRPr="00B11BF0">
                      <w:t>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58246" behindDoc="1" locked="0" layoutInCell="1" allowOverlap="1" wp14:anchorId="7A63DA67" wp14:editId="63BEA25E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30" name="Grafi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367E138" wp14:editId="6337D87D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" name="Ellip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86049D5" id="Ellipse 3" o:spid="_x0000_s1026" style="position:absolute;margin-left:-53.85pt;margin-top:421.75pt;width:1.1pt;height:1.1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FK3SxriAAAA&#10;DQEAAA8AAAAAAAAAAAAAAAAA0Q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079279F" wp14:editId="72F1F46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4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5DE9C8D" id="Ellipse 4" o:spid="_x0000_s1026" style="position:absolute;margin-left:-53.8pt;margin-top:594.8pt;width:1.15pt;height:1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5003E" w14:textId="77777777" w:rsidR="00ED7C66" w:rsidRPr="00E675DA" w:rsidRDefault="00ED7C66" w:rsidP="00764B8C">
      <w:pPr>
        <w:spacing w:line="240" w:lineRule="auto"/>
      </w:pPr>
      <w:r w:rsidRPr="00E675DA">
        <w:separator/>
      </w:r>
    </w:p>
  </w:footnote>
  <w:footnote w:type="continuationSeparator" w:id="0">
    <w:p w14:paraId="15C11DE2" w14:textId="77777777" w:rsidR="00ED7C66" w:rsidRPr="00E675DA" w:rsidRDefault="00ED7C66" w:rsidP="00764B8C">
      <w:pPr>
        <w:spacing w:line="240" w:lineRule="auto"/>
      </w:pPr>
      <w:r w:rsidRPr="00E675DA">
        <w:continuationSeparator/>
      </w:r>
    </w:p>
  </w:footnote>
  <w:footnote w:type="continuationNotice" w:id="1">
    <w:p w14:paraId="2F7127DE" w14:textId="77777777" w:rsidR="00ED7C66" w:rsidRDefault="00ED7C6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EC5C4" w14:textId="77777777" w:rsidR="001451D1" w:rsidRDefault="001451D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6FA1E" w14:textId="77777777" w:rsidR="001451D1" w:rsidRDefault="001451D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A1685" w14:textId="77777777" w:rsidR="006C14AB" w:rsidRDefault="00F836FF">
    <w:r>
      <w:rPr>
        <w:noProof/>
        <w:lang w:eastAsia="de-DE"/>
      </w:rPr>
      <w:drawing>
        <wp:anchor distT="0" distB="0" distL="114300" distR="114300" simplePos="0" relativeHeight="251658242" behindDoc="0" locked="0" layoutInCell="1" allowOverlap="1" wp14:anchorId="2A460CEB" wp14:editId="24C627B6">
          <wp:simplePos x="0" y="0"/>
          <wp:positionH relativeFrom="column">
            <wp:posOffset>4577716</wp:posOffset>
          </wp:positionH>
          <wp:positionV relativeFrom="margin">
            <wp:posOffset>400586</wp:posOffset>
          </wp:positionV>
          <wp:extent cx="1308100" cy="152499"/>
          <wp:effectExtent l="0" t="0" r="635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374" cy="1536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5C62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9E3E2AC" wp14:editId="367BEC9A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4512035" id="Ellipse 9" o:spid="_x0000_s1026" style="position:absolute;margin-left:-53.75pt;margin-top:297.2pt;width:1.1pt;height:1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  <w:r w:rsidR="006C14AB"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4B309D0C" wp14:editId="2305ABAE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1F1F2" w14:textId="77777777" w:rsidR="001D1108" w:rsidRDefault="001D1108" w:rsidP="006C1C75">
    <w:pPr>
      <w:spacing w:line="20" w:lineRule="exact"/>
    </w:pPr>
    <w:r>
      <w:rPr>
        <w:noProof/>
        <w:lang w:eastAsia="de-DE"/>
      </w:rPr>
      <w:drawing>
        <wp:anchor distT="0" distB="0" distL="114300" distR="114300" simplePos="0" relativeHeight="251658248" behindDoc="1" locked="0" layoutInCell="1" allowOverlap="1" wp14:anchorId="2B97EF47" wp14:editId="7EC3520D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262FC611" wp14:editId="11CE5212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BD85A92" id="Ellipse 1" o:spid="_x0000_s1026" style="position:absolute;margin-left:-53.75pt;margin-top:297.2pt;width:1.1pt;height:1.1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E44476"/>
    <w:multiLevelType w:val="hybridMultilevel"/>
    <w:tmpl w:val="4D5C16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B93524"/>
    <w:multiLevelType w:val="hybridMultilevel"/>
    <w:tmpl w:val="ED7AFD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482701099">
    <w:abstractNumId w:val="9"/>
  </w:num>
  <w:num w:numId="2" w16cid:durableId="1359821083">
    <w:abstractNumId w:val="8"/>
  </w:num>
  <w:num w:numId="3" w16cid:durableId="2139910286">
    <w:abstractNumId w:val="7"/>
  </w:num>
  <w:num w:numId="4" w16cid:durableId="738138096">
    <w:abstractNumId w:val="6"/>
  </w:num>
  <w:num w:numId="5" w16cid:durableId="2033676965">
    <w:abstractNumId w:val="5"/>
  </w:num>
  <w:num w:numId="6" w16cid:durableId="1140419710">
    <w:abstractNumId w:val="4"/>
  </w:num>
  <w:num w:numId="7" w16cid:durableId="2025397883">
    <w:abstractNumId w:val="3"/>
  </w:num>
  <w:num w:numId="8" w16cid:durableId="2140761199">
    <w:abstractNumId w:val="2"/>
  </w:num>
  <w:num w:numId="9" w16cid:durableId="842357116">
    <w:abstractNumId w:val="1"/>
  </w:num>
  <w:num w:numId="10" w16cid:durableId="1030109025">
    <w:abstractNumId w:val="0"/>
  </w:num>
  <w:num w:numId="11" w16cid:durableId="552424275">
    <w:abstractNumId w:val="14"/>
  </w:num>
  <w:num w:numId="12" w16cid:durableId="269511746">
    <w:abstractNumId w:val="10"/>
  </w:num>
  <w:num w:numId="13" w16cid:durableId="1552300720">
    <w:abstractNumId w:val="15"/>
  </w:num>
  <w:num w:numId="14" w16cid:durableId="1012412236">
    <w:abstractNumId w:val="13"/>
  </w:num>
  <w:num w:numId="15" w16cid:durableId="108748273">
    <w:abstractNumId w:val="12"/>
  </w:num>
  <w:num w:numId="16" w16cid:durableId="1485465662">
    <w:abstractNumId w:val="11"/>
  </w:num>
  <w:num w:numId="17" w16cid:durableId="20003070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0" w:nlCheck="1" w:checkStyle="0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A9D"/>
    <w:rsid w:val="00000C4C"/>
    <w:rsid w:val="00002924"/>
    <w:rsid w:val="000049B1"/>
    <w:rsid w:val="00004F91"/>
    <w:rsid w:val="00007248"/>
    <w:rsid w:val="00010949"/>
    <w:rsid w:val="00025AD5"/>
    <w:rsid w:val="00033CCA"/>
    <w:rsid w:val="00044F7C"/>
    <w:rsid w:val="00045A88"/>
    <w:rsid w:val="00060587"/>
    <w:rsid w:val="000648CA"/>
    <w:rsid w:val="0006793D"/>
    <w:rsid w:val="00071472"/>
    <w:rsid w:val="00073015"/>
    <w:rsid w:val="00081305"/>
    <w:rsid w:val="0009364B"/>
    <w:rsid w:val="000940F7"/>
    <w:rsid w:val="000A3959"/>
    <w:rsid w:val="000B09F5"/>
    <w:rsid w:val="000C2C40"/>
    <w:rsid w:val="000C6A17"/>
    <w:rsid w:val="000E2F84"/>
    <w:rsid w:val="000E368C"/>
    <w:rsid w:val="000E5D6F"/>
    <w:rsid w:val="000F1A9D"/>
    <w:rsid w:val="000F6A2C"/>
    <w:rsid w:val="000F70A5"/>
    <w:rsid w:val="00110E64"/>
    <w:rsid w:val="001166BE"/>
    <w:rsid w:val="001214B4"/>
    <w:rsid w:val="0012549C"/>
    <w:rsid w:val="001451D1"/>
    <w:rsid w:val="001545A7"/>
    <w:rsid w:val="0016179F"/>
    <w:rsid w:val="0016279C"/>
    <w:rsid w:val="0017699C"/>
    <w:rsid w:val="00176F9B"/>
    <w:rsid w:val="00181F87"/>
    <w:rsid w:val="001850C2"/>
    <w:rsid w:val="00185B2E"/>
    <w:rsid w:val="00187692"/>
    <w:rsid w:val="00190106"/>
    <w:rsid w:val="00191B43"/>
    <w:rsid w:val="00197D3D"/>
    <w:rsid w:val="001A3EDE"/>
    <w:rsid w:val="001A59E4"/>
    <w:rsid w:val="001A613A"/>
    <w:rsid w:val="001B263B"/>
    <w:rsid w:val="001C39E9"/>
    <w:rsid w:val="001D1108"/>
    <w:rsid w:val="001D259B"/>
    <w:rsid w:val="001D6C8A"/>
    <w:rsid w:val="001E1A90"/>
    <w:rsid w:val="001E240B"/>
    <w:rsid w:val="00201888"/>
    <w:rsid w:val="002059F3"/>
    <w:rsid w:val="00216079"/>
    <w:rsid w:val="0022182A"/>
    <w:rsid w:val="00225781"/>
    <w:rsid w:val="00232AF5"/>
    <w:rsid w:val="002348CF"/>
    <w:rsid w:val="00234B68"/>
    <w:rsid w:val="00237BAC"/>
    <w:rsid w:val="00250FF1"/>
    <w:rsid w:val="002522D4"/>
    <w:rsid w:val="00255ED8"/>
    <w:rsid w:val="00270D6E"/>
    <w:rsid w:val="00273DB9"/>
    <w:rsid w:val="00280C66"/>
    <w:rsid w:val="00284D4D"/>
    <w:rsid w:val="002A25C6"/>
    <w:rsid w:val="002A3E78"/>
    <w:rsid w:val="002A4DE0"/>
    <w:rsid w:val="002B141C"/>
    <w:rsid w:val="002B27E5"/>
    <w:rsid w:val="002B3A8B"/>
    <w:rsid w:val="002C0E84"/>
    <w:rsid w:val="002C5C33"/>
    <w:rsid w:val="002D3D23"/>
    <w:rsid w:val="002D5C0D"/>
    <w:rsid w:val="002D6D53"/>
    <w:rsid w:val="002E4F91"/>
    <w:rsid w:val="002F745E"/>
    <w:rsid w:val="003063DA"/>
    <w:rsid w:val="003064B1"/>
    <w:rsid w:val="00314488"/>
    <w:rsid w:val="00326894"/>
    <w:rsid w:val="00331EB3"/>
    <w:rsid w:val="0033780C"/>
    <w:rsid w:val="00340BA2"/>
    <w:rsid w:val="00351031"/>
    <w:rsid w:val="00354C4A"/>
    <w:rsid w:val="003721C5"/>
    <w:rsid w:val="00374CCB"/>
    <w:rsid w:val="003753CD"/>
    <w:rsid w:val="00386500"/>
    <w:rsid w:val="0038668D"/>
    <w:rsid w:val="0038797C"/>
    <w:rsid w:val="003968AF"/>
    <w:rsid w:val="003A0B70"/>
    <w:rsid w:val="003A50A8"/>
    <w:rsid w:val="003B12CF"/>
    <w:rsid w:val="003B318B"/>
    <w:rsid w:val="003B3ED0"/>
    <w:rsid w:val="003B5A16"/>
    <w:rsid w:val="003C31E9"/>
    <w:rsid w:val="003D1AC2"/>
    <w:rsid w:val="003E03B7"/>
    <w:rsid w:val="003E0B74"/>
    <w:rsid w:val="003E108B"/>
    <w:rsid w:val="003F33E4"/>
    <w:rsid w:val="00405A0F"/>
    <w:rsid w:val="00406312"/>
    <w:rsid w:val="00410D1E"/>
    <w:rsid w:val="0041163E"/>
    <w:rsid w:val="00423F78"/>
    <w:rsid w:val="0043250A"/>
    <w:rsid w:val="004361F4"/>
    <w:rsid w:val="00456195"/>
    <w:rsid w:val="00460609"/>
    <w:rsid w:val="004710FC"/>
    <w:rsid w:val="00483B06"/>
    <w:rsid w:val="004871DB"/>
    <w:rsid w:val="00492F19"/>
    <w:rsid w:val="004955E9"/>
    <w:rsid w:val="00496814"/>
    <w:rsid w:val="004B4319"/>
    <w:rsid w:val="004B4913"/>
    <w:rsid w:val="004C03FA"/>
    <w:rsid w:val="004D0917"/>
    <w:rsid w:val="004E5329"/>
    <w:rsid w:val="004F34DB"/>
    <w:rsid w:val="00500478"/>
    <w:rsid w:val="00505155"/>
    <w:rsid w:val="00514070"/>
    <w:rsid w:val="005259E6"/>
    <w:rsid w:val="00525B17"/>
    <w:rsid w:val="00576B8B"/>
    <w:rsid w:val="005778E0"/>
    <w:rsid w:val="00586105"/>
    <w:rsid w:val="00593380"/>
    <w:rsid w:val="005B47B9"/>
    <w:rsid w:val="005C4F7C"/>
    <w:rsid w:val="005D756D"/>
    <w:rsid w:val="005E4519"/>
    <w:rsid w:val="005E4752"/>
    <w:rsid w:val="005E6304"/>
    <w:rsid w:val="005F6D0C"/>
    <w:rsid w:val="00606E51"/>
    <w:rsid w:val="00611096"/>
    <w:rsid w:val="006377AF"/>
    <w:rsid w:val="00640E1D"/>
    <w:rsid w:val="00645A3E"/>
    <w:rsid w:val="0064602D"/>
    <w:rsid w:val="0066070D"/>
    <w:rsid w:val="006619AF"/>
    <w:rsid w:val="00661E4F"/>
    <w:rsid w:val="0067311A"/>
    <w:rsid w:val="0067419B"/>
    <w:rsid w:val="00680282"/>
    <w:rsid w:val="00682A87"/>
    <w:rsid w:val="00687D37"/>
    <w:rsid w:val="00697428"/>
    <w:rsid w:val="006A6374"/>
    <w:rsid w:val="006B51E2"/>
    <w:rsid w:val="006B5AFC"/>
    <w:rsid w:val="006C14AB"/>
    <w:rsid w:val="006C3353"/>
    <w:rsid w:val="006C3897"/>
    <w:rsid w:val="007116D8"/>
    <w:rsid w:val="00714146"/>
    <w:rsid w:val="0071440E"/>
    <w:rsid w:val="00714904"/>
    <w:rsid w:val="007175C0"/>
    <w:rsid w:val="00717BC8"/>
    <w:rsid w:val="00735384"/>
    <w:rsid w:val="00736540"/>
    <w:rsid w:val="007401F2"/>
    <w:rsid w:val="007423F4"/>
    <w:rsid w:val="00751366"/>
    <w:rsid w:val="00764B8C"/>
    <w:rsid w:val="00766C52"/>
    <w:rsid w:val="00772011"/>
    <w:rsid w:val="00772DEA"/>
    <w:rsid w:val="00775241"/>
    <w:rsid w:val="00776BE1"/>
    <w:rsid w:val="0078031C"/>
    <w:rsid w:val="007A399D"/>
    <w:rsid w:val="007A57E9"/>
    <w:rsid w:val="007A72CE"/>
    <w:rsid w:val="007B2421"/>
    <w:rsid w:val="007C57BB"/>
    <w:rsid w:val="007E0149"/>
    <w:rsid w:val="007E639B"/>
    <w:rsid w:val="007E6767"/>
    <w:rsid w:val="007E7634"/>
    <w:rsid w:val="007F0AF1"/>
    <w:rsid w:val="007F49AD"/>
    <w:rsid w:val="007F563F"/>
    <w:rsid w:val="007F63C8"/>
    <w:rsid w:val="00803B73"/>
    <w:rsid w:val="00804E35"/>
    <w:rsid w:val="00806C0E"/>
    <w:rsid w:val="008113A6"/>
    <w:rsid w:val="00826D4F"/>
    <w:rsid w:val="008436BE"/>
    <w:rsid w:val="00851EDC"/>
    <w:rsid w:val="00855B62"/>
    <w:rsid w:val="00865892"/>
    <w:rsid w:val="008802EC"/>
    <w:rsid w:val="00891FAB"/>
    <w:rsid w:val="008A4856"/>
    <w:rsid w:val="008A7B99"/>
    <w:rsid w:val="008B200A"/>
    <w:rsid w:val="008C6374"/>
    <w:rsid w:val="008E2710"/>
    <w:rsid w:val="008E2B52"/>
    <w:rsid w:val="00900AA8"/>
    <w:rsid w:val="00900FEB"/>
    <w:rsid w:val="0090622A"/>
    <w:rsid w:val="00907CBC"/>
    <w:rsid w:val="00910069"/>
    <w:rsid w:val="009209A2"/>
    <w:rsid w:val="00927B5D"/>
    <w:rsid w:val="00935A4D"/>
    <w:rsid w:val="00944801"/>
    <w:rsid w:val="00951D0E"/>
    <w:rsid w:val="00953742"/>
    <w:rsid w:val="009713A5"/>
    <w:rsid w:val="00971B98"/>
    <w:rsid w:val="00972E25"/>
    <w:rsid w:val="00983F4B"/>
    <w:rsid w:val="00984BDE"/>
    <w:rsid w:val="00994687"/>
    <w:rsid w:val="009A1A64"/>
    <w:rsid w:val="009B10E2"/>
    <w:rsid w:val="009B3F28"/>
    <w:rsid w:val="009B581A"/>
    <w:rsid w:val="009C6072"/>
    <w:rsid w:val="009C6C28"/>
    <w:rsid w:val="009D0291"/>
    <w:rsid w:val="009E2BC8"/>
    <w:rsid w:val="009F02B2"/>
    <w:rsid w:val="009F16F8"/>
    <w:rsid w:val="00A039F0"/>
    <w:rsid w:val="00A24C01"/>
    <w:rsid w:val="00A2544D"/>
    <w:rsid w:val="00A25461"/>
    <w:rsid w:val="00A32CED"/>
    <w:rsid w:val="00A439A9"/>
    <w:rsid w:val="00A46E60"/>
    <w:rsid w:val="00A47BEF"/>
    <w:rsid w:val="00A527C4"/>
    <w:rsid w:val="00A5566F"/>
    <w:rsid w:val="00A55BC9"/>
    <w:rsid w:val="00A64E47"/>
    <w:rsid w:val="00A6715B"/>
    <w:rsid w:val="00A73818"/>
    <w:rsid w:val="00A8000C"/>
    <w:rsid w:val="00A86527"/>
    <w:rsid w:val="00A96FB3"/>
    <w:rsid w:val="00AB10EF"/>
    <w:rsid w:val="00AB372C"/>
    <w:rsid w:val="00AB54BE"/>
    <w:rsid w:val="00AC21C6"/>
    <w:rsid w:val="00AC613E"/>
    <w:rsid w:val="00AD57E0"/>
    <w:rsid w:val="00AD5FC8"/>
    <w:rsid w:val="00B00F20"/>
    <w:rsid w:val="00B019C8"/>
    <w:rsid w:val="00B02746"/>
    <w:rsid w:val="00B05176"/>
    <w:rsid w:val="00B05332"/>
    <w:rsid w:val="00B05C62"/>
    <w:rsid w:val="00B05F07"/>
    <w:rsid w:val="00B139D0"/>
    <w:rsid w:val="00B150AE"/>
    <w:rsid w:val="00B2500B"/>
    <w:rsid w:val="00B253B8"/>
    <w:rsid w:val="00B302A3"/>
    <w:rsid w:val="00B42491"/>
    <w:rsid w:val="00B47BD3"/>
    <w:rsid w:val="00B57555"/>
    <w:rsid w:val="00B62C7F"/>
    <w:rsid w:val="00B825E3"/>
    <w:rsid w:val="00B85463"/>
    <w:rsid w:val="00B92A56"/>
    <w:rsid w:val="00BB4A94"/>
    <w:rsid w:val="00BB66AE"/>
    <w:rsid w:val="00BC3DA8"/>
    <w:rsid w:val="00BC4124"/>
    <w:rsid w:val="00BC4438"/>
    <w:rsid w:val="00BC671F"/>
    <w:rsid w:val="00BD2AB4"/>
    <w:rsid w:val="00C00C07"/>
    <w:rsid w:val="00C00E07"/>
    <w:rsid w:val="00C0478C"/>
    <w:rsid w:val="00C048EA"/>
    <w:rsid w:val="00C051B9"/>
    <w:rsid w:val="00C11924"/>
    <w:rsid w:val="00C16186"/>
    <w:rsid w:val="00C21F14"/>
    <w:rsid w:val="00C23FA9"/>
    <w:rsid w:val="00C303A7"/>
    <w:rsid w:val="00C3604C"/>
    <w:rsid w:val="00C376AE"/>
    <w:rsid w:val="00C51AAC"/>
    <w:rsid w:val="00C555D6"/>
    <w:rsid w:val="00C56760"/>
    <w:rsid w:val="00C72C32"/>
    <w:rsid w:val="00C76248"/>
    <w:rsid w:val="00C80CD2"/>
    <w:rsid w:val="00C818A9"/>
    <w:rsid w:val="00C83D2F"/>
    <w:rsid w:val="00C83EBF"/>
    <w:rsid w:val="00C83F59"/>
    <w:rsid w:val="00C931CB"/>
    <w:rsid w:val="00C97106"/>
    <w:rsid w:val="00CB2EA5"/>
    <w:rsid w:val="00CB3AD8"/>
    <w:rsid w:val="00CC33F5"/>
    <w:rsid w:val="00CC4F8F"/>
    <w:rsid w:val="00CD1932"/>
    <w:rsid w:val="00D14954"/>
    <w:rsid w:val="00D16CFC"/>
    <w:rsid w:val="00D35DA0"/>
    <w:rsid w:val="00D44EB1"/>
    <w:rsid w:val="00D4688E"/>
    <w:rsid w:val="00D506F3"/>
    <w:rsid w:val="00D56575"/>
    <w:rsid w:val="00D74400"/>
    <w:rsid w:val="00D76CF9"/>
    <w:rsid w:val="00DA09F7"/>
    <w:rsid w:val="00DA4F9E"/>
    <w:rsid w:val="00DB0CFB"/>
    <w:rsid w:val="00DB45E9"/>
    <w:rsid w:val="00DC5E71"/>
    <w:rsid w:val="00DD6204"/>
    <w:rsid w:val="00DD6F38"/>
    <w:rsid w:val="00E310BC"/>
    <w:rsid w:val="00E33FC8"/>
    <w:rsid w:val="00E34225"/>
    <w:rsid w:val="00E43787"/>
    <w:rsid w:val="00E44DB7"/>
    <w:rsid w:val="00E54949"/>
    <w:rsid w:val="00E60CD9"/>
    <w:rsid w:val="00E66E34"/>
    <w:rsid w:val="00E675DA"/>
    <w:rsid w:val="00E71F5D"/>
    <w:rsid w:val="00E75DF5"/>
    <w:rsid w:val="00E81ABD"/>
    <w:rsid w:val="00E92269"/>
    <w:rsid w:val="00EA7B27"/>
    <w:rsid w:val="00EB3843"/>
    <w:rsid w:val="00EB67FE"/>
    <w:rsid w:val="00EC1864"/>
    <w:rsid w:val="00ED1709"/>
    <w:rsid w:val="00ED2BE0"/>
    <w:rsid w:val="00ED747F"/>
    <w:rsid w:val="00ED7C66"/>
    <w:rsid w:val="00EE4314"/>
    <w:rsid w:val="00EE4940"/>
    <w:rsid w:val="00EE67F9"/>
    <w:rsid w:val="00EF1F55"/>
    <w:rsid w:val="00F071FF"/>
    <w:rsid w:val="00F07A3B"/>
    <w:rsid w:val="00F30748"/>
    <w:rsid w:val="00F3501B"/>
    <w:rsid w:val="00F40D8E"/>
    <w:rsid w:val="00F42321"/>
    <w:rsid w:val="00F437B7"/>
    <w:rsid w:val="00F559BC"/>
    <w:rsid w:val="00F65647"/>
    <w:rsid w:val="00F71E84"/>
    <w:rsid w:val="00F77361"/>
    <w:rsid w:val="00F80CB3"/>
    <w:rsid w:val="00F836FF"/>
    <w:rsid w:val="00F8678C"/>
    <w:rsid w:val="00F8724B"/>
    <w:rsid w:val="00FB24B3"/>
    <w:rsid w:val="00FB6BE0"/>
    <w:rsid w:val="00FC30E0"/>
    <w:rsid w:val="00FC68E2"/>
    <w:rsid w:val="00FD07A2"/>
    <w:rsid w:val="00FD1082"/>
    <w:rsid w:val="00FD3AD6"/>
    <w:rsid w:val="00FE3866"/>
    <w:rsid w:val="00FE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7DDA12"/>
  <w15:chartTrackingRefBased/>
  <w15:docId w15:val="{53FED0DB-EAE5-754F-A804-042D334FA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semiHidden/>
    <w:rsid w:val="00F07A3B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Headline 1,05_Überschrift 1"/>
    <w:basedOn w:val="Normale"/>
    <w:next w:val="Normale"/>
    <w:link w:val="Titolo1Carattere"/>
    <w:autoRedefine/>
    <w:uiPriority w:val="4"/>
    <w:qFormat/>
    <w:rsid w:val="00F3501B"/>
    <w:pPr>
      <w:spacing w:line="240" w:lineRule="auto"/>
      <w:outlineLvl w:val="0"/>
    </w:pPr>
    <w:rPr>
      <w:rFonts w:ascii="MB Corpo A Title Cond Office" w:hAnsi="MB Corpo A Title Cond Office"/>
      <w:sz w:val="28"/>
      <w:lang w:val="en-GB"/>
    </w:rPr>
  </w:style>
  <w:style w:type="paragraph" w:styleId="Titolo2">
    <w:name w:val="heading 2"/>
    <w:aliases w:val="06_Headline 2"/>
    <w:basedOn w:val="Normale"/>
    <w:next w:val="Normale"/>
    <w:link w:val="Titolo2Carattere"/>
    <w:autoRedefine/>
    <w:uiPriority w:val="5"/>
    <w:unhideWhenUsed/>
    <w:qFormat/>
    <w:rsid w:val="00386500"/>
    <w:pPr>
      <w:keepNext/>
      <w:keepLines/>
      <w:tabs>
        <w:tab w:val="left" w:pos="7572"/>
        <w:tab w:val="left" w:pos="8712"/>
      </w:tabs>
      <w:spacing w:after="280"/>
      <w:outlineLvl w:val="1"/>
    </w:pPr>
    <w:rPr>
      <w:rFonts w:ascii="MB Corpo A Title Office" w:eastAsiaTheme="majorEastAsia" w:hAnsi="MB Corpo A Title Office" w:cstheme="majorBidi"/>
      <w:sz w:val="28"/>
      <w:szCs w:val="28"/>
      <w:lang w:val="en-GB"/>
    </w:rPr>
  </w:style>
  <w:style w:type="paragraph" w:styleId="Titolo3">
    <w:name w:val="heading 3"/>
    <w:aliases w:val="07_Headline 3"/>
    <w:basedOn w:val="Titolo1"/>
    <w:next w:val="Normale"/>
    <w:link w:val="Titolo3Carattere"/>
    <w:autoRedefine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rsid w:val="00F8724B"/>
    <w:pPr>
      <w:keepNext/>
      <w:keepLines/>
      <w:spacing w:before="40"/>
      <w:outlineLvl w:val="3"/>
    </w:pPr>
    <w:rPr>
      <w:rFonts w:eastAsiaTheme="majorEastAsia" w:cstheme="majorBidi"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8724B"/>
    <w:rPr>
      <w:rFonts w:ascii="MB Corpo S Text Office Light" w:eastAsiaTheme="majorEastAsia" w:hAnsi="MB Corpo S Text Office Light" w:cstheme="majorBidi"/>
      <w:iCs/>
      <w:sz w:val="21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Copytext">
    <w:name w:val="01_Copy text"/>
    <w:basedOn w:val="Normale"/>
    <w:link w:val="01CopytextZchn"/>
    <w:autoRedefine/>
    <w:qFormat/>
    <w:rsid w:val="00927B5D"/>
    <w:rPr>
      <w:szCs w:val="21"/>
      <w:lang w:val="en-GB"/>
    </w:rPr>
  </w:style>
  <w:style w:type="character" w:customStyle="1" w:styleId="Titolo2Carattere">
    <w:name w:val="Titolo 2 Carattere"/>
    <w:aliases w:val="06_Headline 2 Carattere"/>
    <w:basedOn w:val="Carpredefinitoparagrafo"/>
    <w:link w:val="Titolo2"/>
    <w:uiPriority w:val="5"/>
    <w:rsid w:val="00386500"/>
    <w:rPr>
      <w:rFonts w:ascii="MB Corpo A Title Office" w:eastAsiaTheme="majorEastAsia" w:hAnsi="MB Corpo A Title Office" w:cstheme="majorBidi"/>
      <w:sz w:val="28"/>
      <w:szCs w:val="28"/>
      <w:lang w:val="en-GB"/>
    </w:rPr>
  </w:style>
  <w:style w:type="character" w:customStyle="1" w:styleId="Titolo3Carattere">
    <w:name w:val="Titolo 3 Carattere"/>
    <w:aliases w:val="07_Headline 3 Carattere"/>
    <w:basedOn w:val="Carpredefinitoparagrafo"/>
    <w:link w:val="Titolo3"/>
    <w:uiPriority w:val="6"/>
    <w:semiHidden/>
    <w:rsid w:val="00F07A3B"/>
    <w:rPr>
      <w:rFonts w:ascii="MB Corpo S Text Office Light" w:hAnsi="MB Corpo S Text Office Light"/>
      <w:sz w:val="21"/>
      <w:lang w:val="en-GB"/>
    </w:rPr>
  </w:style>
  <w:style w:type="paragraph" w:customStyle="1" w:styleId="08Footerarea">
    <w:name w:val="08_Footer area"/>
    <w:basedOn w:val="Normale"/>
    <w:autoRedefine/>
    <w:uiPriority w:val="7"/>
    <w:qFormat/>
    <w:rsid w:val="00F65647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09Pagenumber">
    <w:name w:val="09_Page number"/>
    <w:basedOn w:val="MLStat"/>
    <w:autoRedefine/>
    <w:uiPriority w:val="8"/>
    <w:qFormat/>
    <w:rsid w:val="00AB372C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Titolo1Carattere">
    <w:name w:val="Titolo 1 Carattere"/>
    <w:aliases w:val="05_Headline 1 Carattere,05_Überschrift 1 Carattere"/>
    <w:basedOn w:val="Carpredefinitoparagrafo"/>
    <w:link w:val="Titolo1"/>
    <w:uiPriority w:val="4"/>
    <w:rsid w:val="00F3501B"/>
    <w:rPr>
      <w:rFonts w:ascii="MB Corpo A Title Cond Office" w:hAnsi="MB Corpo A Title Cond Office"/>
      <w:sz w:val="28"/>
      <w:lang w:val="en-GB"/>
    </w:rPr>
  </w:style>
  <w:style w:type="paragraph" w:customStyle="1" w:styleId="03PressInformation">
    <w:name w:val="03_Press Information"/>
    <w:basedOn w:val="Normale"/>
    <w:autoRedefine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e">
    <w:name w:val="04_Date"/>
    <w:basedOn w:val="Normale"/>
    <w:autoRedefine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7A57E9"/>
    <w:rPr>
      <w:rFonts w:asciiTheme="majorHAnsi" w:hAnsiTheme="majorHAnsi" w:cstheme="majorHAnsi"/>
      <w:b/>
      <w:bCs/>
    </w:rPr>
  </w:style>
  <w:style w:type="character" w:customStyle="1" w:styleId="01CopytextZchn">
    <w:name w:val="01_Copy text Zchn"/>
    <w:basedOn w:val="Carpredefinitoparagrafo"/>
    <w:link w:val="01Copytext"/>
    <w:rsid w:val="00927B5D"/>
    <w:rPr>
      <w:rFonts w:ascii="MB Corpo S Text Office Light" w:hAnsi="MB Corpo S Text Office Light"/>
      <w:sz w:val="21"/>
      <w:szCs w:val="21"/>
      <w:lang w:val="en-GB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7A57E9"/>
    <w:rPr>
      <w:rFonts w:asciiTheme="majorHAnsi" w:hAnsiTheme="majorHAnsi" w:cstheme="majorHAnsi"/>
      <w:b/>
      <w:bCs/>
      <w:sz w:val="21"/>
      <w:szCs w:val="21"/>
      <w:lang w:val="en-GB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D35DA0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F07A3B"/>
    <w:rPr>
      <w:rFonts w:ascii="MB Corpo S Text Office" w:hAnsi="MB Corpo S Text Office"/>
      <w:sz w:val="15"/>
      <w:szCs w:val="16"/>
      <w:lang w:val="en-GB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F07A3B"/>
    <w:rPr>
      <w:rFonts w:ascii="MB Corpo S Text Office Light" w:hAnsi="MB Corpo S Text Office Light"/>
      <w:sz w:val="15"/>
      <w:szCs w:val="21"/>
      <w:lang w:val="en-GB"/>
    </w:rPr>
  </w:style>
  <w:style w:type="character" w:customStyle="1" w:styleId="s2">
    <w:name w:val="s2"/>
    <w:basedOn w:val="Carpredefinitoparagrafo"/>
    <w:rsid w:val="00F07A3B"/>
  </w:style>
  <w:style w:type="paragraph" w:styleId="Intestazione">
    <w:name w:val="header"/>
    <w:basedOn w:val="Normale"/>
    <w:link w:val="IntestazioneCarattere"/>
    <w:uiPriority w:val="99"/>
    <w:unhideWhenUsed/>
    <w:rsid w:val="007F49AD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49AD"/>
    <w:rPr>
      <w:rFonts w:ascii="MB Corpo S Text Office Light" w:hAnsi="MB Corpo S Text Office Light"/>
      <w:sz w:val="21"/>
    </w:rPr>
  </w:style>
  <w:style w:type="paragraph" w:styleId="Pidipagina">
    <w:name w:val="footer"/>
    <w:basedOn w:val="Normale"/>
    <w:link w:val="PidipaginaCarattere"/>
    <w:uiPriority w:val="99"/>
    <w:unhideWhenUsed/>
    <w:rsid w:val="007F49AD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49AD"/>
    <w:rPr>
      <w:rFonts w:ascii="MB Corpo S Text Office Light" w:hAnsi="MB Corpo S Text Office Light"/>
      <w:sz w:val="21"/>
    </w:rPr>
  </w:style>
  <w:style w:type="character" w:styleId="Collegamentoipertestuale">
    <w:name w:val="Hyperlink"/>
    <w:basedOn w:val="Carpredefinitoparagrafo"/>
    <w:uiPriority w:val="99"/>
    <w:unhideWhenUsed/>
    <w:rsid w:val="00714904"/>
    <w:rPr>
      <w:color w:val="0563C1" w:themeColor="hyperlink"/>
      <w:u w:val="single"/>
    </w:rPr>
  </w:style>
  <w:style w:type="paragraph" w:customStyle="1" w:styleId="01Flietext">
    <w:name w:val="01_Fließtext"/>
    <w:basedOn w:val="Normale"/>
    <w:link w:val="01FlietextZchn"/>
    <w:qFormat/>
    <w:rsid w:val="007175C0"/>
    <w:rPr>
      <w:szCs w:val="21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7175C0"/>
    <w:rPr>
      <w:rFonts w:ascii="MB Corpo S Text Office" w:hAnsi="MB Corpo S Text Office"/>
      <w:lang w:val="en-GB"/>
    </w:rPr>
  </w:style>
  <w:style w:type="character" w:customStyle="1" w:styleId="01FlietextZchn">
    <w:name w:val="01_Fließtext Zchn"/>
    <w:basedOn w:val="Carpredefinitoparagrafo"/>
    <w:link w:val="01Flietext"/>
    <w:rsid w:val="007175C0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175C0"/>
    <w:rPr>
      <w:rFonts w:ascii="MB Corpo S Text Office" w:hAnsi="MB Corpo S Text Office"/>
      <w:sz w:val="21"/>
      <w:szCs w:val="21"/>
      <w:lang w:val="en-GB"/>
    </w:rPr>
  </w:style>
  <w:style w:type="character" w:styleId="Menzionenonrisolta">
    <w:name w:val="Unresolved Mention"/>
    <w:basedOn w:val="Carpredefinitoparagrafo"/>
    <w:uiPriority w:val="99"/>
    <w:semiHidden/>
    <w:unhideWhenUsed/>
    <w:rsid w:val="00900FEB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rsid w:val="000F1A9D"/>
  </w:style>
  <w:style w:type="paragraph" w:styleId="Revisione">
    <w:name w:val="Revision"/>
    <w:hidden/>
    <w:uiPriority w:val="99"/>
    <w:semiHidden/>
    <w:rsid w:val="00FB24B3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FB24B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B24B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B24B3"/>
    <w:rPr>
      <w:rFonts w:ascii="MB Corpo S Text Office Light" w:hAnsi="MB Corpo S Text Office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B24B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B24B3"/>
    <w:rPr>
      <w:rFonts w:ascii="MB Corpo S Text Office Light" w:hAnsi="MB Corpo S Text Offic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3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315680-d3ce-46a6-ba1f-11d4bbc4ee27" xsi:nil="true"/>
    <lcf76f155ced4ddcb4097134ff3c332f xmlns="35aca44d-2237-4dd4-9f2b-4210e8f1735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4FE91B9A29674CA8277928A205F4F6" ma:contentTypeVersion="16" ma:contentTypeDescription="Create a new document." ma:contentTypeScope="" ma:versionID="04cf3194b75697415fe7e7bb8fc8cb46">
  <xsd:schema xmlns:xsd="http://www.w3.org/2001/XMLSchema" xmlns:xs="http://www.w3.org/2001/XMLSchema" xmlns:p="http://schemas.microsoft.com/office/2006/metadata/properties" xmlns:ns2="35aca44d-2237-4dd4-9f2b-4210e8f1735a" xmlns:ns3="2c315680-d3ce-46a6-ba1f-11d4bbc4ee27" targetNamespace="http://schemas.microsoft.com/office/2006/metadata/properties" ma:root="true" ma:fieldsID="2d933f72b42582d7dda09aa3351e9fe2" ns2:_="" ns3:_="">
    <xsd:import namespace="35aca44d-2237-4dd4-9f2b-4210e8f1735a"/>
    <xsd:import namespace="2c315680-d3ce-46a6-ba1f-11d4bbc4ee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aca44d-2237-4dd4-9f2b-4210e8f173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15680-d3ce-46a6-ba1f-11d4bbc4ee2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9243fe7-96b8-4180-a5a7-03c9245f43d0}" ma:internalName="TaxCatchAll" ma:showField="CatchAllData" ma:web="2c315680-d3ce-46a6-ba1f-11d4bbc4ee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7C779-E1F8-4D28-970C-D4AAF890E9B2}">
  <ds:schemaRefs>
    <ds:schemaRef ds:uri="http://schemas.microsoft.com/office/2006/metadata/properties"/>
    <ds:schemaRef ds:uri="http://schemas.microsoft.com/office/infopath/2007/PartnerControls"/>
    <ds:schemaRef ds:uri="2c315680-d3ce-46a6-ba1f-11d4bbc4ee27"/>
    <ds:schemaRef ds:uri="35aca44d-2237-4dd4-9f2b-4210e8f1735a"/>
  </ds:schemaRefs>
</ds:datastoreItem>
</file>

<file path=customXml/itemProps2.xml><?xml version="1.0" encoding="utf-8"?>
<ds:datastoreItem xmlns:ds="http://schemas.openxmlformats.org/officeDocument/2006/customXml" ds:itemID="{9DC985BB-DDF6-4527-A2EE-CB22696848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4DE14B-DB05-4402-999C-10FF89F9A8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aca44d-2237-4dd4-9f2b-4210e8f1735a"/>
    <ds:schemaRef ds:uri="2c315680-d3ce-46a6-ba1f-11d4bbc4e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6077C0-E50E-42A8-95A4-E2175375D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Odinzoff, Vadim (183)</cp:lastModifiedBy>
  <cp:revision>3</cp:revision>
  <cp:lastPrinted>2024-04-19T06:53:00Z</cp:lastPrinted>
  <dcterms:created xsi:type="dcterms:W3CDTF">2024-05-03T14:16:00Z</dcterms:created>
  <dcterms:modified xsi:type="dcterms:W3CDTF">2024-05-06T14:12:00Z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0x010100654FE91B9A29674CA8277928A205F4F6</vt:lpwstr>
  </property>
  <property fmtid="{D5CDD505-2E9C-101B-9397-08002B2CF9AE}" pid="4" name="MSIP_Label_924dbb1d-991d-4bbd-aad5-33bac1d8ffaf_Enabled">
    <vt:lpwstr>true</vt:lpwstr>
  </property>
  <property fmtid="{D5CDD505-2E9C-101B-9397-08002B2CF9AE}" pid="5" name="MSIP_Label_924dbb1d-991d-4bbd-aad5-33bac1d8ffaf_SetDate">
    <vt:lpwstr>2024-05-03T09:40:38Z</vt:lpwstr>
  </property>
  <property fmtid="{D5CDD505-2E9C-101B-9397-08002B2CF9AE}" pid="6" name="MSIP_Label_924dbb1d-991d-4bbd-aad5-33bac1d8ffaf_Method">
    <vt:lpwstr>Standard</vt:lpwstr>
  </property>
  <property fmtid="{D5CDD505-2E9C-101B-9397-08002B2CF9AE}" pid="7" name="MSIP_Label_924dbb1d-991d-4bbd-aad5-33bac1d8ffaf_Name">
    <vt:lpwstr>924dbb1d-991d-4bbd-aad5-33bac1d8ffaf</vt:lpwstr>
  </property>
  <property fmtid="{D5CDD505-2E9C-101B-9397-08002B2CF9AE}" pid="8" name="MSIP_Label_924dbb1d-991d-4bbd-aad5-33bac1d8ffaf_SiteId">
    <vt:lpwstr>9652d7c2-1ccf-4940-8151-4a92bd474ed0</vt:lpwstr>
  </property>
  <property fmtid="{D5CDD505-2E9C-101B-9397-08002B2CF9AE}" pid="9" name="MSIP_Label_924dbb1d-991d-4bbd-aad5-33bac1d8ffaf_ActionId">
    <vt:lpwstr>46a30c22-80e0-4f62-b0c4-1abdc22ba13d</vt:lpwstr>
  </property>
  <property fmtid="{D5CDD505-2E9C-101B-9397-08002B2CF9AE}" pid="10" name="MSIP_Label_924dbb1d-991d-4bbd-aad5-33bac1d8ffaf_ContentBits">
    <vt:lpwstr>0</vt:lpwstr>
  </property>
</Properties>
</file>