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2326"/>
        <w:tblW w:w="9905" w:type="dxa"/>
        <w:tblLayout w:type="fixed"/>
        <w:tblLook w:val="04A0" w:firstRow="1" w:lastRow="0" w:firstColumn="1" w:lastColumn="0" w:noHBand="0" w:noVBand="1"/>
      </w:tblPr>
      <w:tblGrid>
        <w:gridCol w:w="7195"/>
        <w:gridCol w:w="2710"/>
      </w:tblGrid>
      <w:tr w:rsidR="00317376" w:rsidRPr="00C610C8" w14:paraId="33A9D44A" w14:textId="77777777" w:rsidTr="00B03193">
        <w:trPr>
          <w:trHeight w:val="561"/>
        </w:trPr>
        <w:tc>
          <w:tcPr>
            <w:tcW w:w="7195" w:type="dxa"/>
            <w:vMerge w:val="restart"/>
            <w:tcMar>
              <w:left w:w="0" w:type="dxa"/>
              <w:right w:w="0" w:type="dxa"/>
            </w:tcMar>
          </w:tcPr>
          <w:p w14:paraId="735BA5C9" w14:textId="77777777" w:rsidR="00317376" w:rsidRPr="00C610C8" w:rsidRDefault="00317376" w:rsidP="002432DF">
            <w:pPr>
              <w:pStyle w:val="D03Pressinformation"/>
              <w:framePr w:hSpace="0" w:wrap="auto" w:vAnchor="margin" w:hAnchor="text" w:yAlign="inline"/>
            </w:pPr>
          </w:p>
        </w:tc>
        <w:tc>
          <w:tcPr>
            <w:tcW w:w="2710" w:type="dxa"/>
            <w:tcMar>
              <w:left w:w="0" w:type="dxa"/>
              <w:right w:w="0" w:type="dxa"/>
            </w:tcMar>
            <w:vAlign w:val="bottom"/>
          </w:tcPr>
          <w:p w14:paraId="1DF3F925" w14:textId="77777777" w:rsidR="004C5B6A" w:rsidRPr="00C610C8" w:rsidRDefault="004C5B6A" w:rsidP="00B03193">
            <w:pPr>
              <w:pStyle w:val="D02Legalentity"/>
              <w:framePr w:wrap="auto"/>
            </w:pPr>
          </w:p>
        </w:tc>
      </w:tr>
      <w:tr w:rsidR="00317376" w:rsidRPr="00C610C8" w14:paraId="4C85AEC9" w14:textId="77777777" w:rsidTr="00B03193">
        <w:trPr>
          <w:trHeight w:val="374"/>
        </w:trPr>
        <w:tc>
          <w:tcPr>
            <w:tcW w:w="7195" w:type="dxa"/>
            <w:vMerge/>
            <w:tcMar>
              <w:left w:w="0" w:type="dxa"/>
              <w:right w:w="0" w:type="dxa"/>
            </w:tcMar>
          </w:tcPr>
          <w:p w14:paraId="1541D82D" w14:textId="77777777" w:rsidR="00317376" w:rsidRPr="00C610C8" w:rsidRDefault="00317376" w:rsidP="00B03193">
            <w:pPr>
              <w:pStyle w:val="D03Pressinformation"/>
              <w:framePr w:hSpace="0" w:wrap="auto" w:vAnchor="margin" w:hAnchor="text" w:yAlign="inline"/>
            </w:pPr>
          </w:p>
        </w:tc>
        <w:tc>
          <w:tcPr>
            <w:tcW w:w="2710" w:type="dxa"/>
            <w:tcMar>
              <w:left w:w="0" w:type="dxa"/>
              <w:right w:w="0" w:type="dxa"/>
            </w:tcMar>
            <w:vAlign w:val="bottom"/>
          </w:tcPr>
          <w:p w14:paraId="1A0F0028" w14:textId="77777777" w:rsidR="00317376" w:rsidRPr="00C610C8" w:rsidRDefault="00A7361A" w:rsidP="00B03193">
            <w:pPr>
              <w:pStyle w:val="D03Pressinformation"/>
              <w:framePr w:hSpace="0" w:wrap="auto" w:vAnchor="margin" w:hAnchor="text" w:yAlign="inline"/>
              <w:rPr>
                <w:szCs w:val="21"/>
              </w:rPr>
            </w:pPr>
            <w:r>
              <w:rPr>
                <w:szCs w:val="21"/>
              </w:rPr>
              <w:fldChar w:fldCharType="begin">
                <w:ffData>
                  <w:name w:val="Text2"/>
                  <w:enabled/>
                  <w:calcOnExit w:val="0"/>
                  <w:textInput>
                    <w:default w:val="Press Information"/>
                  </w:textInput>
                </w:ffData>
              </w:fldChar>
            </w:r>
            <w:bookmarkStart w:id="0" w:name="Text2"/>
            <w:r>
              <w:rPr>
                <w:szCs w:val="21"/>
              </w:rPr>
              <w:instrText xml:space="preserve"> FORMTEXT </w:instrText>
            </w:r>
            <w:r>
              <w:rPr>
                <w:szCs w:val="21"/>
              </w:rPr>
            </w:r>
            <w:r>
              <w:rPr>
                <w:szCs w:val="21"/>
              </w:rPr>
              <w:fldChar w:fldCharType="separate"/>
            </w:r>
            <w:r>
              <w:rPr>
                <w:noProof/>
                <w:szCs w:val="21"/>
              </w:rPr>
              <w:t>Press Information</w:t>
            </w:r>
            <w:r>
              <w:rPr>
                <w:szCs w:val="21"/>
              </w:rPr>
              <w:fldChar w:fldCharType="end"/>
            </w:r>
            <w:bookmarkEnd w:id="0"/>
          </w:p>
        </w:tc>
      </w:tr>
      <w:tr w:rsidR="00317376" w:rsidRPr="00C610C8" w14:paraId="09AFCCED" w14:textId="77777777" w:rsidTr="00B03193">
        <w:trPr>
          <w:trHeight w:val="958"/>
        </w:trPr>
        <w:tc>
          <w:tcPr>
            <w:tcW w:w="7195" w:type="dxa"/>
            <w:vMerge/>
            <w:tcMar>
              <w:left w:w="0" w:type="dxa"/>
              <w:right w:w="0" w:type="dxa"/>
            </w:tcMar>
          </w:tcPr>
          <w:p w14:paraId="3F8F2DF6" w14:textId="77777777" w:rsidR="00317376" w:rsidRPr="00C610C8" w:rsidRDefault="00317376" w:rsidP="00B03193">
            <w:pPr>
              <w:pStyle w:val="D03Pressinformation"/>
              <w:framePr w:hSpace="0" w:wrap="auto" w:vAnchor="margin" w:hAnchor="text" w:yAlign="inline"/>
            </w:pPr>
          </w:p>
        </w:tc>
        <w:tc>
          <w:tcPr>
            <w:tcW w:w="2710" w:type="dxa"/>
            <w:tcMar>
              <w:left w:w="0" w:type="dxa"/>
              <w:right w:w="0" w:type="dxa"/>
            </w:tcMar>
          </w:tcPr>
          <w:p w14:paraId="72E30125" w14:textId="30106D8B" w:rsidR="00317376" w:rsidRPr="00C610C8" w:rsidRDefault="004F771D" w:rsidP="00B03193">
            <w:pPr>
              <w:pStyle w:val="D04Date"/>
              <w:framePr w:hSpace="0" w:wrap="auto" w:vAnchor="margin" w:hAnchor="text" w:yAlign="inline"/>
            </w:pPr>
            <w:r>
              <w:t>28</w:t>
            </w:r>
            <w:r w:rsidR="0077551D">
              <w:t xml:space="preserve"> marzo</w:t>
            </w:r>
            <w:r>
              <w:t xml:space="preserve"> 2025</w:t>
            </w:r>
          </w:p>
        </w:tc>
      </w:tr>
    </w:tbl>
    <w:p w14:paraId="3855438A" w14:textId="77777777" w:rsidR="00A039F0" w:rsidRPr="00C610C8" w:rsidRDefault="00A039F0" w:rsidP="00081305">
      <w:pPr>
        <w:pStyle w:val="D04Date"/>
        <w:framePr w:wrap="around"/>
        <w:sectPr w:rsidR="00A039F0" w:rsidRPr="00C610C8" w:rsidSect="00670FB0">
          <w:footerReference w:type="default" r:id="rId11"/>
          <w:headerReference w:type="first" r:id="rId12"/>
          <w:footerReference w:type="first" r:id="rId13"/>
          <w:type w:val="continuous"/>
          <w:pgSz w:w="11906" w:h="16838" w:code="9"/>
          <w:pgMar w:top="3005" w:right="652" w:bottom="1185" w:left="1361" w:header="1185" w:footer="1049" w:gutter="0"/>
          <w:cols w:space="708"/>
          <w:titlePg/>
          <w:docGrid w:linePitch="360"/>
        </w:sectPr>
      </w:pPr>
    </w:p>
    <w:bookmarkStart w:id="1" w:name="_Toc178529388"/>
    <w:bookmarkStart w:id="2" w:name="_Toc178529513"/>
    <w:bookmarkStart w:id="3" w:name="_Toc178530808"/>
    <w:bookmarkStart w:id="4" w:name="_Toc178531026"/>
    <w:bookmarkStart w:id="5" w:name="_Toc178533739"/>
    <w:bookmarkStart w:id="6" w:name="_Toc178534218"/>
    <w:bookmarkStart w:id="7" w:name="_Toc178534912"/>
    <w:bookmarkStart w:id="8" w:name="_Toc178603825"/>
    <w:bookmarkStart w:id="9" w:name="_Toc184052982"/>
    <w:p w14:paraId="1FBB79C0" w14:textId="0ED309A0" w:rsidR="004F771D" w:rsidRPr="00587258" w:rsidRDefault="004F771D" w:rsidP="004F771D">
      <w:pPr>
        <w:pStyle w:val="A01Headline1"/>
        <w:rPr>
          <w:lang w:val="it-IT"/>
        </w:rPr>
      </w:pPr>
      <w:r w:rsidRPr="00797FFC">
        <w:rPr>
          <w:lang w:val="en-US"/>
        </w:rPr>
        <w:fldChar w:fldCharType="begin"/>
      </w:r>
      <w:r w:rsidRPr="00587258">
        <w:rPr>
          <w:lang w:val="it-IT"/>
        </w:rPr>
        <w:instrText xml:space="preserve"> TOC \o "1-2" \f \h \z \t "A02_Überschrift 2/Headline 2,2,A01_Überschrift 1/Headline 1,1" </w:instrText>
      </w:r>
      <w:r w:rsidRPr="00797FFC">
        <w:rPr>
          <w:lang w:val="en-US"/>
        </w:rPr>
        <w:fldChar w:fldCharType="separate"/>
      </w:r>
      <w:r w:rsidRPr="00797FFC">
        <w:rPr>
          <w:lang w:val="en-US"/>
        </w:rPr>
        <w:fldChar w:fldCharType="end"/>
      </w:r>
      <w:r w:rsidR="00587258" w:rsidRPr="00587258">
        <w:rPr>
          <w:lang w:val="it-IT"/>
        </w:rPr>
        <w:t xml:space="preserve">Mercedes-Benz </w:t>
      </w:r>
      <w:r w:rsidR="00587258">
        <w:rPr>
          <w:lang w:val="it-IT"/>
        </w:rPr>
        <w:t>ribadisce</w:t>
      </w:r>
      <w:r w:rsidR="00587258" w:rsidRPr="00587258">
        <w:rPr>
          <w:lang w:val="it-IT"/>
        </w:rPr>
        <w:t xml:space="preserve"> il </w:t>
      </w:r>
      <w:r w:rsidR="00587258">
        <w:rPr>
          <w:lang w:val="it-IT"/>
        </w:rPr>
        <w:t>proprio</w:t>
      </w:r>
      <w:r w:rsidR="00587258" w:rsidRPr="00587258">
        <w:rPr>
          <w:lang w:val="it-IT"/>
        </w:rPr>
        <w:t xml:space="preserve"> impegno per la sostenibilità e </w:t>
      </w:r>
      <w:r w:rsidR="00587258">
        <w:rPr>
          <w:lang w:val="it-IT"/>
        </w:rPr>
        <w:t>affida alla nuova CLA il ruolo di ambasciatrice</w:t>
      </w:r>
    </w:p>
    <w:bookmarkEnd w:id="1"/>
    <w:bookmarkEnd w:id="2"/>
    <w:bookmarkEnd w:id="3"/>
    <w:bookmarkEnd w:id="4"/>
    <w:bookmarkEnd w:id="5"/>
    <w:bookmarkEnd w:id="6"/>
    <w:bookmarkEnd w:id="7"/>
    <w:bookmarkEnd w:id="8"/>
    <w:bookmarkEnd w:id="9"/>
    <w:p w14:paraId="135905A7" w14:textId="77777777" w:rsidR="00587258" w:rsidRDefault="00587258" w:rsidP="00587258">
      <w:pPr>
        <w:pStyle w:val="A04Aufzhlung"/>
        <w:rPr>
          <w:lang w:val="en-US"/>
        </w:rPr>
      </w:pPr>
    </w:p>
    <w:p w14:paraId="313671E4" w14:textId="7C2E808D" w:rsidR="00587258" w:rsidRPr="00587258" w:rsidRDefault="0003392E" w:rsidP="0003392E">
      <w:pPr>
        <w:pStyle w:val="A04Aufzhlung"/>
        <w:rPr>
          <w:lang w:val="it-IT"/>
        </w:rPr>
      </w:pPr>
      <w:r w:rsidRPr="00587258">
        <w:rPr>
          <w:lang w:val="it-IT"/>
        </w:rPr>
        <w:t>•</w:t>
      </w:r>
      <w:r>
        <w:rPr>
          <w:lang w:val="it-IT"/>
        </w:rPr>
        <w:t xml:space="preserve"> </w:t>
      </w:r>
      <w:r w:rsidR="00587258" w:rsidRPr="00587258">
        <w:rPr>
          <w:lang w:val="it-IT"/>
        </w:rPr>
        <w:t>Ulteriori progressi e investimenti in efficienza energetica, circolarità e fonti rinnovabili mantengono</w:t>
      </w:r>
      <w:r w:rsidR="00150DB6">
        <w:rPr>
          <w:lang w:val="it-IT"/>
        </w:rPr>
        <w:t xml:space="preserve"> </w:t>
      </w:r>
      <w:r w:rsidR="00587258" w:rsidRPr="00587258">
        <w:rPr>
          <w:lang w:val="it-IT"/>
        </w:rPr>
        <w:t xml:space="preserve">l'azienda sulla </w:t>
      </w:r>
      <w:r w:rsidR="00587258">
        <w:rPr>
          <w:lang w:val="it-IT"/>
        </w:rPr>
        <w:t>strada giusta</w:t>
      </w:r>
      <w:r w:rsidR="00587258" w:rsidRPr="00587258">
        <w:rPr>
          <w:lang w:val="it-IT"/>
        </w:rPr>
        <w:t xml:space="preserve"> per una riduzione fino al 50% delle emissioni di CO2 nella catena del valore entro il prossimo decennio.</w:t>
      </w:r>
    </w:p>
    <w:p w14:paraId="10BBF75F" w14:textId="17C6BF60" w:rsidR="00587258" w:rsidRPr="00587258" w:rsidRDefault="00587258" w:rsidP="00587258">
      <w:pPr>
        <w:pStyle w:val="A04Aufzhlung"/>
        <w:rPr>
          <w:lang w:val="it-IT"/>
        </w:rPr>
      </w:pPr>
      <w:r w:rsidRPr="00587258">
        <w:rPr>
          <w:lang w:val="it-IT"/>
        </w:rPr>
        <w:t xml:space="preserve">• Emissioni di carbonio </w:t>
      </w:r>
      <w:r>
        <w:rPr>
          <w:lang w:val="it-IT"/>
        </w:rPr>
        <w:t>da</w:t>
      </w:r>
      <w:r w:rsidRPr="00587258">
        <w:rPr>
          <w:lang w:val="it-IT"/>
        </w:rPr>
        <w:t xml:space="preserve"> produzione propria: riduzione del 75% nel 2024 con il 50% del fabbisogno energetico degli impianti </w:t>
      </w:r>
      <w:r w:rsidR="003D2F31">
        <w:rPr>
          <w:lang w:val="it-IT"/>
        </w:rPr>
        <w:t>attraverso</w:t>
      </w:r>
      <w:r w:rsidRPr="00587258">
        <w:rPr>
          <w:lang w:val="it-IT"/>
        </w:rPr>
        <w:t xml:space="preserve"> fonti rinnovabili.</w:t>
      </w:r>
    </w:p>
    <w:p w14:paraId="160DAC30" w14:textId="324C608E" w:rsidR="00587258" w:rsidRPr="00587258" w:rsidRDefault="00587258" w:rsidP="00587258">
      <w:pPr>
        <w:pStyle w:val="A04Aufzhlung"/>
        <w:rPr>
          <w:lang w:val="it-IT"/>
        </w:rPr>
      </w:pPr>
      <w:r w:rsidRPr="00587258">
        <w:rPr>
          <w:lang w:val="it-IT"/>
        </w:rPr>
        <w:t>• Nuova CLA: il consumo di energia per la produzione a Rastatt è stato ridotto del 15% rispetto al</w:t>
      </w:r>
      <w:r>
        <w:rPr>
          <w:lang w:val="it-IT"/>
        </w:rPr>
        <w:t xml:space="preserve"> </w:t>
      </w:r>
      <w:r w:rsidRPr="00587258">
        <w:rPr>
          <w:lang w:val="it-IT"/>
        </w:rPr>
        <w:t>modello precedente.</w:t>
      </w:r>
    </w:p>
    <w:p w14:paraId="25937B84" w14:textId="77777777" w:rsidR="00587258" w:rsidRPr="00587258" w:rsidRDefault="00587258" w:rsidP="00587258">
      <w:pPr>
        <w:pStyle w:val="A04Aufzhlung"/>
        <w:rPr>
          <w:lang w:val="it-IT"/>
        </w:rPr>
      </w:pPr>
      <w:r w:rsidRPr="00587258">
        <w:rPr>
          <w:lang w:val="it-IT"/>
        </w:rPr>
        <w:t>• Catene di approvvigionamento di materie prime: il 65% delle materie prime critiche con alti rischi per i diritti umani e l'ambiente è già stato valutato.</w:t>
      </w:r>
    </w:p>
    <w:p w14:paraId="390F588D" w14:textId="25F634C5" w:rsidR="00587258" w:rsidRPr="00587258" w:rsidRDefault="00587258" w:rsidP="00587258">
      <w:pPr>
        <w:pStyle w:val="A04Aufzhlung"/>
        <w:rPr>
          <w:lang w:val="it-IT"/>
        </w:rPr>
      </w:pPr>
      <w:r w:rsidRPr="00587258">
        <w:rPr>
          <w:lang w:val="it-IT"/>
        </w:rPr>
        <w:t>• Rafforzare la competitività in modo responsabile: un ampio set di misure per ridurre i costi del personale, estendendo al contempo la garanzia di lavoro in Germania fino al 31 dicembre 2034.</w:t>
      </w:r>
    </w:p>
    <w:p w14:paraId="01CC1036" w14:textId="433A10EF" w:rsidR="0003392E" w:rsidRPr="0003392E" w:rsidRDefault="004F771D" w:rsidP="0003392E">
      <w:pPr>
        <w:pStyle w:val="A03Copytext"/>
        <w:rPr>
          <w:lang w:val="it-IT"/>
        </w:rPr>
      </w:pPr>
      <w:r w:rsidRPr="0003392E">
        <w:rPr>
          <w:lang w:val="it-IT"/>
        </w:rPr>
        <w:t>Stuttgart.</w:t>
      </w:r>
      <w:r w:rsidR="0037478B" w:rsidRPr="0003392E">
        <w:rPr>
          <w:lang w:val="it-IT"/>
        </w:rPr>
        <w:t xml:space="preserve"> </w:t>
      </w:r>
      <w:r w:rsidR="001D001B" w:rsidRPr="0003392E">
        <w:rPr>
          <w:lang w:val="it-IT"/>
        </w:rPr>
        <w:t xml:space="preserve"> </w:t>
      </w:r>
      <w:bookmarkStart w:id="10" w:name="_Hlk192497322"/>
      <w:r w:rsidR="002B3E92">
        <w:rPr>
          <w:lang w:val="it-IT"/>
        </w:rPr>
        <w:t>Nel corso del</w:t>
      </w:r>
      <w:r w:rsidR="0003392E" w:rsidRPr="0003392E">
        <w:rPr>
          <w:lang w:val="it-IT"/>
        </w:rPr>
        <w:t xml:space="preserve"> Sustainability Update 2025, Mercedes-Benz riporta i notevoli progressi fatti nelle sei aree di focus della sostenibilità, integrando ulteriormente gli aspetti sostenibili nelle pratiche aziendali quotidiane. In un contesto di differenze regionali nel ritmo di trasformazione, </w:t>
      </w:r>
      <w:r w:rsidR="003D2F31" w:rsidRPr="003D2F31">
        <w:rPr>
          <w:lang w:val="it-IT"/>
        </w:rPr>
        <w:t>Mercedes-Benz</w:t>
      </w:r>
      <w:r w:rsidR="0003392E" w:rsidRPr="0003392E">
        <w:rPr>
          <w:lang w:val="it-IT"/>
        </w:rPr>
        <w:t xml:space="preserve"> riafferma il suo impegno per la mobilità elettrica futura. Il continuo coinvolgimento con gli stakeholder e gli esperti indica chiaramente che i rischi legati ai vari aspetti della sostenibilità rimangono invariati. L'azienda continua quindi a perseguire un approccio olistico per raggiungere i suoi obiettivi. Questo è dimostrato anche dai continui miglioramenti nelle varie classifiche relative alla sostenibilità. Inoltre, la recente premi</w:t>
      </w:r>
      <w:r w:rsidR="003D2F31">
        <w:rPr>
          <w:lang w:val="it-IT"/>
        </w:rPr>
        <w:t>è</w:t>
      </w:r>
      <w:r w:rsidR="0003392E" w:rsidRPr="0003392E">
        <w:rPr>
          <w:lang w:val="it-IT"/>
        </w:rPr>
        <w:t>re mondiale della nuov</w:t>
      </w:r>
      <w:r w:rsidR="003D2F31">
        <w:rPr>
          <w:lang w:val="it-IT"/>
        </w:rPr>
        <w:t xml:space="preserve">a </w:t>
      </w:r>
      <w:r w:rsidR="0003392E" w:rsidRPr="0003392E">
        <w:rPr>
          <w:lang w:val="it-IT"/>
        </w:rPr>
        <w:t>CLA elettrica segna l'inizio di una nuova era.</w:t>
      </w:r>
    </w:p>
    <w:p w14:paraId="0C969F11" w14:textId="77777777" w:rsidR="0003392E" w:rsidRPr="0003392E" w:rsidRDefault="0003392E" w:rsidP="0003392E">
      <w:pPr>
        <w:pStyle w:val="A03Copytext"/>
        <w:rPr>
          <w:lang w:val="it-IT"/>
        </w:rPr>
      </w:pPr>
    </w:p>
    <w:p w14:paraId="0961128B" w14:textId="0F8F8E01" w:rsidR="0003392E" w:rsidRPr="002D5EAA" w:rsidRDefault="0003392E" w:rsidP="002D5EAA">
      <w:pPr>
        <w:pStyle w:val="A03Copytext"/>
        <w:jc w:val="center"/>
        <w:rPr>
          <w:b/>
          <w:bCs/>
          <w:lang w:val="it-IT"/>
        </w:rPr>
      </w:pPr>
      <w:r w:rsidRPr="002D5EAA">
        <w:rPr>
          <w:b/>
          <w:bCs/>
          <w:lang w:val="it-IT"/>
        </w:rPr>
        <w:t>"Con la nuova CLA, facciamo un grande passo avanti nel</w:t>
      </w:r>
      <w:r w:rsidR="002D5EAA">
        <w:rPr>
          <w:b/>
          <w:bCs/>
          <w:lang w:val="it-IT"/>
        </w:rPr>
        <w:t>la</w:t>
      </w:r>
      <w:r w:rsidRPr="002D5EAA">
        <w:rPr>
          <w:b/>
          <w:bCs/>
          <w:lang w:val="it-IT"/>
        </w:rPr>
        <w:t xml:space="preserve"> realizza</w:t>
      </w:r>
      <w:r w:rsidR="002D5EAA">
        <w:rPr>
          <w:b/>
          <w:bCs/>
          <w:lang w:val="it-IT"/>
        </w:rPr>
        <w:t>zione</w:t>
      </w:r>
      <w:r w:rsidRPr="002D5EAA">
        <w:rPr>
          <w:b/>
          <w:bCs/>
          <w:lang w:val="it-IT"/>
        </w:rPr>
        <w:t xml:space="preserve"> </w:t>
      </w:r>
      <w:r w:rsidR="002D5EAA">
        <w:rPr>
          <w:b/>
          <w:bCs/>
          <w:lang w:val="it-IT"/>
        </w:rPr>
        <w:t>del</w:t>
      </w:r>
      <w:r w:rsidR="00D33545" w:rsidRPr="002D5EAA">
        <w:rPr>
          <w:b/>
          <w:bCs/>
          <w:lang w:val="it-IT"/>
        </w:rPr>
        <w:t xml:space="preserve">la nostra strategia </w:t>
      </w:r>
      <w:r w:rsidRPr="002D5EAA">
        <w:rPr>
          <w:b/>
          <w:bCs/>
          <w:lang w:val="it-IT"/>
        </w:rPr>
        <w:t>Ambi</w:t>
      </w:r>
      <w:r w:rsidR="00D33545" w:rsidRPr="002D5EAA">
        <w:rPr>
          <w:b/>
          <w:bCs/>
          <w:lang w:val="it-IT"/>
        </w:rPr>
        <w:t>t</w:t>
      </w:r>
      <w:r w:rsidRPr="002D5EAA">
        <w:rPr>
          <w:b/>
          <w:bCs/>
          <w:lang w:val="it-IT"/>
        </w:rPr>
        <w:t xml:space="preserve">ion 2039. È la Mercedes-Benz più efficiente di sempre e stabilisce nuovi standard in termini di velocità di ricarica. Allo stesso tempo, dimostra i nostri progressi nella decarbonizzazione della nostra catena del valore e nel chiudere il ciclo. Mentre intraprendiamo il più grande </w:t>
      </w:r>
      <w:r w:rsidR="00D33545" w:rsidRPr="002D5EAA">
        <w:rPr>
          <w:b/>
          <w:bCs/>
          <w:lang w:val="it-IT"/>
        </w:rPr>
        <w:t>offensiva</w:t>
      </w:r>
      <w:r w:rsidRPr="002D5EAA">
        <w:rPr>
          <w:b/>
          <w:bCs/>
          <w:lang w:val="it-IT"/>
        </w:rPr>
        <w:t xml:space="preserve"> di prodotto nella storia di Mercedes-Benz, la tecnologia innovativa rimane la chiave per raggiungere i nostri obiettivi di sostenibilità."</w:t>
      </w:r>
    </w:p>
    <w:p w14:paraId="654FBA20" w14:textId="1812706A" w:rsidR="0003392E" w:rsidRPr="002D5EAA" w:rsidRDefault="002D5EAA" w:rsidP="002D5EAA">
      <w:pPr>
        <w:pStyle w:val="A03Copytext"/>
        <w:jc w:val="center"/>
        <w:rPr>
          <w:lang w:val="en-US"/>
        </w:rPr>
      </w:pPr>
      <w:r w:rsidRPr="002D5EAA">
        <w:rPr>
          <w:sz w:val="18"/>
          <w:szCs w:val="18"/>
          <w:lang w:val="en-US"/>
        </w:rPr>
        <w:t>Ola Källenius, Chairman Board of Management Mercedes Benz Group AG</w:t>
      </w:r>
    </w:p>
    <w:p w14:paraId="0DEB73E8" w14:textId="77777777" w:rsidR="002D5EAA" w:rsidRPr="002D5EAA" w:rsidRDefault="002D5EAA" w:rsidP="0003392E">
      <w:pPr>
        <w:pStyle w:val="A03Copytext"/>
        <w:rPr>
          <w:lang w:val="en-US"/>
        </w:rPr>
      </w:pPr>
    </w:p>
    <w:p w14:paraId="3EA45B21" w14:textId="5543323F" w:rsidR="0003392E" w:rsidRPr="002D5EAA" w:rsidRDefault="0003392E" w:rsidP="002D5EAA">
      <w:pPr>
        <w:pStyle w:val="A03Copytext"/>
        <w:jc w:val="center"/>
        <w:rPr>
          <w:b/>
          <w:bCs/>
          <w:lang w:val="it-IT"/>
        </w:rPr>
      </w:pPr>
      <w:r w:rsidRPr="002D5EAA">
        <w:rPr>
          <w:b/>
          <w:bCs/>
          <w:lang w:val="it-IT"/>
        </w:rPr>
        <w:t>"In un periodo di crescenti incertezze globali, continuiamo a prendere misure proattive per fare una reale differenza nelle nostre sei aree di focus sulla sostenibilità, con l'obiettivo di ancorare fermamente la sostenibilità nel nostro business operativo. Vogliamo e dobbiamo essere un passo avanti identificando</w:t>
      </w:r>
      <w:r w:rsidR="00D33545" w:rsidRPr="002D5EAA">
        <w:rPr>
          <w:b/>
          <w:bCs/>
          <w:lang w:val="it-IT"/>
        </w:rPr>
        <w:t>, ad</w:t>
      </w:r>
      <w:r w:rsidR="00D33545" w:rsidRPr="002D5EAA">
        <w:rPr>
          <w:b/>
          <w:bCs/>
          <w:lang w:val="it-IT"/>
        </w:rPr>
        <w:t xml:space="preserve"> </w:t>
      </w:r>
      <w:r w:rsidR="00D33545" w:rsidRPr="002D5EAA">
        <w:rPr>
          <w:b/>
          <w:bCs/>
          <w:lang w:val="it-IT"/>
        </w:rPr>
        <w:lastRenderedPageBreak/>
        <w:t xml:space="preserve">esempio, </w:t>
      </w:r>
      <w:r w:rsidRPr="002D5EAA">
        <w:rPr>
          <w:b/>
          <w:bCs/>
          <w:lang w:val="it-IT"/>
        </w:rPr>
        <w:t xml:space="preserve">proattivamente e affrontando i potenziali problemi nella nostra catena del valore. L'obiettivo è evitare rischi potenziali in una fase </w:t>
      </w:r>
      <w:r w:rsidR="00286C1F" w:rsidRPr="002D5EAA">
        <w:rPr>
          <w:b/>
          <w:bCs/>
          <w:lang w:val="it-IT"/>
        </w:rPr>
        <w:t>preventiva</w:t>
      </w:r>
      <w:r w:rsidRPr="002D5EAA">
        <w:rPr>
          <w:b/>
          <w:bCs/>
          <w:lang w:val="it-IT"/>
        </w:rPr>
        <w:t>, garantendo il futuro successo di Mercedes-Benz."</w:t>
      </w:r>
    </w:p>
    <w:p w14:paraId="293230B2" w14:textId="2E3FE85F" w:rsidR="002D5EAA" w:rsidRPr="002D5EAA" w:rsidRDefault="002D5EAA" w:rsidP="002D5EAA">
      <w:pPr>
        <w:pStyle w:val="A03Copytext"/>
        <w:jc w:val="center"/>
        <w:rPr>
          <w:sz w:val="18"/>
          <w:szCs w:val="18"/>
          <w:lang w:val="en-US"/>
        </w:rPr>
      </w:pPr>
      <w:r w:rsidRPr="002D5EAA">
        <w:rPr>
          <w:sz w:val="18"/>
          <w:szCs w:val="18"/>
          <w:lang w:val="en-US"/>
        </w:rPr>
        <w:t>Renata Jungo Brüngger, Member of the Board of Management Mercedes Benz Group AG,</w:t>
      </w:r>
    </w:p>
    <w:p w14:paraId="47B16971" w14:textId="0582D7B6" w:rsidR="0003392E" w:rsidRPr="002D5EAA" w:rsidRDefault="002D5EAA" w:rsidP="002D5EAA">
      <w:pPr>
        <w:pStyle w:val="A03Copytext"/>
        <w:jc w:val="center"/>
        <w:rPr>
          <w:sz w:val="18"/>
          <w:szCs w:val="18"/>
          <w:lang w:val="it-IT"/>
        </w:rPr>
      </w:pPr>
      <w:r w:rsidRPr="002D5EAA">
        <w:rPr>
          <w:sz w:val="18"/>
          <w:szCs w:val="18"/>
          <w:lang w:val="it-IT"/>
        </w:rPr>
        <w:t>Integrity, Governance &amp; Sustainability</w:t>
      </w:r>
    </w:p>
    <w:p w14:paraId="68CD7CF6" w14:textId="77777777" w:rsidR="002D5EAA" w:rsidRDefault="002D5EAA" w:rsidP="0003392E">
      <w:pPr>
        <w:pStyle w:val="A03Copytext"/>
        <w:rPr>
          <w:lang w:val="it-IT"/>
        </w:rPr>
      </w:pPr>
    </w:p>
    <w:p w14:paraId="7C26EB7D" w14:textId="1EB0A48F" w:rsidR="0003392E" w:rsidRPr="002D5EAA" w:rsidRDefault="0003392E" w:rsidP="002D5EAA">
      <w:pPr>
        <w:pStyle w:val="A03Copytext"/>
        <w:jc w:val="center"/>
        <w:rPr>
          <w:b/>
          <w:bCs/>
          <w:lang w:val="it-IT"/>
        </w:rPr>
      </w:pPr>
      <w:r w:rsidRPr="002D5EAA">
        <w:rPr>
          <w:b/>
          <w:bCs/>
          <w:lang w:val="it-IT"/>
        </w:rPr>
        <w:t>"Continuiamo a fare forti progressi nella nostra '</w:t>
      </w:r>
      <w:r w:rsidR="002D5EAA">
        <w:rPr>
          <w:b/>
          <w:bCs/>
          <w:lang w:val="it-IT"/>
        </w:rPr>
        <w:t>road to</w:t>
      </w:r>
      <w:r w:rsidRPr="002D5EAA">
        <w:rPr>
          <w:b/>
          <w:bCs/>
          <w:lang w:val="it-IT"/>
        </w:rPr>
        <w:t xml:space="preserve"> zero' attuando i nostri piani di sostenibilità. Aumentare l'efficienza energetica ed espandere la quota di energia rinnovabile che utilizziamo nella produzione ha senso non solo dal punto di vista </w:t>
      </w:r>
      <w:r w:rsidR="002D5EAA">
        <w:rPr>
          <w:b/>
          <w:bCs/>
          <w:lang w:val="it-IT"/>
        </w:rPr>
        <w:t>ambientale</w:t>
      </w:r>
      <w:r w:rsidRPr="002D5EAA">
        <w:rPr>
          <w:b/>
          <w:bCs/>
          <w:lang w:val="it-IT"/>
        </w:rPr>
        <w:t>, ma anche da una prospettiva aziendale. Nel 2024, abbiamo raggiunto risparmi superiori a 300 GWh per il secondo anno consecutivo e siamo ben orientati a ridurre ulteriormente del 25% i costi relativi a energia, acqua e rifiuti nella produzione entro il 2030."</w:t>
      </w:r>
    </w:p>
    <w:p w14:paraId="3A7BE3A6" w14:textId="77777777" w:rsidR="002D5EAA" w:rsidRPr="002D5EAA" w:rsidRDefault="002D5EAA" w:rsidP="002D5EAA">
      <w:pPr>
        <w:pStyle w:val="A03Copytext"/>
        <w:jc w:val="center"/>
        <w:rPr>
          <w:sz w:val="18"/>
          <w:szCs w:val="18"/>
          <w:lang w:val="en-US"/>
        </w:rPr>
      </w:pPr>
      <w:r w:rsidRPr="002D5EAA">
        <w:rPr>
          <w:sz w:val="18"/>
          <w:szCs w:val="18"/>
          <w:lang w:val="en-US"/>
        </w:rPr>
        <w:t>Jörg Burzer, Member of the Board of Management of Mercedes Benz Group AG,</w:t>
      </w:r>
    </w:p>
    <w:p w14:paraId="6E4423C8" w14:textId="3DD92036" w:rsidR="0003392E" w:rsidRDefault="002D5EAA" w:rsidP="002D5EAA">
      <w:pPr>
        <w:pStyle w:val="A03Copytext"/>
        <w:jc w:val="center"/>
        <w:rPr>
          <w:sz w:val="18"/>
          <w:szCs w:val="18"/>
          <w:lang w:val="it-IT"/>
        </w:rPr>
      </w:pPr>
      <w:r w:rsidRPr="002D5EAA">
        <w:rPr>
          <w:sz w:val="18"/>
          <w:szCs w:val="18"/>
          <w:lang w:val="it-IT"/>
        </w:rPr>
        <w:t>Production, Quality &amp; Supply Chain Management</w:t>
      </w:r>
    </w:p>
    <w:p w14:paraId="4815F8A2" w14:textId="77777777" w:rsidR="002D5EAA" w:rsidRPr="002D5EAA" w:rsidRDefault="002D5EAA" w:rsidP="002D5EAA">
      <w:pPr>
        <w:pStyle w:val="A03Copytext"/>
        <w:jc w:val="center"/>
        <w:rPr>
          <w:sz w:val="18"/>
          <w:szCs w:val="18"/>
          <w:lang w:val="it-IT"/>
        </w:rPr>
      </w:pPr>
    </w:p>
    <w:p w14:paraId="471D8ED1" w14:textId="77777777" w:rsidR="0003392E" w:rsidRPr="002D5EAA" w:rsidRDefault="0003392E" w:rsidP="002D5EAA">
      <w:pPr>
        <w:pStyle w:val="A03Copytext"/>
        <w:jc w:val="center"/>
        <w:rPr>
          <w:b/>
          <w:bCs/>
          <w:lang w:val="it-IT"/>
        </w:rPr>
      </w:pPr>
      <w:r w:rsidRPr="002D5EAA">
        <w:rPr>
          <w:b/>
          <w:bCs/>
          <w:lang w:val="it-IT"/>
        </w:rPr>
        <w:t>"Il nostro obiettivo è rimanere un datore di lavoro affidabile anche in futuro. Abbiamo introdotto un ampio set di misure per gestire i costi del personale e migliorare la flessibilità, rafforzando la competitività senza compromettere la responsabilità sociale. Insieme al Consiglio Generale dei Lavoratori, su questa base, abbiamo esteso la garanzia di lavoro per il nostro personale presso i siti tedeschi fino al 2035. Questa decisione riflette la nostra forte fiducia sia nel nostro team che nei nostri prodotti."</w:t>
      </w:r>
    </w:p>
    <w:p w14:paraId="01648F68" w14:textId="77777777" w:rsidR="002D5EAA" w:rsidRPr="002D5EAA" w:rsidRDefault="002D5EAA" w:rsidP="002D5EAA">
      <w:pPr>
        <w:pStyle w:val="A03Copytext"/>
        <w:jc w:val="center"/>
        <w:rPr>
          <w:sz w:val="18"/>
          <w:szCs w:val="18"/>
          <w:lang w:val="it-IT"/>
        </w:rPr>
      </w:pPr>
      <w:r w:rsidRPr="002D5EAA">
        <w:rPr>
          <w:sz w:val="18"/>
          <w:szCs w:val="18"/>
          <w:lang w:val="it-IT"/>
        </w:rPr>
        <w:t>Sabine Kohleisen, Member of the Board of Management of Mercedes</w:t>
      </w:r>
      <w:r w:rsidRPr="002D5EAA">
        <w:rPr>
          <w:sz w:val="18"/>
          <w:szCs w:val="18"/>
          <w:lang w:val="it-IT"/>
        </w:rPr>
        <w:noBreakHyphen/>
        <w:t xml:space="preserve">Benz Group AG, </w:t>
      </w:r>
      <w:r w:rsidRPr="002D5EAA">
        <w:rPr>
          <w:sz w:val="18"/>
          <w:szCs w:val="18"/>
          <w:lang w:val="it-IT"/>
        </w:rPr>
        <w:br/>
        <w:t>Human Relations &amp; Labour Director</w:t>
      </w:r>
    </w:p>
    <w:p w14:paraId="5B903542" w14:textId="77777777" w:rsidR="0003392E" w:rsidRPr="002D5EAA" w:rsidRDefault="0003392E" w:rsidP="0003392E">
      <w:pPr>
        <w:pStyle w:val="A03Copytext"/>
        <w:rPr>
          <w:lang w:val="en-US"/>
        </w:rPr>
      </w:pPr>
    </w:p>
    <w:p w14:paraId="465803FC" w14:textId="282F1A6D" w:rsidR="0003392E" w:rsidRPr="002D5EAA" w:rsidRDefault="0003392E" w:rsidP="0003392E">
      <w:pPr>
        <w:pStyle w:val="A03Copytext"/>
        <w:rPr>
          <w:b/>
          <w:bCs/>
          <w:lang w:val="it-IT"/>
        </w:rPr>
      </w:pPr>
      <w:r w:rsidRPr="002D5EAA">
        <w:rPr>
          <w:b/>
          <w:bCs/>
          <w:lang w:val="it-IT"/>
        </w:rPr>
        <w:t xml:space="preserve">Progressi nella decarbonizzazione, nell'uso delle risorse e nella circolarità: </w:t>
      </w:r>
      <w:r w:rsidR="00AC682B">
        <w:rPr>
          <w:b/>
          <w:bCs/>
          <w:lang w:val="it-IT"/>
        </w:rPr>
        <w:t>f</w:t>
      </w:r>
      <w:r w:rsidRPr="002D5EAA">
        <w:rPr>
          <w:b/>
          <w:bCs/>
          <w:lang w:val="it-IT"/>
        </w:rPr>
        <w:t>ocus sulla produzione sostenibile</w:t>
      </w:r>
    </w:p>
    <w:p w14:paraId="399DC0AD" w14:textId="0A1B1A4C" w:rsidR="0003392E" w:rsidRPr="0003392E" w:rsidRDefault="0003392E" w:rsidP="0003392E">
      <w:pPr>
        <w:pStyle w:val="A03Copytext"/>
        <w:rPr>
          <w:lang w:val="it-IT"/>
        </w:rPr>
      </w:pPr>
      <w:r w:rsidRPr="0003392E">
        <w:rPr>
          <w:lang w:val="it-IT"/>
        </w:rPr>
        <w:t xml:space="preserve">Mercedes-Benz continua a investire nell'uso e nella generazione di energia rinnovabile come mezzo per continuare a decarbonizzare la produzione. Già il 50% del fabbisogno energetico degli impianti di produzione Mercedes-Benz </w:t>
      </w:r>
      <w:r w:rsidR="002D5EAA">
        <w:rPr>
          <w:lang w:val="it-IT"/>
        </w:rPr>
        <w:t xml:space="preserve">proviene </w:t>
      </w:r>
      <w:r w:rsidRPr="0003392E">
        <w:rPr>
          <w:lang w:val="it-IT"/>
        </w:rPr>
        <w:t>da fonti rinnovabili. Oltre ad altre misure, le emissioni di carbonio sono diminuite del 75% nel 2024. L'obiettivo per il 2030 è l'80%. Lo stabilimento di Rastatt in Germania, dove viene prodotta la nuovissima CLA, è alimentato al 100% da energia verde – da impianti solari in loco e forniture di energia verde esterne. Lo stabilimento è anche estremamente efficiente dal punto di vista energetico. Il consumo di energia per la produzione della CLA è stato ridotto del 15% rispetto al modello precedente. La decarbonizzazione della logistica Mercedes-Benz rimane sulla buona strada con l'obiettivo di ridurre le emissioni di CO2 del 60% entro il 2039 rispetto al 2021 e di evitare i combustibili fossili nella logistica in entrata e in uscita. L'azienda ha ridotto le emissioni a 1,0 tonnellata/veicolo nel 2024. Complessivamente, l'azienda punta a ottenere una riduzione fino al 50% delle emissioni di CO2 lungo l'intera catena del valore nel prossimo decennio. Il 2024 ha anche visto una riduzione significativa del 38% dei rifiuti complessivi per smaltimento rispetto al 2023, grazie in parte al miglioramento dei tassi di riciclo. Infatti, presso gli impianti Mercedes-Benz in Europa, l'azienda ha ridotto i rifiuti per smaltimento a 250 g per veicolo.</w:t>
      </w:r>
    </w:p>
    <w:p w14:paraId="73F5766D" w14:textId="77777777" w:rsidR="0003392E" w:rsidRPr="0003392E" w:rsidRDefault="0003392E" w:rsidP="0003392E">
      <w:pPr>
        <w:pStyle w:val="A03Copytext"/>
        <w:rPr>
          <w:lang w:val="it-IT"/>
        </w:rPr>
      </w:pPr>
    </w:p>
    <w:p w14:paraId="2ACD1BAD" w14:textId="504792DF" w:rsidR="0003392E" w:rsidRPr="002D5EAA" w:rsidRDefault="0003392E" w:rsidP="0003392E">
      <w:pPr>
        <w:pStyle w:val="A03Copytext"/>
        <w:rPr>
          <w:b/>
          <w:bCs/>
          <w:lang w:val="it-IT"/>
        </w:rPr>
      </w:pPr>
      <w:r w:rsidRPr="002D5EAA">
        <w:rPr>
          <w:b/>
          <w:bCs/>
          <w:lang w:val="it-IT"/>
        </w:rPr>
        <w:t xml:space="preserve">Catene di approvvigionamento: </w:t>
      </w:r>
      <w:r w:rsidR="00AC682B">
        <w:rPr>
          <w:b/>
          <w:bCs/>
          <w:lang w:val="it-IT"/>
        </w:rPr>
        <w:t>i</w:t>
      </w:r>
      <w:r w:rsidRPr="002D5EAA">
        <w:rPr>
          <w:b/>
          <w:bCs/>
          <w:lang w:val="it-IT"/>
        </w:rPr>
        <w:t>n anticipo sui target nelle valutazioni delle materie prime – rafforzamento sistematico della nostra resilienza</w:t>
      </w:r>
    </w:p>
    <w:p w14:paraId="19AB7ADD" w14:textId="66E2D76A" w:rsidR="0003392E" w:rsidRPr="0003392E" w:rsidRDefault="0003392E" w:rsidP="0003392E">
      <w:pPr>
        <w:pStyle w:val="A03Copytext"/>
        <w:rPr>
          <w:lang w:val="it-IT"/>
        </w:rPr>
      </w:pPr>
      <w:r w:rsidRPr="0003392E">
        <w:rPr>
          <w:lang w:val="it-IT"/>
        </w:rPr>
        <w:t>Il rispetto dei diritti umani è integrato nella strategia aziendale sostenibile di Mercedes-Benz. L'azienda si impegna a</w:t>
      </w:r>
      <w:r w:rsidR="002D5EAA">
        <w:rPr>
          <w:lang w:val="it-IT"/>
        </w:rPr>
        <w:t>d</w:t>
      </w:r>
      <w:r w:rsidRPr="0003392E">
        <w:rPr>
          <w:lang w:val="it-IT"/>
        </w:rPr>
        <w:t xml:space="preserve"> analizzare completamente i rischi ambientali e per i diritti umani legati alle 24 materie prime critiche nella catena di approvvigionamento e a derivare le misure appropriate per ciascuna entro il 2028. Ulteriori progressi significativi nel 2024 significano che questo compito è ora completato al 65% – </w:t>
      </w:r>
      <w:r w:rsidR="002D5EAA">
        <w:rPr>
          <w:lang w:val="it-IT"/>
        </w:rPr>
        <w:t>oltre i</w:t>
      </w:r>
      <w:r w:rsidRPr="0003392E">
        <w:rPr>
          <w:lang w:val="it-IT"/>
        </w:rPr>
        <w:t>l target di valutazione fissato.</w:t>
      </w:r>
    </w:p>
    <w:p w14:paraId="629540E8" w14:textId="77777777" w:rsidR="0003392E" w:rsidRPr="0003392E" w:rsidRDefault="0003392E" w:rsidP="0003392E">
      <w:pPr>
        <w:pStyle w:val="A03Copytext"/>
        <w:rPr>
          <w:lang w:val="it-IT"/>
        </w:rPr>
      </w:pPr>
    </w:p>
    <w:p w14:paraId="12E7EF35" w14:textId="77777777" w:rsidR="0003392E" w:rsidRPr="002D5EAA" w:rsidRDefault="0003392E" w:rsidP="0003392E">
      <w:pPr>
        <w:pStyle w:val="A03Copytext"/>
        <w:rPr>
          <w:b/>
          <w:bCs/>
          <w:lang w:val="it-IT"/>
        </w:rPr>
      </w:pPr>
      <w:r w:rsidRPr="002D5EAA">
        <w:rPr>
          <w:b/>
          <w:bCs/>
          <w:lang w:val="it-IT"/>
        </w:rPr>
        <w:t>Un datore di lavoro affidabile e attraente</w:t>
      </w:r>
    </w:p>
    <w:p w14:paraId="66D07F72" w14:textId="06081EEA" w:rsidR="0003392E" w:rsidRPr="0003392E" w:rsidRDefault="0003392E" w:rsidP="0003392E">
      <w:pPr>
        <w:pStyle w:val="A03Copytext"/>
        <w:rPr>
          <w:lang w:val="it-IT"/>
        </w:rPr>
      </w:pPr>
      <w:r w:rsidRPr="0003392E">
        <w:rPr>
          <w:lang w:val="it-IT"/>
        </w:rPr>
        <w:t xml:space="preserve">Nel 2025, la Strategia HR </w:t>
      </w:r>
      <w:r w:rsidR="0077551D">
        <w:rPr>
          <w:lang w:val="it-IT"/>
        </w:rPr>
        <w:t>‘</w:t>
      </w:r>
      <w:r w:rsidRPr="0003392E">
        <w:rPr>
          <w:lang w:val="it-IT"/>
        </w:rPr>
        <w:t>The Sustainable People Plan</w:t>
      </w:r>
      <w:r w:rsidR="0077551D">
        <w:rPr>
          <w:lang w:val="it-IT"/>
        </w:rPr>
        <w:t>’</w:t>
      </w:r>
      <w:r w:rsidRPr="0003392E">
        <w:rPr>
          <w:lang w:val="it-IT"/>
        </w:rPr>
        <w:t xml:space="preserve"> si concentra sul pilastro strategico </w:t>
      </w:r>
      <w:r w:rsidR="0077551D">
        <w:rPr>
          <w:lang w:val="it-IT"/>
        </w:rPr>
        <w:t>‘</w:t>
      </w:r>
      <w:r w:rsidRPr="0003392E">
        <w:rPr>
          <w:lang w:val="it-IT"/>
        </w:rPr>
        <w:t>Re-Shape</w:t>
      </w:r>
      <w:r w:rsidR="0077551D">
        <w:rPr>
          <w:lang w:val="it-IT"/>
        </w:rPr>
        <w:t xml:space="preserve">’ che </w:t>
      </w:r>
      <w:r w:rsidRPr="0003392E">
        <w:rPr>
          <w:lang w:val="it-IT"/>
        </w:rPr>
        <w:t xml:space="preserve">si </w:t>
      </w:r>
      <w:r w:rsidR="0077551D">
        <w:rPr>
          <w:lang w:val="it-IT"/>
        </w:rPr>
        <w:t>focalizza</w:t>
      </w:r>
      <w:r w:rsidRPr="0003392E">
        <w:rPr>
          <w:lang w:val="it-IT"/>
        </w:rPr>
        <w:t xml:space="preserve"> sulla razionalizzazione dell'organizzazione in base a nuovi prodotti, tecnologie e ambiti di competenza, assicurando al contempo una trasformazione socialmente responsabile. A marzo, l'azienda e il Consiglio Generale dei Lavoratori hanno concordato insieme un ampio set di misure relative ai costi del </w:t>
      </w:r>
      <w:r w:rsidRPr="0003392E">
        <w:rPr>
          <w:lang w:val="it-IT"/>
        </w:rPr>
        <w:lastRenderedPageBreak/>
        <w:t>personale e alla flessibilità in Germania per rafforzare la competitività. Su questa base, la garanzia di lavoro è stata estesa fino alla fine del 2034. Parte delle misure è un programma di indennità per i dipendenti nelle aree indirette in Germania. Il programma sarà realizzato in modo equo e allineato ai principi socialmente responsabili, garantendo che non ci siano licenziamenti per motivi operativi. Allo stesso tempo, Mercedes-Benz continua a investire nella preparazione al futuro e nella qualificazione dei dipendenti attraverso iniziative come Turn2Learn, che promuovono le qualifiche dei dipendenti e consentono loro di svilupparsi in modo orientato al futuro. Inoltre, l'azienda investe ulteriormente in un ambiente di lavoro moderno e motivante dove i dipendenti possano prosperare al meglio. Mercedes-Benz rimane impegnata a creare un ambiente di lavoro sicuro, accogliente e inclusivo per tutti i dipendenti.</w:t>
      </w:r>
    </w:p>
    <w:p w14:paraId="67B62548" w14:textId="77777777" w:rsidR="0003392E" w:rsidRPr="0003392E" w:rsidRDefault="0003392E" w:rsidP="0003392E">
      <w:pPr>
        <w:pStyle w:val="A03Copytext"/>
        <w:rPr>
          <w:lang w:val="it-IT"/>
        </w:rPr>
      </w:pPr>
    </w:p>
    <w:p w14:paraId="51C13870" w14:textId="1B09CE38" w:rsidR="0003392E" w:rsidRPr="0077551D" w:rsidRDefault="0003392E" w:rsidP="0003392E">
      <w:pPr>
        <w:pStyle w:val="A03Copytext"/>
        <w:rPr>
          <w:b/>
          <w:bCs/>
          <w:lang w:val="it-IT"/>
        </w:rPr>
      </w:pPr>
      <w:r w:rsidRPr="0077551D">
        <w:rPr>
          <w:b/>
          <w:bCs/>
          <w:lang w:val="it-IT"/>
        </w:rPr>
        <w:t xml:space="preserve">Strategia aziendale sostenibile: </w:t>
      </w:r>
      <w:r w:rsidR="0077551D">
        <w:rPr>
          <w:b/>
          <w:bCs/>
          <w:lang w:val="it-IT"/>
        </w:rPr>
        <w:t>s</w:t>
      </w:r>
      <w:r w:rsidRPr="0077551D">
        <w:rPr>
          <w:b/>
          <w:bCs/>
          <w:lang w:val="it-IT"/>
        </w:rPr>
        <w:t>ei aree di focus</w:t>
      </w:r>
    </w:p>
    <w:p w14:paraId="7C9EEF22" w14:textId="77777777" w:rsidR="0003392E" w:rsidRPr="0003392E" w:rsidRDefault="0003392E" w:rsidP="0003392E">
      <w:pPr>
        <w:pStyle w:val="A03Copytext"/>
        <w:rPr>
          <w:lang w:val="it-IT"/>
        </w:rPr>
      </w:pPr>
      <w:r w:rsidRPr="0003392E">
        <w:rPr>
          <w:lang w:val="it-IT"/>
        </w:rPr>
        <w:t>Per Mercedes-Benz, la sostenibilità è una priorità assoluta. Il Gruppo agisce sulla base della strategia aziendale sostenibile. In tal modo, Mercedes-Benz tiene conto, tra le altre cose, dei requisiti normativi rilevanti, delle aspettative degli stakeholder esterni e interni e delle tendenze globali – lungo tutta la catena del valore delle sue attività aziendali. Per guidare la trasformazione sostenibile dell'azienda, si concentra su sei aree strategiche: Decarbonizzazione, Uso delle risorse e Circolarità, Diritti umani, Sicurezza stradale, Fiducia digitale e Persone. Con queste sei aree di focus, Mercedes-Benz concretizza la sua strategia aziendale sostenibile in questi ambiti e integra ulteriormente gli aspetti della sostenibilità nelle pratiche aziendali quotidiane: dalla riduzione delle emissioni di CO2 e l'aumento della percentuale di materiali riciclati nei veicoli a una maggiore sicurezza stradale, rispetto dei diritti umani, fiducia nella digitalizzazione fino alla trasformazione socialmente responsabile dell'azienda.</w:t>
      </w:r>
    </w:p>
    <w:p w14:paraId="7848F25F" w14:textId="77777777" w:rsidR="0003392E" w:rsidRPr="0003392E" w:rsidRDefault="0003392E" w:rsidP="0003392E">
      <w:pPr>
        <w:pStyle w:val="A03Copytext"/>
        <w:rPr>
          <w:lang w:val="it-IT"/>
        </w:rPr>
      </w:pPr>
    </w:p>
    <w:p w14:paraId="21870CA4" w14:textId="535A8714" w:rsidR="0003392E" w:rsidRPr="0003392E" w:rsidRDefault="0077551D" w:rsidP="0003392E">
      <w:pPr>
        <w:pStyle w:val="A03Copytext"/>
        <w:rPr>
          <w:lang w:val="it-IT"/>
        </w:rPr>
      </w:pPr>
      <w:r>
        <w:rPr>
          <w:lang w:val="it-IT"/>
        </w:rPr>
        <w:t>La</w:t>
      </w:r>
      <w:r w:rsidR="0003392E" w:rsidRPr="0003392E">
        <w:rPr>
          <w:lang w:val="it-IT"/>
        </w:rPr>
        <w:t xml:space="preserve"> registrazione </w:t>
      </w:r>
      <w:r>
        <w:rPr>
          <w:lang w:val="it-IT"/>
        </w:rPr>
        <w:t xml:space="preserve">è disponibile </w:t>
      </w:r>
      <w:r w:rsidR="0003392E" w:rsidRPr="0003392E">
        <w:rPr>
          <w:lang w:val="it-IT"/>
        </w:rPr>
        <w:t>sul sito web:</w:t>
      </w:r>
    </w:p>
    <w:p w14:paraId="54FCB93B" w14:textId="4BC0FF38" w:rsidR="0003392E" w:rsidRDefault="0077551D" w:rsidP="0003392E">
      <w:pPr>
        <w:pStyle w:val="A03Copytext"/>
      </w:pPr>
      <w:hyperlink r:id="rId14" w:history="1">
        <w:r w:rsidR="0003392E" w:rsidRPr="0077551D">
          <w:rPr>
            <w:rStyle w:val="Collegamentoipertestuale"/>
          </w:rPr>
          <w:t>Sustainability Update 2025 | Mercedes-Benz Group &gt; Investors &gt; Events</w:t>
        </w:r>
      </w:hyperlink>
    </w:p>
    <w:p w14:paraId="7E5AFB79" w14:textId="77777777" w:rsidR="0003392E" w:rsidRDefault="0003392E" w:rsidP="0003392E">
      <w:pPr>
        <w:pStyle w:val="A03Copytext"/>
      </w:pPr>
    </w:p>
    <w:p w14:paraId="72F68CBA" w14:textId="77777777" w:rsidR="00011FF6" w:rsidRDefault="00011FF6" w:rsidP="004F771D">
      <w:pPr>
        <w:pStyle w:val="A07Quoter"/>
        <w:sectPr w:rsidR="00011FF6" w:rsidSect="001D2EC1">
          <w:type w:val="continuous"/>
          <w:pgSz w:w="11906" w:h="16838" w:code="9"/>
          <w:pgMar w:top="1418" w:right="652" w:bottom="1043" w:left="1361" w:header="1185" w:footer="1049" w:gutter="0"/>
          <w:cols w:space="708"/>
          <w:formProt w:val="0"/>
          <w:docGrid w:linePitch="360"/>
        </w:sectPr>
      </w:pPr>
    </w:p>
    <w:bookmarkEnd w:id="10"/>
    <w:p w14:paraId="40A3828B" w14:textId="77777777" w:rsidR="003161CC" w:rsidRPr="00FB3C86" w:rsidRDefault="003161CC" w:rsidP="0077551D">
      <w:pPr>
        <w:pStyle w:val="A07Quoter"/>
        <w:rPr>
          <w:lang w:val="en-US"/>
        </w:rPr>
      </w:pPr>
    </w:p>
    <w:sectPr w:rsidR="003161CC" w:rsidRPr="00FB3C86" w:rsidSect="00011FF6">
      <w:pgSz w:w="11906" w:h="16838" w:code="9"/>
      <w:pgMar w:top="1418" w:right="652" w:bottom="1043" w:left="1361" w:header="1185" w:footer="104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CC3AC4" w14:textId="77777777" w:rsidR="002879D4" w:rsidRPr="00E675DA" w:rsidRDefault="002879D4" w:rsidP="00764B8C">
      <w:r w:rsidRPr="00E675DA">
        <w:separator/>
      </w:r>
    </w:p>
    <w:p w14:paraId="24F75263" w14:textId="77777777" w:rsidR="002879D4" w:rsidRDefault="002879D4"/>
  </w:endnote>
  <w:endnote w:type="continuationSeparator" w:id="0">
    <w:p w14:paraId="598F20CB" w14:textId="77777777" w:rsidR="002879D4" w:rsidRPr="00E675DA" w:rsidRDefault="002879D4" w:rsidP="00764B8C">
      <w:r w:rsidRPr="00E675DA">
        <w:continuationSeparator/>
      </w:r>
    </w:p>
    <w:p w14:paraId="62E9FEAF" w14:textId="77777777" w:rsidR="002879D4" w:rsidRDefault="002879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Light">
    <w:charset w:val="00"/>
    <w:family w:val="swiss"/>
    <w:pitch w:val="variable"/>
    <w:sig w:usb0="00000007" w:usb1="00000003" w:usb2="00000000" w:usb3="00000000" w:csb0="00000193" w:csb1="00000000"/>
  </w:font>
  <w:font w:name="Calibri">
    <w:panose1 w:val="020F0502020204030204"/>
    <w:charset w:val="00"/>
    <w:family w:val="swiss"/>
    <w:pitch w:val="variable"/>
    <w:sig w:usb0="E4002EFF" w:usb1="C000247B" w:usb2="00000009" w:usb3="00000000" w:csb0="000001FF" w:csb1="00000000"/>
  </w:font>
  <w:font w:name="MB Corpo S Text Office">
    <w:panose1 w:val="020B0504050000000004"/>
    <w:charset w:val="00"/>
    <w:family w:val="swiss"/>
    <w:pitch w:val="variable"/>
    <w:sig w:usb0="20000007" w:usb1="00000003" w:usb2="00000000" w:usb3="00000000" w:csb0="00000193" w:csb1="00000000"/>
  </w:font>
  <w:font w:name="MB Corpo S Text Office Light">
    <w:altName w:val="Cambria"/>
    <w:panose1 w:val="020B0404050000000004"/>
    <w:charset w:val="00"/>
    <w:family w:val="swiss"/>
    <w:pitch w:val="variable"/>
    <w:sig w:usb0="20000007" w:usb1="00000003" w:usb2="00000000" w:usb3="00000000" w:csb0="00000193" w:csb1="00000000"/>
  </w:font>
  <w:font w:name="MB Corpo A Title Cond Office">
    <w:panose1 w:val="02020506080000000003"/>
    <w:charset w:val="00"/>
    <w:family w:val="roman"/>
    <w:pitch w:val="variable"/>
    <w:sig w:usb0="20000007" w:usb1="00000003"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52DC1" w14:textId="77777777" w:rsidR="00EC1864" w:rsidRPr="0033780C" w:rsidRDefault="00266D93" w:rsidP="00B00F20">
    <w:pPr>
      <w:pStyle w:val="D07Pagenumber"/>
      <w:framePr w:wrap="around"/>
    </w:pPr>
    <w:r>
      <w:t>Page</w:t>
    </w:r>
    <w:r w:rsidR="00EC1864" w:rsidRPr="0033780C">
      <w:t xml:space="preserve"> </w:t>
    </w:r>
    <w:r w:rsidR="00EC1864" w:rsidRPr="0033780C">
      <w:rPr>
        <w:rStyle w:val="Numeropagina"/>
      </w:rPr>
      <w:fldChar w:fldCharType="begin"/>
    </w:r>
    <w:r w:rsidR="00EC1864" w:rsidRPr="0033780C">
      <w:rPr>
        <w:rStyle w:val="Numeropagina"/>
      </w:rPr>
      <w:instrText xml:space="preserve"> PAGE </w:instrText>
    </w:r>
    <w:r w:rsidR="00EC1864" w:rsidRPr="0033780C">
      <w:rPr>
        <w:rStyle w:val="Numeropagina"/>
      </w:rPr>
      <w:fldChar w:fldCharType="separate"/>
    </w:r>
    <w:r w:rsidR="002B3A8B" w:rsidRPr="0033780C">
      <w:rPr>
        <w:rStyle w:val="Numeropagina"/>
      </w:rPr>
      <w:t>2</w:t>
    </w:r>
    <w:r w:rsidR="00EC1864" w:rsidRPr="0033780C">
      <w:rPr>
        <w:rStyle w:val="Numeropagina"/>
      </w:rPr>
      <w:fldChar w:fldCharType="end"/>
    </w:r>
  </w:p>
  <w:p w14:paraId="63092219" w14:textId="77777777" w:rsidR="00EC1864" w:rsidRDefault="00EC1864">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margin" w:tblpY="14488"/>
      <w:tblW w:w="9894" w:type="dxa"/>
      <w:tblLayout w:type="fixed"/>
      <w:tblCellMar>
        <w:left w:w="0" w:type="dxa"/>
        <w:right w:w="0" w:type="dxa"/>
      </w:tblCellMar>
      <w:tblLook w:val="04A0" w:firstRow="1" w:lastRow="0" w:firstColumn="1" w:lastColumn="0" w:noHBand="0" w:noVBand="1"/>
    </w:tblPr>
    <w:tblGrid>
      <w:gridCol w:w="9894"/>
    </w:tblGrid>
    <w:tr w:rsidR="00AF3162" w:rsidRPr="001A3101" w14:paraId="2F73196F" w14:textId="77777777" w:rsidTr="00FC5F7D">
      <w:trPr>
        <w:trHeight w:hRule="exact" w:val="1486"/>
      </w:trPr>
      <w:tc>
        <w:tcPr>
          <w:tcW w:w="9894" w:type="dxa"/>
          <w:vAlign w:val="bottom"/>
        </w:tcPr>
        <w:p w14:paraId="7520F544" w14:textId="77777777" w:rsidR="00EB7108" w:rsidRPr="00EB7108" w:rsidRDefault="00EB7108" w:rsidP="00EB7108">
          <w:pPr>
            <w:rPr>
              <w:rFonts w:ascii="MB Corpo S Text Office Light" w:eastAsiaTheme="minorHAnsi" w:hAnsi="MB Corpo S Text Office Light" w:cs="MB Corpo S Text Office Light"/>
              <w:kern w:val="0"/>
              <w:sz w:val="15"/>
              <w:szCs w:val="22"/>
              <w:lang w:val="de-DE" w:eastAsia="en-US"/>
              <w14:ligatures w14:val="none"/>
            </w:rPr>
          </w:pPr>
          <w:r w:rsidRPr="00EB7108">
            <w:rPr>
              <w:rFonts w:ascii="MB Corpo S Text Office Light" w:eastAsiaTheme="minorHAnsi" w:hAnsi="MB Corpo S Text Office Light" w:cs="MB Corpo S Text Office Light"/>
              <w:kern w:val="0"/>
              <w:sz w:val="15"/>
              <w:szCs w:val="22"/>
              <w:lang w:val="de-DE" w:eastAsia="en-US"/>
              <w14:ligatures w14:val="none"/>
            </w:rPr>
            <w:t>Mercedes-Benz AG | 70546 Stuttgart | P +49 711 17 0 | F +49 711 17 2 22 44 | dialog@mercedes-benz.com | www.mercedes-benz.com</w:t>
          </w:r>
        </w:p>
        <w:p w14:paraId="0C6E30DC" w14:textId="77777777" w:rsidR="00EB7108" w:rsidRPr="003A581E" w:rsidRDefault="00EB7108" w:rsidP="00EB7108">
          <w:pPr>
            <w:rPr>
              <w:rFonts w:ascii="MB Corpo S Text Office Light" w:eastAsiaTheme="minorHAnsi" w:hAnsi="MB Corpo S Text Office Light" w:cs="MB Corpo S Text Office Light"/>
              <w:kern w:val="0"/>
              <w:sz w:val="15"/>
              <w:szCs w:val="22"/>
              <w:lang w:val="en-US" w:eastAsia="en-US"/>
              <w14:ligatures w14:val="none"/>
            </w:rPr>
          </w:pPr>
          <w:r w:rsidRPr="00587258">
            <w:rPr>
              <w:rFonts w:ascii="MB Corpo S Text Office Light" w:eastAsiaTheme="minorHAnsi" w:hAnsi="MB Corpo S Text Office Light" w:cs="MB Corpo S Text Office Light"/>
              <w:kern w:val="0"/>
              <w:sz w:val="15"/>
              <w:szCs w:val="22"/>
              <w:lang w:val="en-US" w:eastAsia="en-US"/>
              <w14:ligatures w14:val="none"/>
            </w:rPr>
            <w:br/>
          </w:r>
          <w:r w:rsidRPr="003A581E">
            <w:rPr>
              <w:rFonts w:ascii="MB Corpo S Text Office Light" w:eastAsiaTheme="minorHAnsi" w:hAnsi="MB Corpo S Text Office Light" w:cs="MB Corpo S Text Office Light"/>
              <w:kern w:val="0"/>
              <w:sz w:val="15"/>
              <w:szCs w:val="22"/>
              <w:lang w:val="en-US" w:eastAsia="en-US"/>
              <w14:ligatures w14:val="none"/>
            </w:rPr>
            <w:t xml:space="preserve">Mercedes-Benz AG, Stuttgart, Germany | Domicile and Court of Registry: Stuttgart, Commercial Register No.: 762873 </w:t>
          </w:r>
          <w:r>
            <w:rPr>
              <w:rFonts w:ascii="MB Corpo S Text Office Light" w:eastAsiaTheme="minorHAnsi" w:hAnsi="MB Corpo S Text Office Light" w:cs="MB Corpo S Text Office Light"/>
              <w:kern w:val="0"/>
              <w:sz w:val="15"/>
              <w:szCs w:val="22"/>
              <w:lang w:val="en-US" w:eastAsia="en-US"/>
              <w14:ligatures w14:val="none"/>
            </w:rPr>
            <w:br/>
          </w:r>
          <w:r w:rsidRPr="003A581E">
            <w:rPr>
              <w:rFonts w:ascii="MB Corpo S Text Office Light" w:eastAsiaTheme="minorHAnsi" w:hAnsi="MB Corpo S Text Office Light" w:cs="MB Corpo S Text Office Light"/>
              <w:kern w:val="0"/>
              <w:sz w:val="15"/>
              <w:szCs w:val="22"/>
              <w:lang w:val="en-US" w:eastAsia="en-US"/>
              <w14:ligatures w14:val="none"/>
            </w:rPr>
            <w:t>Chairman of the Supervisory Board: Martin Brudermüller</w:t>
          </w:r>
        </w:p>
        <w:p w14:paraId="7A5524D6" w14:textId="77777777" w:rsidR="00AF3162" w:rsidRPr="00587258" w:rsidRDefault="00EB7108" w:rsidP="00EB7108">
          <w:pPr>
            <w:rPr>
              <w:rFonts w:ascii="MB Corpo S Text Office Light" w:eastAsiaTheme="minorHAnsi" w:hAnsi="MB Corpo S Text Office Light" w:cs="MB Corpo S Text Office Light"/>
              <w:kern w:val="0"/>
              <w:sz w:val="15"/>
              <w:szCs w:val="22"/>
              <w:lang w:val="en-US" w:eastAsia="en-US"/>
              <w14:ligatures w14:val="none"/>
            </w:rPr>
          </w:pPr>
          <w:r w:rsidRPr="00587258">
            <w:rPr>
              <w:rFonts w:ascii="MB Corpo S Text Office Light" w:eastAsiaTheme="minorHAnsi" w:hAnsi="MB Corpo S Text Office Light" w:cs="MB Corpo S Text Office Light"/>
              <w:kern w:val="0"/>
              <w:sz w:val="15"/>
              <w:szCs w:val="22"/>
              <w:lang w:val="en-US" w:eastAsia="en-US"/>
              <w14:ligatures w14:val="none"/>
            </w:rPr>
            <w:t>Board of Management: Ola Källenius, Chairman; Jörg Burzer, Renata Jungo Brüngger, Mathias Geisen, Sabine Kohleisen, Markus Schäfer, Britta Seeger, Oliver Thöne, Hubertus Troska, Harald Wilhelm</w:t>
          </w:r>
        </w:p>
      </w:tc>
    </w:tr>
  </w:tbl>
  <w:p w14:paraId="6DA37C2E" w14:textId="77777777" w:rsidR="007F0784" w:rsidRPr="00587258" w:rsidRDefault="007F0784">
    <w:pPr>
      <w:pStyle w:val="Pidipagina"/>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F36CA7" w14:textId="77777777" w:rsidR="002879D4" w:rsidRDefault="002879D4" w:rsidP="002724F8">
      <w:pPr>
        <w:spacing w:line="170" w:lineRule="exact"/>
      </w:pPr>
      <w:r w:rsidRPr="00F46A21">
        <w:rPr>
          <w:sz w:val="10"/>
          <w:szCs w:val="10"/>
        </w:rPr>
        <w:separator/>
      </w:r>
    </w:p>
  </w:footnote>
  <w:footnote w:type="continuationSeparator" w:id="0">
    <w:p w14:paraId="2D613991" w14:textId="77777777" w:rsidR="002879D4" w:rsidRPr="00E675DA" w:rsidRDefault="002879D4" w:rsidP="00764B8C">
      <w:r w:rsidRPr="00E675DA">
        <w:continuationSeparator/>
      </w:r>
    </w:p>
    <w:p w14:paraId="05EA2E9F" w14:textId="77777777" w:rsidR="002879D4" w:rsidRDefault="002879D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15DDC" w14:textId="77777777" w:rsidR="006C14AB" w:rsidRDefault="00B52262" w:rsidP="001028C6">
    <w:pPr>
      <w:pStyle w:val="A03Copytext"/>
    </w:pPr>
    <w:r>
      <w:rPr>
        <w:noProof/>
        <w14:ligatures w14:val="none"/>
      </w:rPr>
      <w:drawing>
        <wp:anchor distT="0" distB="0" distL="114300" distR="114300" simplePos="0" relativeHeight="251671552" behindDoc="0" locked="0" layoutInCell="1" allowOverlap="1" wp14:anchorId="45F3E863" wp14:editId="3926FC73">
          <wp:simplePos x="0" y="0"/>
          <wp:positionH relativeFrom="page">
            <wp:align>center</wp:align>
          </wp:positionH>
          <wp:positionV relativeFrom="topMargin">
            <wp:posOffset>575945</wp:posOffset>
          </wp:positionV>
          <wp:extent cx="576000" cy="576000"/>
          <wp:effectExtent l="0" t="0" r="0" b="0"/>
          <wp:wrapNone/>
          <wp:docPr id="1570939636"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939636" name="Mercedes-Benz (star)"/>
                  <pic:cNvPicPr>
                    <a:picLocks noChangeAspect="1"/>
                  </pic:cNvPicPr>
                </pic:nvPicPr>
                <pic:blipFill>
                  <a:blip r:embed="rId1"/>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D4EC7">
      <w:rPr>
        <w:noProof/>
        <w14:ligatures w14:val="none"/>
      </w:rPr>
      <w:drawing>
        <wp:anchor distT="0" distB="0" distL="114300" distR="114300" simplePos="0" relativeHeight="251672576" behindDoc="0" locked="0" layoutInCell="1" allowOverlap="1" wp14:anchorId="27AFA37E" wp14:editId="181FD8D7">
          <wp:simplePos x="0" y="0"/>
          <wp:positionH relativeFrom="page">
            <wp:posOffset>5435600</wp:posOffset>
          </wp:positionH>
          <wp:positionV relativeFrom="topMargin">
            <wp:posOffset>1674495</wp:posOffset>
          </wp:positionV>
          <wp:extent cx="1079500" cy="123825"/>
          <wp:effectExtent l="0" t="0" r="6350" b="9525"/>
          <wp:wrapNone/>
          <wp:docPr id="1814972570" name="Mercedes-Benz (word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972570" name="Mercedes-Benz (word mark)"/>
                  <pic:cNvPicPr>
                    <a:picLocks noChangeAspect="1"/>
                  </pic:cNvPicPr>
                </pic:nvPicPr>
                <pic:blipFill>
                  <a:blip r:embed="rId2"/>
                  <a:stretch>
                    <a:fillRect/>
                  </a:stretch>
                </pic:blipFill>
                <pic:spPr bwMode="auto">
                  <a:xfrm>
                    <a:off x="0" y="0"/>
                    <a:ext cx="1079500" cy="12382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46CB3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A2273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6ECE9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936AA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26ED8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2854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2C21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249B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F0E0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B847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7E2774E"/>
    <w:multiLevelType w:val="hybridMultilevel"/>
    <w:tmpl w:val="59EE8D6C"/>
    <w:lvl w:ilvl="0" w:tplc="04100001">
      <w:start w:val="1"/>
      <w:numFmt w:val="bullet"/>
      <w:lvlText w:val=""/>
      <w:lvlJc w:val="left"/>
      <w:pPr>
        <w:ind w:left="935" w:hanging="360"/>
      </w:pPr>
      <w:rPr>
        <w:rFonts w:ascii="Symbol" w:hAnsi="Symbol" w:hint="default"/>
      </w:rPr>
    </w:lvl>
    <w:lvl w:ilvl="1" w:tplc="04100003" w:tentative="1">
      <w:start w:val="1"/>
      <w:numFmt w:val="bullet"/>
      <w:lvlText w:val="o"/>
      <w:lvlJc w:val="left"/>
      <w:pPr>
        <w:ind w:left="1655" w:hanging="360"/>
      </w:pPr>
      <w:rPr>
        <w:rFonts w:ascii="Courier New" w:hAnsi="Courier New" w:cs="Courier New" w:hint="default"/>
      </w:rPr>
    </w:lvl>
    <w:lvl w:ilvl="2" w:tplc="04100005" w:tentative="1">
      <w:start w:val="1"/>
      <w:numFmt w:val="bullet"/>
      <w:lvlText w:val=""/>
      <w:lvlJc w:val="left"/>
      <w:pPr>
        <w:ind w:left="2375" w:hanging="360"/>
      </w:pPr>
      <w:rPr>
        <w:rFonts w:ascii="Wingdings" w:hAnsi="Wingdings" w:hint="default"/>
      </w:rPr>
    </w:lvl>
    <w:lvl w:ilvl="3" w:tplc="04100001" w:tentative="1">
      <w:start w:val="1"/>
      <w:numFmt w:val="bullet"/>
      <w:lvlText w:val=""/>
      <w:lvlJc w:val="left"/>
      <w:pPr>
        <w:ind w:left="3095" w:hanging="360"/>
      </w:pPr>
      <w:rPr>
        <w:rFonts w:ascii="Symbol" w:hAnsi="Symbol" w:hint="default"/>
      </w:rPr>
    </w:lvl>
    <w:lvl w:ilvl="4" w:tplc="04100003" w:tentative="1">
      <w:start w:val="1"/>
      <w:numFmt w:val="bullet"/>
      <w:lvlText w:val="o"/>
      <w:lvlJc w:val="left"/>
      <w:pPr>
        <w:ind w:left="3815" w:hanging="360"/>
      </w:pPr>
      <w:rPr>
        <w:rFonts w:ascii="Courier New" w:hAnsi="Courier New" w:cs="Courier New" w:hint="default"/>
      </w:rPr>
    </w:lvl>
    <w:lvl w:ilvl="5" w:tplc="04100005" w:tentative="1">
      <w:start w:val="1"/>
      <w:numFmt w:val="bullet"/>
      <w:lvlText w:val=""/>
      <w:lvlJc w:val="left"/>
      <w:pPr>
        <w:ind w:left="4535" w:hanging="360"/>
      </w:pPr>
      <w:rPr>
        <w:rFonts w:ascii="Wingdings" w:hAnsi="Wingdings" w:hint="default"/>
      </w:rPr>
    </w:lvl>
    <w:lvl w:ilvl="6" w:tplc="04100001" w:tentative="1">
      <w:start w:val="1"/>
      <w:numFmt w:val="bullet"/>
      <w:lvlText w:val=""/>
      <w:lvlJc w:val="left"/>
      <w:pPr>
        <w:ind w:left="5255" w:hanging="360"/>
      </w:pPr>
      <w:rPr>
        <w:rFonts w:ascii="Symbol" w:hAnsi="Symbol" w:hint="default"/>
      </w:rPr>
    </w:lvl>
    <w:lvl w:ilvl="7" w:tplc="04100003" w:tentative="1">
      <w:start w:val="1"/>
      <w:numFmt w:val="bullet"/>
      <w:lvlText w:val="o"/>
      <w:lvlJc w:val="left"/>
      <w:pPr>
        <w:ind w:left="5975" w:hanging="360"/>
      </w:pPr>
      <w:rPr>
        <w:rFonts w:ascii="Courier New" w:hAnsi="Courier New" w:cs="Courier New" w:hint="default"/>
      </w:rPr>
    </w:lvl>
    <w:lvl w:ilvl="8" w:tplc="04100005" w:tentative="1">
      <w:start w:val="1"/>
      <w:numFmt w:val="bullet"/>
      <w:lvlText w:val=""/>
      <w:lvlJc w:val="left"/>
      <w:pPr>
        <w:ind w:left="6695" w:hanging="360"/>
      </w:pPr>
      <w:rPr>
        <w:rFonts w:ascii="Wingdings" w:hAnsi="Wingdings" w:hint="default"/>
      </w:rPr>
    </w:lvl>
  </w:abstractNum>
  <w:abstractNum w:abstractNumId="12" w15:restartNumberingAfterBreak="0">
    <w:nsid w:val="29543B00"/>
    <w:multiLevelType w:val="hybridMultilevel"/>
    <w:tmpl w:val="18DE46CE"/>
    <w:lvl w:ilvl="0" w:tplc="52E4719A">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9C94C41"/>
    <w:multiLevelType w:val="hybridMultilevel"/>
    <w:tmpl w:val="8C483230"/>
    <w:lvl w:ilvl="0" w:tplc="3EB65426">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947261E"/>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6C100091"/>
    <w:multiLevelType w:val="hybridMultilevel"/>
    <w:tmpl w:val="2A349080"/>
    <w:lvl w:ilvl="0" w:tplc="03368AB0">
      <w:start w:val="5"/>
      <w:numFmt w:val="bullet"/>
      <w:pStyle w:val="C04Tablelis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abstractNum w:abstractNumId="17" w15:restartNumberingAfterBreak="0">
    <w:nsid w:val="762E091C"/>
    <w:multiLevelType w:val="hybridMultilevel"/>
    <w:tmpl w:val="52BE9BA8"/>
    <w:lvl w:ilvl="0" w:tplc="160044BE">
      <w:start w:val="1"/>
      <w:numFmt w:val="bullet"/>
      <w:pStyle w:val="A04List"/>
      <w:lvlText w:val="•"/>
      <w:lvlJc w:val="left"/>
      <w:pPr>
        <w:ind w:left="720" w:hanging="360"/>
      </w:pPr>
      <w:rPr>
        <w:rFonts w:ascii="MB Corpo S Text Office" w:hAnsi="MB Corpo S Text Office" w:hint="default"/>
        <w:b w:val="0"/>
        <w:i w:val="0"/>
        <w:sz w:val="2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8" w15:restartNumberingAfterBreak="0">
    <w:nsid w:val="7F367C9C"/>
    <w:multiLevelType w:val="hybridMultilevel"/>
    <w:tmpl w:val="E856C0D8"/>
    <w:lvl w:ilvl="0" w:tplc="B324DD9E">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38883642">
    <w:abstractNumId w:val="9"/>
  </w:num>
  <w:num w:numId="2" w16cid:durableId="344092966">
    <w:abstractNumId w:val="8"/>
  </w:num>
  <w:num w:numId="3" w16cid:durableId="1138886535">
    <w:abstractNumId w:val="7"/>
  </w:num>
  <w:num w:numId="4" w16cid:durableId="1913737452">
    <w:abstractNumId w:val="6"/>
  </w:num>
  <w:num w:numId="5" w16cid:durableId="203492391">
    <w:abstractNumId w:val="5"/>
  </w:num>
  <w:num w:numId="6" w16cid:durableId="1631936522">
    <w:abstractNumId w:val="4"/>
  </w:num>
  <w:num w:numId="7" w16cid:durableId="854686550">
    <w:abstractNumId w:val="3"/>
  </w:num>
  <w:num w:numId="8" w16cid:durableId="1467312632">
    <w:abstractNumId w:val="2"/>
  </w:num>
  <w:num w:numId="9" w16cid:durableId="952983264">
    <w:abstractNumId w:val="1"/>
  </w:num>
  <w:num w:numId="10" w16cid:durableId="1036735461">
    <w:abstractNumId w:val="0"/>
  </w:num>
  <w:num w:numId="11" w16cid:durableId="1174413334">
    <w:abstractNumId w:val="14"/>
  </w:num>
  <w:num w:numId="12" w16cid:durableId="423838343">
    <w:abstractNumId w:val="10"/>
  </w:num>
  <w:num w:numId="13" w16cid:durableId="1293629408">
    <w:abstractNumId w:val="15"/>
  </w:num>
  <w:num w:numId="14" w16cid:durableId="1237932400">
    <w:abstractNumId w:val="17"/>
  </w:num>
  <w:num w:numId="15" w16cid:durableId="1072124215">
    <w:abstractNumId w:val="18"/>
  </w:num>
  <w:num w:numId="16" w16cid:durableId="1743990120">
    <w:abstractNumId w:val="16"/>
  </w:num>
  <w:num w:numId="17" w16cid:durableId="1086612032">
    <w:abstractNumId w:val="12"/>
  </w:num>
  <w:num w:numId="18" w16cid:durableId="366371384">
    <w:abstractNumId w:val="13"/>
  </w:num>
  <w:num w:numId="19" w16cid:durableId="96878440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activeWritingStyle w:appName="MSWord" w:lang="de-DE" w:vendorID="64" w:dllVersion="6" w:nlCheck="1" w:checkStyle="1"/>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it-IT" w:vendorID="64" w:dllVersion="0" w:nlCheck="1" w:checkStyle="0"/>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form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71D"/>
    <w:rsid w:val="00000C4C"/>
    <w:rsid w:val="00002924"/>
    <w:rsid w:val="00002A81"/>
    <w:rsid w:val="000049B1"/>
    <w:rsid w:val="000074CE"/>
    <w:rsid w:val="00010949"/>
    <w:rsid w:val="00011E70"/>
    <w:rsid w:val="00011FF6"/>
    <w:rsid w:val="0001257B"/>
    <w:rsid w:val="00013835"/>
    <w:rsid w:val="000140ED"/>
    <w:rsid w:val="00014580"/>
    <w:rsid w:val="0002077F"/>
    <w:rsid w:val="0002523C"/>
    <w:rsid w:val="00025CA1"/>
    <w:rsid w:val="0002661E"/>
    <w:rsid w:val="000333CE"/>
    <w:rsid w:val="0003392E"/>
    <w:rsid w:val="00033CCA"/>
    <w:rsid w:val="0003739E"/>
    <w:rsid w:val="00044F7C"/>
    <w:rsid w:val="00045A88"/>
    <w:rsid w:val="000509C6"/>
    <w:rsid w:val="00056CD0"/>
    <w:rsid w:val="00060985"/>
    <w:rsid w:val="00062AA8"/>
    <w:rsid w:val="000639BC"/>
    <w:rsid w:val="000648CA"/>
    <w:rsid w:val="00066A0F"/>
    <w:rsid w:val="00073D3F"/>
    <w:rsid w:val="0007651D"/>
    <w:rsid w:val="00081305"/>
    <w:rsid w:val="00084223"/>
    <w:rsid w:val="00086C76"/>
    <w:rsid w:val="00090E05"/>
    <w:rsid w:val="00092D86"/>
    <w:rsid w:val="000A50A1"/>
    <w:rsid w:val="000A6302"/>
    <w:rsid w:val="000B0054"/>
    <w:rsid w:val="000B2BF4"/>
    <w:rsid w:val="000C2C40"/>
    <w:rsid w:val="000C30C7"/>
    <w:rsid w:val="000C6A17"/>
    <w:rsid w:val="000C79D9"/>
    <w:rsid w:val="000D1EDA"/>
    <w:rsid w:val="000D4868"/>
    <w:rsid w:val="000D48EC"/>
    <w:rsid w:val="000E139C"/>
    <w:rsid w:val="000E2743"/>
    <w:rsid w:val="000E2F84"/>
    <w:rsid w:val="000E368C"/>
    <w:rsid w:val="000E6116"/>
    <w:rsid w:val="000F076B"/>
    <w:rsid w:val="000F2712"/>
    <w:rsid w:val="000F3696"/>
    <w:rsid w:val="000F3AA9"/>
    <w:rsid w:val="000F7AE0"/>
    <w:rsid w:val="001028C6"/>
    <w:rsid w:val="0010646B"/>
    <w:rsid w:val="00106A41"/>
    <w:rsid w:val="0010757F"/>
    <w:rsid w:val="00107F4F"/>
    <w:rsid w:val="00111F9F"/>
    <w:rsid w:val="0011302D"/>
    <w:rsid w:val="001166BE"/>
    <w:rsid w:val="00117941"/>
    <w:rsid w:val="001214B4"/>
    <w:rsid w:val="00122D49"/>
    <w:rsid w:val="00123A7C"/>
    <w:rsid w:val="0012549C"/>
    <w:rsid w:val="00125D57"/>
    <w:rsid w:val="001314A1"/>
    <w:rsid w:val="00131A63"/>
    <w:rsid w:val="00141213"/>
    <w:rsid w:val="00146F49"/>
    <w:rsid w:val="00150DB6"/>
    <w:rsid w:val="0015135E"/>
    <w:rsid w:val="00152A03"/>
    <w:rsid w:val="00153588"/>
    <w:rsid w:val="00153F19"/>
    <w:rsid w:val="001545A7"/>
    <w:rsid w:val="00154F96"/>
    <w:rsid w:val="001568A1"/>
    <w:rsid w:val="0015701D"/>
    <w:rsid w:val="00160A4A"/>
    <w:rsid w:val="001625C8"/>
    <w:rsid w:val="0016279C"/>
    <w:rsid w:val="0016553E"/>
    <w:rsid w:val="00170359"/>
    <w:rsid w:val="001756AB"/>
    <w:rsid w:val="0017699C"/>
    <w:rsid w:val="00181283"/>
    <w:rsid w:val="001850C2"/>
    <w:rsid w:val="00185B2E"/>
    <w:rsid w:val="00186D82"/>
    <w:rsid w:val="00187794"/>
    <w:rsid w:val="00187A9D"/>
    <w:rsid w:val="00190106"/>
    <w:rsid w:val="00191B43"/>
    <w:rsid w:val="00193003"/>
    <w:rsid w:val="0019715A"/>
    <w:rsid w:val="001973AB"/>
    <w:rsid w:val="00197D3D"/>
    <w:rsid w:val="001A3101"/>
    <w:rsid w:val="001A3EDE"/>
    <w:rsid w:val="001A43D7"/>
    <w:rsid w:val="001A59E4"/>
    <w:rsid w:val="001B4781"/>
    <w:rsid w:val="001B5A88"/>
    <w:rsid w:val="001B6F3E"/>
    <w:rsid w:val="001B6FAF"/>
    <w:rsid w:val="001B7945"/>
    <w:rsid w:val="001C1DA5"/>
    <w:rsid w:val="001C39E9"/>
    <w:rsid w:val="001C77C1"/>
    <w:rsid w:val="001D001B"/>
    <w:rsid w:val="001D259B"/>
    <w:rsid w:val="001D2EC1"/>
    <w:rsid w:val="001D6C8A"/>
    <w:rsid w:val="001E011E"/>
    <w:rsid w:val="001E061A"/>
    <w:rsid w:val="001E37E4"/>
    <w:rsid w:val="001E4213"/>
    <w:rsid w:val="001F3272"/>
    <w:rsid w:val="001F4083"/>
    <w:rsid w:val="001F5241"/>
    <w:rsid w:val="001F732C"/>
    <w:rsid w:val="00201DB0"/>
    <w:rsid w:val="00203388"/>
    <w:rsid w:val="0020411A"/>
    <w:rsid w:val="0020712A"/>
    <w:rsid w:val="00214936"/>
    <w:rsid w:val="00216079"/>
    <w:rsid w:val="0022182A"/>
    <w:rsid w:val="00226CBC"/>
    <w:rsid w:val="00230D64"/>
    <w:rsid w:val="00232705"/>
    <w:rsid w:val="002348CF"/>
    <w:rsid w:val="00235B71"/>
    <w:rsid w:val="00240590"/>
    <w:rsid w:val="002432DF"/>
    <w:rsid w:val="0024567E"/>
    <w:rsid w:val="00246F69"/>
    <w:rsid w:val="00251B64"/>
    <w:rsid w:val="00252207"/>
    <w:rsid w:val="00254135"/>
    <w:rsid w:val="00254288"/>
    <w:rsid w:val="0025510D"/>
    <w:rsid w:val="002622FF"/>
    <w:rsid w:val="00262878"/>
    <w:rsid w:val="0026510D"/>
    <w:rsid w:val="0026566D"/>
    <w:rsid w:val="00266D93"/>
    <w:rsid w:val="00267E79"/>
    <w:rsid w:val="00270D6E"/>
    <w:rsid w:val="00271933"/>
    <w:rsid w:val="002721B5"/>
    <w:rsid w:val="002724F8"/>
    <w:rsid w:val="00273DB9"/>
    <w:rsid w:val="00280C66"/>
    <w:rsid w:val="002842CD"/>
    <w:rsid w:val="00286C1F"/>
    <w:rsid w:val="002879D4"/>
    <w:rsid w:val="0029326C"/>
    <w:rsid w:val="00294725"/>
    <w:rsid w:val="00294B0D"/>
    <w:rsid w:val="002960B5"/>
    <w:rsid w:val="002B27E5"/>
    <w:rsid w:val="002B2ADC"/>
    <w:rsid w:val="002B3A8B"/>
    <w:rsid w:val="002B3E92"/>
    <w:rsid w:val="002B536C"/>
    <w:rsid w:val="002C39C7"/>
    <w:rsid w:val="002D0630"/>
    <w:rsid w:val="002D2341"/>
    <w:rsid w:val="002D3D23"/>
    <w:rsid w:val="002D570C"/>
    <w:rsid w:val="002D5EAA"/>
    <w:rsid w:val="002E2080"/>
    <w:rsid w:val="002E7B9B"/>
    <w:rsid w:val="002F0252"/>
    <w:rsid w:val="002F3FEF"/>
    <w:rsid w:val="002F7BB2"/>
    <w:rsid w:val="00300181"/>
    <w:rsid w:val="0030635E"/>
    <w:rsid w:val="003064B1"/>
    <w:rsid w:val="003144C7"/>
    <w:rsid w:val="003161CC"/>
    <w:rsid w:val="00316C47"/>
    <w:rsid w:val="00317376"/>
    <w:rsid w:val="00317769"/>
    <w:rsid w:val="00324C6D"/>
    <w:rsid w:val="0033099A"/>
    <w:rsid w:val="00331EB3"/>
    <w:rsid w:val="00332C72"/>
    <w:rsid w:val="003355C6"/>
    <w:rsid w:val="0033780C"/>
    <w:rsid w:val="00342034"/>
    <w:rsid w:val="003478CD"/>
    <w:rsid w:val="00351301"/>
    <w:rsid w:val="00353ABF"/>
    <w:rsid w:val="00355E21"/>
    <w:rsid w:val="00357746"/>
    <w:rsid w:val="00360545"/>
    <w:rsid w:val="00365832"/>
    <w:rsid w:val="00365E7A"/>
    <w:rsid w:val="0036672E"/>
    <w:rsid w:val="00370B20"/>
    <w:rsid w:val="003721C5"/>
    <w:rsid w:val="0037478B"/>
    <w:rsid w:val="00374CCB"/>
    <w:rsid w:val="003753CD"/>
    <w:rsid w:val="00382D93"/>
    <w:rsid w:val="00383033"/>
    <w:rsid w:val="00383CD5"/>
    <w:rsid w:val="0038797C"/>
    <w:rsid w:val="00391CCB"/>
    <w:rsid w:val="00394ADB"/>
    <w:rsid w:val="003967EA"/>
    <w:rsid w:val="003968AF"/>
    <w:rsid w:val="003A0038"/>
    <w:rsid w:val="003A0B70"/>
    <w:rsid w:val="003A2CEB"/>
    <w:rsid w:val="003A50A8"/>
    <w:rsid w:val="003B12CF"/>
    <w:rsid w:val="003B45D3"/>
    <w:rsid w:val="003B4FEB"/>
    <w:rsid w:val="003B5A16"/>
    <w:rsid w:val="003B5C4C"/>
    <w:rsid w:val="003B7A24"/>
    <w:rsid w:val="003C31E9"/>
    <w:rsid w:val="003C69A3"/>
    <w:rsid w:val="003D07BA"/>
    <w:rsid w:val="003D1AC2"/>
    <w:rsid w:val="003D2F31"/>
    <w:rsid w:val="003D6A50"/>
    <w:rsid w:val="003D7575"/>
    <w:rsid w:val="003E17A7"/>
    <w:rsid w:val="003F220A"/>
    <w:rsid w:val="003F33E4"/>
    <w:rsid w:val="00401B7E"/>
    <w:rsid w:val="00402DAA"/>
    <w:rsid w:val="00405B41"/>
    <w:rsid w:val="00405C90"/>
    <w:rsid w:val="00405C9C"/>
    <w:rsid w:val="0040619F"/>
    <w:rsid w:val="00406312"/>
    <w:rsid w:val="004078C9"/>
    <w:rsid w:val="0041163E"/>
    <w:rsid w:val="0042066D"/>
    <w:rsid w:val="0042210D"/>
    <w:rsid w:val="00423F78"/>
    <w:rsid w:val="00425284"/>
    <w:rsid w:val="004361F4"/>
    <w:rsid w:val="004377ED"/>
    <w:rsid w:val="00437FE0"/>
    <w:rsid w:val="0044160E"/>
    <w:rsid w:val="004448E7"/>
    <w:rsid w:val="00445941"/>
    <w:rsid w:val="00446715"/>
    <w:rsid w:val="00452239"/>
    <w:rsid w:val="0045295D"/>
    <w:rsid w:val="00454936"/>
    <w:rsid w:val="0045791F"/>
    <w:rsid w:val="004758D3"/>
    <w:rsid w:val="004847DA"/>
    <w:rsid w:val="004851FB"/>
    <w:rsid w:val="00486711"/>
    <w:rsid w:val="00492F19"/>
    <w:rsid w:val="00496814"/>
    <w:rsid w:val="00497BF5"/>
    <w:rsid w:val="004A30DF"/>
    <w:rsid w:val="004B4319"/>
    <w:rsid w:val="004B4913"/>
    <w:rsid w:val="004B7A02"/>
    <w:rsid w:val="004C03B4"/>
    <w:rsid w:val="004C03FA"/>
    <w:rsid w:val="004C1401"/>
    <w:rsid w:val="004C3021"/>
    <w:rsid w:val="004C4652"/>
    <w:rsid w:val="004C5B6A"/>
    <w:rsid w:val="004D0E9C"/>
    <w:rsid w:val="004D3DAC"/>
    <w:rsid w:val="004D6A8E"/>
    <w:rsid w:val="004E0CD1"/>
    <w:rsid w:val="004E1AF7"/>
    <w:rsid w:val="004E20D2"/>
    <w:rsid w:val="004E46E1"/>
    <w:rsid w:val="004E5B7C"/>
    <w:rsid w:val="004F2D9F"/>
    <w:rsid w:val="004F34DB"/>
    <w:rsid w:val="004F771D"/>
    <w:rsid w:val="00502D36"/>
    <w:rsid w:val="00502DC1"/>
    <w:rsid w:val="00503DF8"/>
    <w:rsid w:val="00506D69"/>
    <w:rsid w:val="00510CAC"/>
    <w:rsid w:val="00511D8D"/>
    <w:rsid w:val="00520E0E"/>
    <w:rsid w:val="00522D21"/>
    <w:rsid w:val="00522F31"/>
    <w:rsid w:val="00523E64"/>
    <w:rsid w:val="00524941"/>
    <w:rsid w:val="00525B17"/>
    <w:rsid w:val="005339E6"/>
    <w:rsid w:val="00533E32"/>
    <w:rsid w:val="00534144"/>
    <w:rsid w:val="005375EC"/>
    <w:rsid w:val="00546E67"/>
    <w:rsid w:val="00551642"/>
    <w:rsid w:val="00553270"/>
    <w:rsid w:val="0055723A"/>
    <w:rsid w:val="0056117D"/>
    <w:rsid w:val="005612D3"/>
    <w:rsid w:val="00570A1F"/>
    <w:rsid w:val="00572FED"/>
    <w:rsid w:val="00576EC6"/>
    <w:rsid w:val="005778E0"/>
    <w:rsid w:val="00577A77"/>
    <w:rsid w:val="0058144F"/>
    <w:rsid w:val="0058168D"/>
    <w:rsid w:val="00583736"/>
    <w:rsid w:val="00586980"/>
    <w:rsid w:val="00586DA1"/>
    <w:rsid w:val="00587258"/>
    <w:rsid w:val="00591A18"/>
    <w:rsid w:val="00591BBD"/>
    <w:rsid w:val="00591CA8"/>
    <w:rsid w:val="00595B78"/>
    <w:rsid w:val="0059730C"/>
    <w:rsid w:val="005A64E1"/>
    <w:rsid w:val="005A7AF9"/>
    <w:rsid w:val="005B0728"/>
    <w:rsid w:val="005C0ED8"/>
    <w:rsid w:val="005C297B"/>
    <w:rsid w:val="005C2ECA"/>
    <w:rsid w:val="005C4F7C"/>
    <w:rsid w:val="005C6A0D"/>
    <w:rsid w:val="005D4EC7"/>
    <w:rsid w:val="005D7DBF"/>
    <w:rsid w:val="005E279E"/>
    <w:rsid w:val="005E3C21"/>
    <w:rsid w:val="005E4519"/>
    <w:rsid w:val="005E4752"/>
    <w:rsid w:val="005E6CF4"/>
    <w:rsid w:val="005E7509"/>
    <w:rsid w:val="005F4333"/>
    <w:rsid w:val="005F6D0C"/>
    <w:rsid w:val="005F7E34"/>
    <w:rsid w:val="006001EE"/>
    <w:rsid w:val="006036EB"/>
    <w:rsid w:val="00604334"/>
    <w:rsid w:val="006044F1"/>
    <w:rsid w:val="0060538A"/>
    <w:rsid w:val="00612519"/>
    <w:rsid w:val="0061326A"/>
    <w:rsid w:val="0061567D"/>
    <w:rsid w:val="006156B2"/>
    <w:rsid w:val="00634C41"/>
    <w:rsid w:val="006377AF"/>
    <w:rsid w:val="00642232"/>
    <w:rsid w:val="00645312"/>
    <w:rsid w:val="00645A3E"/>
    <w:rsid w:val="00645BBA"/>
    <w:rsid w:val="00645E6A"/>
    <w:rsid w:val="0064602D"/>
    <w:rsid w:val="0065282E"/>
    <w:rsid w:val="0065651F"/>
    <w:rsid w:val="0066070D"/>
    <w:rsid w:val="006619AF"/>
    <w:rsid w:val="0066336F"/>
    <w:rsid w:val="006645A2"/>
    <w:rsid w:val="00664D0C"/>
    <w:rsid w:val="00666B12"/>
    <w:rsid w:val="00667DC0"/>
    <w:rsid w:val="00670FB0"/>
    <w:rsid w:val="00671643"/>
    <w:rsid w:val="00680A31"/>
    <w:rsid w:val="00680A7F"/>
    <w:rsid w:val="00690BC6"/>
    <w:rsid w:val="00692D84"/>
    <w:rsid w:val="00692F9C"/>
    <w:rsid w:val="00694F37"/>
    <w:rsid w:val="00697428"/>
    <w:rsid w:val="006A3E55"/>
    <w:rsid w:val="006A4EFD"/>
    <w:rsid w:val="006A6374"/>
    <w:rsid w:val="006B13CE"/>
    <w:rsid w:val="006C14AB"/>
    <w:rsid w:val="006C1739"/>
    <w:rsid w:val="006C1F25"/>
    <w:rsid w:val="006C3353"/>
    <w:rsid w:val="006C3897"/>
    <w:rsid w:val="006D083D"/>
    <w:rsid w:val="006D2A3A"/>
    <w:rsid w:val="006D74F1"/>
    <w:rsid w:val="006E0CAC"/>
    <w:rsid w:val="006E0EB1"/>
    <w:rsid w:val="006E1452"/>
    <w:rsid w:val="006E36FD"/>
    <w:rsid w:val="006E44F3"/>
    <w:rsid w:val="006F0D8C"/>
    <w:rsid w:val="006F2918"/>
    <w:rsid w:val="006F4B8F"/>
    <w:rsid w:val="006F568D"/>
    <w:rsid w:val="006F614B"/>
    <w:rsid w:val="006F6411"/>
    <w:rsid w:val="006F704D"/>
    <w:rsid w:val="006F71DC"/>
    <w:rsid w:val="006F7C58"/>
    <w:rsid w:val="007130DA"/>
    <w:rsid w:val="007147DB"/>
    <w:rsid w:val="0072046B"/>
    <w:rsid w:val="0072713E"/>
    <w:rsid w:val="00734F3B"/>
    <w:rsid w:val="00735384"/>
    <w:rsid w:val="00736485"/>
    <w:rsid w:val="007423F4"/>
    <w:rsid w:val="007452D3"/>
    <w:rsid w:val="007460E5"/>
    <w:rsid w:val="00747ADB"/>
    <w:rsid w:val="00750754"/>
    <w:rsid w:val="00751366"/>
    <w:rsid w:val="007522E6"/>
    <w:rsid w:val="00755141"/>
    <w:rsid w:val="00755539"/>
    <w:rsid w:val="007611D7"/>
    <w:rsid w:val="007612C0"/>
    <w:rsid w:val="00764B8C"/>
    <w:rsid w:val="00765AA2"/>
    <w:rsid w:val="00766C52"/>
    <w:rsid w:val="00772011"/>
    <w:rsid w:val="00773FD7"/>
    <w:rsid w:val="0077551D"/>
    <w:rsid w:val="00775FC6"/>
    <w:rsid w:val="00776BE1"/>
    <w:rsid w:val="00777BE2"/>
    <w:rsid w:val="00780655"/>
    <w:rsid w:val="007834FE"/>
    <w:rsid w:val="00787578"/>
    <w:rsid w:val="00792383"/>
    <w:rsid w:val="00792A1E"/>
    <w:rsid w:val="00795261"/>
    <w:rsid w:val="00795C72"/>
    <w:rsid w:val="00796291"/>
    <w:rsid w:val="007A399D"/>
    <w:rsid w:val="007A42BE"/>
    <w:rsid w:val="007A460B"/>
    <w:rsid w:val="007A585F"/>
    <w:rsid w:val="007B2421"/>
    <w:rsid w:val="007B7159"/>
    <w:rsid w:val="007C1A9B"/>
    <w:rsid w:val="007C6AB5"/>
    <w:rsid w:val="007C71CD"/>
    <w:rsid w:val="007D1DC5"/>
    <w:rsid w:val="007D1E52"/>
    <w:rsid w:val="007D6C3E"/>
    <w:rsid w:val="007E192F"/>
    <w:rsid w:val="007E234D"/>
    <w:rsid w:val="007E2854"/>
    <w:rsid w:val="007E3F4D"/>
    <w:rsid w:val="007E639B"/>
    <w:rsid w:val="007E6767"/>
    <w:rsid w:val="007E78A9"/>
    <w:rsid w:val="007F0784"/>
    <w:rsid w:val="007F4CE1"/>
    <w:rsid w:val="007F63C8"/>
    <w:rsid w:val="007F6D8D"/>
    <w:rsid w:val="007F764F"/>
    <w:rsid w:val="00801F2E"/>
    <w:rsid w:val="00803B73"/>
    <w:rsid w:val="00811EA6"/>
    <w:rsid w:val="00813827"/>
    <w:rsid w:val="00815703"/>
    <w:rsid w:val="00825BD0"/>
    <w:rsid w:val="00826601"/>
    <w:rsid w:val="008279EE"/>
    <w:rsid w:val="00833242"/>
    <w:rsid w:val="00833778"/>
    <w:rsid w:val="00836FD4"/>
    <w:rsid w:val="00840EFC"/>
    <w:rsid w:val="00841B92"/>
    <w:rsid w:val="00841EBE"/>
    <w:rsid w:val="00842E87"/>
    <w:rsid w:val="008436BE"/>
    <w:rsid w:val="00844D44"/>
    <w:rsid w:val="00846E20"/>
    <w:rsid w:val="0085348E"/>
    <w:rsid w:val="00857007"/>
    <w:rsid w:val="00864B06"/>
    <w:rsid w:val="00873D60"/>
    <w:rsid w:val="008802EC"/>
    <w:rsid w:val="00887DB3"/>
    <w:rsid w:val="0089037F"/>
    <w:rsid w:val="008916E5"/>
    <w:rsid w:val="008921E7"/>
    <w:rsid w:val="00893E3B"/>
    <w:rsid w:val="0089446D"/>
    <w:rsid w:val="008945B3"/>
    <w:rsid w:val="00894B35"/>
    <w:rsid w:val="008A1B08"/>
    <w:rsid w:val="008A44FB"/>
    <w:rsid w:val="008A7B99"/>
    <w:rsid w:val="008B1E6E"/>
    <w:rsid w:val="008B200A"/>
    <w:rsid w:val="008B41E6"/>
    <w:rsid w:val="008B7A32"/>
    <w:rsid w:val="008C2ABD"/>
    <w:rsid w:val="008C37ED"/>
    <w:rsid w:val="008C6F1C"/>
    <w:rsid w:val="008D2015"/>
    <w:rsid w:val="008D2A82"/>
    <w:rsid w:val="008D4423"/>
    <w:rsid w:val="008D5362"/>
    <w:rsid w:val="008E0612"/>
    <w:rsid w:val="008E4F5F"/>
    <w:rsid w:val="008E5A4E"/>
    <w:rsid w:val="008F04DD"/>
    <w:rsid w:val="008F250C"/>
    <w:rsid w:val="009002A6"/>
    <w:rsid w:val="0090622A"/>
    <w:rsid w:val="00912754"/>
    <w:rsid w:val="00913FB5"/>
    <w:rsid w:val="00915F61"/>
    <w:rsid w:val="009209A2"/>
    <w:rsid w:val="009220D9"/>
    <w:rsid w:val="0092440B"/>
    <w:rsid w:val="00924457"/>
    <w:rsid w:val="00924B60"/>
    <w:rsid w:val="00926055"/>
    <w:rsid w:val="00933795"/>
    <w:rsid w:val="00943382"/>
    <w:rsid w:val="00944D03"/>
    <w:rsid w:val="00952773"/>
    <w:rsid w:val="00953742"/>
    <w:rsid w:val="009559A9"/>
    <w:rsid w:val="00971B98"/>
    <w:rsid w:val="009721C3"/>
    <w:rsid w:val="00972E25"/>
    <w:rsid w:val="00974D35"/>
    <w:rsid w:val="00976193"/>
    <w:rsid w:val="00980517"/>
    <w:rsid w:val="0098062B"/>
    <w:rsid w:val="0098338D"/>
    <w:rsid w:val="00983DD0"/>
    <w:rsid w:val="00985105"/>
    <w:rsid w:val="0098673F"/>
    <w:rsid w:val="00994687"/>
    <w:rsid w:val="00997499"/>
    <w:rsid w:val="0099779D"/>
    <w:rsid w:val="00997B60"/>
    <w:rsid w:val="009A066A"/>
    <w:rsid w:val="009A1A64"/>
    <w:rsid w:val="009A2EF3"/>
    <w:rsid w:val="009B05B9"/>
    <w:rsid w:val="009B0A28"/>
    <w:rsid w:val="009B1A81"/>
    <w:rsid w:val="009B2E34"/>
    <w:rsid w:val="009B33E2"/>
    <w:rsid w:val="009B4521"/>
    <w:rsid w:val="009B581A"/>
    <w:rsid w:val="009B64F5"/>
    <w:rsid w:val="009B67F5"/>
    <w:rsid w:val="009C06B2"/>
    <w:rsid w:val="009C3392"/>
    <w:rsid w:val="009C6072"/>
    <w:rsid w:val="009C6C28"/>
    <w:rsid w:val="009D3BA3"/>
    <w:rsid w:val="009D636C"/>
    <w:rsid w:val="009E204A"/>
    <w:rsid w:val="009E21EE"/>
    <w:rsid w:val="009E2BC8"/>
    <w:rsid w:val="009E33E5"/>
    <w:rsid w:val="009F23C6"/>
    <w:rsid w:val="00A00AD6"/>
    <w:rsid w:val="00A039F0"/>
    <w:rsid w:val="00A04319"/>
    <w:rsid w:val="00A04FEF"/>
    <w:rsid w:val="00A10546"/>
    <w:rsid w:val="00A10EA8"/>
    <w:rsid w:val="00A275F1"/>
    <w:rsid w:val="00A36956"/>
    <w:rsid w:val="00A46E60"/>
    <w:rsid w:val="00A46E66"/>
    <w:rsid w:val="00A502E5"/>
    <w:rsid w:val="00A50982"/>
    <w:rsid w:val="00A51E23"/>
    <w:rsid w:val="00A527C4"/>
    <w:rsid w:val="00A5566F"/>
    <w:rsid w:val="00A6352A"/>
    <w:rsid w:val="00A64E47"/>
    <w:rsid w:val="00A66106"/>
    <w:rsid w:val="00A669D4"/>
    <w:rsid w:val="00A66FF9"/>
    <w:rsid w:val="00A6715B"/>
    <w:rsid w:val="00A72322"/>
    <w:rsid w:val="00A7361A"/>
    <w:rsid w:val="00A73819"/>
    <w:rsid w:val="00A8124C"/>
    <w:rsid w:val="00A84CC9"/>
    <w:rsid w:val="00A84E81"/>
    <w:rsid w:val="00A90416"/>
    <w:rsid w:val="00A91502"/>
    <w:rsid w:val="00A916A2"/>
    <w:rsid w:val="00A94F62"/>
    <w:rsid w:val="00A960A2"/>
    <w:rsid w:val="00AA3443"/>
    <w:rsid w:val="00AA633D"/>
    <w:rsid w:val="00AB10EF"/>
    <w:rsid w:val="00AB353F"/>
    <w:rsid w:val="00AB38F6"/>
    <w:rsid w:val="00AB54BE"/>
    <w:rsid w:val="00AB78C7"/>
    <w:rsid w:val="00AC0F23"/>
    <w:rsid w:val="00AC41DD"/>
    <w:rsid w:val="00AC6018"/>
    <w:rsid w:val="00AC682B"/>
    <w:rsid w:val="00AC7987"/>
    <w:rsid w:val="00AD56CA"/>
    <w:rsid w:val="00AD57E0"/>
    <w:rsid w:val="00AD765C"/>
    <w:rsid w:val="00AD766B"/>
    <w:rsid w:val="00AE080D"/>
    <w:rsid w:val="00AE29F9"/>
    <w:rsid w:val="00AF2CE1"/>
    <w:rsid w:val="00AF3162"/>
    <w:rsid w:val="00AF3EAC"/>
    <w:rsid w:val="00AF437B"/>
    <w:rsid w:val="00AF4EB8"/>
    <w:rsid w:val="00AF66FE"/>
    <w:rsid w:val="00B005CA"/>
    <w:rsid w:val="00B00F20"/>
    <w:rsid w:val="00B02746"/>
    <w:rsid w:val="00B03193"/>
    <w:rsid w:val="00B0358E"/>
    <w:rsid w:val="00B05176"/>
    <w:rsid w:val="00B05C62"/>
    <w:rsid w:val="00B05F07"/>
    <w:rsid w:val="00B11D01"/>
    <w:rsid w:val="00B137E5"/>
    <w:rsid w:val="00B139D0"/>
    <w:rsid w:val="00B15F9D"/>
    <w:rsid w:val="00B2032C"/>
    <w:rsid w:val="00B224BF"/>
    <w:rsid w:val="00B22993"/>
    <w:rsid w:val="00B24199"/>
    <w:rsid w:val="00B253B8"/>
    <w:rsid w:val="00B260AC"/>
    <w:rsid w:val="00B302A3"/>
    <w:rsid w:val="00B315F7"/>
    <w:rsid w:val="00B32FDF"/>
    <w:rsid w:val="00B33A91"/>
    <w:rsid w:val="00B35897"/>
    <w:rsid w:val="00B35A15"/>
    <w:rsid w:val="00B42491"/>
    <w:rsid w:val="00B44208"/>
    <w:rsid w:val="00B44A8F"/>
    <w:rsid w:val="00B46108"/>
    <w:rsid w:val="00B51B81"/>
    <w:rsid w:val="00B52262"/>
    <w:rsid w:val="00B541E7"/>
    <w:rsid w:val="00B57555"/>
    <w:rsid w:val="00B61DF2"/>
    <w:rsid w:val="00B63C2B"/>
    <w:rsid w:val="00B65107"/>
    <w:rsid w:val="00B652A0"/>
    <w:rsid w:val="00B76E24"/>
    <w:rsid w:val="00B825E3"/>
    <w:rsid w:val="00B82A83"/>
    <w:rsid w:val="00B8621E"/>
    <w:rsid w:val="00BA3449"/>
    <w:rsid w:val="00BA459E"/>
    <w:rsid w:val="00BA7D20"/>
    <w:rsid w:val="00BB384F"/>
    <w:rsid w:val="00BB4A94"/>
    <w:rsid w:val="00BB5469"/>
    <w:rsid w:val="00BB66AE"/>
    <w:rsid w:val="00BB70F7"/>
    <w:rsid w:val="00BC0F8A"/>
    <w:rsid w:val="00BC2F38"/>
    <w:rsid w:val="00BC3DA8"/>
    <w:rsid w:val="00BC4124"/>
    <w:rsid w:val="00BC4438"/>
    <w:rsid w:val="00BC4B06"/>
    <w:rsid w:val="00BC69B6"/>
    <w:rsid w:val="00BD2AB4"/>
    <w:rsid w:val="00BD314B"/>
    <w:rsid w:val="00BD41EF"/>
    <w:rsid w:val="00BD63E4"/>
    <w:rsid w:val="00BD6D2E"/>
    <w:rsid w:val="00BE4E62"/>
    <w:rsid w:val="00BE53D1"/>
    <w:rsid w:val="00BE61B4"/>
    <w:rsid w:val="00BE66FE"/>
    <w:rsid w:val="00BE6D6E"/>
    <w:rsid w:val="00BE7D57"/>
    <w:rsid w:val="00BF1286"/>
    <w:rsid w:val="00BF5714"/>
    <w:rsid w:val="00BF6817"/>
    <w:rsid w:val="00BF7FB9"/>
    <w:rsid w:val="00C00C07"/>
    <w:rsid w:val="00C0309D"/>
    <w:rsid w:val="00C03EBF"/>
    <w:rsid w:val="00C0478C"/>
    <w:rsid w:val="00C11724"/>
    <w:rsid w:val="00C12E5D"/>
    <w:rsid w:val="00C155C1"/>
    <w:rsid w:val="00C16186"/>
    <w:rsid w:val="00C2137E"/>
    <w:rsid w:val="00C2359F"/>
    <w:rsid w:val="00C23FA9"/>
    <w:rsid w:val="00C30150"/>
    <w:rsid w:val="00C303A7"/>
    <w:rsid w:val="00C33FE2"/>
    <w:rsid w:val="00C35771"/>
    <w:rsid w:val="00C3604C"/>
    <w:rsid w:val="00C36CE9"/>
    <w:rsid w:val="00C376AE"/>
    <w:rsid w:val="00C41E7E"/>
    <w:rsid w:val="00C502BF"/>
    <w:rsid w:val="00C50964"/>
    <w:rsid w:val="00C51AAC"/>
    <w:rsid w:val="00C555D6"/>
    <w:rsid w:val="00C56760"/>
    <w:rsid w:val="00C610C8"/>
    <w:rsid w:val="00C62D3A"/>
    <w:rsid w:val="00C67B7D"/>
    <w:rsid w:val="00C72C32"/>
    <w:rsid w:val="00C736DD"/>
    <w:rsid w:val="00C76248"/>
    <w:rsid w:val="00C802AF"/>
    <w:rsid w:val="00C80CD2"/>
    <w:rsid w:val="00C8291A"/>
    <w:rsid w:val="00C92A02"/>
    <w:rsid w:val="00C931CB"/>
    <w:rsid w:val="00C9478C"/>
    <w:rsid w:val="00C97106"/>
    <w:rsid w:val="00C97DBF"/>
    <w:rsid w:val="00CA03C0"/>
    <w:rsid w:val="00CA3EE8"/>
    <w:rsid w:val="00CB071C"/>
    <w:rsid w:val="00CB078D"/>
    <w:rsid w:val="00CB3180"/>
    <w:rsid w:val="00CB3279"/>
    <w:rsid w:val="00CB3AC3"/>
    <w:rsid w:val="00CB4B83"/>
    <w:rsid w:val="00CB67CF"/>
    <w:rsid w:val="00CC33F5"/>
    <w:rsid w:val="00CC45E9"/>
    <w:rsid w:val="00CC6489"/>
    <w:rsid w:val="00CC70B6"/>
    <w:rsid w:val="00CD5C70"/>
    <w:rsid w:val="00CE355A"/>
    <w:rsid w:val="00CE6AF5"/>
    <w:rsid w:val="00CE72A3"/>
    <w:rsid w:val="00CF0094"/>
    <w:rsid w:val="00CF1250"/>
    <w:rsid w:val="00CF141F"/>
    <w:rsid w:val="00CF3689"/>
    <w:rsid w:val="00CF4B96"/>
    <w:rsid w:val="00D105B8"/>
    <w:rsid w:val="00D124B2"/>
    <w:rsid w:val="00D12823"/>
    <w:rsid w:val="00D12FAD"/>
    <w:rsid w:val="00D1395F"/>
    <w:rsid w:val="00D141B6"/>
    <w:rsid w:val="00D15379"/>
    <w:rsid w:val="00D22F82"/>
    <w:rsid w:val="00D23477"/>
    <w:rsid w:val="00D2660A"/>
    <w:rsid w:val="00D303BC"/>
    <w:rsid w:val="00D31C54"/>
    <w:rsid w:val="00D31DEA"/>
    <w:rsid w:val="00D33545"/>
    <w:rsid w:val="00D33A11"/>
    <w:rsid w:val="00D43D11"/>
    <w:rsid w:val="00D44B7F"/>
    <w:rsid w:val="00D44EB1"/>
    <w:rsid w:val="00D64020"/>
    <w:rsid w:val="00D64061"/>
    <w:rsid w:val="00D6414E"/>
    <w:rsid w:val="00D64810"/>
    <w:rsid w:val="00D65F70"/>
    <w:rsid w:val="00D667E8"/>
    <w:rsid w:val="00D703A9"/>
    <w:rsid w:val="00D70DF9"/>
    <w:rsid w:val="00D72334"/>
    <w:rsid w:val="00D76CF9"/>
    <w:rsid w:val="00D77C62"/>
    <w:rsid w:val="00D80E6D"/>
    <w:rsid w:val="00D854EC"/>
    <w:rsid w:val="00D91E61"/>
    <w:rsid w:val="00D94947"/>
    <w:rsid w:val="00D94976"/>
    <w:rsid w:val="00D94DA5"/>
    <w:rsid w:val="00DA06EA"/>
    <w:rsid w:val="00DA4052"/>
    <w:rsid w:val="00DA4F9E"/>
    <w:rsid w:val="00DA5DE7"/>
    <w:rsid w:val="00DB5174"/>
    <w:rsid w:val="00DC0246"/>
    <w:rsid w:val="00DC2377"/>
    <w:rsid w:val="00DD1220"/>
    <w:rsid w:val="00DD2570"/>
    <w:rsid w:val="00DD3CD8"/>
    <w:rsid w:val="00DD3E39"/>
    <w:rsid w:val="00DD3F2C"/>
    <w:rsid w:val="00DD6F38"/>
    <w:rsid w:val="00DE33C3"/>
    <w:rsid w:val="00DE38D0"/>
    <w:rsid w:val="00DE4DE9"/>
    <w:rsid w:val="00DE6F81"/>
    <w:rsid w:val="00DE7325"/>
    <w:rsid w:val="00DF2644"/>
    <w:rsid w:val="00DF39A8"/>
    <w:rsid w:val="00E008BE"/>
    <w:rsid w:val="00E019A2"/>
    <w:rsid w:val="00E02592"/>
    <w:rsid w:val="00E06C8B"/>
    <w:rsid w:val="00E070B7"/>
    <w:rsid w:val="00E10B6E"/>
    <w:rsid w:val="00E132A3"/>
    <w:rsid w:val="00E14504"/>
    <w:rsid w:val="00E20879"/>
    <w:rsid w:val="00E22E0B"/>
    <w:rsid w:val="00E26611"/>
    <w:rsid w:val="00E26AF3"/>
    <w:rsid w:val="00E27646"/>
    <w:rsid w:val="00E43787"/>
    <w:rsid w:val="00E43E42"/>
    <w:rsid w:val="00E446B6"/>
    <w:rsid w:val="00E44CD5"/>
    <w:rsid w:val="00E44DB7"/>
    <w:rsid w:val="00E45D59"/>
    <w:rsid w:val="00E510FE"/>
    <w:rsid w:val="00E51DD5"/>
    <w:rsid w:val="00E5424F"/>
    <w:rsid w:val="00E61884"/>
    <w:rsid w:val="00E647F8"/>
    <w:rsid w:val="00E675DA"/>
    <w:rsid w:val="00E67E62"/>
    <w:rsid w:val="00E73040"/>
    <w:rsid w:val="00E766FD"/>
    <w:rsid w:val="00E77957"/>
    <w:rsid w:val="00E80D07"/>
    <w:rsid w:val="00E81ABD"/>
    <w:rsid w:val="00E84F27"/>
    <w:rsid w:val="00E87D1D"/>
    <w:rsid w:val="00E90B80"/>
    <w:rsid w:val="00E913CF"/>
    <w:rsid w:val="00E93F82"/>
    <w:rsid w:val="00E9591F"/>
    <w:rsid w:val="00E96EDD"/>
    <w:rsid w:val="00EA06A3"/>
    <w:rsid w:val="00EA584E"/>
    <w:rsid w:val="00EB15A6"/>
    <w:rsid w:val="00EB1A0D"/>
    <w:rsid w:val="00EB3843"/>
    <w:rsid w:val="00EB67FE"/>
    <w:rsid w:val="00EB7108"/>
    <w:rsid w:val="00EC1864"/>
    <w:rsid w:val="00EC1DE8"/>
    <w:rsid w:val="00EC2F34"/>
    <w:rsid w:val="00EC576E"/>
    <w:rsid w:val="00EC69FF"/>
    <w:rsid w:val="00ED1F5E"/>
    <w:rsid w:val="00ED2BE0"/>
    <w:rsid w:val="00ED61ED"/>
    <w:rsid w:val="00ED7A00"/>
    <w:rsid w:val="00EE2FF2"/>
    <w:rsid w:val="00EE4940"/>
    <w:rsid w:val="00EE4F68"/>
    <w:rsid w:val="00EE5562"/>
    <w:rsid w:val="00EE727A"/>
    <w:rsid w:val="00EF23CE"/>
    <w:rsid w:val="00EF26DB"/>
    <w:rsid w:val="00EF4366"/>
    <w:rsid w:val="00EF6401"/>
    <w:rsid w:val="00F00E69"/>
    <w:rsid w:val="00F05E0E"/>
    <w:rsid w:val="00F065CD"/>
    <w:rsid w:val="00F07AE0"/>
    <w:rsid w:val="00F1470F"/>
    <w:rsid w:val="00F16CF0"/>
    <w:rsid w:val="00F226DD"/>
    <w:rsid w:val="00F24136"/>
    <w:rsid w:val="00F2523F"/>
    <w:rsid w:val="00F30AC4"/>
    <w:rsid w:val="00F3285E"/>
    <w:rsid w:val="00F33015"/>
    <w:rsid w:val="00F40963"/>
    <w:rsid w:val="00F40D8E"/>
    <w:rsid w:val="00F42321"/>
    <w:rsid w:val="00F42A58"/>
    <w:rsid w:val="00F44C2A"/>
    <w:rsid w:val="00F46A21"/>
    <w:rsid w:val="00F4795C"/>
    <w:rsid w:val="00F51307"/>
    <w:rsid w:val="00F52EB9"/>
    <w:rsid w:val="00F538F3"/>
    <w:rsid w:val="00F61C11"/>
    <w:rsid w:val="00F621AA"/>
    <w:rsid w:val="00F67837"/>
    <w:rsid w:val="00F72E78"/>
    <w:rsid w:val="00F76E6E"/>
    <w:rsid w:val="00F77361"/>
    <w:rsid w:val="00F856AB"/>
    <w:rsid w:val="00F909D8"/>
    <w:rsid w:val="00F91239"/>
    <w:rsid w:val="00F93AF4"/>
    <w:rsid w:val="00FA10AC"/>
    <w:rsid w:val="00FA2BAD"/>
    <w:rsid w:val="00FA2C8F"/>
    <w:rsid w:val="00FB1C51"/>
    <w:rsid w:val="00FB3C86"/>
    <w:rsid w:val="00FB5D26"/>
    <w:rsid w:val="00FB604D"/>
    <w:rsid w:val="00FB6720"/>
    <w:rsid w:val="00FB6BE0"/>
    <w:rsid w:val="00FB7527"/>
    <w:rsid w:val="00FC0C91"/>
    <w:rsid w:val="00FC30E0"/>
    <w:rsid w:val="00FC5405"/>
    <w:rsid w:val="00FC5F7D"/>
    <w:rsid w:val="00FC7EE0"/>
    <w:rsid w:val="00FD53A0"/>
    <w:rsid w:val="00FD7333"/>
    <w:rsid w:val="00FE118B"/>
    <w:rsid w:val="00FE17F8"/>
    <w:rsid w:val="00FE3866"/>
    <w:rsid w:val="00FE784E"/>
    <w:rsid w:val="00FF329A"/>
    <w:rsid w:val="00FF750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0524F1"/>
  <w15:chartTrackingRefBased/>
  <w15:docId w15:val="{1D32F707-6052-4F96-9AA1-5E19D57F8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33A11"/>
    <w:pPr>
      <w:spacing w:after="0" w:line="240" w:lineRule="auto"/>
    </w:pPr>
    <w:rPr>
      <w:rFonts w:eastAsiaTheme="minorEastAsia"/>
      <w:kern w:val="2"/>
      <w:sz w:val="21"/>
      <w:szCs w:val="24"/>
      <w:lang w:val="en-GB" w:eastAsia="de-DE"/>
      <w14:ligatures w14:val="standardContextual"/>
    </w:rPr>
  </w:style>
  <w:style w:type="paragraph" w:styleId="Titolo1">
    <w:name w:val="heading 1"/>
    <w:basedOn w:val="Normale"/>
    <w:next w:val="Normale"/>
    <w:link w:val="Titolo1Carattere"/>
    <w:uiPriority w:val="9"/>
    <w:rsid w:val="006F0D8C"/>
    <w:pPr>
      <w:spacing w:line="320" w:lineRule="exact"/>
      <w:outlineLvl w:val="0"/>
    </w:pPr>
    <w:rPr>
      <w:rFonts w:ascii="MB Corpo A Title Cond Office" w:hAnsi="MB Corpo A Title Cond Office"/>
      <w:sz w:val="32"/>
    </w:rPr>
  </w:style>
  <w:style w:type="paragraph" w:styleId="Titolo2">
    <w:name w:val="heading 2"/>
    <w:basedOn w:val="Normale"/>
    <w:next w:val="Normale"/>
    <w:link w:val="Titolo2Carattere"/>
    <w:uiPriority w:val="9"/>
    <w:unhideWhenUsed/>
    <w:rsid w:val="00CB3279"/>
    <w:pPr>
      <w:keepNext/>
      <w:keepLines/>
      <w:outlineLvl w:val="1"/>
    </w:pPr>
    <w:rPr>
      <w:rFonts w:ascii="MB Corpo S Text Office Light" w:eastAsiaTheme="majorEastAsia" w:hAnsi="MB Corpo S Text Office Light" w:cstheme="majorBidi"/>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unhideWhenUsed/>
    <w:rsid w:val="00CB3279"/>
    <w:pPr>
      <w:tabs>
        <w:tab w:val="center" w:pos="4536"/>
        <w:tab w:val="right" w:pos="9072"/>
      </w:tabs>
      <w:spacing w:line="170" w:lineRule="exact"/>
    </w:pPr>
    <w:rPr>
      <w:sz w:val="15"/>
    </w:rPr>
  </w:style>
  <w:style w:type="character" w:customStyle="1" w:styleId="PidipaginaCarattere">
    <w:name w:val="Piè di pagina Carattere"/>
    <w:basedOn w:val="Carpredefinitoparagrafo"/>
    <w:link w:val="Pidipagina"/>
    <w:uiPriority w:val="99"/>
    <w:rsid w:val="00CB3279"/>
    <w:rPr>
      <w:rFonts w:eastAsiaTheme="minorEastAsia"/>
      <w:kern w:val="2"/>
      <w:sz w:val="15"/>
      <w:szCs w:val="24"/>
      <w:lang w:eastAsia="de-DE"/>
      <w14:ligatures w14:val="standardContextual"/>
    </w:rPr>
  </w:style>
  <w:style w:type="table" w:styleId="Grigliatabella">
    <w:name w:val="Table Grid"/>
    <w:basedOn w:val="Tabellanormale"/>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675DA"/>
    <w:pPr>
      <w:spacing w:after="380" w:line="380" w:lineRule="exact"/>
      <w:ind w:left="2002" w:right="2002" w:firstLine="2002"/>
    </w:pPr>
    <w:rPr>
      <w:rFonts w:ascii="MB Corpo S Text Office" w:eastAsia="Times New Roman" w:hAnsi="MB Corpo S Text Office" w:cs="Times New Roman"/>
      <w:sz w:val="26"/>
      <w:szCs w:val="20"/>
      <w:lang w:val="en-GB"/>
    </w:rPr>
  </w:style>
  <w:style w:type="character" w:styleId="Numeropagina">
    <w:name w:val="page number"/>
    <w:basedOn w:val="Carpredefinitoparagrafo"/>
    <w:semiHidden/>
    <w:rsid w:val="00EC1864"/>
  </w:style>
  <w:style w:type="paragraph" w:customStyle="1" w:styleId="A03Copytext">
    <w:name w:val="A03_Copy text"/>
    <w:qFormat/>
    <w:rsid w:val="00365E7A"/>
    <w:pPr>
      <w:spacing w:after="0" w:line="280" w:lineRule="exact"/>
    </w:pPr>
    <w:rPr>
      <w:rFonts w:ascii="MB Corpo S Text Office Light" w:eastAsiaTheme="minorEastAsia" w:hAnsi="MB Corpo S Text Office Light"/>
      <w:kern w:val="2"/>
      <w:sz w:val="21"/>
      <w:szCs w:val="21"/>
      <w:lang w:val="en-GB" w:eastAsia="de-DE"/>
      <w14:ligatures w14:val="standardContextual"/>
    </w:rPr>
  </w:style>
  <w:style w:type="paragraph" w:customStyle="1" w:styleId="D04Date">
    <w:name w:val="D04_Date"/>
    <w:qFormat/>
    <w:rsid w:val="00365E7A"/>
    <w:pPr>
      <w:framePr w:hSpace="142" w:wrap="around" w:vAnchor="page" w:hAnchor="margin" w:y="2665"/>
      <w:spacing w:after="0" w:line="180" w:lineRule="exact"/>
    </w:pPr>
    <w:rPr>
      <w:rFonts w:ascii="MB Corpo S Text Office Light" w:eastAsiaTheme="minorEastAsia" w:hAnsi="MB Corpo S Text Office Light"/>
      <w:kern w:val="2"/>
      <w:sz w:val="15"/>
      <w:szCs w:val="17"/>
      <w:lang w:val="en-GB" w:eastAsia="de-DE"/>
      <w14:ligatures w14:val="standardContextual"/>
    </w:rPr>
  </w:style>
  <w:style w:type="paragraph" w:customStyle="1" w:styleId="D03Pressinformation">
    <w:name w:val="D03_Press information"/>
    <w:qFormat/>
    <w:rsid w:val="00365E7A"/>
    <w:pPr>
      <w:framePr w:hSpace="142" w:wrap="around" w:vAnchor="page" w:hAnchor="margin" w:y="2665"/>
      <w:spacing w:after="0" w:line="240" w:lineRule="auto"/>
    </w:pPr>
    <w:rPr>
      <w:rFonts w:ascii="MB Corpo S Text Office Light" w:eastAsiaTheme="minorEastAsia" w:hAnsi="MB Corpo S Text Office Light"/>
      <w:kern w:val="2"/>
      <w:sz w:val="21"/>
      <w:szCs w:val="15"/>
      <w:lang w:val="en-GB" w:eastAsia="de-DE"/>
      <w14:ligatures w14:val="standardContextual"/>
    </w:rPr>
  </w:style>
  <w:style w:type="paragraph" w:customStyle="1" w:styleId="D06Footer">
    <w:name w:val="D06_Footer"/>
    <w:basedOn w:val="Pidipagina"/>
    <w:uiPriority w:val="7"/>
    <w:qFormat/>
    <w:rsid w:val="00365E7A"/>
    <w:pPr>
      <w:framePr w:wrap="around" w:vAnchor="page" w:hAnchor="margin" w:y="14796"/>
    </w:pPr>
    <w:rPr>
      <w:rFonts w:ascii="MB Corpo S Text Office Light" w:hAnsi="MB Corpo S Text Office Light" w:cs="MB Corpo S Text Office Light"/>
    </w:rPr>
  </w:style>
  <w:style w:type="paragraph" w:customStyle="1" w:styleId="D07Pagenumber">
    <w:name w:val="D07_Page number"/>
    <w:basedOn w:val="MLStat"/>
    <w:rsid w:val="00365E7A"/>
    <w:pPr>
      <w:framePr w:w="1554" w:h="289" w:wrap="around" w:vAnchor="page" w:hAnchor="page" w:x="9708" w:y="16075"/>
      <w:spacing w:after="0"/>
      <w:ind w:left="0" w:right="0" w:firstLine="0"/>
      <w:jc w:val="right"/>
    </w:pPr>
    <w:rPr>
      <w:rFonts w:ascii="MB Corpo S Text Office Light" w:hAnsi="MB Corpo S Text Office Light"/>
      <w:noProof/>
      <w:sz w:val="15"/>
      <w:szCs w:val="15"/>
    </w:rPr>
  </w:style>
  <w:style w:type="paragraph" w:customStyle="1" w:styleId="D02Legalentity">
    <w:name w:val="D02_Legal entity"/>
    <w:qFormat/>
    <w:rsid w:val="00365E7A"/>
    <w:pPr>
      <w:framePr w:wrap="around" w:hAnchor="text"/>
      <w:spacing w:after="0" w:line="260" w:lineRule="exact"/>
    </w:pPr>
    <w:rPr>
      <w:rFonts w:ascii="MB Corpo A Title Cond Office" w:eastAsiaTheme="minorEastAsia" w:hAnsi="MB Corpo A Title Cond Office" w:cs="MB Corpo S Text Office Light"/>
      <w:kern w:val="2"/>
      <w:sz w:val="24"/>
      <w:szCs w:val="24"/>
      <w:lang w:val="en-GB" w:eastAsia="de-DE"/>
      <w14:ligatures w14:val="standardContextual"/>
    </w:rPr>
  </w:style>
  <w:style w:type="character" w:customStyle="1" w:styleId="Titolo1Carattere">
    <w:name w:val="Titolo 1 Carattere"/>
    <w:basedOn w:val="Carpredefinitoparagrafo"/>
    <w:link w:val="Titolo1"/>
    <w:uiPriority w:val="9"/>
    <w:rsid w:val="00CB3279"/>
    <w:rPr>
      <w:rFonts w:ascii="MB Corpo A Title Cond Office" w:eastAsiaTheme="minorEastAsia" w:hAnsi="MB Corpo A Title Cond Office"/>
      <w:kern w:val="2"/>
      <w:sz w:val="32"/>
      <w:szCs w:val="24"/>
      <w:lang w:eastAsia="de-DE"/>
      <w14:ligatures w14:val="standardContextual"/>
    </w:rPr>
  </w:style>
  <w:style w:type="paragraph" w:styleId="Intestazione">
    <w:name w:val="header"/>
    <w:basedOn w:val="Normale"/>
    <w:link w:val="IntestazioneCarattere"/>
    <w:uiPriority w:val="99"/>
    <w:unhideWhenUsed/>
    <w:rsid w:val="00CB3279"/>
    <w:pPr>
      <w:tabs>
        <w:tab w:val="center" w:pos="4536"/>
        <w:tab w:val="right" w:pos="9072"/>
      </w:tabs>
      <w:spacing w:line="170" w:lineRule="exact"/>
    </w:pPr>
    <w:rPr>
      <w:sz w:val="15"/>
    </w:rPr>
  </w:style>
  <w:style w:type="character" w:customStyle="1" w:styleId="IntestazioneCarattere">
    <w:name w:val="Intestazione Carattere"/>
    <w:basedOn w:val="Carpredefinitoparagrafo"/>
    <w:link w:val="Intestazione"/>
    <w:uiPriority w:val="99"/>
    <w:rsid w:val="00CB3279"/>
    <w:rPr>
      <w:rFonts w:eastAsiaTheme="minorEastAsia"/>
      <w:kern w:val="2"/>
      <w:sz w:val="15"/>
      <w:szCs w:val="24"/>
      <w:lang w:eastAsia="de-DE"/>
      <w14:ligatures w14:val="standardContextual"/>
    </w:rPr>
  </w:style>
  <w:style w:type="character" w:styleId="Testosegnaposto">
    <w:name w:val="Placeholder Text"/>
    <w:basedOn w:val="Carpredefinitoparagrafo"/>
    <w:uiPriority w:val="99"/>
    <w:semiHidden/>
    <w:rsid w:val="00E02592"/>
    <w:rPr>
      <w:color w:val="666666"/>
    </w:rPr>
  </w:style>
  <w:style w:type="paragraph" w:customStyle="1" w:styleId="B01Headline1kit">
    <w:name w:val="B01_Headline 1 (kit)"/>
    <w:qFormat/>
    <w:rsid w:val="00365E7A"/>
    <w:pPr>
      <w:spacing w:after="320" w:line="240" w:lineRule="auto"/>
      <w:contextualSpacing/>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customStyle="1" w:styleId="A04List">
    <w:name w:val="A04_List"/>
    <w:basedOn w:val="A03Copytext"/>
    <w:qFormat/>
    <w:rsid w:val="00365E7A"/>
    <w:pPr>
      <w:numPr>
        <w:numId w:val="14"/>
      </w:numPr>
      <w:spacing w:after="280"/>
      <w:ind w:left="516" w:hanging="301"/>
      <w:contextualSpacing/>
    </w:pPr>
    <w:rPr>
      <w:rFonts w:ascii="MB Corpo S Text Office" w:hAnsi="MB Corpo S Text Office"/>
    </w:rPr>
  </w:style>
  <w:style w:type="paragraph" w:customStyle="1" w:styleId="A06Quote">
    <w:name w:val="A06_Quote"/>
    <w:basedOn w:val="A03Copytext"/>
    <w:qFormat/>
    <w:rsid w:val="00365E7A"/>
    <w:pPr>
      <w:spacing w:before="280"/>
      <w:contextualSpacing/>
      <w:jc w:val="center"/>
    </w:pPr>
    <w:rPr>
      <w:rFonts w:ascii="MB Corpo S Text Office" w:hAnsi="MB Corpo S Text Office"/>
    </w:rPr>
  </w:style>
  <w:style w:type="paragraph" w:customStyle="1" w:styleId="A07Quoter">
    <w:name w:val="A07_Quoter"/>
    <w:qFormat/>
    <w:rsid w:val="00365E7A"/>
    <w:pPr>
      <w:spacing w:before="190" w:after="280" w:line="220" w:lineRule="exact"/>
      <w:contextualSpacing/>
      <w:jc w:val="center"/>
    </w:pPr>
    <w:rPr>
      <w:rFonts w:ascii="MB Corpo S Text Office Light" w:eastAsiaTheme="minorEastAsia" w:hAnsi="MB Corpo S Text Office Light"/>
      <w:kern w:val="2"/>
      <w:sz w:val="19"/>
      <w:szCs w:val="21"/>
      <w:lang w:val="en-GB" w:eastAsia="de-DE"/>
      <w14:ligatures w14:val="standardContextual"/>
    </w:rPr>
  </w:style>
  <w:style w:type="paragraph" w:customStyle="1" w:styleId="C01Tabletitle">
    <w:name w:val="C01_Table title"/>
    <w:qFormat/>
    <w:rsid w:val="00365E7A"/>
    <w:pPr>
      <w:spacing w:after="280" w:line="280" w:lineRule="exact"/>
    </w:pPr>
    <w:rPr>
      <w:rFonts w:ascii="MB Corpo S Text Office" w:eastAsiaTheme="minorEastAsia" w:hAnsi="MB Corpo S Text Office"/>
      <w:kern w:val="2"/>
      <w:sz w:val="21"/>
      <w:szCs w:val="21"/>
      <w:lang w:val="en-GB" w:eastAsia="de-DE"/>
      <w14:ligatures w14:val="standardContextual"/>
    </w:rPr>
  </w:style>
  <w:style w:type="character" w:customStyle="1" w:styleId="Titolo2Carattere">
    <w:name w:val="Titolo 2 Carattere"/>
    <w:basedOn w:val="Carpredefinitoparagrafo"/>
    <w:link w:val="Titolo2"/>
    <w:uiPriority w:val="9"/>
    <w:rsid w:val="00CB3279"/>
    <w:rPr>
      <w:rFonts w:ascii="MB Corpo S Text Office Light" w:eastAsiaTheme="majorEastAsia" w:hAnsi="MB Corpo S Text Office Light" w:cstheme="majorBidi"/>
      <w:kern w:val="2"/>
      <w:sz w:val="21"/>
      <w:szCs w:val="26"/>
      <w:lang w:eastAsia="de-DE"/>
      <w14:ligatures w14:val="standardContextual"/>
    </w:rPr>
  </w:style>
  <w:style w:type="character" w:styleId="Collegamentoipertestuale">
    <w:name w:val="Hyperlink"/>
    <w:basedOn w:val="Carpredefinitoparagrafo"/>
    <w:uiPriority w:val="99"/>
    <w:unhideWhenUsed/>
    <w:rsid w:val="00671643"/>
    <w:rPr>
      <w:color w:val="0078D6" w:themeColor="accent6"/>
      <w:u w:val="single"/>
    </w:rPr>
  </w:style>
  <w:style w:type="character" w:styleId="Menzionenonrisolta">
    <w:name w:val="Unresolved Mention"/>
    <w:basedOn w:val="Carpredefinitoparagrafo"/>
    <w:uiPriority w:val="99"/>
    <w:semiHidden/>
    <w:unhideWhenUsed/>
    <w:rsid w:val="00BE4E62"/>
    <w:rPr>
      <w:color w:val="605E5C"/>
      <w:shd w:val="clear" w:color="auto" w:fill="E1DFDD"/>
    </w:rPr>
  </w:style>
  <w:style w:type="paragraph" w:customStyle="1" w:styleId="D05Boilerplate">
    <w:name w:val="D05_Boilerplate"/>
    <w:basedOn w:val="A03Copytext"/>
    <w:qFormat/>
    <w:rsid w:val="00365E7A"/>
    <w:pPr>
      <w:spacing w:line="170" w:lineRule="exact"/>
    </w:pPr>
    <w:rPr>
      <w:sz w:val="15"/>
    </w:rPr>
  </w:style>
  <w:style w:type="character" w:styleId="Enfasigrassetto">
    <w:name w:val="Strong"/>
    <w:basedOn w:val="Carpredefinitoparagrafo"/>
    <w:uiPriority w:val="22"/>
    <w:rsid w:val="0061567D"/>
    <w:rPr>
      <w:rFonts w:ascii="MB Corpo S Text Office" w:hAnsi="MB Corpo S Text Office"/>
      <w:b w:val="0"/>
      <w:bCs/>
      <w:i w:val="0"/>
    </w:rPr>
  </w:style>
  <w:style w:type="paragraph" w:customStyle="1" w:styleId="A02Headline2">
    <w:name w:val="A02_Headline 2"/>
    <w:basedOn w:val="Titolo2"/>
    <w:qFormat/>
    <w:rsid w:val="00365E7A"/>
    <w:pPr>
      <w:spacing w:after="280" w:line="280" w:lineRule="exact"/>
    </w:pPr>
    <w:rPr>
      <w:rFonts w:ascii="MB Corpo S Text Office" w:hAnsi="MB Corpo S Text Office"/>
    </w:rPr>
  </w:style>
  <w:style w:type="paragraph" w:styleId="Paragrafoelenco">
    <w:name w:val="List Paragraph"/>
    <w:basedOn w:val="Normale"/>
    <w:uiPriority w:val="34"/>
    <w:qFormat/>
    <w:rsid w:val="005612D3"/>
    <w:pPr>
      <w:ind w:left="516" w:hanging="301"/>
      <w:contextualSpacing/>
    </w:pPr>
    <w:rPr>
      <w:rFonts w:ascii="MB Corpo S Text Office Light" w:eastAsiaTheme="minorHAnsi" w:hAnsi="MB Corpo S Text Office Light"/>
      <w:kern w:val="0"/>
      <w:szCs w:val="22"/>
      <w:lang w:eastAsia="en-US"/>
      <w14:ligatures w14:val="none"/>
    </w:rPr>
  </w:style>
  <w:style w:type="paragraph" w:styleId="Nessunaspaziatura">
    <w:name w:val="No Spacing"/>
    <w:uiPriority w:val="1"/>
    <w:rsid w:val="00CB67CF"/>
    <w:pPr>
      <w:spacing w:after="0" w:line="240" w:lineRule="auto"/>
    </w:pPr>
    <w:rPr>
      <w:rFonts w:eastAsiaTheme="minorEastAsia"/>
      <w:kern w:val="2"/>
      <w:sz w:val="15"/>
      <w:szCs w:val="24"/>
      <w:lang w:eastAsia="de-DE"/>
      <w14:ligatures w14:val="standardContextual"/>
    </w:rPr>
  </w:style>
  <w:style w:type="paragraph" w:customStyle="1" w:styleId="A08Caption">
    <w:name w:val="A08_Caption"/>
    <w:qFormat/>
    <w:rsid w:val="003161CC"/>
    <w:pPr>
      <w:spacing w:before="240" w:after="0" w:line="170" w:lineRule="exact"/>
    </w:pPr>
    <w:rPr>
      <w:rFonts w:eastAsiaTheme="minorEastAsia"/>
      <w:kern w:val="2"/>
      <w:sz w:val="15"/>
      <w:szCs w:val="15"/>
      <w:lang w:val="en-GB" w:eastAsia="de-DE"/>
      <w14:ligatures w14:val="standardContextual"/>
    </w:rPr>
  </w:style>
  <w:style w:type="paragraph" w:styleId="Testonotaapidipagina">
    <w:name w:val="footnote text"/>
    <w:link w:val="TestonotaapidipaginaCarattere"/>
    <w:uiPriority w:val="99"/>
    <w:semiHidden/>
    <w:unhideWhenUsed/>
    <w:rsid w:val="00D15379"/>
    <w:pPr>
      <w:spacing w:after="0" w:line="170" w:lineRule="exact"/>
      <w:contextualSpacing/>
    </w:pPr>
    <w:rPr>
      <w:rFonts w:eastAsiaTheme="minorEastAsia"/>
      <w:kern w:val="2"/>
      <w:sz w:val="15"/>
      <w:szCs w:val="20"/>
      <w:lang w:eastAsia="de-DE"/>
      <w14:ligatures w14:val="standardContextual"/>
    </w:rPr>
  </w:style>
  <w:style w:type="character" w:customStyle="1" w:styleId="TestonotaapidipaginaCarattere">
    <w:name w:val="Testo nota a piè di pagina Carattere"/>
    <w:basedOn w:val="Carpredefinitoparagrafo"/>
    <w:link w:val="Testonotaapidipagina"/>
    <w:uiPriority w:val="99"/>
    <w:semiHidden/>
    <w:rsid w:val="00D15379"/>
    <w:rPr>
      <w:rFonts w:eastAsiaTheme="minorEastAsia"/>
      <w:kern w:val="2"/>
      <w:sz w:val="15"/>
      <w:szCs w:val="20"/>
      <w:lang w:eastAsia="de-DE"/>
      <w14:ligatures w14:val="standardContextual"/>
    </w:rPr>
  </w:style>
  <w:style w:type="character" w:styleId="Rimandonotaapidipagina">
    <w:name w:val="footnote reference"/>
    <w:basedOn w:val="Carpredefinitoparagrafo"/>
    <w:uiPriority w:val="99"/>
    <w:semiHidden/>
    <w:unhideWhenUsed/>
    <w:rsid w:val="00355E21"/>
    <w:rPr>
      <w:vertAlign w:val="superscript"/>
    </w:rPr>
  </w:style>
  <w:style w:type="paragraph" w:customStyle="1" w:styleId="C05Annotation">
    <w:name w:val="C05_Annotation"/>
    <w:qFormat/>
    <w:rsid w:val="00365E7A"/>
    <w:pPr>
      <w:spacing w:before="240" w:after="280" w:line="170" w:lineRule="exact"/>
      <w:contextualSpacing/>
    </w:pPr>
    <w:rPr>
      <w:rFonts w:eastAsiaTheme="minorEastAsia"/>
      <w:kern w:val="2"/>
      <w:sz w:val="15"/>
      <w:szCs w:val="15"/>
      <w:lang w:val="en-GB" w:eastAsia="de-DE"/>
      <w14:ligatures w14:val="standardContextual"/>
    </w:rPr>
  </w:style>
  <w:style w:type="table" w:customStyle="1" w:styleId="Mercedes-Benz">
    <w:name w:val="Mercedes-Benz"/>
    <w:basedOn w:val="Tabellanormale"/>
    <w:uiPriority w:val="99"/>
    <w:rsid w:val="00E070B7"/>
    <w:pPr>
      <w:spacing w:after="0" w:line="240" w:lineRule="auto"/>
    </w:pPr>
    <w:rPr>
      <w:rFonts w:ascii="MB Corpo S Text Office Light" w:hAnsi="MB Corpo S Text Office Light"/>
      <w:sz w:val="15"/>
    </w:rPr>
    <w:tblPr>
      <w:tblBorders>
        <w:top w:val="single" w:sz="2" w:space="0" w:color="auto"/>
        <w:bottom w:val="single" w:sz="2" w:space="0" w:color="auto"/>
        <w:insideH w:val="single" w:sz="2" w:space="0" w:color="auto"/>
      </w:tblBorders>
      <w:tblCellMar>
        <w:top w:w="45" w:type="dxa"/>
        <w:left w:w="0" w:type="dxa"/>
        <w:bottom w:w="45" w:type="dxa"/>
        <w:right w:w="0" w:type="dxa"/>
      </w:tblCellMar>
    </w:tblPr>
    <w:tcPr>
      <w:vAlign w:val="center"/>
    </w:tcPr>
  </w:style>
  <w:style w:type="paragraph" w:customStyle="1" w:styleId="C02Tabletext">
    <w:name w:val="C02_Table text"/>
    <w:qFormat/>
    <w:rsid w:val="00365E7A"/>
    <w:pPr>
      <w:spacing w:after="0" w:line="240" w:lineRule="auto"/>
    </w:pPr>
    <w:rPr>
      <w:rFonts w:eastAsiaTheme="minorEastAsia"/>
      <w:kern w:val="2"/>
      <w:sz w:val="15"/>
      <w:szCs w:val="24"/>
      <w:lang w:val="en-GB" w:eastAsia="de-DE"/>
      <w14:ligatures w14:val="standardContextual"/>
    </w:rPr>
  </w:style>
  <w:style w:type="paragraph" w:customStyle="1" w:styleId="C03Tabletextbold">
    <w:name w:val="C03_Table text bold"/>
    <w:basedOn w:val="C02Tabletext"/>
    <w:qFormat/>
    <w:rsid w:val="00365E7A"/>
    <w:rPr>
      <w:rFonts w:ascii="MB Corpo S Text Office" w:hAnsi="MB Corpo S Text Office"/>
    </w:rPr>
  </w:style>
  <w:style w:type="paragraph" w:customStyle="1" w:styleId="C04Tablelist">
    <w:name w:val="C04_Table list"/>
    <w:basedOn w:val="C02Tabletext"/>
    <w:qFormat/>
    <w:rsid w:val="00365E7A"/>
    <w:pPr>
      <w:numPr>
        <w:numId w:val="16"/>
      </w:numPr>
    </w:pPr>
    <w:rPr>
      <w:rFonts w:eastAsia="Times New Roman" w:cs="Calibri"/>
      <w:szCs w:val="15"/>
    </w:rPr>
  </w:style>
  <w:style w:type="paragraph" w:styleId="Titolosommario">
    <w:name w:val="TOC Heading"/>
    <w:basedOn w:val="B03Contentskit"/>
    <w:uiPriority w:val="39"/>
    <w:unhideWhenUsed/>
    <w:qFormat/>
    <w:rsid w:val="00EE4F68"/>
    <w:pPr>
      <w:keepNext/>
      <w:keepLines/>
    </w:pPr>
    <w:rPr>
      <w:rFonts w:asciiTheme="majorHAnsi" w:eastAsiaTheme="majorEastAsia" w:hAnsiTheme="majorHAnsi" w:cstheme="majorBidi"/>
    </w:rPr>
  </w:style>
  <w:style w:type="paragraph" w:styleId="Sommario2">
    <w:name w:val="toc 2"/>
    <w:next w:val="Titolo2"/>
    <w:autoRedefine/>
    <w:uiPriority w:val="39"/>
    <w:unhideWhenUsed/>
    <w:rsid w:val="00E51DD5"/>
    <w:pPr>
      <w:tabs>
        <w:tab w:val="right" w:leader="dot" w:pos="9883"/>
      </w:tabs>
      <w:spacing w:after="100" w:line="280" w:lineRule="exact"/>
      <w:ind w:left="215"/>
    </w:pPr>
    <w:rPr>
      <w:rFonts w:eastAsiaTheme="minorEastAsia" w:cs="Times New Roman"/>
      <w:sz w:val="21"/>
    </w:rPr>
  </w:style>
  <w:style w:type="paragraph" w:styleId="Sommario1">
    <w:name w:val="toc 1"/>
    <w:next w:val="Titolo1"/>
    <w:autoRedefine/>
    <w:uiPriority w:val="39"/>
    <w:unhideWhenUsed/>
    <w:rsid w:val="00E20879"/>
    <w:pPr>
      <w:tabs>
        <w:tab w:val="right" w:leader="dot" w:pos="9883"/>
      </w:tabs>
      <w:spacing w:before="140" w:after="140" w:line="240" w:lineRule="auto"/>
    </w:pPr>
    <w:rPr>
      <w:rFonts w:ascii="MB Corpo A Title Cond Office" w:eastAsiaTheme="minorEastAsia" w:hAnsi="MB Corpo A Title Cond Office" w:cs="Times New Roman"/>
      <w:sz w:val="28"/>
    </w:rPr>
  </w:style>
  <w:style w:type="paragraph" w:styleId="Sommario3">
    <w:name w:val="toc 3"/>
    <w:basedOn w:val="Normale"/>
    <w:next w:val="Normale"/>
    <w:autoRedefine/>
    <w:uiPriority w:val="39"/>
    <w:unhideWhenUsed/>
    <w:rsid w:val="00D94976"/>
    <w:pPr>
      <w:spacing w:after="100"/>
      <w:ind w:left="442"/>
    </w:pPr>
    <w:rPr>
      <w:rFonts w:cs="Times New Roman"/>
      <w:kern w:val="0"/>
      <w:sz w:val="22"/>
      <w:szCs w:val="22"/>
      <w:lang w:val="en-US" w:eastAsia="en-US"/>
      <w14:ligatures w14:val="none"/>
    </w:rPr>
  </w:style>
  <w:style w:type="paragraph" w:customStyle="1" w:styleId="B02Headline2kit">
    <w:name w:val="B02_Headline 2 (ki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B03Contentskit">
    <w:name w:val="B03_Contents (kit)"/>
    <w:qFormat/>
    <w:rsid w:val="00365E7A"/>
    <w:pPr>
      <w:spacing w:before="480" w:after="320" w:line="240" w:lineRule="auto"/>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styleId="Titoloindicefonti">
    <w:name w:val="toa heading"/>
    <w:basedOn w:val="Normale"/>
    <w:next w:val="Normale"/>
    <w:uiPriority w:val="99"/>
    <w:semiHidden/>
    <w:unhideWhenUsed/>
    <w:rsid w:val="009B33E2"/>
    <w:pPr>
      <w:spacing w:before="120"/>
    </w:pPr>
    <w:rPr>
      <w:rFonts w:asciiTheme="majorHAnsi" w:eastAsiaTheme="majorEastAsia" w:hAnsiTheme="majorHAnsi" w:cstheme="majorBidi"/>
      <w:b/>
      <w:bCs/>
      <w:sz w:val="24"/>
    </w:rPr>
  </w:style>
  <w:style w:type="paragraph" w:customStyle="1" w:styleId="A01Headline1">
    <w:name w:val="A01_Headline 1"/>
    <w:basedOn w:val="Titolo1"/>
    <w:qFormat/>
    <w:rsid w:val="000F7AE0"/>
    <w:pPr>
      <w:spacing w:after="320" w:line="240" w:lineRule="auto"/>
      <w:contextualSpacing/>
    </w:pPr>
    <w:rPr>
      <w:rFonts w:eastAsia="MB Corpo A Title Cond Office" w:cs="MB Corpo A Title Cond Office"/>
      <w:szCs w:val="32"/>
    </w:rPr>
  </w:style>
  <w:style w:type="paragraph" w:customStyle="1" w:styleId="A05Subheadline">
    <w:name w:val="A05_Subheadline"/>
    <w:next w:val="A03Copytex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D01Blockingperiod">
    <w:name w:val="D01_Blocking period"/>
    <w:qFormat/>
    <w:rsid w:val="00365E7A"/>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val="en-GB" w:eastAsia="de-DE"/>
      <w14:ligatures w14:val="standardContextual"/>
    </w:rPr>
  </w:style>
  <w:style w:type="paragraph" w:styleId="Rientronormale">
    <w:name w:val="Normal Indent"/>
    <w:basedOn w:val="Normale"/>
    <w:uiPriority w:val="99"/>
    <w:semiHidden/>
    <w:unhideWhenUsed/>
    <w:rsid w:val="004C3021"/>
    <w:pPr>
      <w:ind w:left="215"/>
    </w:pPr>
  </w:style>
  <w:style w:type="paragraph" w:customStyle="1" w:styleId="A04Aufzhlung">
    <w:name w:val="A04_Aufzählung"/>
    <w:basedOn w:val="Normale"/>
    <w:qFormat/>
    <w:rsid w:val="004F771D"/>
    <w:pPr>
      <w:spacing w:after="280" w:line="280" w:lineRule="exact"/>
      <w:ind w:left="516" w:hanging="301"/>
      <w:contextualSpacing/>
    </w:pPr>
    <w:rPr>
      <w:rFonts w:ascii="MB Corpo S Text Office" w:hAnsi="MB Corpo S Text Office"/>
      <w:szCs w:val="21"/>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011611">
      <w:bodyDiv w:val="1"/>
      <w:marLeft w:val="0"/>
      <w:marRight w:val="0"/>
      <w:marTop w:val="0"/>
      <w:marBottom w:val="0"/>
      <w:divBdr>
        <w:top w:val="none" w:sz="0" w:space="0" w:color="auto"/>
        <w:left w:val="none" w:sz="0" w:space="0" w:color="auto"/>
        <w:bottom w:val="none" w:sz="0" w:space="0" w:color="auto"/>
        <w:right w:val="none" w:sz="0" w:space="0" w:color="auto"/>
      </w:divBdr>
    </w:div>
    <w:div w:id="1921598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roup.mercedes-benz.com/investors/events/2025-mercedes-benz-group-sustainability-update.htm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ercedes-Benz_2024">
  <a:themeElements>
    <a:clrScheme name="Mercedes-Benz">
      <a:dk1>
        <a:srgbClr val="FFFFFF"/>
      </a:dk1>
      <a:lt1>
        <a:srgbClr val="000000"/>
      </a:lt1>
      <a:dk2>
        <a:srgbClr val="EAEAEA"/>
      </a:dk2>
      <a:lt2>
        <a:srgbClr val="B6BBC1"/>
      </a:lt2>
      <a:accent1>
        <a:srgbClr val="9E9E9E"/>
      </a:accent1>
      <a:accent2>
        <a:srgbClr val="E6E6E6"/>
      </a:accent2>
      <a:accent3>
        <a:srgbClr val="C8C8C8"/>
      </a:accent3>
      <a:accent4>
        <a:srgbClr val="707070"/>
      </a:accent4>
      <a:accent5>
        <a:srgbClr val="444444"/>
      </a:accent5>
      <a:accent6>
        <a:srgbClr val="0078D6"/>
      </a:accent6>
      <a:hlink>
        <a:srgbClr val="0078D6"/>
      </a:hlink>
      <a:folHlink>
        <a:srgbClr val="0078D6"/>
      </a:folHlink>
    </a:clrScheme>
    <a:fontScheme name="Mercedes-Benz Corpo">
      <a:majorFont>
        <a:latin typeface="MB Corpo A Title Cond Office"/>
        <a:ea typeface=""/>
        <a:cs typeface=""/>
      </a:majorFont>
      <a:minorFont>
        <a:latin typeface="MB Corpo S Text Office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lIns="90000" rtlCol="0" anchor="ctr">
        <a:noAutofit/>
      </a:bodyPr>
      <a:lstStyle>
        <a:defPPr algn="l">
          <a:defRPr sz="1600" dirty="0" err="1" smtClean="0">
            <a:solidFill>
              <a:srgbClr val="FFFFFF"/>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tailEnd type="none"/>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algn="l">
          <a:defRPr sz="1600" dirty="0" smtClean="0">
            <a:solidFill>
              <a:schemeClr val="bg1"/>
            </a:solidFill>
          </a:defRPr>
        </a:defPPr>
      </a:lstStyle>
    </a:txDef>
  </a:objectDefaults>
  <a:extraClrSchemeLst/>
  <a:custClrLst>
    <a:custClr name="Light Grey 100%">
      <a:srgbClr val="E6E6E6"/>
    </a:custClr>
    <a:custClr name="Light Grey +20 K">
      <a:srgbClr val="C8C8C8"/>
    </a:custClr>
    <a:custClr name="Light Grey +40 K">
      <a:srgbClr val="9E9E9E"/>
    </a:custClr>
    <a:custClr name="Light Grey +60 K">
      <a:srgbClr val="707070"/>
    </a:custClr>
    <a:custClr name="Light Grey +80 K">
      <a:srgbClr val="444444"/>
    </a:custClr>
    <a:custClr name="Custom Color 6">
      <a:srgbClr val="FFFFFF"/>
    </a:custClr>
    <a:custClr name="Custom Color 7">
      <a:srgbClr val="FFFFFF"/>
    </a:custClr>
    <a:custClr name="Custom Color 8">
      <a:srgbClr val="FFFFFF"/>
    </a:custClr>
    <a:custClr name="Custom Color 9">
      <a:srgbClr val="FFFFFF"/>
    </a:custClr>
    <a:custClr name="Custom Color 10">
      <a:srgbClr val="FFFFFF"/>
    </a:custClr>
    <a:custClr name="Green 100">
      <a:srgbClr val="198025"/>
    </a:custClr>
    <a:custClr name="Red 100">
      <a:srgbClr val="D92121"/>
    </a:custClr>
    <a:custClr name="Red 200">
      <a:srgbClr val="BC1C1D"/>
    </a:custClr>
    <a:custClr name="Red 300">
      <a:srgbClr val="991717"/>
    </a:custClr>
    <a:custClr name="Yellow 100">
      <a:srgbClr val="E8BD00"/>
    </a:custClr>
    <a:custClr name="Custom Color 16">
      <a:srgbClr val="FFFFFF"/>
    </a:custClr>
    <a:custClr name="Custom Color 17">
      <a:srgbClr val="FFFFFF"/>
    </a:custClr>
    <a:custClr name="Custom Color 18">
      <a:srgbClr val="FFFFFF"/>
    </a:custClr>
    <a:custClr name="Custom Color 19">
      <a:srgbClr val="FFFFFF"/>
    </a:custClr>
    <a:custClr name="Custom Color 20">
      <a:srgbClr val="FFFFFF"/>
    </a:custClr>
  </a:custClrLst>
  <a:extLst>
    <a:ext uri="{05A4C25C-085E-4340-85A3-A5531E510DB2}">
      <thm15:themeFamily xmlns:thm15="http://schemas.microsoft.com/office/thememl/2012/main" name="Mercedes-Benz_2024" id="{5E850B60-521C-4556-AB20-37AC396B5FBB}" vid="{21A09ED9-DC5D-4F19-93E2-4F6A8785D95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11B6CB42DB556B4AB192BF888033A117" ma:contentTypeVersion="14" ma:contentTypeDescription="Ein neues Dokument erstellen." ma:contentTypeScope="" ma:versionID="6b99203e008445fc610c347c89463f81">
  <xsd:schema xmlns:xsd="http://www.w3.org/2001/XMLSchema" xmlns:xs="http://www.w3.org/2001/XMLSchema" xmlns:p="http://schemas.microsoft.com/office/2006/metadata/properties" xmlns:ns2="829abb4c-23b4-479d-a6cd-8982167362fd" xmlns:ns3="6518d3cc-5950-4bc2-8013-b2d48b21ad08" targetNamespace="http://schemas.microsoft.com/office/2006/metadata/properties" ma:root="true" ma:fieldsID="c134edecd12cb17e75cdb529b78fe086" ns2:_="" ns3:_="">
    <xsd:import namespace="829abb4c-23b4-479d-a6cd-8982167362fd"/>
    <xsd:import namespace="6518d3cc-5950-4bc2-8013-b2d48b21ad0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9abb4c-23b4-479d-a6cd-8982167362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97050f6e-97f2-48e7-ad72-ec3f75f9004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518d3cc-5950-4bc2-8013-b2d48b21ad0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974eb58-3ea9-4a91-a5e1-537f63acb9a2}" ma:internalName="TaxCatchAll" ma:showField="CatchAllData" ma:web="6518d3cc-5950-4bc2-8013-b2d48b21ad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29abb4c-23b4-479d-a6cd-8982167362fd">
      <Terms xmlns="http://schemas.microsoft.com/office/infopath/2007/PartnerControls"/>
    </lcf76f155ced4ddcb4097134ff3c332f>
    <TaxCatchAll xmlns="6518d3cc-5950-4bc2-8013-b2d48b21ad08" xsi:nil="true"/>
  </documentManagement>
</p:properties>
</file>

<file path=customXml/itemProps1.xml><?xml version="1.0" encoding="utf-8"?>
<ds:datastoreItem xmlns:ds="http://schemas.openxmlformats.org/officeDocument/2006/customXml" ds:itemID="{A9B8577B-B0FE-49B1-9374-709BC79CB5A6}">
  <ds:schemaRefs>
    <ds:schemaRef ds:uri="http://schemas.openxmlformats.org/officeDocument/2006/bibliography"/>
  </ds:schemaRefs>
</ds:datastoreItem>
</file>

<file path=customXml/itemProps2.xml><?xml version="1.0" encoding="utf-8"?>
<ds:datastoreItem xmlns:ds="http://schemas.openxmlformats.org/officeDocument/2006/customXml" ds:itemID="{6C017A35-644F-44AA-B9CD-6B05146145BB}">
  <ds:schemaRefs>
    <ds:schemaRef ds:uri="http://schemas.microsoft.com/sharepoint/v3/contenttype/forms"/>
  </ds:schemaRefs>
</ds:datastoreItem>
</file>

<file path=customXml/itemProps3.xml><?xml version="1.0" encoding="utf-8"?>
<ds:datastoreItem xmlns:ds="http://schemas.openxmlformats.org/officeDocument/2006/customXml" ds:itemID="{80F4F59E-133B-42FF-AAE7-3A37DFAACC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9abb4c-23b4-479d-a6cd-8982167362fd"/>
    <ds:schemaRef ds:uri="6518d3cc-5950-4bc2-8013-b2d48b21ad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231D177-D360-4D9A-B28A-FB229BAAE676}">
  <ds:schemaRefs>
    <ds:schemaRef ds:uri="http://schemas.microsoft.com/office/2006/metadata/properties"/>
    <ds:schemaRef ds:uri="http://schemas.microsoft.com/office/infopath/2007/PartnerControls"/>
    <ds:schemaRef ds:uri="829abb4c-23b4-479d-a6cd-8982167362fd"/>
    <ds:schemaRef ds:uri="6518d3cc-5950-4bc2-8013-b2d48b21ad08"/>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1405</Words>
  <Characters>8009</Characters>
  <Application>Microsoft Office Word</Application>
  <DocSecurity>0</DocSecurity>
  <Lines>66</Lines>
  <Paragraphs>18</Paragraphs>
  <ScaleCrop>false</ScaleCrop>
  <HeadingPairs>
    <vt:vector size="8" baseType="variant">
      <vt:variant>
        <vt:lpstr>Titolo</vt:lpstr>
      </vt:variant>
      <vt:variant>
        <vt:i4>1</vt:i4>
      </vt:variant>
      <vt:variant>
        <vt:lpstr>Titel</vt:lpstr>
      </vt:variant>
      <vt:variant>
        <vt:i4>1</vt:i4>
      </vt:variant>
      <vt:variant>
        <vt:lpstr>Title</vt:lpstr>
      </vt:variant>
      <vt:variant>
        <vt:i4>1</vt:i4>
      </vt:variant>
      <vt:variant>
        <vt:lpstr>Headings</vt:lpstr>
      </vt:variant>
      <vt:variant>
        <vt:i4>6</vt:i4>
      </vt:variant>
    </vt:vector>
  </HeadingPairs>
  <TitlesOfParts>
    <vt:vector size="9" baseType="lpstr">
      <vt:lpstr/>
      <vt:lpstr/>
      <vt:lpstr/>
      <vt:lpstr>Ü1 Headline 1 MB Corpo A Title Cond Office Regular 16 pt/16 pt</vt:lpstr>
      <vt:lpstr>    Subheadline MB Corpo S Text Office 10,5 pt sanctus est invidunt ut labore et dol</vt:lpstr>
      <vt:lpstr>Ü2 Headline 1 MB Corpo A Title Cond Office Regular 16 pt/16 pt</vt:lpstr>
      <vt:lpstr>    Subheadline MB Corpo S Text Office 10,5 pt sanctus est invidunt ut labore et dol</vt:lpstr>
      <vt:lpstr>Ü3 Headline 1 MB Corpo A Title Cond Office Regular 16 pt/16 pt</vt:lpstr>
      <vt:lpstr>    Subheadline MB Corpo S Text Office 10,5 pt sanctus est invidunt ut labore et dol</vt:lpstr>
    </vt:vector>
  </TitlesOfParts>
  <Company/>
  <LinksUpToDate>false</LinksUpToDate>
  <CharactersWithSpaces>9396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Federico, Maike (000)</dc:creator>
  <cp:keywords/>
  <dc:description/>
  <cp:lastModifiedBy>Odinzoff, Vadim (183)</cp:lastModifiedBy>
  <cp:revision>11</cp:revision>
  <cp:lastPrinted>2025-03-28T10:50:00Z</cp:lastPrinted>
  <dcterms:created xsi:type="dcterms:W3CDTF">2025-03-28T11:21:00Z</dcterms:created>
  <dcterms:modified xsi:type="dcterms:W3CDTF">2025-03-31T09:32:00Z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0x01010011B6CB42DB556B4AB192BF888033A117</vt:lpwstr>
  </property>
  <property fmtid="{D5CDD505-2E9C-101B-9397-08002B2CF9AE}" pid="3" name="MSIP_Label_924dbb1d-991d-4bbd-aad5-33bac1d8ffaf_Enabled">
    <vt:lpwstr>true</vt:lpwstr>
  </property>
  <property fmtid="{D5CDD505-2E9C-101B-9397-08002B2CF9AE}" pid="4" name="MSIP_Label_924dbb1d-991d-4bbd-aad5-33bac1d8ffaf_SetDate">
    <vt:lpwstr>2025-01-30T11:51:00Z</vt:lpwstr>
  </property>
  <property fmtid="{D5CDD505-2E9C-101B-9397-08002B2CF9AE}" pid="5" name="MSIP_Label_924dbb1d-991d-4bbd-aad5-33bac1d8ffaf_Method">
    <vt:lpwstr>Standard</vt:lpwstr>
  </property>
  <property fmtid="{D5CDD505-2E9C-101B-9397-08002B2CF9AE}" pid="6" name="MSIP_Label_924dbb1d-991d-4bbd-aad5-33bac1d8ffaf_Name">
    <vt:lpwstr>924dbb1d-991d-4bbd-aad5-33bac1d8ffaf</vt:lpwstr>
  </property>
  <property fmtid="{D5CDD505-2E9C-101B-9397-08002B2CF9AE}" pid="7" name="MSIP_Label_924dbb1d-991d-4bbd-aad5-33bac1d8ffaf_SiteId">
    <vt:lpwstr>9652d7c2-1ccf-4940-8151-4a92bd474ed0</vt:lpwstr>
  </property>
  <property fmtid="{D5CDD505-2E9C-101B-9397-08002B2CF9AE}" pid="8" name="MSIP_Label_924dbb1d-991d-4bbd-aad5-33bac1d8ffaf_ActionId">
    <vt:lpwstr>b66b39c0-96f5-4422-abf1-cdb3e63566a7</vt:lpwstr>
  </property>
  <property fmtid="{D5CDD505-2E9C-101B-9397-08002B2CF9AE}" pid="9" name="MSIP_Label_924dbb1d-991d-4bbd-aad5-33bac1d8ffaf_ContentBits">
    <vt:lpwstr>0</vt:lpwstr>
  </property>
  <property fmtid="{D5CDD505-2E9C-101B-9397-08002B2CF9AE}" pid="10" name="MediaServiceImageTags">
    <vt:lpwstr/>
  </property>
  <property fmtid="{D5CDD505-2E9C-101B-9397-08002B2CF9AE}" pid="11" name="Order">
    <vt:r8>4636900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