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3151AE" w:rsidRPr="003151AE" w14:paraId="0B9A0EB6" w14:textId="77777777" w:rsidTr="00147F76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3D77247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 Light" w:eastAsia="Calibri" w:hAnsi="MB Corpo S Text Office Light" w:cs="Times New Roman"/>
                <w:sz w:val="21"/>
                <w:lang w:val="en-GB"/>
              </w:rPr>
            </w:pPr>
          </w:p>
        </w:tc>
        <w:tc>
          <w:tcPr>
            <w:tcW w:w="2524" w:type="dxa"/>
          </w:tcPr>
          <w:p w14:paraId="2B480CCC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 Light" w:eastAsia="Calibri" w:hAnsi="MB Corpo S Text Office Light" w:cs="Times New Roman"/>
                <w:sz w:val="21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61FC375" w14:textId="77777777" w:rsidR="003151AE" w:rsidRPr="003151AE" w:rsidRDefault="003151AE" w:rsidP="003151AE">
            <w:pPr>
              <w:spacing w:after="0" w:line="120" w:lineRule="exact"/>
              <w:rPr>
                <w:rFonts w:ascii="MB Corpo A Title Cond Office" w:eastAsia="Calibri" w:hAnsi="MB Corpo A Title Cond Office" w:cs="Times New Roman"/>
                <w:sz w:val="12"/>
                <w:szCs w:val="12"/>
                <w:lang w:val="en-GB"/>
              </w:rPr>
            </w:pPr>
            <w:r w:rsidRPr="003151AE">
              <w:rPr>
                <w:rFonts w:ascii="MB Corpo A Title Cond Office" w:eastAsia="Calibri" w:hAnsi="MB Corpo A Title Cond Office" w:cs="Times New Roman"/>
                <w:sz w:val="12"/>
                <w:szCs w:val="12"/>
                <w:lang w:val="en-GB"/>
              </w:rPr>
              <w:t xml:space="preserve">   </w:t>
            </w:r>
          </w:p>
        </w:tc>
      </w:tr>
      <w:tr w:rsidR="003151AE" w:rsidRPr="003151AE" w14:paraId="43C4F5B5" w14:textId="77777777" w:rsidTr="00147F76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033203A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 Light" w:eastAsia="Calibri" w:hAnsi="MB Corpo S Text Office Light" w:cs="Times New Roman"/>
                <w:sz w:val="21"/>
                <w:lang w:val="en-GB"/>
              </w:rPr>
            </w:pPr>
          </w:p>
        </w:tc>
        <w:tc>
          <w:tcPr>
            <w:tcW w:w="2524" w:type="dxa"/>
          </w:tcPr>
          <w:p w14:paraId="34682F2E" w14:textId="77777777" w:rsidR="003151AE" w:rsidRPr="003151AE" w:rsidRDefault="003151AE" w:rsidP="003151AE">
            <w:pPr>
              <w:spacing w:after="0" w:line="283" w:lineRule="exact"/>
              <w:rPr>
                <w:rFonts w:ascii="MB Corpo S Text Office" w:eastAsia="Calibri" w:hAnsi="MB Corpo S Text Office" w:cs="Times New Roman"/>
                <w:sz w:val="21"/>
                <w:szCs w:val="21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1BE6D6F3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 Light" w:eastAsia="Calibri" w:hAnsi="MB Corpo S Text Office Light" w:cs="Times New Roman"/>
                <w:sz w:val="21"/>
                <w:szCs w:val="23"/>
                <w:lang w:val="en-GB"/>
              </w:rPr>
            </w:pPr>
            <w:r w:rsidRPr="003151AE">
              <w:rPr>
                <w:rFonts w:ascii="MB Corpo S Text Office Light" w:eastAsia="Calibri" w:hAnsi="MB Corpo S Text Office Light" w:cs="Times New Roman"/>
                <w:sz w:val="21"/>
                <w:szCs w:val="23"/>
                <w:lang w:val="en-GB"/>
              </w:rPr>
              <w:t xml:space="preserve">Press information </w:t>
            </w:r>
          </w:p>
          <w:p w14:paraId="01D0D696" w14:textId="77777777" w:rsidR="003151AE" w:rsidRPr="003151AE" w:rsidRDefault="003151AE" w:rsidP="003151AE">
            <w:pPr>
              <w:spacing w:after="0" w:line="180" w:lineRule="exact"/>
              <w:rPr>
                <w:rFonts w:ascii="MB Corpo S Text Office Light" w:eastAsia="Calibri" w:hAnsi="MB Corpo S Text Office Light" w:cs="Times New Roman"/>
                <w:sz w:val="15"/>
                <w:szCs w:val="17"/>
                <w:lang w:val="en-GB"/>
              </w:rPr>
            </w:pPr>
            <w:r w:rsidRPr="003151AE">
              <w:rPr>
                <w:rFonts w:ascii="MB Corpo S Text Office Light" w:eastAsia="Calibri" w:hAnsi="MB Corpo S Text Office Light" w:cs="Times New Roman"/>
                <w:sz w:val="15"/>
                <w:szCs w:val="17"/>
                <w:lang w:val="en-GB"/>
              </w:rPr>
              <w:t>29 April 2021</w:t>
            </w:r>
          </w:p>
        </w:tc>
      </w:tr>
      <w:tr w:rsidR="003151AE" w:rsidRPr="003151AE" w14:paraId="062DD651" w14:textId="77777777" w:rsidTr="00147F76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61309F4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" w:eastAsia="Calibri" w:hAnsi="MB Corpo S Text Office" w:cs="Times New Roman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14:paraId="5371C762" w14:textId="77777777" w:rsidR="003151AE" w:rsidRPr="003151AE" w:rsidRDefault="003151AE" w:rsidP="003151AE">
            <w:pPr>
              <w:spacing w:after="0" w:line="280" w:lineRule="exact"/>
              <w:rPr>
                <w:rFonts w:ascii="MB Corpo S Text Office" w:eastAsia="Calibri" w:hAnsi="MB Corpo S Text Office" w:cs="Times New Roman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EFACA40" w14:textId="77777777" w:rsidR="003151AE" w:rsidRPr="003151AE" w:rsidRDefault="003151AE" w:rsidP="003151AE">
            <w:pPr>
              <w:spacing w:after="0" w:line="180" w:lineRule="exact"/>
              <w:rPr>
                <w:rFonts w:ascii="MB Corpo S Text Office Light" w:eastAsia="Calibri" w:hAnsi="MB Corpo S Text Office Light" w:cs="Times New Roman"/>
                <w:sz w:val="15"/>
                <w:szCs w:val="17"/>
                <w:lang w:val="en-GB"/>
              </w:rPr>
            </w:pPr>
          </w:p>
        </w:tc>
      </w:tr>
    </w:tbl>
    <w:p w14:paraId="27838578" w14:textId="77777777" w:rsidR="003151AE" w:rsidRPr="003151AE" w:rsidRDefault="003151AE" w:rsidP="003151AE">
      <w:pPr>
        <w:spacing w:after="280" w:line="280" w:lineRule="exact"/>
        <w:outlineLvl w:val="0"/>
        <w:rPr>
          <w:rFonts w:ascii="MB Corpo A Title Cond Office" w:eastAsia="Calibri" w:hAnsi="MB Corpo A Title Cond Office" w:cs="Times New Roman"/>
          <w:sz w:val="28"/>
          <w:lang w:val="en-GB"/>
        </w:rPr>
        <w:sectPr w:rsidR="003151AE" w:rsidRPr="003151AE" w:rsidSect="003151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652" w:bottom="369" w:left="1361" w:header="1185" w:footer="1826" w:gutter="0"/>
          <w:cols w:space="708"/>
          <w:titlePg/>
          <w:docGrid w:linePitch="360"/>
        </w:sectPr>
      </w:pPr>
    </w:p>
    <w:p w14:paraId="7BA40E3A" w14:textId="77777777" w:rsidR="003151AE" w:rsidRPr="003151AE" w:rsidRDefault="003151AE" w:rsidP="003151AE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en-GB"/>
        </w:rPr>
      </w:pPr>
    </w:p>
    <w:p w14:paraId="2C963ADB" w14:textId="7BD1B73A" w:rsidR="0039601E" w:rsidRPr="0039601E" w:rsidRDefault="0039601E" w:rsidP="0039601E">
      <w:pPr>
        <w:keepNext/>
        <w:keepLines/>
        <w:spacing w:after="280" w:line="280" w:lineRule="exact"/>
        <w:outlineLvl w:val="1"/>
        <w:rPr>
          <w:rFonts w:ascii="MB Corpo A Title Cond Office" w:eastAsia="Calibri" w:hAnsi="MB Corpo A Title Cond Office" w:cs="Times New Roman"/>
          <w:sz w:val="28"/>
          <w:lang w:val="it-IT"/>
        </w:rPr>
      </w:pPr>
      <w:r w:rsidRPr="0039601E">
        <w:rPr>
          <w:rFonts w:ascii="MB Corpo A Title Cond Office" w:eastAsia="Calibri" w:hAnsi="MB Corpo A Title Cond Office" w:cs="Times New Roman"/>
          <w:sz w:val="28"/>
          <w:lang w:val="it-IT"/>
        </w:rPr>
        <w:t xml:space="preserve">Riorganizzazione del marketing e delle PR </w:t>
      </w:r>
      <w:r>
        <w:rPr>
          <w:rFonts w:ascii="MB Corpo A Title Cond Office" w:eastAsia="Calibri" w:hAnsi="MB Corpo A Title Cond Office" w:cs="Times New Roman"/>
          <w:sz w:val="28"/>
          <w:lang w:val="it-IT"/>
        </w:rPr>
        <w:t>di</w:t>
      </w:r>
      <w:r w:rsidRPr="0039601E">
        <w:rPr>
          <w:rFonts w:ascii="MB Corpo A Title Cond Office" w:eastAsia="Calibri" w:hAnsi="MB Corpo A Title Cond Office" w:cs="Times New Roman"/>
          <w:sz w:val="28"/>
          <w:lang w:val="it-IT"/>
        </w:rPr>
        <w:t xml:space="preserve"> Mercedes-Benz</w:t>
      </w:r>
      <w:r w:rsidR="003151AE" w:rsidRPr="0039601E">
        <w:rPr>
          <w:rFonts w:ascii="MB Corpo A Title Cond Office" w:eastAsia="Calibri" w:hAnsi="MB Corpo A Title Cond Office" w:cs="Times New Roman"/>
          <w:sz w:val="28"/>
          <w:lang w:val="it-IT"/>
        </w:rPr>
        <w:t xml:space="preserve"> </w:t>
      </w:r>
    </w:p>
    <w:p w14:paraId="054B3673" w14:textId="7503756D" w:rsidR="0039601E" w:rsidRPr="0039601E" w:rsidRDefault="0039601E" w:rsidP="0039601E">
      <w:pPr>
        <w:numPr>
          <w:ilvl w:val="0"/>
          <w:numId w:val="1"/>
        </w:numPr>
        <w:spacing w:after="0" w:line="280" w:lineRule="exact"/>
        <w:contextualSpacing/>
        <w:rPr>
          <w:rFonts w:ascii="MB Corpo S Text Office" w:eastAsia="Times New Roman" w:hAnsi="MB Corpo S Text Office" w:cs="Times New Roman"/>
          <w:sz w:val="21"/>
          <w:szCs w:val="26"/>
          <w:lang w:val="it-IT"/>
        </w:rPr>
      </w:pP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Mercedes-Benz 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avvia una trasformazione complessiva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delle sue attività di marketing e comunicazione globali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.</w:t>
      </w:r>
    </w:p>
    <w:p w14:paraId="317480F7" w14:textId="7FD8E867" w:rsidR="0039601E" w:rsidRPr="0039601E" w:rsidRDefault="0039601E" w:rsidP="0039601E">
      <w:pPr>
        <w:numPr>
          <w:ilvl w:val="0"/>
          <w:numId w:val="1"/>
        </w:numPr>
        <w:spacing w:after="0" w:line="280" w:lineRule="exact"/>
        <w:contextualSpacing/>
        <w:rPr>
          <w:rFonts w:ascii="MB Corpo S Text Office" w:eastAsia="Times New Roman" w:hAnsi="MB Corpo S Text Office" w:cs="Times New Roman"/>
          <w:sz w:val="21"/>
          <w:szCs w:val="26"/>
          <w:lang w:val="it-IT"/>
        </w:rPr>
      </w:pP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Le due aree vengono 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fuse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in un’unica, grande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unità 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per rendere ancor più consistente la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visibilità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dei 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nostri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brand e dell’immagine corporate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.</w:t>
      </w:r>
    </w:p>
    <w:p w14:paraId="5D845D7E" w14:textId="70687746" w:rsidR="0039601E" w:rsidRPr="0039601E" w:rsidRDefault="0039601E" w:rsidP="0039601E">
      <w:pPr>
        <w:numPr>
          <w:ilvl w:val="0"/>
          <w:numId w:val="1"/>
        </w:numPr>
        <w:spacing w:after="0" w:line="280" w:lineRule="exact"/>
        <w:contextualSpacing/>
        <w:rPr>
          <w:rFonts w:ascii="MB Corpo S Text Office" w:eastAsia="Times New Roman" w:hAnsi="MB Corpo S Text Office" w:cs="Times New Roman"/>
          <w:sz w:val="21"/>
          <w:szCs w:val="26"/>
          <w:lang w:val="it-IT"/>
        </w:rPr>
      </w:pP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La fusione delle competenze di stampa e marketing sottolinea il ruolo pionieristico di Mercedes-Benz con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un indirizzo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proiettato al futuro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e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sempre più 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incentrato sul cliente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ed i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target</w:t>
      </w:r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proofErr w:type="spellStart"/>
      <w:r w:rsidR="00162AF7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group</w:t>
      </w:r>
      <w:proofErr w:type="spellEnd"/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.</w:t>
      </w:r>
    </w:p>
    <w:p w14:paraId="3A039BD7" w14:textId="65C2F1ED" w:rsidR="0039601E" w:rsidRPr="0039601E" w:rsidRDefault="003A353E" w:rsidP="0039601E">
      <w:pPr>
        <w:numPr>
          <w:ilvl w:val="0"/>
          <w:numId w:val="1"/>
        </w:numPr>
        <w:spacing w:after="0" w:line="280" w:lineRule="exact"/>
        <w:contextualSpacing/>
        <w:rPr>
          <w:rFonts w:ascii="MB Corpo S Text Office" w:eastAsia="Times New Roman" w:hAnsi="MB Corpo S Text Office" w:cs="Times New Roman"/>
          <w:sz w:val="21"/>
          <w:szCs w:val="26"/>
          <w:lang w:val="it-IT"/>
        </w:rPr>
      </w:pP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La creazione centralizzata dei contenuti dei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brand e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dei 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sub-brand 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in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un'unica fonte,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per la prima volta, 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anche per la comunicazione 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data-</w:t>
      </w:r>
      <w:proofErr w:type="spellStart"/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driven</w:t>
      </w:r>
      <w:proofErr w:type="spellEnd"/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r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e </w:t>
      </w:r>
      <w:r w:rsidR="001D5CC8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personalizzata </w:t>
      </w:r>
      <w:r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con i clienti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; ulteriore sviluppo 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di una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rete 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globale</w:t>
      </w:r>
      <w:r w:rsid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proofErr w:type="spellStart"/>
      <w:r w:rsid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tailor</w:t>
      </w:r>
      <w:proofErr w:type="spellEnd"/>
      <w:r w:rsid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made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di agenzie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;</w:t>
      </w:r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Bettina </w:t>
      </w:r>
      <w:proofErr w:type="spellStart"/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Fetzer</w:t>
      </w:r>
      <w:proofErr w:type="spellEnd"/>
      <w:r w:rsidR="0039601E" w:rsidRP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 xml:space="preserve"> </w:t>
      </w:r>
      <w:r w:rsidR="0039601E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prende in carico la nuova area</w:t>
      </w:r>
      <w:r w:rsidR="001D5CC8">
        <w:rPr>
          <w:rFonts w:ascii="MB Corpo S Text Office" w:eastAsia="Times New Roman" w:hAnsi="MB Corpo S Text Office" w:cs="Times New Roman"/>
          <w:sz w:val="21"/>
          <w:szCs w:val="26"/>
          <w:lang w:val="it-IT"/>
        </w:rPr>
        <w:t>.</w:t>
      </w:r>
    </w:p>
    <w:p w14:paraId="19EA0EEC" w14:textId="7BC7C646" w:rsidR="0039601E" w:rsidRDefault="0039601E" w:rsidP="0039601E">
      <w:pPr>
        <w:pStyle w:val="Paragrafoelenco"/>
        <w:numPr>
          <w:ilvl w:val="0"/>
          <w:numId w:val="1"/>
        </w:numPr>
        <w:rPr>
          <w:rFonts w:ascii="MB Corpo S Text Office" w:eastAsia="Times New Roman" w:hAnsi="MB Corpo S Text Office" w:cs="Times New Roman"/>
          <w:szCs w:val="26"/>
          <w:lang w:val="en-US"/>
        </w:rPr>
      </w:pPr>
      <w:proofErr w:type="spellStart"/>
      <w:r w:rsidRPr="0039601E">
        <w:rPr>
          <w:rFonts w:ascii="MB Corpo S Text Office" w:eastAsia="Times New Roman" w:hAnsi="MB Corpo S Text Office" w:cs="Times New Roman"/>
          <w:szCs w:val="26"/>
          <w:lang w:val="en-US"/>
        </w:rPr>
        <w:t>Jörg</w:t>
      </w:r>
      <w:proofErr w:type="spellEnd"/>
      <w:r w:rsidRPr="0039601E">
        <w:rPr>
          <w:rFonts w:ascii="MB Corpo S Text Office" w:eastAsia="Times New Roman" w:hAnsi="MB Corpo S Text Office" w:cs="Times New Roman"/>
          <w:szCs w:val="26"/>
          <w:lang w:val="en-US"/>
        </w:rPr>
        <w:t xml:space="preserve"> Howe </w:t>
      </w:r>
      <w:proofErr w:type="spellStart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>andrà</w:t>
      </w:r>
      <w:proofErr w:type="spellEnd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 xml:space="preserve"> a </w:t>
      </w:r>
      <w:proofErr w:type="spellStart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>ricoprire</w:t>
      </w:r>
      <w:proofErr w:type="spellEnd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 xml:space="preserve"> </w:t>
      </w:r>
      <w:proofErr w:type="spellStart"/>
      <w:proofErr w:type="gramStart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>il</w:t>
      </w:r>
      <w:proofErr w:type="spellEnd"/>
      <w:proofErr w:type="gramEnd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 xml:space="preserve"> </w:t>
      </w:r>
      <w:proofErr w:type="spellStart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>ruolo</w:t>
      </w:r>
      <w:proofErr w:type="spellEnd"/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 xml:space="preserve"> di </w:t>
      </w:r>
      <w:r>
        <w:rPr>
          <w:rFonts w:ascii="MB Corpo S Text Office" w:eastAsia="Times New Roman" w:hAnsi="MB Corpo S Text Office" w:cs="Times New Roman"/>
          <w:szCs w:val="26"/>
          <w:lang w:val="en-US"/>
        </w:rPr>
        <w:t>S</w:t>
      </w:r>
      <w:r w:rsidRPr="0039601E">
        <w:rPr>
          <w:rFonts w:ascii="MB Corpo S Text Office" w:eastAsia="Times New Roman" w:hAnsi="MB Corpo S Text Office" w:cs="Times New Roman"/>
          <w:szCs w:val="26"/>
          <w:lang w:val="en-US"/>
        </w:rPr>
        <w:t xml:space="preserve">pecial Representative External Affairs and Communications </w:t>
      </w:r>
      <w:r w:rsidR="001D5CC8" w:rsidRPr="0039601E">
        <w:rPr>
          <w:rFonts w:ascii="MB Corpo S Text Office" w:eastAsia="Times New Roman" w:hAnsi="MB Corpo S Text Office" w:cs="Times New Roman"/>
          <w:szCs w:val="26"/>
          <w:lang w:val="en-US"/>
        </w:rPr>
        <w:t>in</w:t>
      </w:r>
      <w:r w:rsidR="001D5CC8">
        <w:rPr>
          <w:rFonts w:ascii="MB Corpo S Text Office" w:eastAsia="Times New Roman" w:hAnsi="MB Corpo S Text Office" w:cs="Times New Roman"/>
          <w:szCs w:val="26"/>
          <w:lang w:val="en-US"/>
        </w:rPr>
        <w:t xml:space="preserve"> Daimler Truck</w:t>
      </w:r>
      <w:r w:rsidR="00162AF7">
        <w:rPr>
          <w:rFonts w:ascii="MB Corpo S Text Office" w:eastAsia="Times New Roman" w:hAnsi="MB Corpo S Text Office" w:cs="Times New Roman"/>
          <w:szCs w:val="26"/>
          <w:lang w:val="en-US"/>
        </w:rPr>
        <w:t>.</w:t>
      </w:r>
    </w:p>
    <w:p w14:paraId="41396821" w14:textId="77777777" w:rsidR="0039601E" w:rsidRPr="0039601E" w:rsidRDefault="0039601E" w:rsidP="0039601E">
      <w:pPr>
        <w:pStyle w:val="Paragrafoelenco"/>
        <w:ind w:left="360"/>
        <w:rPr>
          <w:rFonts w:ascii="MB Corpo S Text Office" w:eastAsia="Times New Roman" w:hAnsi="MB Corpo S Text Office" w:cs="Times New Roman"/>
          <w:szCs w:val="26"/>
          <w:lang w:val="en-US"/>
        </w:rPr>
      </w:pPr>
    </w:p>
    <w:p w14:paraId="3EBCA780" w14:textId="3DBB6C99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Mercedes-Benz sta riorganizzando radicalmente le sue attività di marketing e comunicazione. Per la prima volta, entrambe le aree vengono fuse in un'unità congiunta guidata da Bettina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Fetzer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. Lo scopo di questo riallineamento è quello di avere una presenza globale uniforme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–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sia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per i marchi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legati ai prodotti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che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per il brand corporate Mercedes-Benz.</w:t>
      </w:r>
    </w:p>
    <w:p w14:paraId="6672BB94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5A93140D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Ola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Källenius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, Chairman del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Boards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of Management di Daimler AG e Mercedes-Benz AG: "Mercedes-Benz è il marchio di auto di lusso più prezioso al mondo. Adesso inizia la fase più emozionante nella storia della nostra azienda. Con la riorganizzazione delle nostre attività di PR e marketing in tutto il mondo, stiamo creando le basi per comunicare la nostra affermazione di leadership nella trazione elettrica e nel software per automobili, in modo ancora più efficace."</w:t>
      </w:r>
    </w:p>
    <w:p w14:paraId="57751727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42062A9B" w14:textId="29ACB636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en-GB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In relazione alla quotazione in borsa già pianificata 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del ramo aziendale Truc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k e B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us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di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Daimler come società indipendente, il responsabile 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comunicazione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di Daimler, Jörg Howe, si trasferisce in Daimler Truck AG. 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Dall’1 luglio 2021, assumerà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il nuovo ruolo di Special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Representative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External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Affairs and Communications in Daimler Truck.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Howe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riporterà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 </w:t>
      </w:r>
      <w:proofErr w:type="spellStart"/>
      <w:r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direttamente</w:t>
      </w:r>
      <w:proofErr w:type="spellEnd"/>
      <w:r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al Chairman </w:t>
      </w:r>
      <w:proofErr w:type="gramStart"/>
      <w:r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del</w:t>
      </w:r>
      <w:proofErr w:type="gram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 Board of Management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di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 xml:space="preserve"> Daimler Truck AG, Martin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Daum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en-GB"/>
        </w:rPr>
        <w:t>.</w:t>
      </w:r>
    </w:p>
    <w:p w14:paraId="019D4452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en-GB"/>
        </w:rPr>
      </w:pPr>
    </w:p>
    <w:p w14:paraId="5EA6A74F" w14:textId="0952A042" w:rsidR="003151AE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Jörg Howe: "Non vedo l'ora di iniziare questo nuovo entusiasmante impegno in Daimler Truck, sono certo che con il nuovo team la comunicazione, tra Daimler e Mercedes-Benz, sia in ottime mani."</w:t>
      </w:r>
      <w:r w:rsidR="003151AE"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</w:p>
    <w:p w14:paraId="111A1CF5" w14:textId="77777777" w:rsidR="003A353E" w:rsidRDefault="003A353E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06E5F647" w14:textId="38C14391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lastRenderedPageBreak/>
        <w:t>Tobias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Just assumerà la posizione di Head of Corporate Communications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di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Daimler AG e Mercedes-Benz AG. Katja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Bott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continuerà ad essere responsabile della comunicazione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prodotto e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tecnologia </w:t>
      </w:r>
      <w:r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di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Mercedes-Benz AG,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oltre alla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comunicazione di Mercedes-Benz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Vans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.</w:t>
      </w:r>
    </w:p>
    <w:p w14:paraId="3F25A349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21F608C7" w14:textId="77C900FC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"Ringrazio Jörg per il suo eccellente lavoro negli ultimi 13 anni e non vedo l'ora di vedere come il team di Bettina darà forma all'immagine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di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Mercedes-Benz per una nuova era", ha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dichiarato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Ola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Källenius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.</w:t>
      </w:r>
    </w:p>
    <w:p w14:paraId="76BB8B4A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13DB7D49" w14:textId="0A0D4B50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Nell'ottobre 2020, Mercedes-Benz ha annunciato un allineamento strategico mirato in particolare a un posizionamento di lusso più forte per il marchio Mercedes-Benz, una crescita significativa dei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sub-brand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e uno sviluppo accelerato della trazione elettri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ca e </w:t>
      </w:r>
      <w:proofErr w:type="gramStart"/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del </w:t>
      </w:r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car</w:t>
      </w:r>
      <w:proofErr w:type="gramEnd"/>
      <w:r w:rsidR="003A353E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software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. Per implementare in modo rigoroso questa strategia, l'azienda ha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messo in campo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una trasformazione completa dei modelli di cooperazione interna ed esterna per le sue attività di m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arketing e comunicazione globale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. In questo contesto, è stato avviato anche l'ulteriore sviluppo della rete globale di agenzie di Mercedes-Benz.</w:t>
      </w:r>
    </w:p>
    <w:p w14:paraId="66622678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5E6AB856" w14:textId="4EEF7B81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"Il nostro ria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llineamento strategico richiede, oggi </w:t>
      </w:r>
      <w:r w:rsidR="00735B83"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più che mai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,</w:t>
      </w:r>
      <w:r w:rsidR="00735B83"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un'unica i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dentità di m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arca a livello globale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", ha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dichiarato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Bettina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Fetzer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, </w:t>
      </w:r>
      <w:r w:rsidR="00735B83" w:rsidRP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Vice-</w:t>
      </w:r>
      <w:proofErr w:type="spellStart"/>
      <w:r w:rsidR="00735B83" w:rsidRP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President</w:t>
      </w:r>
      <w:proofErr w:type="spellEnd"/>
      <w:r w:rsidR="00735B83" w:rsidRP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Global Marketing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di Mercedes-Benz AG, che ha molti anni di esperienza sia nella comunicazione con la stampa che nella comunicazione marketing. "Ciò sarà garant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ito dai team global e </w:t>
      </w:r>
      <w:proofErr w:type="spellStart"/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region</w:t>
      </w:r>
      <w:proofErr w:type="spellEnd"/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,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che lavorano a stretto contatto per fornire ai nostri clienti e fan un'esperienza di lusso sostenibile in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tutte le occasioni di contatto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,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a livello globale."</w:t>
      </w:r>
    </w:p>
    <w:p w14:paraId="3F2EA6EA" w14:textId="77777777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7BC63985" w14:textId="41169930" w:rsidR="006C4CAB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La creazione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globale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di contenuti di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brand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marketing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viene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riunita presso la sede di Stoccarda. </w:t>
      </w:r>
      <w:proofErr w:type="gram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Il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performance</w:t>
      </w:r>
      <w:proofErr w:type="gramEnd"/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marketing armonizzerà la creazione, l'attivazione e la misurazione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delle performance nelle </w:t>
      </w:r>
      <w:proofErr w:type="spellStart"/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region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, facilitando così una comunicazione </w:t>
      </w:r>
      <w:r w:rsidR="00404CD5"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efficiente, personalizzata e </w:t>
      </w:r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data-</w:t>
      </w:r>
      <w:proofErr w:type="spellStart"/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driven</w:t>
      </w:r>
      <w:proofErr w:type="spellEnd"/>
      <w:r w:rsidR="00404CD5"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con i clienti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.</w:t>
      </w:r>
    </w:p>
    <w:p w14:paraId="7E998D56" w14:textId="656690DE" w:rsid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56F4D2CA" w14:textId="140EFA7A" w:rsidR="001D5CC8" w:rsidRPr="006C4CAB" w:rsidRDefault="006C4CAB" w:rsidP="006C4CAB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“Questa fusione organizzativa garantirà che Mercedes-Benz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comunichi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con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un’unica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voce a diversi target </w:t>
      </w:r>
      <w:proofErr w:type="spellStart"/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group</w:t>
      </w:r>
      <w:proofErr w:type="spellEnd"/>
      <w:r w:rsidR="00404CD5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e stakeholder. Con la combinazione intelligente di competenze di stampa e marketing, Mercedes-Benz sta sottolineando il suo ruolo pionieristico nel plasmare una comunicazione orientata al cliente, progressiva e globale ", ha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dichiarato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Britta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</w:t>
      </w:r>
      <w:proofErr w:type="spellStart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Seeger</w:t>
      </w:r>
      <w:proofErr w:type="spellEnd"/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, membro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del </w:t>
      </w:r>
      <w:proofErr w:type="spellStart"/>
      <w:r w:rsidR="00735B83" w:rsidRP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Boards</w:t>
      </w:r>
      <w:proofErr w:type="spellEnd"/>
      <w:r w:rsidR="00735B83" w:rsidRP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of Management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 di Daimler AG e Mercedes-Benz AG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e 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 xml:space="preserve">responsabile </w:t>
      </w:r>
      <w:r w:rsidR="00735B83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Sales</w:t>
      </w:r>
      <w:r w:rsidRPr="006C4CAB">
        <w:rPr>
          <w:rFonts w:ascii="MB Corpo S Text Office Light" w:eastAsia="Calibri" w:hAnsi="MB Corpo S Text Office Light" w:cs="Times New Roman"/>
          <w:sz w:val="21"/>
          <w:szCs w:val="21"/>
          <w:lang w:val="it-IT"/>
        </w:rPr>
        <w:t>.</w:t>
      </w:r>
    </w:p>
    <w:p w14:paraId="049108D3" w14:textId="77777777" w:rsidR="0039601E" w:rsidRPr="0039601E" w:rsidRDefault="0039601E" w:rsidP="0039601E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1A081A9C" w14:textId="0DFA49AF" w:rsidR="0039601E" w:rsidRPr="0039601E" w:rsidRDefault="0039601E" w:rsidP="003151AE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  <w:bookmarkStart w:id="0" w:name="_GoBack"/>
      <w:bookmarkEnd w:id="0"/>
    </w:p>
    <w:p w14:paraId="73788611" w14:textId="77777777" w:rsidR="00735B83" w:rsidRPr="00735B83" w:rsidRDefault="00735B83" w:rsidP="00735B83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6FED3D99" w14:textId="55460511" w:rsidR="0039601E" w:rsidRPr="00162AF7" w:rsidRDefault="0039601E" w:rsidP="003151AE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p w14:paraId="7A3D3BA8" w14:textId="09881045" w:rsidR="0039601E" w:rsidRPr="00162AF7" w:rsidRDefault="0039601E" w:rsidP="003151AE">
      <w:pPr>
        <w:spacing w:after="0" w:line="280" w:lineRule="exact"/>
        <w:rPr>
          <w:rFonts w:ascii="MB Corpo S Text Office Light" w:eastAsia="Calibri" w:hAnsi="MB Corpo S Text Office Light" w:cs="Times New Roman"/>
          <w:sz w:val="21"/>
          <w:szCs w:val="21"/>
          <w:lang w:val="it-IT"/>
        </w:rPr>
      </w:pPr>
    </w:p>
    <w:sectPr w:rsidR="0039601E" w:rsidRPr="00162AF7" w:rsidSect="00921565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2A04" w14:textId="77777777" w:rsidR="000F64E2" w:rsidRDefault="000F64E2" w:rsidP="003151AE">
      <w:pPr>
        <w:spacing w:after="0" w:line="240" w:lineRule="auto"/>
      </w:pPr>
      <w:r>
        <w:separator/>
      </w:r>
    </w:p>
  </w:endnote>
  <w:endnote w:type="continuationSeparator" w:id="0">
    <w:p w14:paraId="4E9E485D" w14:textId="77777777" w:rsidR="000F64E2" w:rsidRDefault="000F64E2" w:rsidP="003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5579" w14:textId="77777777" w:rsidR="00735B83" w:rsidRDefault="00735B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E3B5" w14:textId="77777777" w:rsidR="003151AE" w:rsidRPr="0033780C" w:rsidRDefault="003151AE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5858A498" w14:textId="77777777" w:rsidR="003151AE" w:rsidRDefault="003151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7EC5" w14:textId="77777777" w:rsidR="003151AE" w:rsidRDefault="003151AE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191B38DC" wp14:editId="44610040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20B75" w14:textId="77777777" w:rsidR="003151AE" w:rsidRPr="00E675DA" w:rsidRDefault="003151AE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E675DA">
                            <w:rPr>
                              <w:sz w:val="15"/>
                              <w:szCs w:val="15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B38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7.1pt;margin-top:811.8pt;width:414.85pt;height:13.4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" filled="f" stroked="f">
              <v:textbox inset="0,0,0,0">
                <w:txbxContent>
                  <w:p w14:paraId="7EE20B75" w14:textId="77777777" w:rsidR="003151AE" w:rsidRPr="00E675DA" w:rsidRDefault="003151AE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E675DA">
                      <w:rPr>
                        <w:sz w:val="15"/>
                        <w:szCs w:val="15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537728" wp14:editId="150F268E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918FC0" id="Ellipse 8" o:spid="_x0000_s1026" style="position:absolute;margin-left:-53.85pt;margin-top:421.75pt;width:1.1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46D415" wp14:editId="1542C97A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913800" id="Ellipse 7" o:spid="_x0000_s1026" style="position:absolute;margin-left:-53.8pt;margin-top:594.8pt;width:1.15pt;height: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2608" behindDoc="1" locked="0" layoutInCell="1" allowOverlap="1" wp14:anchorId="3E38085E" wp14:editId="06A5C23A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0837" w14:textId="2C67F1C1" w:rsidR="003274BD" w:rsidRPr="0033780C" w:rsidRDefault="003151AE" w:rsidP="00B00F20">
    <w:pPr>
      <w:pStyle w:val="09Seitenzahl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404CD5">
      <w:rPr>
        <w:rStyle w:val="Numeropagina"/>
      </w:rPr>
      <w:t>2</w:t>
    </w:r>
    <w:r w:rsidRPr="0033780C">
      <w:rPr>
        <w:rStyle w:val="Numeropagina"/>
      </w:rPr>
      <w:fldChar w:fldCharType="end"/>
    </w:r>
  </w:p>
  <w:p w14:paraId="29E7FCC0" w14:textId="77777777" w:rsidR="003274BD" w:rsidRDefault="000F64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2904" w14:textId="77777777" w:rsidR="003274BD" w:rsidRDefault="003151AE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7BAC48C" wp14:editId="53133894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94342" w14:textId="77777777" w:rsidR="003274BD" w:rsidRPr="00B11BF0" w:rsidRDefault="003151AE" w:rsidP="003274BD">
                          <w:pPr>
                            <w:pStyle w:val="08Fubereich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AC4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35pt;margin-top:811.4pt;width:289.7pt;height:11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" filled="f" stroked="f">
              <v:textbox inset="0,0,0,0">
                <w:txbxContent>
                  <w:p w14:paraId="60F94342" w14:textId="77777777" w:rsidR="003274BD" w:rsidRPr="00B11BF0" w:rsidRDefault="003151AE" w:rsidP="003274BD">
                    <w:pPr>
                      <w:pStyle w:val="08Fubereich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236E5A36" wp14:editId="5B87984A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BEA4471" wp14:editId="6550A30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D7E1D3" id="Ellipse 3" o:spid="_x0000_s1026" style="position:absolute;margin-left:-53.85pt;margin-top:421.75pt;width:1.1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18B26AC" wp14:editId="32577A3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79D8C6" id="Ellipse 4" o:spid="_x0000_s1026" style="position:absolute;margin-left:-53.8pt;margin-top:594.8pt;width:1.1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CB87" w14:textId="77777777" w:rsidR="000F64E2" w:rsidRDefault="000F64E2" w:rsidP="003151AE">
      <w:pPr>
        <w:spacing w:after="0" w:line="240" w:lineRule="auto"/>
      </w:pPr>
      <w:r>
        <w:separator/>
      </w:r>
    </w:p>
  </w:footnote>
  <w:footnote w:type="continuationSeparator" w:id="0">
    <w:p w14:paraId="3C07C165" w14:textId="77777777" w:rsidR="000F64E2" w:rsidRDefault="000F64E2" w:rsidP="0031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B59B" w14:textId="77777777" w:rsidR="00735B83" w:rsidRDefault="00735B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5946" w14:textId="77777777" w:rsidR="003151AE" w:rsidRDefault="003151AE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352A563A" wp14:editId="343AC62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68884028b5dc0af2e77f094f" descr="{&quot;HashCode&quot;:-14015928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111C4" w14:textId="3DF6533F" w:rsidR="003151AE" w:rsidRPr="00D613BD" w:rsidRDefault="003151AE" w:rsidP="003151AE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A563A" id="_x0000_t202" coordsize="21600,21600" o:spt="202" path="m,l,21600r21600,l21600,xe">
              <v:stroke joinstyle="miter"/>
              <v:path gradientshapeok="t" o:connecttype="rect"/>
            </v:shapetype>
            <v:shape id="MSIPCM68884028b5dc0af2e77f094f" o:spid="_x0000_s1026" type="#_x0000_t202" alt="{&quot;HashCode&quot;:-1401592861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" o:allowincell="f" filled="f" stroked="f" strokeweight=".5pt">
              <v:textbox inset="20pt,0,,0">
                <w:txbxContent>
                  <w:p w14:paraId="65F111C4" w14:textId="3DF6533F" w:rsidR="003151AE" w:rsidRPr="00D613BD" w:rsidRDefault="003151AE" w:rsidP="003151AE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C35" w14:textId="19924525" w:rsidR="003151AE" w:rsidRDefault="001F569F">
    <w:r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524C98A6" wp14:editId="4055E86E">
          <wp:simplePos x="0" y="0"/>
          <wp:positionH relativeFrom="column">
            <wp:posOffset>4565650</wp:posOffset>
          </wp:positionH>
          <wp:positionV relativeFrom="margin">
            <wp:posOffset>701071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1A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DD0091A" wp14:editId="0CEDF3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ec764939b2eb8bd3255f366b" descr="{&quot;HashCode&quot;:-140159286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F9A1F" w14:textId="0CC8F607" w:rsidR="003151AE" w:rsidRPr="00D613BD" w:rsidRDefault="003151AE" w:rsidP="003151AE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0091A" id="_x0000_t202" coordsize="21600,21600" o:spt="202" path="m,l,21600r21600,l21600,xe">
              <v:stroke joinstyle="miter"/>
              <v:path gradientshapeok="t" o:connecttype="rect"/>
            </v:shapetype>
            <v:shape id="MSIPCMec764939b2eb8bd3255f366b" o:spid="_x0000_s1027" type="#_x0000_t202" alt="{&quot;HashCode&quot;:-1401592861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" o:allowincell="f" filled="f" stroked="f" strokeweight=".5pt">
              <v:textbox inset="20pt,0,,0">
                <w:txbxContent>
                  <w:p w14:paraId="343F9A1F" w14:textId="0CC8F607" w:rsidR="003151AE" w:rsidRPr="00D613BD" w:rsidRDefault="003151AE" w:rsidP="003151AE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151A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3E9652D" wp14:editId="4BDB3149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2897B6" id="Ellipse 9" o:spid="_x0000_s1026" style="position:absolute;margin-left:-53.75pt;margin-top:297.2pt;width:1.1pt;height: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  <w:r w:rsidR="003151AE">
      <w:rPr>
        <w:noProof/>
        <w:lang w:val="it-IT" w:eastAsia="it-IT"/>
      </w:rPr>
      <w:drawing>
        <wp:anchor distT="0" distB="0" distL="114300" distR="114300" simplePos="0" relativeHeight="251650560" behindDoc="1" locked="0" layoutInCell="1" allowOverlap="1" wp14:anchorId="32FE915E" wp14:editId="6B1B8070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7D3D" w14:textId="77777777" w:rsidR="003274BD" w:rsidRDefault="003151AE" w:rsidP="003274BD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1" allowOverlap="1" wp14:anchorId="1E128E34" wp14:editId="48E62D2B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5FA103" wp14:editId="0CB0DA7E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D492404" id="Ellipse 1" o:spid="_x0000_s1026" style="position:absolute;margin-left:-53.75pt;margin-top:297.2pt;width:1.1pt;height: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" fillcolor="windowText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062"/>
    <w:multiLevelType w:val="hybridMultilevel"/>
    <w:tmpl w:val="FE8A8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AE"/>
    <w:rsid w:val="000C2FFB"/>
    <w:rsid w:val="000F64E2"/>
    <w:rsid w:val="00156CA2"/>
    <w:rsid w:val="001608F3"/>
    <w:rsid w:val="00162AF7"/>
    <w:rsid w:val="001D5CC8"/>
    <w:rsid w:val="001F569F"/>
    <w:rsid w:val="003151AE"/>
    <w:rsid w:val="00323D42"/>
    <w:rsid w:val="0039601E"/>
    <w:rsid w:val="003A353E"/>
    <w:rsid w:val="003E2087"/>
    <w:rsid w:val="00404CD5"/>
    <w:rsid w:val="00501471"/>
    <w:rsid w:val="0065347E"/>
    <w:rsid w:val="006C4CAB"/>
    <w:rsid w:val="00715E51"/>
    <w:rsid w:val="00735B83"/>
    <w:rsid w:val="007E58FD"/>
    <w:rsid w:val="00BA3DA0"/>
    <w:rsid w:val="00D25614"/>
    <w:rsid w:val="00D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D345"/>
  <w15:chartTrackingRefBased/>
  <w15:docId w15:val="{1765E6E5-A1D3-4006-A5E2-4E5094DF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1AE"/>
  </w:style>
  <w:style w:type="paragraph" w:styleId="Pidipagina">
    <w:name w:val="footer"/>
    <w:basedOn w:val="Normale"/>
    <w:link w:val="PidipaginaCarattere"/>
    <w:uiPriority w:val="99"/>
    <w:unhideWhenUsed/>
    <w:rsid w:val="0031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1AE"/>
  </w:style>
  <w:style w:type="character" w:styleId="Numeropagina">
    <w:name w:val="page number"/>
    <w:basedOn w:val="Carpredefinitoparagrafo"/>
    <w:semiHidden/>
    <w:rsid w:val="003151AE"/>
  </w:style>
  <w:style w:type="paragraph" w:customStyle="1" w:styleId="08Fubereich">
    <w:name w:val="08_Fußbereich"/>
    <w:basedOn w:val="Normale"/>
    <w:uiPriority w:val="7"/>
    <w:qFormat/>
    <w:rsid w:val="003151AE"/>
    <w:pPr>
      <w:framePr w:wrap="around" w:vAnchor="page" w:hAnchor="margin" w:y="14796"/>
      <w:tabs>
        <w:tab w:val="center" w:pos="4536"/>
        <w:tab w:val="right" w:pos="9072"/>
      </w:tabs>
      <w:spacing w:after="0" w:line="170" w:lineRule="exact"/>
    </w:pPr>
    <w:rPr>
      <w:rFonts w:ascii="MB Corpo S Text Office Light" w:hAnsi="MB Corpo S Text Office Light" w:cs="MB Corpo S Text Office Light"/>
      <w:sz w:val="15"/>
    </w:rPr>
  </w:style>
  <w:style w:type="paragraph" w:customStyle="1" w:styleId="09Seitenzahl">
    <w:name w:val="09_Seitenzahl"/>
    <w:basedOn w:val="Normale"/>
    <w:uiPriority w:val="8"/>
    <w:qFormat/>
    <w:rsid w:val="003151AE"/>
    <w:pPr>
      <w:framePr w:w="1556" w:h="289" w:wrap="around" w:vAnchor="page" w:hAnchor="page" w:x="9688" w:y="16072"/>
      <w:spacing w:after="0" w:line="380" w:lineRule="exact"/>
      <w:jc w:val="right"/>
    </w:pPr>
    <w:rPr>
      <w:rFonts w:ascii="MB Corpo S Text Office Light" w:eastAsia="Times New Roman" w:hAnsi="MB Corpo S Text Office Light" w:cs="Times New Roman"/>
      <w:noProof/>
      <w:sz w:val="15"/>
      <w:szCs w:val="15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1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1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65347E"/>
    <w:pPr>
      <w:spacing w:after="0" w:line="280" w:lineRule="exact"/>
      <w:ind w:left="720"/>
      <w:contextualSpacing/>
    </w:pPr>
    <w:rPr>
      <w:rFonts w:ascii="MB Corpo S Text Office Light" w:hAnsi="MB Corpo S Text Office Light"/>
      <w:sz w:val="21"/>
    </w:rPr>
  </w:style>
  <w:style w:type="character" w:styleId="Collegamentoipertestuale">
    <w:name w:val="Hyperlink"/>
    <w:basedOn w:val="Carpredefinitoparagrafo"/>
    <w:uiPriority w:val="99"/>
    <w:unhideWhenUsed/>
    <w:rsid w:val="00D8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Daimler AG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COM/MB</dc:creator>
  <cp:keywords/>
  <dc:description/>
  <cp:lastModifiedBy>Odinzoff, Vadim (183)</cp:lastModifiedBy>
  <cp:revision>4</cp:revision>
  <cp:lastPrinted>2021-04-28T11:33:00Z</cp:lastPrinted>
  <dcterms:created xsi:type="dcterms:W3CDTF">2021-04-29T09:29:00Z</dcterms:created>
  <dcterms:modified xsi:type="dcterms:W3CDTF">2021-04-29T11:33:00Z</dcterms:modified>
</cp:coreProperties>
</file>